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753DE">
      <w:pPr>
        <w:rPr>
          <w:rFonts w:eastAsia="黑体"/>
          <w:sz w:val="32"/>
          <w:szCs w:val="32"/>
        </w:rPr>
      </w:pPr>
      <w:r>
        <w:rPr>
          <w:rFonts w:eastAsia="黑体"/>
          <w:sz w:val="32"/>
          <w:szCs w:val="32"/>
        </w:rPr>
        <w:drawing>
          <wp:anchor distT="0" distB="0" distL="114300" distR="114300" simplePos="0" relativeHeight="251661312" behindDoc="0" locked="0" layoutInCell="1" allowOverlap="1">
            <wp:simplePos x="0" y="0"/>
            <wp:positionH relativeFrom="page">
              <wp:posOffset>4455795</wp:posOffset>
            </wp:positionH>
            <wp:positionV relativeFrom="page">
              <wp:posOffset>1002030</wp:posOffset>
            </wp:positionV>
            <wp:extent cx="1715770" cy="803275"/>
            <wp:effectExtent l="19050" t="0" r="0" b="0"/>
            <wp:wrapNone/>
            <wp:docPr id="9"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说明: GD"/>
                    <pic:cNvPicPr>
                      <a:picLocks noChangeAspect="1" noChangeArrowheads="1"/>
                    </pic:cNvPicPr>
                  </pic:nvPicPr>
                  <pic:blipFill>
                    <a:blip r:embed="rId8"/>
                    <a:srcRect/>
                    <a:stretch>
                      <a:fillRect/>
                    </a:stretch>
                  </pic:blipFill>
                  <pic:spPr>
                    <a:xfrm>
                      <a:off x="0" y="0"/>
                      <a:ext cx="1715966" cy="803031"/>
                    </a:xfrm>
                    <a:prstGeom prst="rect">
                      <a:avLst/>
                    </a:prstGeom>
                    <a:noFill/>
                    <a:ln w="9525">
                      <a:noFill/>
                      <a:miter lim="800000"/>
                      <a:headEnd/>
                      <a:tailEnd/>
                    </a:ln>
                  </pic:spPr>
                </pic:pic>
              </a:graphicData>
            </a:graphic>
          </wp:anchor>
        </w:drawing>
      </w:r>
    </w:p>
    <w:p w14:paraId="595F6766">
      <w:pPr>
        <w:ind w:firstLine="1072" w:firstLineChars="200"/>
        <w:rPr>
          <w:rFonts w:eastAsia="MS Gothic"/>
          <w:b/>
          <w:sz w:val="84"/>
          <w:szCs w:val="84"/>
        </w:rPr>
      </w:pPr>
      <w:r>
        <w:rPr>
          <w:rFonts w:eastAsia="黑体"/>
          <w:spacing w:val="28"/>
          <w:sz w:val="48"/>
          <w:szCs w:val="48"/>
        </w:rPr>
        <w:t>广东省标准</w:t>
      </w:r>
      <w:r>
        <w:rPr>
          <w:rFonts w:eastAsia="黑体"/>
          <w:sz w:val="32"/>
          <w:szCs w:val="32"/>
        </w:rPr>
        <w:t xml:space="preserve">            </w:t>
      </w:r>
      <w:r>
        <w:rPr>
          <w:rFonts w:hint="eastAsia"/>
          <w:color w:val="000000"/>
          <w:sz w:val="52"/>
        </w:rPr>
        <w:t xml:space="preserve">   </w:t>
      </w:r>
    </w:p>
    <w:p w14:paraId="508BD169">
      <w:r>
        <w:t xml:space="preserve">                              </w:t>
      </w:r>
      <w:bookmarkStart w:id="0" w:name="_Toc337542810"/>
      <w:r>
        <w:rPr>
          <w:rFonts w:hint="eastAsia"/>
        </w:rPr>
        <w:t xml:space="preserve">                                                        </w:t>
      </w:r>
    </w:p>
    <w:p w14:paraId="2BF829EF">
      <w:pPr>
        <w:spacing w:line="400" w:lineRule="exact"/>
        <w:rPr>
          <w:rFonts w:hint="eastAsia" w:eastAsiaTheme="minorEastAsia"/>
          <w:spacing w:val="17"/>
          <w:sz w:val="30"/>
          <w:szCs w:val="30"/>
          <w:lang w:eastAsia="zh-CN"/>
        </w:rPr>
      </w:pPr>
      <w:r>
        <w:rPr>
          <w:rFonts w:hint="eastAsia"/>
        </w:rPr>
        <w:t xml:space="preserve">                                                       </w:t>
      </w:r>
      <w:r>
        <w:rPr>
          <w:spacing w:val="23"/>
          <w:sz w:val="30"/>
          <w:szCs w:val="30"/>
        </w:rPr>
        <w:t>DBJ</w:t>
      </w:r>
      <w:r>
        <w:rPr>
          <w:rFonts w:hint="eastAsia"/>
          <w:spacing w:val="23"/>
          <w:sz w:val="30"/>
          <w:szCs w:val="30"/>
        </w:rPr>
        <w:t xml:space="preserve"> 15</w:t>
      </w:r>
      <w:r>
        <w:rPr>
          <w:spacing w:val="23"/>
          <w:sz w:val="30"/>
          <w:szCs w:val="30"/>
        </w:rPr>
        <w:t>-</w:t>
      </w:r>
      <w:r>
        <w:rPr>
          <w:rFonts w:hint="eastAsia"/>
          <w:spacing w:val="23"/>
          <w:sz w:val="30"/>
          <w:szCs w:val="30"/>
        </w:rPr>
        <w:t>XX</w:t>
      </w:r>
      <w:r>
        <w:rPr>
          <w:spacing w:val="23"/>
          <w:sz w:val="30"/>
          <w:szCs w:val="30"/>
        </w:rPr>
        <w:t>-</w:t>
      </w:r>
      <w:bookmarkEnd w:id="0"/>
      <w:r>
        <w:rPr>
          <w:sz w:val="30"/>
          <w:szCs w:val="30"/>
        </w:rPr>
        <w:t>20</w:t>
      </w:r>
      <w:r>
        <w:rPr>
          <w:rFonts w:hint="eastAsia"/>
          <w:sz w:val="30"/>
          <w:szCs w:val="30"/>
        </w:rPr>
        <w:t>2</w:t>
      </w:r>
      <w:r>
        <w:rPr>
          <w:rFonts w:hint="eastAsia"/>
          <w:sz w:val="30"/>
          <w:szCs w:val="30"/>
          <w:lang w:val="en-US" w:eastAsia="zh-CN"/>
        </w:rPr>
        <w:t>2</w:t>
      </w:r>
    </w:p>
    <w:p w14:paraId="35C37AE2">
      <w:pPr>
        <w:spacing w:line="400" w:lineRule="exact"/>
        <w:rPr>
          <w:rFonts w:hint="eastAsia" w:eastAsia="黑体"/>
          <w:sz w:val="28"/>
          <w:szCs w:val="28"/>
          <w:lang w:eastAsia="zh-CN"/>
        </w:rPr>
      </w:pPr>
      <w:r>
        <w:rPr>
          <w:rFonts w:hint="eastAsia"/>
          <w:sz w:val="28"/>
          <w:szCs w:val="28"/>
        </w:rPr>
        <w:t xml:space="preserve">                                        </w:t>
      </w:r>
      <w:r>
        <w:rPr>
          <w:rFonts w:hint="eastAsia" w:ascii="黑体" w:hAnsi="黑体" w:eastAsia="黑体"/>
          <w:sz w:val="28"/>
          <w:szCs w:val="28"/>
        </w:rPr>
        <w:t>备案号 J XXXXX-202</w:t>
      </w:r>
      <w:r>
        <w:rPr>
          <w:rFonts w:hint="eastAsia" w:ascii="黑体" w:hAnsi="黑体" w:eastAsia="黑体"/>
          <w:sz w:val="28"/>
          <w:szCs w:val="28"/>
          <w:lang w:val="en-US" w:eastAsia="zh-CN"/>
        </w:rPr>
        <w:t>2</w:t>
      </w:r>
    </w:p>
    <w:p w14:paraId="187B3737">
      <w:pPr>
        <w:snapToGrid w:val="0"/>
        <w:spacing w:line="380" w:lineRule="atLeast"/>
        <w:rPr>
          <w:rFonts w:eastAsia="黑体"/>
          <w:sz w:val="36"/>
        </w:rPr>
      </w:pPr>
      <w:r>
        <w:pict>
          <v:line id="直接连接符 33" o:spid="_x0000_s1029" o:spt="20" style="position:absolute;left:0pt;flip:y;margin-left:2.8pt;margin-top:9.05pt;height:0pt;width:479.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">
            <v:path arrowok="t"/>
            <v:fill focussize="0,0"/>
            <v:stroke/>
            <v:imagedata o:title=""/>
            <o:lock v:ext="edit"/>
          </v:line>
        </w:pict>
      </w:r>
    </w:p>
    <w:p w14:paraId="1957AEAE">
      <w:pPr>
        <w:snapToGrid w:val="0"/>
        <w:spacing w:line="380" w:lineRule="atLeast"/>
        <w:jc w:val="center"/>
        <w:rPr>
          <w:b/>
          <w:sz w:val="48"/>
        </w:rPr>
      </w:pPr>
    </w:p>
    <w:p w14:paraId="466DD697">
      <w:pPr>
        <w:snapToGrid w:val="0"/>
        <w:spacing w:line="380" w:lineRule="atLeast"/>
        <w:jc w:val="center"/>
        <w:rPr>
          <w:b/>
          <w:sz w:val="48"/>
        </w:rPr>
      </w:pPr>
    </w:p>
    <w:p w14:paraId="0E838823">
      <w:pPr>
        <w:spacing w:line="360" w:lineRule="auto"/>
        <w:jc w:val="center"/>
        <w:rPr>
          <w:rFonts w:ascii="宋体" w:hAnsi="宋体" w:eastAsia="宋体"/>
          <w:b/>
          <w:bCs/>
          <w:sz w:val="48"/>
          <w:szCs w:val="48"/>
        </w:rPr>
      </w:pPr>
      <w:r>
        <w:rPr>
          <w:rFonts w:hint="eastAsia" w:ascii="宋体" w:hAnsi="宋体" w:eastAsia="宋体"/>
          <w:b/>
          <w:bCs/>
          <w:sz w:val="48"/>
          <w:szCs w:val="48"/>
        </w:rPr>
        <w:t>广东省绿色轨道交通评价标准</w:t>
      </w:r>
    </w:p>
    <w:p w14:paraId="6D2303E7">
      <w:pPr>
        <w:spacing w:line="360" w:lineRule="auto"/>
        <w:jc w:val="center"/>
        <w:rPr>
          <w:b/>
          <w:bCs/>
          <w:spacing w:val="-10"/>
          <w:sz w:val="28"/>
          <w:szCs w:val="28"/>
        </w:rPr>
      </w:pPr>
      <w:r>
        <w:rPr>
          <w:rFonts w:ascii="Times New Roman" w:hAnsi="Times New Roman" w:eastAsia="宋体" w:cs="Times New Roman"/>
          <w:b/>
          <w:sz w:val="28"/>
          <w:szCs w:val="28"/>
        </w:rPr>
        <w:t>Assessment standard for green rail transit in Guangdong Province</w:t>
      </w:r>
    </w:p>
    <w:p w14:paraId="3F13CCB5">
      <w:pPr>
        <w:jc w:val="center"/>
        <w:rPr>
          <w:b/>
          <w:sz w:val="28"/>
          <w:szCs w:val="28"/>
        </w:rPr>
      </w:pPr>
    </w:p>
    <w:p w14:paraId="70E52077">
      <w:pPr>
        <w:jc w:val="center"/>
        <w:rPr>
          <w:b/>
          <w:sz w:val="28"/>
          <w:szCs w:val="28"/>
        </w:rPr>
      </w:pPr>
    </w:p>
    <w:p w14:paraId="5F14863A">
      <w:pPr>
        <w:jc w:val="center"/>
        <w:rPr>
          <w:b/>
          <w:sz w:val="28"/>
          <w:szCs w:val="28"/>
        </w:rPr>
      </w:pPr>
    </w:p>
    <w:p w14:paraId="539C6126">
      <w:pPr>
        <w:jc w:val="center"/>
        <w:rPr>
          <w:b/>
          <w:sz w:val="28"/>
          <w:szCs w:val="28"/>
        </w:rPr>
      </w:pPr>
    </w:p>
    <w:p w14:paraId="704DC60B">
      <w:pPr>
        <w:jc w:val="center"/>
        <w:rPr>
          <w:rFonts w:ascii="宋体" w:hAnsi="宋体" w:eastAsia="宋体" w:cs="Times New Roman"/>
          <w:b/>
          <w:color w:val="000000"/>
          <w:sz w:val="30"/>
          <w:szCs w:val="30"/>
        </w:rPr>
      </w:pPr>
      <w:r>
        <w:rPr>
          <w:rFonts w:ascii="宋体" w:hAnsi="宋体" w:eastAsia="宋体" w:cs="Times New Roman"/>
          <w:b/>
          <w:color w:val="000000"/>
          <w:sz w:val="30"/>
          <w:szCs w:val="30"/>
        </w:rPr>
        <w:t>(征求意见稿)</w:t>
      </w:r>
    </w:p>
    <w:p w14:paraId="6B56E7F8">
      <w:pPr>
        <w:snapToGrid w:val="0"/>
        <w:spacing w:line="380" w:lineRule="atLeast"/>
        <w:jc w:val="center"/>
        <w:rPr>
          <w:b/>
          <w:sz w:val="28"/>
        </w:rPr>
      </w:pPr>
    </w:p>
    <w:p w14:paraId="4FC44600">
      <w:pPr>
        <w:snapToGrid w:val="0"/>
        <w:spacing w:line="380" w:lineRule="atLeast"/>
        <w:jc w:val="center"/>
        <w:rPr>
          <w:b/>
          <w:sz w:val="28"/>
        </w:rPr>
      </w:pPr>
    </w:p>
    <w:p w14:paraId="0D9935CA">
      <w:pPr>
        <w:snapToGrid w:val="0"/>
        <w:spacing w:line="380" w:lineRule="atLeast"/>
        <w:jc w:val="center"/>
        <w:rPr>
          <w:b/>
          <w:sz w:val="28"/>
        </w:rPr>
      </w:pPr>
    </w:p>
    <w:p w14:paraId="11341BFD">
      <w:pPr>
        <w:snapToGrid w:val="0"/>
        <w:spacing w:line="380" w:lineRule="atLeast"/>
        <w:jc w:val="center"/>
        <w:rPr>
          <w:b/>
          <w:sz w:val="28"/>
        </w:rPr>
      </w:pPr>
    </w:p>
    <w:p w14:paraId="1F60CA4E">
      <w:pPr>
        <w:snapToGrid w:val="0"/>
        <w:spacing w:line="380" w:lineRule="atLeast"/>
        <w:jc w:val="center"/>
        <w:rPr>
          <w:b/>
          <w:sz w:val="28"/>
        </w:rPr>
      </w:pPr>
    </w:p>
    <w:p w14:paraId="745633A2">
      <w:pPr>
        <w:snapToGrid w:val="0"/>
        <w:spacing w:line="380" w:lineRule="atLeast"/>
        <w:jc w:val="center"/>
        <w:rPr>
          <w:b/>
          <w:sz w:val="28"/>
        </w:rPr>
      </w:pPr>
    </w:p>
    <w:p w14:paraId="5849F07B">
      <w:pPr>
        <w:snapToGrid w:val="0"/>
        <w:spacing w:line="380" w:lineRule="atLeast"/>
        <w:jc w:val="left"/>
        <w:rPr>
          <w:b/>
          <w:sz w:val="28"/>
        </w:rPr>
      </w:pPr>
      <w:r>
        <w:rPr>
          <w:rFonts w:ascii="Times New Roman" w:hAnsi="Times New Roman" w:eastAsia="宋体" w:cs="Times New Roman"/>
          <w:sz w:val="28"/>
          <w:szCs w:val="28"/>
        </w:rPr>
        <w:t>202×-××-××</w:t>
      </w:r>
      <w:r>
        <w:rPr>
          <w:rFonts w:eastAsia="黑体"/>
          <w:sz w:val="28"/>
          <w:szCs w:val="28"/>
        </w:rPr>
        <w:t xml:space="preserve">  发布</w:t>
      </w:r>
      <w:r>
        <w:rPr>
          <w:rFonts w:hint="eastAsia" w:eastAsia="黑体"/>
          <w:sz w:val="28"/>
          <w:szCs w:val="28"/>
        </w:rPr>
        <w:t xml:space="preserve"> </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202×-××-××</w:t>
      </w:r>
      <w:r>
        <w:rPr>
          <w:bCs/>
          <w:sz w:val="28"/>
        </w:rPr>
        <w:t xml:space="preserve">  </w:t>
      </w:r>
      <w:r>
        <w:rPr>
          <w:rFonts w:eastAsia="黑体"/>
          <w:sz w:val="28"/>
          <w:szCs w:val="28"/>
        </w:rPr>
        <w:t>实施</w:t>
      </w:r>
    </w:p>
    <w:p w14:paraId="7E23D13E">
      <w:pPr>
        <w:snapToGrid w:val="0"/>
        <w:spacing w:line="380" w:lineRule="atLeast"/>
        <w:rPr>
          <w:b/>
          <w:sz w:val="28"/>
        </w:rPr>
      </w:pPr>
      <w:r>
        <w:pict>
          <v:line id="直接连接符 32" o:spid="_x0000_s1028" o:spt="20" style="position:absolute;left:0pt;flip:y;margin-left:-1.45pt;margin-top:7.45pt;height:0.6pt;width:490.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">
            <v:path arrowok="t"/>
            <v:fill focussize="0,0"/>
            <v:stroke/>
            <v:imagedata o:title=""/>
            <o:lock v:ext="edit"/>
          </v:line>
        </w:pict>
      </w:r>
    </w:p>
    <w:p w14:paraId="0772D59F">
      <w:pPr>
        <w:snapToGrid w:val="0"/>
        <w:spacing w:line="380" w:lineRule="atLeast"/>
        <w:jc w:val="center"/>
        <w:rPr>
          <w:b/>
          <w:sz w:val="28"/>
        </w:rPr>
      </w:pPr>
    </w:p>
    <w:p w14:paraId="2C4878E5">
      <w:pPr>
        <w:snapToGrid w:val="0"/>
        <w:spacing w:line="380" w:lineRule="atLeast"/>
        <w:jc w:val="center"/>
        <w:rPr>
          <w:rFonts w:eastAsia="黑体"/>
          <w:spacing w:val="20"/>
          <w:sz w:val="32"/>
          <w:szCs w:val="32"/>
        </w:rPr>
      </w:pPr>
      <w:r>
        <w:rPr>
          <w:rFonts w:eastAsia="黑体"/>
          <w:sz w:val="32"/>
          <w:szCs w:val="32"/>
        </w:rPr>
        <w:t>广东省住房和城乡建设厅</w:t>
      </w:r>
      <w:r>
        <w:rPr>
          <w:rFonts w:hint="eastAsia" w:eastAsia="黑体"/>
          <w:sz w:val="32"/>
          <w:szCs w:val="32"/>
        </w:rPr>
        <w:t xml:space="preserve">  </w:t>
      </w:r>
      <w:r>
        <w:rPr>
          <w:rFonts w:eastAsia="黑体"/>
          <w:spacing w:val="20"/>
          <w:sz w:val="32"/>
          <w:szCs w:val="32"/>
        </w:rPr>
        <w:t>发布</w:t>
      </w:r>
    </w:p>
    <w:tbl>
      <w:tblPr>
        <w:tblStyle w:val="13"/>
        <w:tblpPr w:leftFromText="180" w:rightFromText="180" w:vertAnchor="text" w:horzAnchor="margin" w:tblpXSpec="right" w:tblpY="2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14:paraId="6E92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20" w:type="dxa"/>
            <w:vAlign w:val="center"/>
          </w:tcPr>
          <w:p w14:paraId="650B2A94">
            <w:pPr>
              <w:jc w:val="center"/>
            </w:pPr>
            <w:r>
              <w:t>本标准不涉及专利</w:t>
            </w:r>
          </w:p>
        </w:tc>
      </w:tr>
    </w:tbl>
    <w:p w14:paraId="1950DA20">
      <w:pPr>
        <w:rPr>
          <w:rFonts w:eastAsia="黑体"/>
          <w:b/>
          <w:sz w:val="32"/>
          <w:szCs w:val="32"/>
        </w:rPr>
        <w:sectPr>
          <w:footerReference r:id="rId3" w:type="default"/>
          <w:footerReference r:id="rId4" w:type="even"/>
          <w:pgSz w:w="11906" w:h="16838"/>
          <w:pgMar w:top="1440" w:right="1418" w:bottom="1440" w:left="1418" w:header="851" w:footer="992" w:gutter="0"/>
          <w:cols w:space="720" w:num="1"/>
          <w:titlePg/>
          <w:docGrid w:type="lines" w:linePitch="312" w:charSpace="0"/>
        </w:sectPr>
      </w:pPr>
    </w:p>
    <w:p w14:paraId="3F8D859D">
      <w:pPr>
        <w:jc w:val="center"/>
        <w:rPr>
          <w:rFonts w:eastAsia="黑体"/>
          <w:b/>
          <w:sz w:val="32"/>
          <w:szCs w:val="32"/>
        </w:rPr>
      </w:pPr>
    </w:p>
    <w:p w14:paraId="34ADCAE9">
      <w:pPr>
        <w:jc w:val="center"/>
        <w:rPr>
          <w:rFonts w:eastAsia="黑体"/>
          <w:b/>
          <w:sz w:val="32"/>
          <w:szCs w:val="32"/>
        </w:rPr>
      </w:pPr>
      <w:r>
        <w:rPr>
          <w:rFonts w:eastAsia="黑体"/>
          <w:b/>
          <w:sz w:val="32"/>
          <w:szCs w:val="32"/>
        </w:rPr>
        <w:t>广东省标准</w:t>
      </w:r>
    </w:p>
    <w:p w14:paraId="1C9863B6">
      <w:pPr>
        <w:jc w:val="center"/>
        <w:rPr>
          <w:rFonts w:eastAsia="黑体"/>
          <w:b/>
          <w:sz w:val="32"/>
          <w:szCs w:val="32"/>
        </w:rPr>
      </w:pPr>
    </w:p>
    <w:p w14:paraId="47F976F8">
      <w:pPr>
        <w:rPr>
          <w:rFonts w:eastAsia="黑体"/>
          <w:b/>
          <w:sz w:val="32"/>
          <w:szCs w:val="32"/>
        </w:rPr>
      </w:pPr>
    </w:p>
    <w:p w14:paraId="298FC07F">
      <w:pPr>
        <w:spacing w:line="360" w:lineRule="auto"/>
        <w:jc w:val="center"/>
        <w:rPr>
          <w:rFonts w:ascii="宋体" w:hAnsi="宋体" w:eastAsia="宋体"/>
          <w:b/>
          <w:bCs/>
          <w:sz w:val="48"/>
          <w:szCs w:val="48"/>
        </w:rPr>
      </w:pPr>
      <w:r>
        <w:rPr>
          <w:rFonts w:hint="eastAsia" w:ascii="宋体" w:hAnsi="宋体" w:eastAsia="宋体"/>
          <w:b/>
          <w:bCs/>
          <w:sz w:val="48"/>
          <w:szCs w:val="48"/>
        </w:rPr>
        <w:t>广东省绿色轨道交通评价标准</w:t>
      </w:r>
    </w:p>
    <w:p w14:paraId="1A98C1B2">
      <w:pPr>
        <w:jc w:val="center"/>
        <w:rPr>
          <w:rFonts w:ascii="Times New Roman" w:hAnsi="Times New Roman" w:eastAsia="宋体" w:cs="Times New Roman"/>
          <w:b/>
          <w:sz w:val="28"/>
          <w:szCs w:val="28"/>
        </w:rPr>
      </w:pPr>
      <w:r>
        <w:rPr>
          <w:rFonts w:ascii="Times New Roman" w:hAnsi="Times New Roman" w:eastAsia="宋体" w:cs="Times New Roman"/>
          <w:b/>
          <w:sz w:val="28"/>
          <w:szCs w:val="28"/>
        </w:rPr>
        <w:t>Assessment standard for green rail transit in Guangdong Province</w:t>
      </w:r>
    </w:p>
    <w:p w14:paraId="7376F5A8">
      <w:pPr>
        <w:jc w:val="center"/>
        <w:rPr>
          <w:rFonts w:ascii="Times New Roman" w:hAnsi="Times New Roman" w:eastAsia="宋体" w:cs="Times New Roman"/>
          <w:b/>
          <w:sz w:val="32"/>
          <w:szCs w:val="32"/>
        </w:rPr>
      </w:pPr>
      <w:r>
        <w:rPr>
          <w:rFonts w:ascii="Times New Roman" w:hAnsi="Times New Roman" w:eastAsia="宋体" w:cs="Times New Roman"/>
          <w:b/>
          <w:sz w:val="32"/>
          <w:szCs w:val="32"/>
        </w:rPr>
        <w:t>DBJ15-××-202×</w:t>
      </w:r>
    </w:p>
    <w:p w14:paraId="0B8AA488">
      <w:pPr>
        <w:jc w:val="center"/>
        <w:rPr>
          <w:rFonts w:eastAsia="黑体"/>
          <w:b/>
          <w:sz w:val="32"/>
          <w:szCs w:val="32"/>
        </w:rPr>
      </w:pPr>
    </w:p>
    <w:p w14:paraId="302BCD9C">
      <w:pPr>
        <w:jc w:val="center"/>
        <w:rPr>
          <w:rFonts w:eastAsia="黑体"/>
          <w:b/>
          <w:sz w:val="32"/>
          <w:szCs w:val="32"/>
        </w:rPr>
      </w:pPr>
    </w:p>
    <w:p w14:paraId="36A5FAF7">
      <w:pPr>
        <w:spacing w:line="400" w:lineRule="exact"/>
        <w:ind w:firstLine="2760" w:firstLineChars="1150"/>
        <w:rPr>
          <w:sz w:val="24"/>
          <w:szCs w:val="24"/>
        </w:rPr>
      </w:pPr>
      <w:r>
        <w:rPr>
          <w:sz w:val="24"/>
          <w:szCs w:val="24"/>
        </w:rPr>
        <w:t>住房和城乡建设部备案号：</w:t>
      </w:r>
    </w:p>
    <w:p w14:paraId="3142F108">
      <w:pPr>
        <w:spacing w:line="400" w:lineRule="exact"/>
        <w:ind w:firstLine="2760" w:firstLineChars="1150"/>
        <w:rPr>
          <w:sz w:val="24"/>
          <w:szCs w:val="24"/>
        </w:rPr>
      </w:pPr>
      <w:r>
        <w:rPr>
          <w:sz w:val="24"/>
          <w:szCs w:val="24"/>
        </w:rPr>
        <w:t>批准部门：广东省住房和城乡建设厅</w:t>
      </w:r>
    </w:p>
    <w:p w14:paraId="7E26659C">
      <w:pPr>
        <w:spacing w:line="400" w:lineRule="exact"/>
        <w:ind w:firstLine="2760" w:firstLineChars="1150"/>
        <w:rPr>
          <w:sz w:val="24"/>
          <w:szCs w:val="24"/>
        </w:rPr>
      </w:pPr>
      <w:r>
        <w:rPr>
          <w:sz w:val="24"/>
          <w:szCs w:val="24"/>
        </w:rPr>
        <w:t>实施日期：202×年××月××日</w:t>
      </w:r>
    </w:p>
    <w:p w14:paraId="5B488DE9">
      <w:pPr>
        <w:rPr>
          <w:rFonts w:eastAsia="黑体"/>
          <w:b/>
          <w:sz w:val="32"/>
          <w:szCs w:val="32"/>
        </w:rPr>
      </w:pPr>
    </w:p>
    <w:p w14:paraId="26B3F5E1">
      <w:pPr>
        <w:rPr>
          <w:rFonts w:eastAsia="黑体"/>
          <w:b/>
          <w:sz w:val="32"/>
          <w:szCs w:val="32"/>
        </w:rPr>
      </w:pPr>
    </w:p>
    <w:p w14:paraId="7243E80F">
      <w:pPr>
        <w:rPr>
          <w:rFonts w:eastAsia="黑体"/>
          <w:b/>
          <w:sz w:val="32"/>
          <w:szCs w:val="32"/>
        </w:rPr>
      </w:pPr>
    </w:p>
    <w:p w14:paraId="60646913">
      <w:pPr>
        <w:rPr>
          <w:rFonts w:eastAsia="黑体"/>
          <w:b/>
          <w:sz w:val="32"/>
          <w:szCs w:val="32"/>
        </w:rPr>
      </w:pPr>
    </w:p>
    <w:p w14:paraId="23297116">
      <w:pPr>
        <w:rPr>
          <w:rFonts w:eastAsia="黑体"/>
          <w:b/>
          <w:sz w:val="32"/>
          <w:szCs w:val="32"/>
        </w:rPr>
      </w:pPr>
    </w:p>
    <w:p w14:paraId="302FA687">
      <w:pPr>
        <w:rPr>
          <w:rFonts w:eastAsia="黑体"/>
          <w:b/>
          <w:sz w:val="32"/>
          <w:szCs w:val="32"/>
        </w:rPr>
      </w:pPr>
    </w:p>
    <w:p w14:paraId="45496A1B">
      <w:pPr>
        <w:rPr>
          <w:rFonts w:eastAsia="黑体"/>
          <w:b/>
          <w:sz w:val="32"/>
          <w:szCs w:val="32"/>
        </w:rPr>
      </w:pPr>
    </w:p>
    <w:p w14:paraId="2292EEA4">
      <w:pPr>
        <w:rPr>
          <w:rFonts w:eastAsia="黑体"/>
          <w:b/>
          <w:sz w:val="32"/>
          <w:szCs w:val="32"/>
        </w:rPr>
      </w:pPr>
    </w:p>
    <w:p w14:paraId="6AEA2D6A">
      <w:pPr>
        <w:rPr>
          <w:rFonts w:eastAsia="黑体"/>
          <w:b/>
          <w:sz w:val="32"/>
          <w:szCs w:val="32"/>
        </w:rPr>
      </w:pPr>
    </w:p>
    <w:p w14:paraId="518CFD31">
      <w:pPr>
        <w:rPr>
          <w:rFonts w:eastAsia="黑体"/>
          <w:b/>
          <w:sz w:val="32"/>
          <w:szCs w:val="32"/>
        </w:rPr>
      </w:pPr>
    </w:p>
    <w:p w14:paraId="4595979A">
      <w:pPr>
        <w:jc w:val="center"/>
        <w:rPr>
          <w:rFonts w:eastAsia="仿宋_GB2312"/>
          <w:sz w:val="28"/>
          <w:szCs w:val="28"/>
        </w:rPr>
      </w:pPr>
      <w:r>
        <w:rPr>
          <w:rFonts w:eastAsia="黑体"/>
          <w:b/>
          <w:sz w:val="28"/>
          <w:szCs w:val="28"/>
        </w:rPr>
        <w:t>××××</w:t>
      </w:r>
      <w:r>
        <w:rPr>
          <w:rFonts w:eastAsia="仿宋_GB2312"/>
          <w:sz w:val="28"/>
          <w:szCs w:val="28"/>
        </w:rPr>
        <w:t>出版社</w:t>
      </w:r>
    </w:p>
    <w:p w14:paraId="6662E8CD">
      <w:pPr>
        <w:jc w:val="center"/>
        <w:rPr>
          <w:rFonts w:eastAsia="仿宋_GB2312"/>
          <w:sz w:val="28"/>
          <w:szCs w:val="28"/>
        </w:rPr>
        <w:sectPr>
          <w:footerReference r:id="rId5" w:type="default"/>
          <w:pgSz w:w="11906" w:h="16838"/>
          <w:pgMar w:top="1440" w:right="1080" w:bottom="1440" w:left="1080" w:header="851" w:footer="992" w:gutter="0"/>
          <w:cols w:space="720" w:num="1"/>
          <w:titlePg/>
          <w:docGrid w:type="lines" w:linePitch="312" w:charSpace="0"/>
        </w:sectPr>
      </w:pPr>
    </w:p>
    <w:p w14:paraId="48E3B054">
      <w:pPr>
        <w:pStyle w:val="2"/>
        <w:spacing w:before="624" w:after="624"/>
      </w:pPr>
      <w:bookmarkStart w:id="1" w:name="_Toc77584215"/>
      <w:bookmarkStart w:id="2" w:name="_Toc60822399"/>
      <w:r>
        <w:t>前言</w:t>
      </w:r>
      <w:bookmarkEnd w:id="1"/>
      <w:bookmarkEnd w:id="2"/>
    </w:p>
    <w:p w14:paraId="55032A37">
      <w:pPr>
        <w:adjustRightInd w:val="0"/>
        <w:snapToGrid w:val="0"/>
        <w:spacing w:line="360" w:lineRule="auto"/>
        <w:jc w:val="left"/>
        <w:rPr>
          <w:rFonts w:ascii="宋体" w:hAnsi="宋体" w:eastAsia="宋体"/>
          <w:sz w:val="24"/>
          <w:szCs w:val="24"/>
        </w:rPr>
      </w:pPr>
      <w:r>
        <w:rPr>
          <w:rFonts w:ascii="宋体" w:hAnsi="宋体" w:eastAsia="宋体"/>
        </w:rPr>
        <w:tab/>
      </w:r>
      <w:r>
        <w:rPr>
          <w:rFonts w:ascii="宋体" w:hAnsi="宋体" w:eastAsia="宋体"/>
          <w:sz w:val="24"/>
          <w:szCs w:val="24"/>
        </w:rPr>
        <w:t>根据《广东省住房和城乡建设厅关于发布〈2019年广东省工程建设标准制订、修订计划〉的通知》（粤建科函〔2019〕1118号）的要求，编制组经深入调查研究，借鉴国内、国际绿色轨道交通发展经验，结合广东省的实际发展情况，在广泛征求意见的基础上，编制了本标准。</w:t>
      </w:r>
    </w:p>
    <w:p w14:paraId="2183D7ED">
      <w:pPr>
        <w:adjustRightInd w:val="0"/>
        <w:snapToGrid w:val="0"/>
        <w:spacing w:line="360" w:lineRule="auto"/>
        <w:jc w:val="left"/>
        <w:rPr>
          <w:rFonts w:ascii="宋体" w:hAnsi="宋体" w:eastAsia="宋体"/>
          <w:sz w:val="24"/>
          <w:szCs w:val="24"/>
        </w:rPr>
      </w:pPr>
      <w:r>
        <w:rPr>
          <w:rFonts w:ascii="宋体" w:hAnsi="宋体" w:eastAsia="宋体"/>
        </w:rPr>
        <w:tab/>
      </w:r>
      <w:r>
        <w:rPr>
          <w:rFonts w:ascii="宋体" w:hAnsi="宋体" w:eastAsia="宋体"/>
          <w:sz w:val="24"/>
          <w:szCs w:val="24"/>
        </w:rPr>
        <w:t>本标准的主要技术内容是：总则、术语、基本规定、安全耐久、便捷高效、健康舒适、资源节约、环境友好、</w:t>
      </w:r>
      <w:r>
        <w:rPr>
          <w:rFonts w:hint="eastAsia" w:ascii="宋体" w:hAnsi="宋体" w:eastAsia="宋体"/>
          <w:sz w:val="24"/>
          <w:szCs w:val="24"/>
        </w:rPr>
        <w:t>运营服务、</w:t>
      </w:r>
      <w:r>
        <w:rPr>
          <w:rFonts w:ascii="宋体" w:hAnsi="宋体" w:eastAsia="宋体"/>
          <w:sz w:val="24"/>
          <w:szCs w:val="24"/>
        </w:rPr>
        <w:t>提高创新。</w:t>
      </w:r>
    </w:p>
    <w:p w14:paraId="5BE6B498">
      <w:pPr>
        <w:adjustRightInd w:val="0"/>
        <w:snapToGrid w:val="0"/>
        <w:spacing w:line="360" w:lineRule="auto"/>
        <w:jc w:val="left"/>
        <w:rPr>
          <w:rFonts w:ascii="宋体" w:hAnsi="宋体" w:eastAsia="宋体"/>
          <w:sz w:val="24"/>
          <w:szCs w:val="24"/>
        </w:rPr>
      </w:pPr>
      <w:r>
        <w:rPr>
          <w:rFonts w:ascii="宋体" w:hAnsi="宋体" w:eastAsia="宋体"/>
        </w:rPr>
        <w:tab/>
      </w:r>
      <w:r>
        <w:rPr>
          <w:rFonts w:ascii="宋体" w:hAnsi="宋体" w:eastAsia="宋体"/>
          <w:sz w:val="24"/>
          <w:szCs w:val="24"/>
        </w:rPr>
        <w:t>本标准由广东省住房和城乡建设厅</w:t>
      </w:r>
      <w:r>
        <w:rPr>
          <w:rFonts w:hint="eastAsia" w:ascii="宋体" w:hAnsi="宋体" w:eastAsia="宋体"/>
          <w:sz w:val="24"/>
          <w:szCs w:val="24"/>
        </w:rPr>
        <w:t>负责</w:t>
      </w:r>
      <w:r>
        <w:rPr>
          <w:rFonts w:ascii="宋体" w:hAnsi="宋体" w:eastAsia="宋体"/>
          <w:sz w:val="24"/>
          <w:szCs w:val="24"/>
        </w:rPr>
        <w:t>管理，由广州地铁设计研究院股份</w:t>
      </w:r>
      <w:r>
        <w:rPr>
          <w:rFonts w:hint="eastAsia" w:ascii="宋体" w:hAnsi="宋体" w:eastAsia="宋体"/>
          <w:sz w:val="24"/>
          <w:szCs w:val="24"/>
        </w:rPr>
        <w:t>有限</w:t>
      </w:r>
      <w:r>
        <w:rPr>
          <w:rFonts w:ascii="宋体" w:hAnsi="宋体" w:eastAsia="宋体"/>
          <w:sz w:val="24"/>
          <w:szCs w:val="24"/>
        </w:rPr>
        <w:t>公司负责具体技术内容的解释。执行过程中如有意见或建议，请寄送广州地铁设计研究院股份</w:t>
      </w:r>
      <w:r>
        <w:rPr>
          <w:rFonts w:hint="eastAsia" w:ascii="宋体" w:hAnsi="宋体" w:eastAsia="宋体"/>
          <w:sz w:val="24"/>
          <w:szCs w:val="24"/>
        </w:rPr>
        <w:t>有限</w:t>
      </w:r>
      <w:r>
        <w:rPr>
          <w:rFonts w:ascii="宋体" w:hAnsi="宋体" w:eastAsia="宋体"/>
          <w:sz w:val="24"/>
          <w:szCs w:val="24"/>
        </w:rPr>
        <w:t>公司（地址：广州市环市西路204号；邮政编码：51010）</w:t>
      </w:r>
    </w:p>
    <w:p w14:paraId="41DC6D93">
      <w:pPr>
        <w:adjustRightInd w:val="0"/>
        <w:snapToGrid w:val="0"/>
        <w:spacing w:line="360" w:lineRule="auto"/>
        <w:jc w:val="left"/>
        <w:rPr>
          <w:rFonts w:ascii="宋体" w:hAnsi="宋体" w:eastAsia="宋体"/>
          <w:sz w:val="24"/>
          <w:szCs w:val="24"/>
        </w:rPr>
      </w:pPr>
      <w:r>
        <w:rPr>
          <w:rFonts w:ascii="宋体" w:hAnsi="宋体" w:eastAsia="宋体"/>
        </w:rPr>
        <w:tab/>
      </w:r>
      <w:r>
        <w:rPr>
          <w:rFonts w:ascii="宋体" w:hAnsi="宋体" w:eastAsia="宋体"/>
          <w:sz w:val="24"/>
          <w:szCs w:val="24"/>
        </w:rPr>
        <w:t>本标准主编单位：广州地铁设计研究院股份</w:t>
      </w:r>
      <w:r>
        <w:rPr>
          <w:rFonts w:hint="eastAsia" w:ascii="宋体" w:hAnsi="宋体" w:eastAsia="宋体"/>
          <w:sz w:val="24"/>
          <w:szCs w:val="24"/>
        </w:rPr>
        <w:t>有限</w:t>
      </w:r>
      <w:r>
        <w:rPr>
          <w:rFonts w:ascii="宋体" w:hAnsi="宋体" w:eastAsia="宋体"/>
          <w:sz w:val="24"/>
          <w:szCs w:val="24"/>
        </w:rPr>
        <w:t>公司</w:t>
      </w:r>
    </w:p>
    <w:p w14:paraId="2A7C876D">
      <w:pPr>
        <w:adjustRightInd w:val="0"/>
        <w:snapToGrid w:val="0"/>
        <w:spacing w:line="360" w:lineRule="auto"/>
        <w:jc w:val="left"/>
        <w:rPr>
          <w:rFonts w:ascii="宋体" w:hAnsi="宋体" w:eastAsia="宋体"/>
          <w:sz w:val="24"/>
          <w:szCs w:val="24"/>
        </w:rPr>
      </w:pPr>
      <w:r>
        <w:rPr>
          <w:rFonts w:ascii="宋体" w:hAnsi="宋体" w:eastAsia="宋体"/>
        </w:rPr>
        <w:tab/>
      </w:r>
      <w:r>
        <w:rPr>
          <w:rFonts w:ascii="宋体" w:hAnsi="宋体" w:eastAsia="宋体"/>
          <w:sz w:val="24"/>
          <w:szCs w:val="24"/>
        </w:rPr>
        <w:t>本标准参编单位：广州地铁集团有限公司</w:t>
      </w:r>
    </w:p>
    <w:p w14:paraId="606F71B3">
      <w:pPr>
        <w:adjustRightInd w:val="0"/>
        <w:snapToGrid w:val="0"/>
        <w:spacing w:line="360" w:lineRule="auto"/>
        <w:ind w:firstLine="2400" w:firstLineChars="1000"/>
        <w:jc w:val="left"/>
        <w:rPr>
          <w:rFonts w:ascii="宋体" w:hAnsi="宋体" w:eastAsia="宋体"/>
          <w:sz w:val="24"/>
          <w:szCs w:val="24"/>
        </w:rPr>
      </w:pPr>
      <w:r>
        <w:rPr>
          <w:rFonts w:ascii="宋体" w:hAnsi="宋体" w:eastAsia="宋体"/>
          <w:sz w:val="24"/>
          <w:szCs w:val="24"/>
        </w:rPr>
        <w:t>深圳市地铁集团有限公司</w:t>
      </w:r>
    </w:p>
    <w:p w14:paraId="4986DA2C">
      <w:pPr>
        <w:tabs>
          <w:tab w:val="left" w:pos="7130"/>
        </w:tabs>
        <w:adjustRightInd w:val="0"/>
        <w:snapToGrid w:val="0"/>
        <w:spacing w:line="360" w:lineRule="auto"/>
        <w:ind w:firstLine="2400" w:firstLineChars="1000"/>
        <w:jc w:val="left"/>
        <w:rPr>
          <w:rFonts w:ascii="宋体" w:hAnsi="宋体" w:eastAsia="宋体"/>
          <w:sz w:val="24"/>
          <w:szCs w:val="24"/>
        </w:rPr>
      </w:pPr>
      <w:r>
        <w:rPr>
          <w:rFonts w:ascii="宋体" w:hAnsi="宋体" w:eastAsia="宋体"/>
          <w:sz w:val="24"/>
          <w:szCs w:val="24"/>
        </w:rPr>
        <w:t>佛山市铁路投资建设集团有限公司</w:t>
      </w:r>
      <w:r>
        <w:rPr>
          <w:rFonts w:ascii="宋体" w:hAnsi="宋体" w:eastAsia="宋体"/>
          <w:sz w:val="24"/>
          <w:szCs w:val="24"/>
        </w:rPr>
        <w:tab/>
      </w:r>
    </w:p>
    <w:p w14:paraId="5BEDA019">
      <w:pPr>
        <w:adjustRightInd w:val="0"/>
        <w:snapToGrid w:val="0"/>
        <w:spacing w:line="360" w:lineRule="auto"/>
        <w:ind w:firstLine="2400" w:firstLineChars="1000"/>
        <w:jc w:val="left"/>
        <w:rPr>
          <w:rFonts w:ascii="宋体" w:hAnsi="宋体" w:eastAsia="宋体"/>
          <w:sz w:val="24"/>
          <w:szCs w:val="24"/>
        </w:rPr>
      </w:pPr>
      <w:r>
        <w:rPr>
          <w:rFonts w:ascii="宋体" w:hAnsi="宋体" w:eastAsia="宋体"/>
          <w:sz w:val="24"/>
          <w:szCs w:val="24"/>
        </w:rPr>
        <w:t>东莞市轨道交通有限公司</w:t>
      </w:r>
    </w:p>
    <w:p w14:paraId="10B5C4FB">
      <w:pPr>
        <w:adjustRightInd w:val="0"/>
        <w:snapToGrid w:val="0"/>
        <w:spacing w:line="360" w:lineRule="auto"/>
        <w:ind w:firstLine="2400" w:firstLineChars="1000"/>
        <w:jc w:val="left"/>
        <w:rPr>
          <w:rFonts w:ascii="宋体" w:hAnsi="宋体" w:eastAsia="宋体"/>
          <w:sz w:val="24"/>
          <w:szCs w:val="24"/>
        </w:rPr>
      </w:pPr>
      <w:r>
        <w:rPr>
          <w:rFonts w:ascii="宋体" w:hAnsi="宋体" w:eastAsia="宋体"/>
          <w:sz w:val="24"/>
          <w:szCs w:val="24"/>
        </w:rPr>
        <w:t>佛山轨道交通设计研究院有限公司</w:t>
      </w:r>
    </w:p>
    <w:p w14:paraId="2FA54947">
      <w:pPr>
        <w:adjustRightInd w:val="0"/>
        <w:snapToGrid w:val="0"/>
        <w:spacing w:line="360" w:lineRule="auto"/>
        <w:ind w:firstLine="2400" w:firstLineChars="1000"/>
        <w:jc w:val="left"/>
        <w:rPr>
          <w:rFonts w:ascii="宋体" w:hAnsi="宋体" w:eastAsia="宋体"/>
          <w:sz w:val="24"/>
          <w:szCs w:val="24"/>
        </w:rPr>
      </w:pPr>
      <w:r>
        <w:rPr>
          <w:rFonts w:ascii="宋体" w:hAnsi="宋体" w:eastAsia="宋体"/>
          <w:sz w:val="24"/>
          <w:szCs w:val="24"/>
        </w:rPr>
        <w:t>深圳市市政设计研究院有限公司</w:t>
      </w:r>
    </w:p>
    <w:p w14:paraId="4B4A7DE3">
      <w:pPr>
        <w:adjustRightInd w:val="0"/>
        <w:snapToGrid w:val="0"/>
        <w:spacing w:line="360" w:lineRule="auto"/>
        <w:ind w:left="2400" w:hanging="2400" w:hangingChars="1000"/>
        <w:jc w:val="left"/>
        <w:rPr>
          <w:rFonts w:ascii="宋体" w:hAnsi="宋体" w:eastAsia="宋体"/>
          <w:sz w:val="24"/>
          <w:szCs w:val="24"/>
        </w:rPr>
      </w:pPr>
      <w:r>
        <w:rPr>
          <w:rFonts w:ascii="宋体" w:hAnsi="宋体" w:eastAsia="宋体"/>
          <w:sz w:val="24"/>
          <w:szCs w:val="24"/>
        </w:rPr>
        <w:t>本标准主要起草人员：</w:t>
      </w:r>
      <w:r>
        <w:rPr>
          <w:rFonts w:hint="eastAsia" w:ascii="宋体" w:hAnsi="宋体" w:eastAsia="宋体"/>
          <w:sz w:val="24"/>
          <w:szCs w:val="24"/>
        </w:rPr>
        <w:t>农兴中 王迪军 史海欧 贺利工 何治新 刘丽萍 林  珊   罗燕萍 靳守杰 廖振宁 俞军燕 耿  明 廖贵玲 唐  敏 李立颖 黄  强 林  斌 刘鑫美 秦  旭 向  东 陈虹兵 朱  江 潘  茜 刘文武 唐晓勇 涂旭炜 孙元广 郑  翔 唐亚琳 刘增华 周灿朗 吴  疆 黄德亮 谢  伟 朱建峰 赵  斌 胡文伟 伍拾煤 黄凤至 林  湘 罗信伟 王兆红 邓睿康 关耀东 黄忠兴 邬燕芳 潘继灏 黄光宇 马坚生 欧阳开 闫雅斌 罗定鑫 杨莹冰</w:t>
      </w:r>
    </w:p>
    <w:p w14:paraId="072B4FF4">
      <w:pPr>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sz w:val="24"/>
          <w:szCs w:val="24"/>
        </w:rPr>
        <w:t>本标准主要审查人员</w:t>
      </w:r>
      <w:r>
        <w:rPr>
          <w:rFonts w:hint="eastAsia" w:ascii="宋体" w:hAnsi="宋体" w:eastAsia="宋体"/>
          <w:sz w:val="24"/>
          <w:szCs w:val="24"/>
        </w:rPr>
        <w:t>:</w:t>
      </w:r>
    </w:p>
    <w:p w14:paraId="448D8AAE">
      <w:pPr>
        <w:adjustRightInd w:val="0"/>
        <w:snapToGrid w:val="0"/>
        <w:spacing w:line="360" w:lineRule="auto"/>
        <w:rPr>
          <w:rFonts w:ascii="宋体" w:hAnsi="宋体" w:eastAsia="宋体"/>
          <w:sz w:val="44"/>
          <w:szCs w:val="44"/>
        </w:rPr>
      </w:pPr>
    </w:p>
    <w:p w14:paraId="5984C023">
      <w:pPr>
        <w:pStyle w:val="2"/>
        <w:spacing w:before="624" w:after="624"/>
      </w:pPr>
      <w:bookmarkStart w:id="3" w:name="_Toc60822400"/>
      <w:bookmarkStart w:id="4" w:name="_Toc77584216"/>
      <w:r>
        <w:t>目次</w:t>
      </w:r>
      <w:bookmarkEnd w:id="3"/>
      <w:bookmarkEnd w:id="4"/>
    </w:p>
    <w:p w14:paraId="759D3F27">
      <w:pPr>
        <w:pStyle w:val="11"/>
        <w:tabs>
          <w:tab w:val="right" w:leader="dot" w:pos="8302"/>
        </w:tabs>
        <w:rPr>
          <w:sz w:val="24"/>
          <w:szCs w:val="24"/>
        </w:rPr>
      </w:pPr>
      <w:r>
        <w:rPr>
          <w:rFonts w:ascii="宋体" w:hAnsi="宋体" w:eastAsia="宋体"/>
          <w:sz w:val="24"/>
          <w:szCs w:val="24"/>
        </w:rPr>
        <w:fldChar w:fldCharType="begin"/>
      </w:r>
      <w:r>
        <w:rPr>
          <w:rFonts w:hint="eastAsia" w:ascii="宋体" w:hAnsi="宋体" w:eastAsia="宋体"/>
          <w:sz w:val="24"/>
          <w:szCs w:val="24"/>
        </w:rPr>
        <w:instrText xml:space="preserve">TOC \o "1-2" \u</w:instrText>
      </w:r>
      <w:r>
        <w:rPr>
          <w:rFonts w:ascii="宋体" w:hAnsi="宋体" w:eastAsia="宋体"/>
          <w:sz w:val="24"/>
          <w:szCs w:val="24"/>
        </w:rPr>
        <w:fldChar w:fldCharType="separate"/>
      </w:r>
      <w:r>
        <w:rPr>
          <w:sz w:val="24"/>
          <w:szCs w:val="24"/>
        </w:rPr>
        <w:t>1　</w:t>
      </w:r>
      <w:r>
        <w:rPr>
          <w:rFonts w:hint="eastAsia" w:cs="宋体"/>
          <w:sz w:val="24"/>
          <w:szCs w:val="24"/>
        </w:rPr>
        <w:t>总则</w:t>
      </w:r>
      <w:r>
        <w:rPr>
          <w:sz w:val="24"/>
          <w:szCs w:val="24"/>
        </w:rPr>
        <w:tab/>
      </w:r>
      <w:r>
        <w:rPr>
          <w:sz w:val="24"/>
          <w:szCs w:val="24"/>
        </w:rPr>
        <w:fldChar w:fldCharType="begin"/>
      </w:r>
      <w:r>
        <w:rPr>
          <w:sz w:val="24"/>
          <w:szCs w:val="24"/>
        </w:rPr>
        <w:instrText xml:space="preserve"> PAGEREF _Toc77584218 \h </w:instrText>
      </w:r>
      <w:r>
        <w:rPr>
          <w:sz w:val="24"/>
          <w:szCs w:val="24"/>
        </w:rPr>
        <w:fldChar w:fldCharType="separate"/>
      </w:r>
      <w:r>
        <w:rPr>
          <w:sz w:val="24"/>
          <w:szCs w:val="24"/>
        </w:rPr>
        <w:t>1</w:t>
      </w:r>
      <w:r>
        <w:rPr>
          <w:sz w:val="24"/>
          <w:szCs w:val="24"/>
        </w:rPr>
        <w:fldChar w:fldCharType="end"/>
      </w:r>
    </w:p>
    <w:p w14:paraId="35ED47F8">
      <w:pPr>
        <w:pStyle w:val="11"/>
        <w:tabs>
          <w:tab w:val="right" w:leader="dot" w:pos="8302"/>
        </w:tabs>
        <w:rPr>
          <w:sz w:val="24"/>
          <w:szCs w:val="24"/>
        </w:rPr>
      </w:pPr>
      <w:r>
        <w:rPr>
          <w:sz w:val="24"/>
          <w:szCs w:val="24"/>
        </w:rPr>
        <w:t>2　</w:t>
      </w:r>
      <w:r>
        <w:rPr>
          <w:rFonts w:hint="eastAsia" w:cs="宋体"/>
          <w:sz w:val="24"/>
          <w:szCs w:val="24"/>
        </w:rPr>
        <w:t>术语</w:t>
      </w:r>
      <w:r>
        <w:rPr>
          <w:sz w:val="24"/>
          <w:szCs w:val="24"/>
        </w:rPr>
        <w:tab/>
      </w:r>
      <w:r>
        <w:rPr>
          <w:sz w:val="24"/>
          <w:szCs w:val="24"/>
        </w:rPr>
        <w:fldChar w:fldCharType="begin"/>
      </w:r>
      <w:r>
        <w:rPr>
          <w:sz w:val="24"/>
          <w:szCs w:val="24"/>
        </w:rPr>
        <w:instrText xml:space="preserve"> PAGEREF _Toc77584219 \h </w:instrText>
      </w:r>
      <w:r>
        <w:rPr>
          <w:sz w:val="24"/>
          <w:szCs w:val="24"/>
        </w:rPr>
        <w:fldChar w:fldCharType="separate"/>
      </w:r>
      <w:r>
        <w:rPr>
          <w:sz w:val="24"/>
          <w:szCs w:val="24"/>
        </w:rPr>
        <w:t>2</w:t>
      </w:r>
      <w:r>
        <w:rPr>
          <w:sz w:val="24"/>
          <w:szCs w:val="24"/>
        </w:rPr>
        <w:fldChar w:fldCharType="end"/>
      </w:r>
    </w:p>
    <w:p w14:paraId="4BC45D33">
      <w:pPr>
        <w:pStyle w:val="11"/>
        <w:tabs>
          <w:tab w:val="right" w:leader="dot" w:pos="8302"/>
        </w:tabs>
        <w:rPr>
          <w:sz w:val="24"/>
          <w:szCs w:val="24"/>
        </w:rPr>
      </w:pPr>
      <w:r>
        <w:rPr>
          <w:sz w:val="24"/>
          <w:szCs w:val="24"/>
        </w:rPr>
        <w:t>3　</w:t>
      </w:r>
      <w:r>
        <w:rPr>
          <w:rFonts w:hint="eastAsia"/>
          <w:sz w:val="24"/>
          <w:szCs w:val="24"/>
        </w:rPr>
        <w:t>基本规定</w:t>
      </w:r>
      <w:r>
        <w:rPr>
          <w:sz w:val="24"/>
          <w:szCs w:val="24"/>
        </w:rPr>
        <w:tab/>
      </w:r>
      <w:r>
        <w:rPr>
          <w:sz w:val="24"/>
          <w:szCs w:val="24"/>
        </w:rPr>
        <w:fldChar w:fldCharType="begin"/>
      </w:r>
      <w:r>
        <w:rPr>
          <w:sz w:val="24"/>
          <w:szCs w:val="24"/>
        </w:rPr>
        <w:instrText xml:space="preserve"> PAGEREF _Toc77584220 \h </w:instrText>
      </w:r>
      <w:r>
        <w:rPr>
          <w:sz w:val="24"/>
          <w:szCs w:val="24"/>
        </w:rPr>
        <w:fldChar w:fldCharType="separate"/>
      </w:r>
      <w:r>
        <w:rPr>
          <w:sz w:val="24"/>
          <w:szCs w:val="24"/>
        </w:rPr>
        <w:t>3</w:t>
      </w:r>
      <w:r>
        <w:rPr>
          <w:sz w:val="24"/>
          <w:szCs w:val="24"/>
        </w:rPr>
        <w:fldChar w:fldCharType="end"/>
      </w:r>
    </w:p>
    <w:p w14:paraId="7364389A">
      <w:pPr>
        <w:pStyle w:val="12"/>
        <w:rPr>
          <w:szCs w:val="24"/>
        </w:rPr>
      </w:pPr>
      <w:r>
        <w:rPr>
          <w:szCs w:val="24"/>
        </w:rPr>
        <w:t>3.1　</w:t>
      </w:r>
      <w:r>
        <w:rPr>
          <w:rFonts w:hint="eastAsia"/>
          <w:szCs w:val="24"/>
        </w:rPr>
        <w:t>一般规定</w:t>
      </w:r>
      <w:r>
        <w:rPr>
          <w:szCs w:val="24"/>
        </w:rPr>
        <w:tab/>
      </w:r>
      <w:r>
        <w:rPr>
          <w:szCs w:val="24"/>
        </w:rPr>
        <w:fldChar w:fldCharType="begin"/>
      </w:r>
      <w:r>
        <w:rPr>
          <w:szCs w:val="24"/>
        </w:rPr>
        <w:instrText xml:space="preserve"> PAGEREF _Toc77584221 \h </w:instrText>
      </w:r>
      <w:r>
        <w:rPr>
          <w:szCs w:val="24"/>
        </w:rPr>
        <w:fldChar w:fldCharType="separate"/>
      </w:r>
      <w:r>
        <w:rPr>
          <w:szCs w:val="24"/>
        </w:rPr>
        <w:t>3</w:t>
      </w:r>
      <w:r>
        <w:rPr>
          <w:szCs w:val="24"/>
        </w:rPr>
        <w:fldChar w:fldCharType="end"/>
      </w:r>
    </w:p>
    <w:p w14:paraId="2FD60A79">
      <w:pPr>
        <w:pStyle w:val="12"/>
        <w:rPr>
          <w:szCs w:val="24"/>
        </w:rPr>
      </w:pPr>
      <w:r>
        <w:rPr>
          <w:szCs w:val="24"/>
        </w:rPr>
        <w:t>3.2　</w:t>
      </w:r>
      <w:r>
        <w:rPr>
          <w:rFonts w:hint="eastAsia"/>
          <w:szCs w:val="24"/>
        </w:rPr>
        <w:t>评价方法与等级划分</w:t>
      </w:r>
      <w:r>
        <w:rPr>
          <w:szCs w:val="24"/>
        </w:rPr>
        <w:tab/>
      </w:r>
      <w:r>
        <w:rPr>
          <w:szCs w:val="24"/>
        </w:rPr>
        <w:fldChar w:fldCharType="begin"/>
      </w:r>
      <w:r>
        <w:rPr>
          <w:szCs w:val="24"/>
        </w:rPr>
        <w:instrText xml:space="preserve"> PAGEREF _Toc77584222 \h </w:instrText>
      </w:r>
      <w:r>
        <w:rPr>
          <w:szCs w:val="24"/>
        </w:rPr>
        <w:fldChar w:fldCharType="separate"/>
      </w:r>
      <w:r>
        <w:rPr>
          <w:szCs w:val="24"/>
        </w:rPr>
        <w:t>3</w:t>
      </w:r>
      <w:r>
        <w:rPr>
          <w:szCs w:val="24"/>
        </w:rPr>
        <w:fldChar w:fldCharType="end"/>
      </w:r>
    </w:p>
    <w:p w14:paraId="37EA48AD">
      <w:pPr>
        <w:pStyle w:val="11"/>
        <w:tabs>
          <w:tab w:val="right" w:leader="dot" w:pos="8302"/>
        </w:tabs>
        <w:rPr>
          <w:sz w:val="24"/>
          <w:szCs w:val="24"/>
        </w:rPr>
      </w:pPr>
      <w:r>
        <w:rPr>
          <w:sz w:val="24"/>
          <w:szCs w:val="24"/>
        </w:rPr>
        <w:t>4　</w:t>
      </w:r>
      <w:r>
        <w:rPr>
          <w:rFonts w:hint="eastAsia"/>
          <w:sz w:val="24"/>
          <w:szCs w:val="24"/>
        </w:rPr>
        <w:t>安全耐久</w:t>
      </w:r>
      <w:r>
        <w:rPr>
          <w:sz w:val="24"/>
          <w:szCs w:val="24"/>
        </w:rPr>
        <w:tab/>
      </w:r>
      <w:r>
        <w:rPr>
          <w:rFonts w:hint="eastAsia"/>
          <w:sz w:val="24"/>
          <w:szCs w:val="24"/>
        </w:rPr>
        <w:t>5</w:t>
      </w:r>
    </w:p>
    <w:p w14:paraId="12C916A1">
      <w:pPr>
        <w:pStyle w:val="12"/>
        <w:rPr>
          <w:szCs w:val="24"/>
        </w:rPr>
      </w:pPr>
      <w:r>
        <w:rPr>
          <w:szCs w:val="24"/>
        </w:rPr>
        <w:t>4.1　</w:t>
      </w:r>
      <w:r>
        <w:rPr>
          <w:rFonts w:hint="eastAsia"/>
          <w:szCs w:val="24"/>
        </w:rPr>
        <w:t>控制项</w:t>
      </w:r>
      <w:r>
        <w:rPr>
          <w:szCs w:val="24"/>
        </w:rPr>
        <w:tab/>
      </w:r>
      <w:r>
        <w:rPr>
          <w:rFonts w:hint="eastAsia"/>
          <w:szCs w:val="24"/>
        </w:rPr>
        <w:t>5</w:t>
      </w:r>
    </w:p>
    <w:p w14:paraId="6C8848AA">
      <w:pPr>
        <w:pStyle w:val="12"/>
        <w:rPr>
          <w:szCs w:val="24"/>
        </w:rPr>
      </w:pPr>
      <w:r>
        <w:rPr>
          <w:szCs w:val="24"/>
        </w:rPr>
        <w:t>4.2　</w:t>
      </w:r>
      <w:r>
        <w:rPr>
          <w:rFonts w:hint="eastAsia"/>
          <w:szCs w:val="24"/>
        </w:rPr>
        <w:t>评分项</w:t>
      </w:r>
      <w:r>
        <w:rPr>
          <w:szCs w:val="24"/>
        </w:rPr>
        <w:tab/>
      </w:r>
      <w:r>
        <w:rPr>
          <w:rFonts w:hint="eastAsia"/>
          <w:szCs w:val="24"/>
        </w:rPr>
        <w:t>7</w:t>
      </w:r>
    </w:p>
    <w:p w14:paraId="5231469A">
      <w:pPr>
        <w:pStyle w:val="11"/>
        <w:tabs>
          <w:tab w:val="right" w:leader="dot" w:pos="8302"/>
        </w:tabs>
        <w:rPr>
          <w:sz w:val="24"/>
          <w:szCs w:val="24"/>
        </w:rPr>
      </w:pPr>
      <w:r>
        <w:rPr>
          <w:sz w:val="24"/>
          <w:szCs w:val="24"/>
        </w:rPr>
        <w:t>5　</w:t>
      </w:r>
      <w:r>
        <w:rPr>
          <w:rFonts w:hint="eastAsia"/>
          <w:sz w:val="24"/>
          <w:szCs w:val="24"/>
        </w:rPr>
        <w:t>便捷高效</w:t>
      </w:r>
      <w:r>
        <w:rPr>
          <w:sz w:val="24"/>
          <w:szCs w:val="24"/>
        </w:rPr>
        <w:tab/>
      </w:r>
      <w:r>
        <w:rPr>
          <w:rFonts w:hint="eastAsia"/>
          <w:sz w:val="24"/>
          <w:szCs w:val="24"/>
        </w:rPr>
        <w:t>13</w:t>
      </w:r>
    </w:p>
    <w:p w14:paraId="3B059D25">
      <w:pPr>
        <w:pStyle w:val="12"/>
        <w:rPr>
          <w:szCs w:val="24"/>
        </w:rPr>
      </w:pPr>
      <w:r>
        <w:rPr>
          <w:szCs w:val="24"/>
        </w:rPr>
        <w:t>5.1　</w:t>
      </w:r>
      <w:r>
        <w:rPr>
          <w:rFonts w:hint="eastAsia"/>
          <w:szCs w:val="24"/>
        </w:rPr>
        <w:t>控制项</w:t>
      </w:r>
      <w:r>
        <w:rPr>
          <w:szCs w:val="24"/>
        </w:rPr>
        <w:tab/>
      </w:r>
      <w:r>
        <w:rPr>
          <w:rFonts w:hint="eastAsia"/>
          <w:szCs w:val="24"/>
        </w:rPr>
        <w:t>13</w:t>
      </w:r>
    </w:p>
    <w:p w14:paraId="663FF65D">
      <w:pPr>
        <w:pStyle w:val="12"/>
        <w:rPr>
          <w:szCs w:val="24"/>
        </w:rPr>
      </w:pPr>
      <w:r>
        <w:rPr>
          <w:szCs w:val="24"/>
        </w:rPr>
        <w:t>5.2　</w:t>
      </w:r>
      <w:r>
        <w:rPr>
          <w:rFonts w:hint="eastAsia"/>
          <w:szCs w:val="24"/>
        </w:rPr>
        <w:t>评分项</w:t>
      </w:r>
      <w:r>
        <w:rPr>
          <w:szCs w:val="24"/>
        </w:rPr>
        <w:tab/>
      </w:r>
      <w:r>
        <w:rPr>
          <w:rFonts w:hint="eastAsia"/>
          <w:szCs w:val="24"/>
        </w:rPr>
        <w:t>14</w:t>
      </w:r>
    </w:p>
    <w:p w14:paraId="06873B1A">
      <w:pPr>
        <w:pStyle w:val="11"/>
        <w:tabs>
          <w:tab w:val="right" w:leader="dot" w:pos="8302"/>
        </w:tabs>
        <w:rPr>
          <w:sz w:val="24"/>
          <w:szCs w:val="24"/>
        </w:rPr>
      </w:pPr>
      <w:r>
        <w:rPr>
          <w:sz w:val="24"/>
          <w:szCs w:val="24"/>
        </w:rPr>
        <w:t>6　</w:t>
      </w:r>
      <w:r>
        <w:rPr>
          <w:rFonts w:hint="eastAsia"/>
          <w:sz w:val="24"/>
          <w:szCs w:val="24"/>
        </w:rPr>
        <w:t>健康舒适</w:t>
      </w:r>
      <w:r>
        <w:rPr>
          <w:sz w:val="24"/>
          <w:szCs w:val="24"/>
        </w:rPr>
        <w:tab/>
      </w:r>
      <w:r>
        <w:rPr>
          <w:rFonts w:hint="eastAsia"/>
          <w:sz w:val="24"/>
          <w:szCs w:val="24"/>
        </w:rPr>
        <w:t>17</w:t>
      </w:r>
    </w:p>
    <w:p w14:paraId="6EBE68C1">
      <w:pPr>
        <w:pStyle w:val="12"/>
        <w:rPr>
          <w:szCs w:val="24"/>
        </w:rPr>
      </w:pPr>
      <w:r>
        <w:rPr>
          <w:szCs w:val="24"/>
        </w:rPr>
        <w:t>6.1　</w:t>
      </w:r>
      <w:r>
        <w:rPr>
          <w:rFonts w:hint="eastAsia"/>
          <w:szCs w:val="24"/>
        </w:rPr>
        <w:t>控制项</w:t>
      </w:r>
      <w:r>
        <w:rPr>
          <w:szCs w:val="24"/>
        </w:rPr>
        <w:tab/>
      </w:r>
      <w:r>
        <w:rPr>
          <w:rFonts w:hint="eastAsia"/>
          <w:szCs w:val="24"/>
        </w:rPr>
        <w:t>17</w:t>
      </w:r>
    </w:p>
    <w:p w14:paraId="1F66BB2E">
      <w:pPr>
        <w:pStyle w:val="12"/>
        <w:rPr>
          <w:szCs w:val="24"/>
        </w:rPr>
      </w:pPr>
      <w:r>
        <w:rPr>
          <w:szCs w:val="24"/>
        </w:rPr>
        <w:t>6.2　</w:t>
      </w:r>
      <w:r>
        <w:rPr>
          <w:rFonts w:hint="eastAsia"/>
          <w:szCs w:val="24"/>
        </w:rPr>
        <w:t>评分项</w:t>
      </w:r>
      <w:r>
        <w:rPr>
          <w:szCs w:val="24"/>
        </w:rPr>
        <w:tab/>
      </w:r>
      <w:r>
        <w:rPr>
          <w:rFonts w:hint="eastAsia"/>
          <w:szCs w:val="24"/>
        </w:rPr>
        <w:t>18</w:t>
      </w:r>
    </w:p>
    <w:p w14:paraId="3950C9DD">
      <w:pPr>
        <w:pStyle w:val="11"/>
        <w:tabs>
          <w:tab w:val="right" w:leader="dot" w:pos="8302"/>
        </w:tabs>
        <w:rPr>
          <w:sz w:val="24"/>
          <w:szCs w:val="24"/>
        </w:rPr>
      </w:pPr>
      <w:r>
        <w:rPr>
          <w:sz w:val="24"/>
          <w:szCs w:val="24"/>
        </w:rPr>
        <w:t>7　</w:t>
      </w:r>
      <w:r>
        <w:rPr>
          <w:rFonts w:hint="eastAsia"/>
          <w:sz w:val="24"/>
          <w:szCs w:val="24"/>
        </w:rPr>
        <w:t>资源节约</w:t>
      </w:r>
      <w:r>
        <w:rPr>
          <w:sz w:val="24"/>
          <w:szCs w:val="24"/>
        </w:rPr>
        <w:tab/>
      </w:r>
      <w:r>
        <w:rPr>
          <w:rFonts w:hint="eastAsia"/>
          <w:sz w:val="24"/>
          <w:szCs w:val="24"/>
        </w:rPr>
        <w:t>24</w:t>
      </w:r>
    </w:p>
    <w:p w14:paraId="72C2FC94">
      <w:pPr>
        <w:pStyle w:val="12"/>
        <w:rPr>
          <w:szCs w:val="24"/>
        </w:rPr>
      </w:pPr>
      <w:r>
        <w:rPr>
          <w:szCs w:val="24"/>
        </w:rPr>
        <w:t>7.1　</w:t>
      </w:r>
      <w:r>
        <w:rPr>
          <w:rFonts w:hint="eastAsia"/>
          <w:szCs w:val="24"/>
        </w:rPr>
        <w:t>控制项</w:t>
      </w:r>
      <w:r>
        <w:rPr>
          <w:szCs w:val="24"/>
        </w:rPr>
        <w:tab/>
      </w:r>
      <w:r>
        <w:rPr>
          <w:rFonts w:hint="eastAsia"/>
          <w:szCs w:val="24"/>
        </w:rPr>
        <w:t>24</w:t>
      </w:r>
    </w:p>
    <w:p w14:paraId="761CAC8F">
      <w:pPr>
        <w:pStyle w:val="12"/>
        <w:rPr>
          <w:szCs w:val="24"/>
        </w:rPr>
      </w:pPr>
      <w:r>
        <w:rPr>
          <w:szCs w:val="24"/>
        </w:rPr>
        <w:t>7.2　</w:t>
      </w:r>
      <w:r>
        <w:rPr>
          <w:rFonts w:hint="eastAsia"/>
          <w:szCs w:val="24"/>
        </w:rPr>
        <w:t>评分项</w:t>
      </w:r>
      <w:r>
        <w:rPr>
          <w:szCs w:val="24"/>
        </w:rPr>
        <w:tab/>
      </w:r>
      <w:r>
        <w:rPr>
          <w:rFonts w:hint="eastAsia"/>
          <w:szCs w:val="24"/>
        </w:rPr>
        <w:t>25</w:t>
      </w:r>
    </w:p>
    <w:p w14:paraId="2E1EC74A">
      <w:pPr>
        <w:pStyle w:val="11"/>
        <w:tabs>
          <w:tab w:val="right" w:leader="dot" w:pos="8302"/>
        </w:tabs>
        <w:rPr>
          <w:sz w:val="24"/>
          <w:szCs w:val="24"/>
        </w:rPr>
      </w:pPr>
      <w:r>
        <w:rPr>
          <w:sz w:val="24"/>
          <w:szCs w:val="24"/>
        </w:rPr>
        <w:t>8　</w:t>
      </w:r>
      <w:r>
        <w:rPr>
          <w:rFonts w:hint="eastAsia"/>
          <w:sz w:val="24"/>
          <w:szCs w:val="24"/>
        </w:rPr>
        <w:t>环境友好</w:t>
      </w:r>
      <w:r>
        <w:rPr>
          <w:sz w:val="24"/>
          <w:szCs w:val="24"/>
        </w:rPr>
        <w:tab/>
      </w:r>
      <w:r>
        <w:rPr>
          <w:rFonts w:hint="eastAsia"/>
          <w:sz w:val="24"/>
          <w:szCs w:val="24"/>
        </w:rPr>
        <w:t>36</w:t>
      </w:r>
    </w:p>
    <w:p w14:paraId="748207C4">
      <w:pPr>
        <w:pStyle w:val="12"/>
        <w:rPr>
          <w:szCs w:val="24"/>
        </w:rPr>
      </w:pPr>
      <w:r>
        <w:rPr>
          <w:szCs w:val="24"/>
        </w:rPr>
        <w:t>8.1　</w:t>
      </w:r>
      <w:r>
        <w:rPr>
          <w:rFonts w:hint="eastAsia"/>
          <w:szCs w:val="24"/>
        </w:rPr>
        <w:t>控制项</w:t>
      </w:r>
      <w:r>
        <w:rPr>
          <w:szCs w:val="24"/>
        </w:rPr>
        <w:tab/>
      </w:r>
      <w:r>
        <w:rPr>
          <w:rFonts w:hint="eastAsia"/>
          <w:szCs w:val="24"/>
        </w:rPr>
        <w:t>36</w:t>
      </w:r>
    </w:p>
    <w:p w14:paraId="0EFB2F1B">
      <w:pPr>
        <w:pStyle w:val="12"/>
        <w:rPr>
          <w:szCs w:val="24"/>
        </w:rPr>
      </w:pPr>
      <w:r>
        <w:rPr>
          <w:szCs w:val="24"/>
        </w:rPr>
        <w:t>8.2　</w:t>
      </w:r>
      <w:r>
        <w:rPr>
          <w:rFonts w:hint="eastAsia"/>
          <w:szCs w:val="24"/>
        </w:rPr>
        <w:t>评分项</w:t>
      </w:r>
      <w:r>
        <w:rPr>
          <w:szCs w:val="24"/>
        </w:rPr>
        <w:tab/>
      </w:r>
      <w:r>
        <w:rPr>
          <w:rFonts w:hint="eastAsia"/>
          <w:szCs w:val="24"/>
        </w:rPr>
        <w:t>36</w:t>
      </w:r>
    </w:p>
    <w:p w14:paraId="62EC2F80">
      <w:pPr>
        <w:pStyle w:val="11"/>
        <w:tabs>
          <w:tab w:val="right" w:leader="dot" w:pos="8302"/>
        </w:tabs>
        <w:rPr>
          <w:sz w:val="24"/>
          <w:szCs w:val="24"/>
        </w:rPr>
      </w:pPr>
      <w:r>
        <w:rPr>
          <w:rFonts w:hint="eastAsia"/>
          <w:sz w:val="24"/>
          <w:szCs w:val="24"/>
        </w:rPr>
        <w:t>9</w:t>
      </w:r>
      <w:r>
        <w:rPr>
          <w:sz w:val="24"/>
          <w:szCs w:val="24"/>
        </w:rPr>
        <w:t>　</w:t>
      </w:r>
      <w:r>
        <w:rPr>
          <w:rFonts w:hint="eastAsia"/>
          <w:sz w:val="24"/>
          <w:szCs w:val="24"/>
        </w:rPr>
        <w:t>运营服务</w:t>
      </w:r>
      <w:r>
        <w:rPr>
          <w:sz w:val="24"/>
          <w:szCs w:val="24"/>
        </w:rPr>
        <w:tab/>
      </w:r>
      <w:r>
        <w:rPr>
          <w:rFonts w:hint="eastAsia"/>
          <w:sz w:val="24"/>
          <w:szCs w:val="24"/>
        </w:rPr>
        <w:t>40</w:t>
      </w:r>
    </w:p>
    <w:p w14:paraId="334DB428">
      <w:pPr>
        <w:pStyle w:val="12"/>
        <w:rPr>
          <w:szCs w:val="24"/>
        </w:rPr>
      </w:pPr>
      <w:r>
        <w:rPr>
          <w:szCs w:val="24"/>
        </w:rPr>
        <w:t>8.1　</w:t>
      </w:r>
      <w:r>
        <w:rPr>
          <w:rFonts w:hint="eastAsia"/>
          <w:szCs w:val="24"/>
        </w:rPr>
        <w:t>控制项</w:t>
      </w:r>
      <w:r>
        <w:rPr>
          <w:szCs w:val="24"/>
        </w:rPr>
        <w:tab/>
      </w:r>
      <w:r>
        <w:rPr>
          <w:rFonts w:hint="eastAsia"/>
          <w:szCs w:val="24"/>
        </w:rPr>
        <w:t>40</w:t>
      </w:r>
    </w:p>
    <w:p w14:paraId="41D697D9">
      <w:pPr>
        <w:pStyle w:val="12"/>
        <w:rPr>
          <w:szCs w:val="24"/>
        </w:rPr>
      </w:pPr>
      <w:r>
        <w:rPr>
          <w:szCs w:val="24"/>
        </w:rPr>
        <w:t>8.2　</w:t>
      </w:r>
      <w:r>
        <w:rPr>
          <w:rFonts w:hint="eastAsia"/>
          <w:szCs w:val="24"/>
        </w:rPr>
        <w:t>评分项</w:t>
      </w:r>
      <w:r>
        <w:rPr>
          <w:szCs w:val="24"/>
        </w:rPr>
        <w:tab/>
      </w:r>
      <w:r>
        <w:rPr>
          <w:rFonts w:hint="eastAsia"/>
          <w:szCs w:val="24"/>
        </w:rPr>
        <w:t>40</w:t>
      </w:r>
    </w:p>
    <w:p w14:paraId="639B536F"/>
    <w:p w14:paraId="13F11B24">
      <w:pPr>
        <w:pStyle w:val="11"/>
        <w:tabs>
          <w:tab w:val="right" w:leader="dot" w:pos="8302"/>
        </w:tabs>
        <w:rPr>
          <w:sz w:val="24"/>
          <w:szCs w:val="24"/>
        </w:rPr>
      </w:pPr>
      <w:r>
        <w:rPr>
          <w:rFonts w:hint="eastAsia"/>
          <w:sz w:val="24"/>
          <w:szCs w:val="24"/>
        </w:rPr>
        <w:t>10</w:t>
      </w:r>
      <w:r>
        <w:rPr>
          <w:sz w:val="24"/>
          <w:szCs w:val="24"/>
        </w:rPr>
        <w:t>　</w:t>
      </w:r>
      <w:r>
        <w:rPr>
          <w:rFonts w:hint="eastAsia"/>
          <w:sz w:val="24"/>
          <w:szCs w:val="24"/>
        </w:rPr>
        <w:t>提高创新</w:t>
      </w:r>
      <w:r>
        <w:rPr>
          <w:sz w:val="24"/>
          <w:szCs w:val="24"/>
        </w:rPr>
        <w:tab/>
      </w:r>
      <w:r>
        <w:rPr>
          <w:rFonts w:hint="eastAsia"/>
          <w:sz w:val="24"/>
          <w:szCs w:val="24"/>
        </w:rPr>
        <w:t>45</w:t>
      </w:r>
    </w:p>
    <w:p w14:paraId="33B91497">
      <w:pPr>
        <w:pStyle w:val="12"/>
        <w:rPr>
          <w:szCs w:val="24"/>
        </w:rPr>
      </w:pPr>
      <w:r>
        <w:rPr>
          <w:rFonts w:hint="eastAsia"/>
          <w:szCs w:val="24"/>
        </w:rPr>
        <w:t>10</w:t>
      </w:r>
      <w:r>
        <w:rPr>
          <w:szCs w:val="24"/>
        </w:rPr>
        <w:t>.1　</w:t>
      </w:r>
      <w:r>
        <w:rPr>
          <w:rFonts w:hint="eastAsia"/>
          <w:szCs w:val="24"/>
        </w:rPr>
        <w:t>一般规定</w:t>
      </w:r>
      <w:r>
        <w:rPr>
          <w:szCs w:val="24"/>
        </w:rPr>
        <w:tab/>
      </w:r>
      <w:r>
        <w:rPr>
          <w:szCs w:val="24"/>
        </w:rPr>
        <w:fldChar w:fldCharType="begin"/>
      </w:r>
      <w:r>
        <w:rPr>
          <w:szCs w:val="24"/>
        </w:rPr>
        <w:instrText xml:space="preserve"> PAGEREF _Toc77584239 \h </w:instrText>
      </w:r>
      <w:r>
        <w:rPr>
          <w:szCs w:val="24"/>
        </w:rPr>
        <w:fldChar w:fldCharType="separate"/>
      </w:r>
      <w:r>
        <w:rPr>
          <w:szCs w:val="24"/>
        </w:rPr>
        <w:t>4</w:t>
      </w:r>
      <w:r>
        <w:rPr>
          <w:rFonts w:hint="eastAsia"/>
          <w:szCs w:val="24"/>
        </w:rPr>
        <w:t>5</w:t>
      </w:r>
      <w:r>
        <w:rPr>
          <w:szCs w:val="24"/>
        </w:rPr>
        <w:fldChar w:fldCharType="end"/>
      </w:r>
    </w:p>
    <w:p w14:paraId="02845A37">
      <w:pPr>
        <w:pStyle w:val="12"/>
        <w:rPr>
          <w:szCs w:val="24"/>
        </w:rPr>
      </w:pPr>
      <w:r>
        <w:rPr>
          <w:rFonts w:hint="eastAsia"/>
          <w:szCs w:val="24"/>
        </w:rPr>
        <w:t>10</w:t>
      </w:r>
      <w:r>
        <w:rPr>
          <w:szCs w:val="24"/>
        </w:rPr>
        <w:t>.2　</w:t>
      </w:r>
      <w:r>
        <w:rPr>
          <w:rFonts w:hint="eastAsia"/>
          <w:szCs w:val="24"/>
        </w:rPr>
        <w:t>加分项</w:t>
      </w:r>
      <w:r>
        <w:rPr>
          <w:szCs w:val="24"/>
        </w:rPr>
        <w:tab/>
      </w:r>
      <w:r>
        <w:rPr>
          <w:szCs w:val="24"/>
        </w:rPr>
        <w:fldChar w:fldCharType="begin"/>
      </w:r>
      <w:r>
        <w:rPr>
          <w:szCs w:val="24"/>
        </w:rPr>
        <w:instrText xml:space="preserve"> PAGEREF _Toc77584240 \h </w:instrText>
      </w:r>
      <w:r>
        <w:rPr>
          <w:szCs w:val="24"/>
        </w:rPr>
        <w:fldChar w:fldCharType="separate"/>
      </w:r>
      <w:r>
        <w:rPr>
          <w:szCs w:val="24"/>
        </w:rPr>
        <w:t>4</w:t>
      </w:r>
      <w:r>
        <w:rPr>
          <w:rFonts w:hint="eastAsia"/>
          <w:szCs w:val="24"/>
        </w:rPr>
        <w:t>5</w:t>
      </w:r>
      <w:r>
        <w:rPr>
          <w:szCs w:val="24"/>
        </w:rPr>
        <w:fldChar w:fldCharType="end"/>
      </w:r>
    </w:p>
    <w:p w14:paraId="62139A84">
      <w:pPr>
        <w:pStyle w:val="11"/>
        <w:tabs>
          <w:tab w:val="right" w:leader="dot" w:pos="8302"/>
        </w:tabs>
        <w:rPr>
          <w:sz w:val="24"/>
          <w:szCs w:val="24"/>
        </w:rPr>
      </w:pPr>
      <w:r>
        <w:rPr>
          <w:rFonts w:hint="eastAsia"/>
          <w:sz w:val="24"/>
          <w:szCs w:val="24"/>
        </w:rPr>
        <w:t>附录A  能耗指标分级</w:t>
      </w:r>
      <w:r>
        <w:rPr>
          <w:szCs w:val="24"/>
        </w:rPr>
        <w:tab/>
      </w:r>
      <w:r>
        <w:rPr>
          <w:rFonts w:hint="eastAsia"/>
          <w:sz w:val="24"/>
          <w:szCs w:val="24"/>
        </w:rPr>
        <w:t>49</w:t>
      </w:r>
    </w:p>
    <w:p w14:paraId="05808926">
      <w:pPr>
        <w:pStyle w:val="11"/>
        <w:tabs>
          <w:tab w:val="right" w:leader="dot" w:pos="8302"/>
        </w:tabs>
        <w:rPr>
          <w:sz w:val="24"/>
          <w:szCs w:val="24"/>
        </w:rPr>
      </w:pPr>
      <w:r>
        <w:rPr>
          <w:rFonts w:hint="eastAsia"/>
          <w:sz w:val="24"/>
          <w:szCs w:val="24"/>
        </w:rPr>
        <w:t>本标准用词说明</w:t>
      </w:r>
      <w:r>
        <w:rPr>
          <w:sz w:val="24"/>
          <w:szCs w:val="24"/>
        </w:rPr>
        <w:tab/>
      </w:r>
      <w:r>
        <w:rPr>
          <w:rFonts w:hint="eastAsia"/>
          <w:sz w:val="24"/>
          <w:szCs w:val="24"/>
        </w:rPr>
        <w:t>52</w:t>
      </w:r>
    </w:p>
    <w:p w14:paraId="3BDB9EE7">
      <w:pPr>
        <w:pStyle w:val="11"/>
        <w:tabs>
          <w:tab w:val="right" w:leader="dot" w:pos="8302"/>
        </w:tabs>
        <w:rPr>
          <w:sz w:val="24"/>
          <w:szCs w:val="24"/>
        </w:rPr>
      </w:pPr>
      <w:r>
        <w:rPr>
          <w:rFonts w:hint="eastAsia"/>
          <w:sz w:val="24"/>
          <w:szCs w:val="24"/>
        </w:rPr>
        <w:t>引用标准名录</w:t>
      </w:r>
      <w:r>
        <w:rPr>
          <w:sz w:val="24"/>
          <w:szCs w:val="24"/>
        </w:rPr>
        <w:tab/>
      </w:r>
      <w:r>
        <w:rPr>
          <w:rFonts w:hint="eastAsia"/>
          <w:sz w:val="24"/>
          <w:szCs w:val="24"/>
        </w:rPr>
        <w:t>53</w:t>
      </w:r>
    </w:p>
    <w:p w14:paraId="56640195">
      <w:pPr>
        <w:pStyle w:val="11"/>
        <w:tabs>
          <w:tab w:val="right" w:leader="dot" w:pos="8302"/>
        </w:tabs>
        <w:rPr>
          <w:sz w:val="24"/>
          <w:szCs w:val="24"/>
        </w:rPr>
      </w:pPr>
      <w:r>
        <w:rPr>
          <w:rFonts w:hint="eastAsia"/>
          <w:sz w:val="24"/>
          <w:szCs w:val="24"/>
        </w:rPr>
        <w:t>条</w:t>
      </w:r>
      <w:r>
        <w:rPr>
          <w:sz w:val="24"/>
          <w:szCs w:val="24"/>
        </w:rPr>
        <w:t xml:space="preserve"> </w:t>
      </w:r>
      <w:r>
        <w:rPr>
          <w:rFonts w:hint="eastAsia"/>
          <w:sz w:val="24"/>
          <w:szCs w:val="24"/>
        </w:rPr>
        <w:t>文</w:t>
      </w:r>
      <w:r>
        <w:rPr>
          <w:sz w:val="24"/>
          <w:szCs w:val="24"/>
        </w:rPr>
        <w:t xml:space="preserve"> </w:t>
      </w:r>
      <w:r>
        <w:rPr>
          <w:rFonts w:hint="eastAsia"/>
          <w:sz w:val="24"/>
          <w:szCs w:val="24"/>
        </w:rPr>
        <w:t>说</w:t>
      </w:r>
      <w:r>
        <w:rPr>
          <w:sz w:val="24"/>
          <w:szCs w:val="24"/>
        </w:rPr>
        <w:t xml:space="preserve"> </w:t>
      </w:r>
      <w:r>
        <w:rPr>
          <w:rFonts w:hint="eastAsia"/>
          <w:sz w:val="24"/>
          <w:szCs w:val="24"/>
        </w:rPr>
        <w:t>明</w:t>
      </w:r>
      <w:r>
        <w:rPr>
          <w:sz w:val="24"/>
          <w:szCs w:val="24"/>
        </w:rPr>
        <w:tab/>
      </w:r>
      <w:r>
        <w:rPr>
          <w:rFonts w:hint="eastAsia"/>
          <w:sz w:val="24"/>
          <w:szCs w:val="24"/>
        </w:rPr>
        <w:t>54</w:t>
      </w:r>
    </w:p>
    <w:p w14:paraId="11849A5D">
      <w:pPr>
        <w:rPr>
          <w:rFonts w:ascii="宋体" w:hAnsi="宋体" w:eastAsia="宋体"/>
        </w:rPr>
      </w:pPr>
      <w:r>
        <w:rPr>
          <w:rFonts w:ascii="宋体" w:hAnsi="宋体" w:eastAsia="宋体"/>
          <w:sz w:val="24"/>
          <w:szCs w:val="24"/>
        </w:rPr>
        <w:fldChar w:fldCharType="end"/>
      </w:r>
      <w:r>
        <w:rPr>
          <w:rFonts w:ascii="宋体" w:hAnsi="宋体" w:eastAsia="宋体"/>
        </w:rPr>
        <w:br w:type="page"/>
      </w:r>
    </w:p>
    <w:p w14:paraId="5DCEE476">
      <w:pPr>
        <w:rPr>
          <w:rFonts w:ascii="宋体" w:hAnsi="宋体" w:eastAsia="宋体"/>
        </w:rPr>
      </w:pPr>
    </w:p>
    <w:p w14:paraId="697FC0BD">
      <w:pPr>
        <w:pStyle w:val="2"/>
        <w:spacing w:before="624" w:after="624"/>
      </w:pPr>
      <w:bookmarkStart w:id="5" w:name="_Toc77584217"/>
      <w:r>
        <w:t>Contents</w:t>
      </w:r>
      <w:bookmarkEnd w:id="5"/>
    </w:p>
    <w:p w14:paraId="31100E76">
      <w:pPr>
        <w:pStyle w:val="11"/>
        <w:tabs>
          <w:tab w:val="right" w:leader="dot" w:pos="8302"/>
        </w:tabs>
        <w:spacing w:line="400" w:lineRule="exact"/>
        <w:rPr>
          <w:sz w:val="24"/>
          <w:szCs w:val="24"/>
        </w:rPr>
      </w:pPr>
      <w:r>
        <w:rPr>
          <w:rFonts w:ascii="宋体" w:hAnsi="宋体" w:eastAsia="宋体"/>
        </w:rPr>
        <w:fldChar w:fldCharType="begin"/>
      </w:r>
      <w:r>
        <w:rPr>
          <w:rFonts w:hint="eastAsia" w:ascii="宋体" w:hAnsi="宋体" w:eastAsia="宋体"/>
        </w:rPr>
        <w:instrText xml:space="preserve">TOC \o "1-2" \u</w:instrText>
      </w:r>
      <w:r>
        <w:rPr>
          <w:rFonts w:ascii="宋体" w:hAnsi="宋体" w:eastAsia="宋体"/>
        </w:rPr>
        <w:fldChar w:fldCharType="separate"/>
      </w:r>
      <w:r>
        <w:rPr>
          <w:rFonts w:ascii="宋体" w:hAnsi="宋体" w:eastAsia="宋体"/>
          <w:sz w:val="24"/>
          <w:szCs w:val="24"/>
        </w:rPr>
        <w:t>1</w:t>
      </w:r>
      <w:r>
        <w:rPr>
          <w:rFonts w:hint="eastAsia" w:ascii="宋体" w:hAnsi="宋体" w:eastAsia="宋体"/>
          <w:sz w:val="24"/>
          <w:szCs w:val="24"/>
        </w:rPr>
        <w:t>　</w:t>
      </w:r>
      <w:r>
        <w:rPr>
          <w:rFonts w:ascii="宋体" w:hAnsi="宋体" w:eastAsia="宋体" w:cs="宋体"/>
          <w:sz w:val="24"/>
          <w:szCs w:val="24"/>
        </w:rPr>
        <w:t>General Provisions</w:t>
      </w:r>
      <w:r>
        <w:rPr>
          <w:sz w:val="24"/>
          <w:szCs w:val="24"/>
        </w:rPr>
        <w:tab/>
      </w:r>
      <w:r>
        <w:rPr>
          <w:rFonts w:hint="eastAsia"/>
          <w:sz w:val="24"/>
          <w:szCs w:val="24"/>
        </w:rPr>
        <w:t>1</w:t>
      </w:r>
    </w:p>
    <w:p w14:paraId="1345882F">
      <w:pPr>
        <w:pStyle w:val="11"/>
        <w:tabs>
          <w:tab w:val="right" w:leader="dot" w:pos="8302"/>
        </w:tabs>
        <w:spacing w:line="400" w:lineRule="exact"/>
        <w:rPr>
          <w:sz w:val="24"/>
          <w:szCs w:val="24"/>
        </w:rPr>
      </w:pPr>
      <w:r>
        <w:rPr>
          <w:rFonts w:ascii="宋体" w:hAnsi="宋体" w:eastAsia="宋体"/>
          <w:sz w:val="24"/>
          <w:szCs w:val="24"/>
        </w:rPr>
        <w:t>2</w:t>
      </w:r>
      <w:r>
        <w:rPr>
          <w:rFonts w:hint="eastAsia" w:ascii="宋体" w:hAnsi="宋体" w:eastAsia="宋体"/>
          <w:sz w:val="24"/>
          <w:szCs w:val="24"/>
        </w:rPr>
        <w:t>　</w:t>
      </w:r>
      <w:r>
        <w:rPr>
          <w:rFonts w:ascii="宋体" w:hAnsi="宋体" w:eastAsia="宋体" w:cs="宋体"/>
          <w:sz w:val="24"/>
          <w:szCs w:val="24"/>
        </w:rPr>
        <w:t>Terms</w:t>
      </w:r>
      <w:r>
        <w:rPr>
          <w:sz w:val="24"/>
          <w:szCs w:val="24"/>
        </w:rPr>
        <w:tab/>
      </w:r>
      <w:r>
        <w:rPr>
          <w:rFonts w:hint="eastAsia"/>
          <w:sz w:val="24"/>
          <w:szCs w:val="24"/>
        </w:rPr>
        <w:t>2</w:t>
      </w:r>
    </w:p>
    <w:p w14:paraId="11D4E332">
      <w:pPr>
        <w:pStyle w:val="11"/>
        <w:tabs>
          <w:tab w:val="right" w:leader="dot" w:pos="8302"/>
        </w:tabs>
        <w:spacing w:line="400" w:lineRule="exact"/>
        <w:rPr>
          <w:sz w:val="24"/>
          <w:szCs w:val="24"/>
        </w:rPr>
      </w:pPr>
      <w:r>
        <w:rPr>
          <w:sz w:val="24"/>
          <w:szCs w:val="24"/>
        </w:rPr>
        <w:t>3</w:t>
      </w:r>
      <w:r>
        <w:rPr>
          <w:rFonts w:hint="eastAsia"/>
          <w:sz w:val="24"/>
          <w:szCs w:val="24"/>
        </w:rPr>
        <w:t>　</w:t>
      </w:r>
      <w:r>
        <w:rPr>
          <w:rFonts w:ascii="宋体" w:hAnsi="宋体" w:eastAsia="宋体" w:cs="宋体"/>
          <w:sz w:val="24"/>
          <w:szCs w:val="24"/>
        </w:rPr>
        <w:t>Basic Requirements</w:t>
      </w:r>
      <w:r>
        <w:rPr>
          <w:sz w:val="24"/>
          <w:szCs w:val="24"/>
        </w:rPr>
        <w:tab/>
      </w:r>
      <w:r>
        <w:rPr>
          <w:rFonts w:hint="eastAsia"/>
          <w:sz w:val="24"/>
          <w:szCs w:val="24"/>
        </w:rPr>
        <w:t>3</w:t>
      </w:r>
    </w:p>
    <w:p w14:paraId="6A839969">
      <w:pPr>
        <w:pStyle w:val="12"/>
        <w:spacing w:line="400" w:lineRule="exact"/>
        <w:ind w:left="0" w:leftChars="0" w:firstLine="240" w:firstLineChars="100"/>
        <w:rPr>
          <w:szCs w:val="24"/>
        </w:rPr>
      </w:pPr>
      <w:r>
        <w:rPr>
          <w:rFonts w:ascii="宋体" w:hAnsi="宋体" w:eastAsia="宋体"/>
          <w:szCs w:val="24"/>
        </w:rPr>
        <w:t>3.1</w:t>
      </w:r>
      <w:r>
        <w:rPr>
          <w:rFonts w:hint="eastAsia" w:ascii="宋体" w:hAnsi="宋体" w:eastAsia="宋体"/>
          <w:szCs w:val="24"/>
        </w:rPr>
        <w:t xml:space="preserve">  </w:t>
      </w:r>
      <w:r>
        <w:rPr>
          <w:rFonts w:ascii="宋体" w:hAnsi="宋体" w:eastAsia="宋体"/>
          <w:szCs w:val="24"/>
        </w:rPr>
        <w:t>General Requirements</w:t>
      </w:r>
      <w:r>
        <w:rPr>
          <w:szCs w:val="24"/>
        </w:rPr>
        <w:tab/>
      </w:r>
      <w:r>
        <w:rPr>
          <w:rFonts w:hint="eastAsia"/>
          <w:szCs w:val="24"/>
        </w:rPr>
        <w:t>3</w:t>
      </w:r>
    </w:p>
    <w:p w14:paraId="33886082">
      <w:pPr>
        <w:pStyle w:val="12"/>
        <w:spacing w:line="400" w:lineRule="exact"/>
        <w:ind w:left="0" w:leftChars="0" w:firstLine="240" w:firstLineChars="100"/>
        <w:rPr>
          <w:szCs w:val="24"/>
        </w:rPr>
      </w:pPr>
      <w:r>
        <w:rPr>
          <w:rFonts w:ascii="宋体" w:hAnsi="宋体" w:eastAsia="宋体"/>
          <w:szCs w:val="24"/>
        </w:rPr>
        <w:t>3.2</w:t>
      </w:r>
      <w:r>
        <w:rPr>
          <w:rFonts w:hint="eastAsia" w:ascii="宋体" w:hAnsi="宋体" w:eastAsia="宋体"/>
          <w:szCs w:val="24"/>
        </w:rPr>
        <w:t xml:space="preserve">  A</w:t>
      </w:r>
      <w:r>
        <w:rPr>
          <w:rFonts w:ascii="宋体" w:hAnsi="宋体" w:eastAsia="宋体"/>
          <w:szCs w:val="24"/>
        </w:rPr>
        <w:t>ssessment and Rating</w:t>
      </w:r>
      <w:r>
        <w:rPr>
          <w:szCs w:val="24"/>
        </w:rPr>
        <w:tab/>
      </w:r>
      <w:r>
        <w:rPr>
          <w:rFonts w:hint="eastAsia"/>
          <w:szCs w:val="24"/>
        </w:rPr>
        <w:t>3</w:t>
      </w:r>
    </w:p>
    <w:p w14:paraId="37A2BE77">
      <w:pPr>
        <w:pStyle w:val="11"/>
        <w:tabs>
          <w:tab w:val="right" w:leader="dot" w:pos="8302"/>
        </w:tabs>
        <w:spacing w:line="400" w:lineRule="exact"/>
        <w:rPr>
          <w:sz w:val="24"/>
          <w:szCs w:val="24"/>
        </w:rPr>
      </w:pPr>
      <w:r>
        <w:rPr>
          <w:rFonts w:ascii="宋体" w:hAnsi="宋体" w:eastAsia="宋体"/>
          <w:sz w:val="24"/>
          <w:szCs w:val="24"/>
        </w:rPr>
        <w:t>4</w:t>
      </w:r>
      <w:r>
        <w:rPr>
          <w:rFonts w:hint="eastAsia" w:ascii="宋体" w:hAnsi="宋体" w:eastAsia="宋体"/>
          <w:sz w:val="24"/>
          <w:szCs w:val="24"/>
        </w:rPr>
        <w:t xml:space="preserve">  </w:t>
      </w:r>
      <w:r>
        <w:rPr>
          <w:rFonts w:ascii="宋体" w:hAnsi="宋体" w:eastAsia="宋体"/>
          <w:sz w:val="24"/>
          <w:szCs w:val="24"/>
        </w:rPr>
        <w:t>Safety and Durability</w:t>
      </w:r>
      <w:r>
        <w:rPr>
          <w:sz w:val="24"/>
          <w:szCs w:val="24"/>
        </w:rPr>
        <w:tab/>
      </w:r>
      <w:r>
        <w:rPr>
          <w:rFonts w:hint="eastAsia"/>
          <w:sz w:val="24"/>
          <w:szCs w:val="24"/>
        </w:rPr>
        <w:t>5</w:t>
      </w:r>
    </w:p>
    <w:p w14:paraId="2735A4D9">
      <w:pPr>
        <w:pStyle w:val="12"/>
        <w:spacing w:line="400" w:lineRule="exact"/>
        <w:ind w:left="0" w:leftChars="0" w:firstLine="240" w:firstLineChars="100"/>
        <w:rPr>
          <w:szCs w:val="24"/>
        </w:rPr>
      </w:pPr>
      <w:r>
        <w:rPr>
          <w:rFonts w:ascii="宋体" w:hAnsi="宋体" w:eastAsia="宋体"/>
          <w:szCs w:val="24"/>
        </w:rPr>
        <w:t>4.1</w:t>
      </w:r>
      <w:r>
        <w:rPr>
          <w:rFonts w:hint="eastAsia" w:ascii="宋体" w:hAnsi="宋体" w:eastAsia="宋体"/>
          <w:szCs w:val="24"/>
        </w:rPr>
        <w:t xml:space="preserve">  </w:t>
      </w:r>
      <w:r>
        <w:rPr>
          <w:rFonts w:ascii="宋体" w:hAnsi="宋体" w:eastAsia="宋体"/>
          <w:szCs w:val="24"/>
        </w:rPr>
        <w:t>Prerequisite Items</w:t>
      </w:r>
      <w:r>
        <w:rPr>
          <w:szCs w:val="24"/>
        </w:rPr>
        <w:tab/>
      </w:r>
      <w:r>
        <w:rPr>
          <w:rFonts w:hint="eastAsia"/>
          <w:szCs w:val="24"/>
        </w:rPr>
        <w:t>5</w:t>
      </w:r>
    </w:p>
    <w:p w14:paraId="0BB59AEB">
      <w:pPr>
        <w:pStyle w:val="12"/>
        <w:spacing w:line="400" w:lineRule="exact"/>
        <w:ind w:left="0" w:leftChars="0" w:firstLine="240" w:firstLineChars="100"/>
        <w:rPr>
          <w:szCs w:val="24"/>
        </w:rPr>
      </w:pPr>
      <w:r>
        <w:rPr>
          <w:rFonts w:ascii="宋体" w:hAnsi="宋体" w:eastAsia="宋体"/>
          <w:szCs w:val="24"/>
        </w:rPr>
        <w:t xml:space="preserve">4.2 </w:t>
      </w:r>
      <w:r>
        <w:rPr>
          <w:rFonts w:hint="eastAsia" w:ascii="宋体" w:hAnsi="宋体" w:eastAsia="宋体"/>
          <w:szCs w:val="24"/>
        </w:rPr>
        <w:t xml:space="preserve"> </w:t>
      </w:r>
      <w:r>
        <w:rPr>
          <w:rFonts w:ascii="宋体" w:hAnsi="宋体" w:eastAsia="宋体"/>
          <w:szCs w:val="24"/>
        </w:rPr>
        <w:t>Scoring Items</w:t>
      </w:r>
      <w:r>
        <w:rPr>
          <w:szCs w:val="24"/>
        </w:rPr>
        <w:tab/>
      </w:r>
      <w:r>
        <w:rPr>
          <w:rFonts w:hint="eastAsia"/>
          <w:szCs w:val="24"/>
        </w:rPr>
        <w:t>7</w:t>
      </w:r>
    </w:p>
    <w:p w14:paraId="7054FDC7">
      <w:pPr>
        <w:pStyle w:val="11"/>
        <w:tabs>
          <w:tab w:val="right" w:leader="dot" w:pos="8302"/>
        </w:tabs>
        <w:spacing w:line="400" w:lineRule="exact"/>
        <w:rPr>
          <w:sz w:val="24"/>
          <w:szCs w:val="24"/>
        </w:rPr>
      </w:pPr>
      <w:r>
        <w:rPr>
          <w:rFonts w:ascii="宋体" w:hAnsi="宋体" w:eastAsia="宋体"/>
          <w:sz w:val="24"/>
          <w:szCs w:val="24"/>
        </w:rPr>
        <w:t>5</w:t>
      </w:r>
      <w:r>
        <w:rPr>
          <w:rFonts w:hint="eastAsia" w:ascii="宋体" w:hAnsi="宋体" w:eastAsia="宋体"/>
          <w:sz w:val="24"/>
          <w:szCs w:val="24"/>
        </w:rPr>
        <w:t xml:space="preserve">  </w:t>
      </w:r>
      <w:r>
        <w:rPr>
          <w:rFonts w:ascii="宋体" w:hAnsi="宋体" w:eastAsia="宋体"/>
          <w:sz w:val="24"/>
          <w:szCs w:val="24"/>
        </w:rPr>
        <w:t>Convenience</w:t>
      </w:r>
      <w:r>
        <w:rPr>
          <w:rFonts w:hint="eastAsia" w:ascii="宋体" w:hAnsi="宋体" w:eastAsia="宋体"/>
          <w:sz w:val="24"/>
          <w:szCs w:val="24"/>
        </w:rPr>
        <w:t>a</w:t>
      </w:r>
      <w:r>
        <w:rPr>
          <w:rFonts w:ascii="宋体" w:hAnsi="宋体" w:eastAsia="宋体"/>
          <w:sz w:val="24"/>
          <w:szCs w:val="24"/>
        </w:rPr>
        <w:t xml:space="preserve">nd </w:t>
      </w:r>
      <w:r>
        <w:rPr>
          <w:rFonts w:hint="eastAsia" w:ascii="宋体" w:hAnsi="宋体" w:eastAsia="宋体"/>
          <w:sz w:val="24"/>
          <w:szCs w:val="24"/>
        </w:rPr>
        <w:t xml:space="preserve">and High </w:t>
      </w:r>
      <w:r>
        <w:rPr>
          <w:rFonts w:ascii="宋体" w:hAnsi="宋体" w:eastAsia="宋体"/>
          <w:sz w:val="24"/>
          <w:szCs w:val="24"/>
        </w:rPr>
        <w:t>Efficient</w:t>
      </w:r>
      <w:r>
        <w:rPr>
          <w:sz w:val="24"/>
          <w:szCs w:val="24"/>
        </w:rPr>
        <w:tab/>
      </w:r>
      <w:r>
        <w:rPr>
          <w:rFonts w:hint="eastAsia"/>
          <w:sz w:val="24"/>
          <w:szCs w:val="24"/>
        </w:rPr>
        <w:t>13</w:t>
      </w:r>
    </w:p>
    <w:p w14:paraId="59789620">
      <w:pPr>
        <w:pStyle w:val="12"/>
        <w:spacing w:line="400" w:lineRule="exact"/>
        <w:ind w:left="0" w:leftChars="0" w:firstLine="240" w:firstLineChars="100"/>
        <w:rPr>
          <w:szCs w:val="24"/>
        </w:rPr>
      </w:pPr>
      <w:r>
        <w:rPr>
          <w:rFonts w:ascii="宋体" w:hAnsi="宋体" w:eastAsia="宋体"/>
          <w:szCs w:val="24"/>
        </w:rPr>
        <w:t>5.1</w:t>
      </w:r>
      <w:r>
        <w:rPr>
          <w:rFonts w:hint="eastAsia" w:ascii="宋体" w:hAnsi="宋体" w:eastAsia="宋体"/>
          <w:szCs w:val="24"/>
        </w:rPr>
        <w:t xml:space="preserve">  </w:t>
      </w:r>
      <w:r>
        <w:rPr>
          <w:rFonts w:ascii="宋体" w:hAnsi="宋体" w:eastAsia="宋体"/>
          <w:szCs w:val="24"/>
        </w:rPr>
        <w:t>Prerequisite Items</w:t>
      </w:r>
      <w:r>
        <w:rPr>
          <w:szCs w:val="24"/>
        </w:rPr>
        <w:tab/>
      </w:r>
      <w:r>
        <w:rPr>
          <w:rFonts w:hint="eastAsia"/>
          <w:szCs w:val="24"/>
        </w:rPr>
        <w:t>13</w:t>
      </w:r>
    </w:p>
    <w:p w14:paraId="0CB2BF06">
      <w:pPr>
        <w:pStyle w:val="12"/>
        <w:spacing w:line="400" w:lineRule="exact"/>
        <w:ind w:left="0" w:leftChars="0" w:firstLine="240" w:firstLineChars="100"/>
        <w:rPr>
          <w:szCs w:val="24"/>
        </w:rPr>
      </w:pPr>
      <w:r>
        <w:rPr>
          <w:rFonts w:ascii="宋体" w:hAnsi="宋体" w:eastAsia="宋体"/>
          <w:szCs w:val="24"/>
        </w:rPr>
        <w:t>5.2</w:t>
      </w:r>
      <w:r>
        <w:rPr>
          <w:rFonts w:hint="eastAsia" w:ascii="宋体" w:hAnsi="宋体" w:eastAsia="宋体"/>
          <w:szCs w:val="24"/>
        </w:rPr>
        <w:t xml:space="preserve">  </w:t>
      </w:r>
      <w:r>
        <w:rPr>
          <w:rFonts w:ascii="宋体" w:hAnsi="宋体" w:eastAsia="宋体"/>
          <w:szCs w:val="24"/>
        </w:rPr>
        <w:t>Scoring Items</w:t>
      </w:r>
      <w:r>
        <w:rPr>
          <w:szCs w:val="24"/>
        </w:rPr>
        <w:tab/>
      </w:r>
      <w:r>
        <w:rPr>
          <w:rFonts w:hint="eastAsia"/>
          <w:szCs w:val="24"/>
        </w:rPr>
        <w:t>14</w:t>
      </w:r>
    </w:p>
    <w:p w14:paraId="7ADA3DCC">
      <w:pPr>
        <w:pStyle w:val="11"/>
        <w:tabs>
          <w:tab w:val="right" w:leader="dot" w:pos="8302"/>
        </w:tabs>
        <w:spacing w:line="400" w:lineRule="exact"/>
        <w:rPr>
          <w:sz w:val="24"/>
          <w:szCs w:val="24"/>
        </w:rPr>
      </w:pPr>
      <w:r>
        <w:rPr>
          <w:rFonts w:ascii="宋体" w:hAnsi="宋体" w:eastAsia="宋体"/>
          <w:sz w:val="24"/>
          <w:szCs w:val="24"/>
        </w:rPr>
        <w:t>6</w:t>
      </w:r>
      <w:r>
        <w:rPr>
          <w:rFonts w:hint="eastAsia" w:ascii="宋体" w:hAnsi="宋体" w:eastAsia="宋体"/>
          <w:sz w:val="24"/>
          <w:szCs w:val="24"/>
        </w:rPr>
        <w:t xml:space="preserve">  H</w:t>
      </w:r>
      <w:r>
        <w:rPr>
          <w:rFonts w:ascii="宋体" w:hAnsi="宋体" w:eastAsia="宋体"/>
          <w:sz w:val="24"/>
          <w:szCs w:val="24"/>
        </w:rPr>
        <w:t xml:space="preserve">ealth and </w:t>
      </w:r>
      <w:r>
        <w:rPr>
          <w:rFonts w:hint="eastAsia" w:ascii="宋体" w:hAnsi="宋体" w:eastAsia="宋体"/>
          <w:sz w:val="24"/>
          <w:szCs w:val="24"/>
        </w:rPr>
        <w:t>C</w:t>
      </w:r>
      <w:r>
        <w:rPr>
          <w:rFonts w:ascii="宋体" w:hAnsi="宋体" w:eastAsia="宋体"/>
          <w:sz w:val="24"/>
          <w:szCs w:val="24"/>
        </w:rPr>
        <w:t>omfort</w:t>
      </w:r>
      <w:r>
        <w:rPr>
          <w:sz w:val="24"/>
          <w:szCs w:val="24"/>
        </w:rPr>
        <w:tab/>
      </w:r>
      <w:r>
        <w:rPr>
          <w:rFonts w:hint="eastAsia"/>
          <w:sz w:val="24"/>
          <w:szCs w:val="24"/>
        </w:rPr>
        <w:t>17</w:t>
      </w:r>
    </w:p>
    <w:p w14:paraId="16BA8591">
      <w:pPr>
        <w:pStyle w:val="12"/>
        <w:spacing w:line="400" w:lineRule="exact"/>
        <w:ind w:left="0" w:leftChars="0" w:firstLine="240" w:firstLineChars="100"/>
        <w:rPr>
          <w:szCs w:val="24"/>
        </w:rPr>
      </w:pPr>
      <w:r>
        <w:rPr>
          <w:rFonts w:ascii="宋体" w:hAnsi="宋体" w:eastAsia="宋体"/>
          <w:szCs w:val="24"/>
        </w:rPr>
        <w:t>6.1</w:t>
      </w:r>
      <w:r>
        <w:rPr>
          <w:rFonts w:hint="eastAsia" w:ascii="宋体" w:hAnsi="宋体" w:eastAsia="宋体"/>
          <w:szCs w:val="24"/>
        </w:rPr>
        <w:t xml:space="preserve">  </w:t>
      </w:r>
      <w:r>
        <w:rPr>
          <w:rFonts w:ascii="宋体" w:hAnsi="宋体" w:eastAsia="宋体"/>
          <w:szCs w:val="24"/>
        </w:rPr>
        <w:t>Prerequisite Items</w:t>
      </w:r>
      <w:r>
        <w:rPr>
          <w:szCs w:val="24"/>
        </w:rPr>
        <w:tab/>
      </w:r>
      <w:r>
        <w:rPr>
          <w:rFonts w:hint="eastAsia"/>
          <w:szCs w:val="24"/>
        </w:rPr>
        <w:t>17</w:t>
      </w:r>
    </w:p>
    <w:p w14:paraId="6C1EDF1C">
      <w:pPr>
        <w:pStyle w:val="12"/>
        <w:spacing w:line="400" w:lineRule="exact"/>
        <w:ind w:left="0" w:leftChars="0" w:firstLine="240" w:firstLineChars="100"/>
        <w:rPr>
          <w:szCs w:val="24"/>
        </w:rPr>
      </w:pPr>
      <w:r>
        <w:rPr>
          <w:rFonts w:ascii="宋体" w:hAnsi="宋体" w:eastAsia="宋体"/>
          <w:szCs w:val="24"/>
        </w:rPr>
        <w:t>6.2</w:t>
      </w:r>
      <w:r>
        <w:rPr>
          <w:rFonts w:hint="eastAsia" w:ascii="宋体" w:hAnsi="宋体" w:eastAsia="宋体"/>
          <w:szCs w:val="24"/>
        </w:rPr>
        <w:t xml:space="preserve">  </w:t>
      </w:r>
      <w:r>
        <w:rPr>
          <w:rFonts w:ascii="宋体" w:hAnsi="宋体" w:eastAsia="宋体"/>
          <w:szCs w:val="24"/>
        </w:rPr>
        <w:t>Scoring Items</w:t>
      </w:r>
      <w:r>
        <w:rPr>
          <w:szCs w:val="24"/>
        </w:rPr>
        <w:tab/>
      </w:r>
      <w:r>
        <w:rPr>
          <w:rFonts w:hint="eastAsia"/>
          <w:szCs w:val="24"/>
        </w:rPr>
        <w:t>18</w:t>
      </w:r>
    </w:p>
    <w:p w14:paraId="062F85D2">
      <w:pPr>
        <w:pStyle w:val="11"/>
        <w:tabs>
          <w:tab w:val="right" w:leader="dot" w:pos="8302"/>
        </w:tabs>
        <w:spacing w:line="400" w:lineRule="exact"/>
        <w:rPr>
          <w:sz w:val="24"/>
          <w:szCs w:val="24"/>
        </w:rPr>
      </w:pPr>
      <w:r>
        <w:rPr>
          <w:rFonts w:ascii="宋体" w:hAnsi="宋体" w:eastAsia="宋体"/>
          <w:sz w:val="24"/>
          <w:szCs w:val="24"/>
        </w:rPr>
        <w:t>7</w:t>
      </w:r>
      <w:r>
        <w:rPr>
          <w:rFonts w:hint="eastAsia" w:ascii="宋体" w:hAnsi="宋体" w:eastAsia="宋体"/>
          <w:sz w:val="24"/>
          <w:szCs w:val="24"/>
        </w:rPr>
        <w:t xml:space="preserve">  R</w:t>
      </w:r>
      <w:r>
        <w:rPr>
          <w:rFonts w:ascii="宋体" w:hAnsi="宋体" w:eastAsia="宋体"/>
          <w:sz w:val="24"/>
          <w:szCs w:val="24"/>
        </w:rPr>
        <w:t>esources and Saving</w:t>
      </w:r>
      <w:r>
        <w:rPr>
          <w:sz w:val="24"/>
          <w:szCs w:val="24"/>
        </w:rPr>
        <w:tab/>
      </w:r>
      <w:r>
        <w:rPr>
          <w:rFonts w:hint="eastAsia"/>
          <w:sz w:val="24"/>
          <w:szCs w:val="24"/>
        </w:rPr>
        <w:t>24</w:t>
      </w:r>
    </w:p>
    <w:p w14:paraId="4A663482">
      <w:pPr>
        <w:pStyle w:val="12"/>
        <w:spacing w:line="400" w:lineRule="exact"/>
        <w:ind w:left="0" w:leftChars="0" w:firstLine="240" w:firstLineChars="100"/>
        <w:rPr>
          <w:szCs w:val="24"/>
        </w:rPr>
      </w:pPr>
      <w:r>
        <w:rPr>
          <w:rFonts w:ascii="宋体" w:hAnsi="宋体" w:eastAsia="宋体"/>
          <w:szCs w:val="24"/>
        </w:rPr>
        <w:t>7.1</w:t>
      </w:r>
      <w:r>
        <w:rPr>
          <w:rFonts w:hint="eastAsia" w:ascii="宋体" w:hAnsi="宋体" w:eastAsia="宋体"/>
          <w:szCs w:val="24"/>
        </w:rPr>
        <w:t xml:space="preserve">  </w:t>
      </w:r>
      <w:r>
        <w:rPr>
          <w:rFonts w:ascii="宋体" w:hAnsi="宋体" w:eastAsia="宋体"/>
          <w:szCs w:val="24"/>
        </w:rPr>
        <w:t>Prerequisite Items</w:t>
      </w:r>
      <w:r>
        <w:rPr>
          <w:szCs w:val="24"/>
        </w:rPr>
        <w:tab/>
      </w:r>
      <w:r>
        <w:rPr>
          <w:rFonts w:hint="eastAsia"/>
          <w:szCs w:val="24"/>
        </w:rPr>
        <w:t>24</w:t>
      </w:r>
    </w:p>
    <w:p w14:paraId="2B83D9D7">
      <w:pPr>
        <w:pStyle w:val="12"/>
        <w:spacing w:line="400" w:lineRule="exact"/>
        <w:ind w:left="0" w:leftChars="0" w:firstLine="240" w:firstLineChars="100"/>
        <w:rPr>
          <w:szCs w:val="24"/>
        </w:rPr>
      </w:pPr>
      <w:r>
        <w:rPr>
          <w:rFonts w:ascii="宋体" w:hAnsi="宋体" w:eastAsia="宋体"/>
          <w:szCs w:val="24"/>
        </w:rPr>
        <w:t>7.2</w:t>
      </w:r>
      <w:r>
        <w:rPr>
          <w:rFonts w:hint="eastAsia" w:ascii="宋体" w:hAnsi="宋体" w:eastAsia="宋体"/>
          <w:szCs w:val="24"/>
        </w:rPr>
        <w:t xml:space="preserve">  </w:t>
      </w:r>
      <w:r>
        <w:rPr>
          <w:rFonts w:ascii="宋体" w:hAnsi="宋体" w:eastAsia="宋体"/>
          <w:szCs w:val="24"/>
        </w:rPr>
        <w:t>Scoring Items</w:t>
      </w:r>
      <w:r>
        <w:rPr>
          <w:szCs w:val="24"/>
        </w:rPr>
        <w:tab/>
      </w:r>
      <w:r>
        <w:rPr>
          <w:rFonts w:hint="eastAsia"/>
          <w:szCs w:val="24"/>
        </w:rPr>
        <w:t>25</w:t>
      </w:r>
    </w:p>
    <w:p w14:paraId="1B0229B7">
      <w:pPr>
        <w:pStyle w:val="11"/>
        <w:tabs>
          <w:tab w:val="right" w:leader="dot" w:pos="8302"/>
        </w:tabs>
        <w:spacing w:line="400" w:lineRule="exact"/>
        <w:rPr>
          <w:sz w:val="24"/>
          <w:szCs w:val="24"/>
        </w:rPr>
      </w:pPr>
      <w:r>
        <w:rPr>
          <w:rFonts w:hint="eastAsia" w:ascii="宋体" w:hAnsi="宋体" w:eastAsia="宋体"/>
          <w:sz w:val="24"/>
          <w:szCs w:val="24"/>
        </w:rPr>
        <w:t xml:space="preserve">8  </w:t>
      </w:r>
      <w:r>
        <w:rPr>
          <w:rFonts w:ascii="宋体" w:hAnsi="宋体" w:eastAsia="宋体"/>
          <w:sz w:val="24"/>
          <w:szCs w:val="24"/>
        </w:rPr>
        <w:t xml:space="preserve">Environment </w:t>
      </w:r>
      <w:r>
        <w:rPr>
          <w:rFonts w:hint="eastAsia" w:ascii="宋体" w:hAnsi="宋体" w:eastAsia="宋体"/>
          <w:sz w:val="24"/>
          <w:szCs w:val="24"/>
        </w:rPr>
        <w:t>F</w:t>
      </w:r>
      <w:r>
        <w:rPr>
          <w:rFonts w:ascii="宋体" w:hAnsi="宋体" w:eastAsia="宋体"/>
          <w:sz w:val="24"/>
          <w:szCs w:val="24"/>
        </w:rPr>
        <w:t>riendly</w:t>
      </w:r>
      <w:r>
        <w:rPr>
          <w:sz w:val="24"/>
          <w:szCs w:val="24"/>
        </w:rPr>
        <w:tab/>
      </w:r>
      <w:r>
        <w:rPr>
          <w:rFonts w:hint="eastAsia"/>
          <w:sz w:val="24"/>
          <w:szCs w:val="24"/>
        </w:rPr>
        <w:t>36</w:t>
      </w:r>
    </w:p>
    <w:p w14:paraId="42420F0A">
      <w:pPr>
        <w:pStyle w:val="12"/>
        <w:spacing w:line="400" w:lineRule="exact"/>
        <w:ind w:left="0" w:leftChars="0" w:firstLine="240" w:firstLineChars="100"/>
        <w:rPr>
          <w:szCs w:val="24"/>
        </w:rPr>
      </w:pPr>
      <w:r>
        <w:rPr>
          <w:rFonts w:hint="eastAsia" w:ascii="宋体" w:hAnsi="宋体" w:eastAsia="宋体"/>
          <w:szCs w:val="24"/>
        </w:rPr>
        <w:t>8</w:t>
      </w:r>
      <w:r>
        <w:rPr>
          <w:rFonts w:ascii="宋体" w:hAnsi="宋体" w:eastAsia="宋体"/>
          <w:szCs w:val="24"/>
        </w:rPr>
        <w:t>.1</w:t>
      </w:r>
      <w:r>
        <w:rPr>
          <w:rFonts w:hint="eastAsia" w:ascii="宋体" w:hAnsi="宋体" w:eastAsia="宋体"/>
          <w:szCs w:val="24"/>
        </w:rPr>
        <w:t xml:space="preserve">  </w:t>
      </w:r>
      <w:r>
        <w:rPr>
          <w:rFonts w:ascii="宋体" w:hAnsi="宋体" w:eastAsia="宋体"/>
          <w:szCs w:val="24"/>
        </w:rPr>
        <w:t>Prerequisite Items</w:t>
      </w:r>
      <w:r>
        <w:rPr>
          <w:szCs w:val="24"/>
        </w:rPr>
        <w:tab/>
      </w:r>
      <w:r>
        <w:rPr>
          <w:rFonts w:hint="eastAsia"/>
          <w:szCs w:val="24"/>
        </w:rPr>
        <w:t>36</w:t>
      </w:r>
    </w:p>
    <w:p w14:paraId="616EBC9F">
      <w:pPr>
        <w:pStyle w:val="12"/>
        <w:spacing w:line="400" w:lineRule="exact"/>
        <w:ind w:left="0" w:leftChars="0" w:firstLine="240" w:firstLineChars="100"/>
        <w:rPr>
          <w:szCs w:val="24"/>
        </w:rPr>
      </w:pPr>
      <w:r>
        <w:rPr>
          <w:rFonts w:hint="eastAsia" w:ascii="宋体" w:hAnsi="宋体" w:eastAsia="宋体"/>
          <w:szCs w:val="24"/>
        </w:rPr>
        <w:t>8</w:t>
      </w:r>
      <w:r>
        <w:rPr>
          <w:rFonts w:ascii="宋体" w:hAnsi="宋体" w:eastAsia="宋体"/>
          <w:szCs w:val="24"/>
        </w:rPr>
        <w:t>.2</w:t>
      </w:r>
      <w:r>
        <w:rPr>
          <w:rFonts w:hint="eastAsia" w:ascii="宋体" w:hAnsi="宋体" w:eastAsia="宋体"/>
          <w:szCs w:val="24"/>
        </w:rPr>
        <w:t xml:space="preserve">  </w:t>
      </w:r>
      <w:r>
        <w:rPr>
          <w:rFonts w:ascii="宋体" w:hAnsi="宋体" w:eastAsia="宋体"/>
          <w:szCs w:val="24"/>
        </w:rPr>
        <w:t>Scoring Items</w:t>
      </w:r>
      <w:r>
        <w:rPr>
          <w:szCs w:val="24"/>
        </w:rPr>
        <w:tab/>
      </w:r>
      <w:r>
        <w:rPr>
          <w:rFonts w:hint="eastAsia"/>
          <w:szCs w:val="24"/>
        </w:rPr>
        <w:t>36</w:t>
      </w:r>
    </w:p>
    <w:p w14:paraId="07870163">
      <w:pPr>
        <w:pStyle w:val="11"/>
        <w:tabs>
          <w:tab w:val="right" w:leader="dot" w:pos="8302"/>
        </w:tabs>
        <w:spacing w:line="400" w:lineRule="exact"/>
        <w:rPr>
          <w:sz w:val="24"/>
          <w:szCs w:val="24"/>
        </w:rPr>
      </w:pPr>
      <w:r>
        <w:rPr>
          <w:rFonts w:hint="eastAsia" w:ascii="宋体" w:hAnsi="宋体" w:eastAsia="宋体"/>
          <w:sz w:val="24"/>
          <w:szCs w:val="24"/>
        </w:rPr>
        <w:t xml:space="preserve">9  </w:t>
      </w:r>
      <w:r>
        <w:rPr>
          <w:rFonts w:ascii="宋体" w:hAnsi="宋体" w:eastAsia="宋体"/>
          <w:sz w:val="24"/>
          <w:szCs w:val="24"/>
        </w:rPr>
        <w:t>Operation</w:t>
      </w:r>
      <w:r>
        <w:rPr>
          <w:rFonts w:hint="eastAsia" w:ascii="宋体" w:hAnsi="宋体" w:eastAsia="宋体"/>
          <w:sz w:val="24"/>
          <w:szCs w:val="24"/>
        </w:rPr>
        <w:t xml:space="preserve"> S</w:t>
      </w:r>
      <w:r>
        <w:rPr>
          <w:rFonts w:ascii="宋体" w:hAnsi="宋体" w:eastAsia="宋体"/>
          <w:sz w:val="24"/>
          <w:szCs w:val="24"/>
        </w:rPr>
        <w:t>ervice</w:t>
      </w:r>
      <w:r>
        <w:rPr>
          <w:sz w:val="24"/>
          <w:szCs w:val="24"/>
        </w:rPr>
        <w:tab/>
      </w:r>
      <w:r>
        <w:rPr>
          <w:rFonts w:hint="eastAsia"/>
          <w:sz w:val="24"/>
          <w:szCs w:val="24"/>
        </w:rPr>
        <w:t>40</w:t>
      </w:r>
    </w:p>
    <w:p w14:paraId="754877B4">
      <w:pPr>
        <w:pStyle w:val="12"/>
        <w:spacing w:line="400" w:lineRule="exact"/>
        <w:ind w:left="0" w:leftChars="0" w:firstLine="240" w:firstLineChars="100"/>
        <w:rPr>
          <w:szCs w:val="24"/>
        </w:rPr>
      </w:pPr>
      <w:r>
        <w:rPr>
          <w:rFonts w:hint="eastAsia" w:ascii="宋体" w:hAnsi="宋体" w:eastAsia="宋体"/>
          <w:szCs w:val="24"/>
        </w:rPr>
        <w:t>9</w:t>
      </w:r>
      <w:r>
        <w:rPr>
          <w:rFonts w:ascii="宋体" w:hAnsi="宋体" w:eastAsia="宋体"/>
          <w:szCs w:val="24"/>
        </w:rPr>
        <w:t>.1</w:t>
      </w:r>
      <w:r>
        <w:rPr>
          <w:rFonts w:hint="eastAsia" w:ascii="宋体" w:hAnsi="宋体" w:eastAsia="宋体"/>
          <w:szCs w:val="24"/>
        </w:rPr>
        <w:t xml:space="preserve">  </w:t>
      </w:r>
      <w:r>
        <w:rPr>
          <w:rFonts w:ascii="宋体" w:hAnsi="宋体" w:eastAsia="宋体"/>
          <w:szCs w:val="24"/>
        </w:rPr>
        <w:t>Prerequisite Items</w:t>
      </w:r>
      <w:r>
        <w:rPr>
          <w:szCs w:val="24"/>
        </w:rPr>
        <w:tab/>
      </w:r>
      <w:r>
        <w:rPr>
          <w:rFonts w:hint="eastAsia"/>
          <w:szCs w:val="24"/>
        </w:rPr>
        <w:t>40</w:t>
      </w:r>
    </w:p>
    <w:p w14:paraId="236877D9">
      <w:pPr>
        <w:pStyle w:val="12"/>
        <w:spacing w:line="400" w:lineRule="exact"/>
        <w:ind w:left="0" w:leftChars="0" w:firstLine="240" w:firstLineChars="100"/>
        <w:rPr>
          <w:szCs w:val="24"/>
        </w:rPr>
      </w:pPr>
      <w:r>
        <w:rPr>
          <w:rFonts w:hint="eastAsia" w:ascii="宋体" w:hAnsi="宋体" w:eastAsia="宋体"/>
          <w:szCs w:val="24"/>
        </w:rPr>
        <w:t>9</w:t>
      </w:r>
      <w:r>
        <w:rPr>
          <w:rFonts w:ascii="宋体" w:hAnsi="宋体" w:eastAsia="宋体"/>
          <w:szCs w:val="24"/>
        </w:rPr>
        <w:t>.2</w:t>
      </w:r>
      <w:r>
        <w:rPr>
          <w:rFonts w:hint="eastAsia" w:ascii="宋体" w:hAnsi="宋体" w:eastAsia="宋体"/>
          <w:szCs w:val="24"/>
        </w:rPr>
        <w:t xml:space="preserve">  </w:t>
      </w:r>
      <w:r>
        <w:rPr>
          <w:rFonts w:ascii="宋体" w:hAnsi="宋体" w:eastAsia="宋体"/>
          <w:szCs w:val="24"/>
        </w:rPr>
        <w:t>Scoring Items</w:t>
      </w:r>
      <w:r>
        <w:rPr>
          <w:szCs w:val="24"/>
        </w:rPr>
        <w:tab/>
      </w:r>
      <w:r>
        <w:rPr>
          <w:rFonts w:hint="eastAsia"/>
          <w:szCs w:val="24"/>
        </w:rPr>
        <w:t>40</w:t>
      </w:r>
    </w:p>
    <w:p w14:paraId="27F01345">
      <w:pPr>
        <w:pStyle w:val="11"/>
        <w:tabs>
          <w:tab w:val="right" w:leader="dot" w:pos="8302"/>
        </w:tabs>
        <w:spacing w:line="400" w:lineRule="exact"/>
        <w:rPr>
          <w:sz w:val="24"/>
          <w:szCs w:val="24"/>
        </w:rPr>
      </w:pPr>
      <w:r>
        <w:rPr>
          <w:rFonts w:hint="eastAsia" w:ascii="宋体" w:hAnsi="宋体" w:eastAsia="宋体"/>
          <w:sz w:val="24"/>
          <w:szCs w:val="24"/>
        </w:rPr>
        <w:t xml:space="preserve">10 </w:t>
      </w:r>
      <w:r>
        <w:rPr>
          <w:rFonts w:ascii="宋体" w:hAnsi="宋体" w:eastAsia="宋体"/>
          <w:sz w:val="24"/>
          <w:szCs w:val="24"/>
        </w:rPr>
        <w:t xml:space="preserve"> </w:t>
      </w:r>
      <w:r>
        <w:rPr>
          <w:rFonts w:hint="eastAsia" w:ascii="宋体" w:hAnsi="宋体" w:eastAsia="宋体"/>
          <w:sz w:val="24"/>
          <w:szCs w:val="24"/>
        </w:rPr>
        <w:t>P</w:t>
      </w:r>
      <w:r>
        <w:rPr>
          <w:rFonts w:ascii="宋体" w:hAnsi="宋体" w:eastAsia="宋体"/>
          <w:sz w:val="24"/>
          <w:szCs w:val="24"/>
        </w:rPr>
        <w:t>romotion and Innovation</w:t>
      </w:r>
      <w:r>
        <w:rPr>
          <w:sz w:val="24"/>
          <w:szCs w:val="24"/>
        </w:rPr>
        <w:tab/>
      </w:r>
      <w:r>
        <w:rPr>
          <w:rFonts w:hint="eastAsia"/>
          <w:sz w:val="24"/>
          <w:szCs w:val="24"/>
        </w:rPr>
        <w:t>45</w:t>
      </w:r>
    </w:p>
    <w:p w14:paraId="760E6FA9">
      <w:pPr>
        <w:pStyle w:val="12"/>
        <w:spacing w:line="400" w:lineRule="exact"/>
        <w:ind w:left="0" w:leftChars="0" w:firstLine="240" w:firstLineChars="100"/>
        <w:rPr>
          <w:szCs w:val="24"/>
        </w:rPr>
      </w:pPr>
      <w:r>
        <w:rPr>
          <w:rFonts w:hint="eastAsia" w:ascii="宋体" w:hAnsi="宋体" w:eastAsia="宋体"/>
          <w:szCs w:val="24"/>
        </w:rPr>
        <w:t>10</w:t>
      </w:r>
      <w:r>
        <w:rPr>
          <w:rFonts w:ascii="宋体" w:hAnsi="宋体" w:eastAsia="宋体"/>
          <w:szCs w:val="24"/>
        </w:rPr>
        <w:t xml:space="preserve">.1 </w:t>
      </w:r>
      <w:r>
        <w:rPr>
          <w:rFonts w:hint="eastAsia" w:ascii="宋体" w:hAnsi="宋体" w:eastAsia="宋体"/>
          <w:szCs w:val="24"/>
        </w:rPr>
        <w:t xml:space="preserve"> </w:t>
      </w:r>
      <w:r>
        <w:rPr>
          <w:rFonts w:ascii="宋体" w:hAnsi="宋体" w:eastAsia="宋体"/>
          <w:szCs w:val="24"/>
        </w:rPr>
        <w:t>General Requirements</w:t>
      </w:r>
      <w:r>
        <w:rPr>
          <w:szCs w:val="24"/>
        </w:rPr>
        <w:tab/>
      </w:r>
      <w:r>
        <w:rPr>
          <w:rFonts w:hint="eastAsia"/>
          <w:szCs w:val="24"/>
        </w:rPr>
        <w:t>45</w:t>
      </w:r>
    </w:p>
    <w:p w14:paraId="4CCE010A">
      <w:pPr>
        <w:pStyle w:val="12"/>
        <w:spacing w:line="400" w:lineRule="exact"/>
        <w:ind w:left="0" w:leftChars="0" w:firstLine="240" w:firstLineChars="100"/>
        <w:rPr>
          <w:szCs w:val="24"/>
        </w:rPr>
      </w:pPr>
      <w:r>
        <w:rPr>
          <w:rFonts w:hint="eastAsia" w:ascii="宋体" w:hAnsi="宋体" w:eastAsia="宋体"/>
          <w:szCs w:val="24"/>
        </w:rPr>
        <w:t>10</w:t>
      </w:r>
      <w:r>
        <w:rPr>
          <w:rFonts w:ascii="宋体" w:hAnsi="宋体" w:eastAsia="宋体"/>
          <w:szCs w:val="24"/>
        </w:rPr>
        <w:t>.2</w:t>
      </w:r>
      <w:r>
        <w:rPr>
          <w:rFonts w:hint="eastAsia" w:ascii="宋体" w:hAnsi="宋体" w:eastAsia="宋体"/>
          <w:szCs w:val="24"/>
        </w:rPr>
        <w:t xml:space="preserve">  </w:t>
      </w:r>
      <w:r>
        <w:rPr>
          <w:rFonts w:ascii="宋体" w:hAnsi="宋体" w:eastAsia="宋体"/>
          <w:szCs w:val="24"/>
        </w:rPr>
        <w:t>Bonus Items</w:t>
      </w:r>
      <w:r>
        <w:rPr>
          <w:szCs w:val="24"/>
        </w:rPr>
        <w:tab/>
      </w:r>
      <w:r>
        <w:rPr>
          <w:rFonts w:hint="eastAsia"/>
          <w:szCs w:val="24"/>
        </w:rPr>
        <w:t>45</w:t>
      </w:r>
    </w:p>
    <w:p w14:paraId="481A68CB">
      <w:pPr>
        <w:pStyle w:val="11"/>
        <w:tabs>
          <w:tab w:val="right" w:leader="dot" w:pos="8302"/>
        </w:tabs>
        <w:spacing w:line="400" w:lineRule="exact"/>
        <w:rPr>
          <w:rFonts w:ascii="宋体" w:hAnsi="宋体" w:eastAsia="宋体"/>
          <w:sz w:val="24"/>
          <w:szCs w:val="24"/>
        </w:rPr>
      </w:pPr>
      <w:r>
        <w:rPr>
          <w:rFonts w:hint="eastAsia" w:ascii="宋体" w:hAnsi="宋体" w:eastAsia="宋体"/>
          <w:sz w:val="24"/>
          <w:szCs w:val="24"/>
        </w:rPr>
        <w:t>A</w:t>
      </w:r>
      <w:r>
        <w:rPr>
          <w:rFonts w:ascii="宋体" w:hAnsi="宋体" w:eastAsia="宋体"/>
          <w:sz w:val="24"/>
          <w:szCs w:val="24"/>
        </w:rPr>
        <w:t>ppendix</w:t>
      </w:r>
      <w:r>
        <w:rPr>
          <w:rFonts w:hint="eastAsia" w:ascii="宋体" w:hAnsi="宋体" w:eastAsia="宋体"/>
          <w:sz w:val="24"/>
          <w:szCs w:val="24"/>
        </w:rPr>
        <w:t xml:space="preserve">  A</w:t>
      </w:r>
      <w:r>
        <w:rPr>
          <w:szCs w:val="24"/>
        </w:rPr>
        <w:tab/>
      </w:r>
      <w:r>
        <w:rPr>
          <w:rFonts w:hint="eastAsia"/>
          <w:sz w:val="24"/>
          <w:szCs w:val="24"/>
        </w:rPr>
        <w:t>49</w:t>
      </w:r>
    </w:p>
    <w:p w14:paraId="5E73DD48">
      <w:pPr>
        <w:pStyle w:val="11"/>
        <w:tabs>
          <w:tab w:val="right" w:leader="dot" w:pos="8302"/>
        </w:tabs>
        <w:spacing w:line="400" w:lineRule="exact"/>
        <w:rPr>
          <w:sz w:val="24"/>
          <w:szCs w:val="24"/>
        </w:rPr>
      </w:pPr>
      <w:r>
        <w:rPr>
          <w:rFonts w:ascii="宋体" w:hAnsi="宋体" w:eastAsia="宋体"/>
          <w:sz w:val="24"/>
          <w:szCs w:val="24"/>
        </w:rPr>
        <w:t>Explanation of Wording in This Standard</w:t>
      </w:r>
      <w:r>
        <w:rPr>
          <w:sz w:val="24"/>
          <w:szCs w:val="24"/>
        </w:rPr>
        <w:tab/>
      </w:r>
      <w:r>
        <w:rPr>
          <w:rFonts w:hint="eastAsia"/>
          <w:sz w:val="24"/>
          <w:szCs w:val="24"/>
        </w:rPr>
        <w:t>52</w:t>
      </w:r>
    </w:p>
    <w:p w14:paraId="1021936A">
      <w:pPr>
        <w:pStyle w:val="11"/>
        <w:tabs>
          <w:tab w:val="right" w:leader="dot" w:pos="8302"/>
        </w:tabs>
        <w:spacing w:line="400" w:lineRule="exact"/>
        <w:rPr>
          <w:sz w:val="24"/>
          <w:szCs w:val="24"/>
        </w:rPr>
      </w:pPr>
      <w:r>
        <w:rPr>
          <w:rFonts w:ascii="宋体" w:hAnsi="宋体" w:eastAsia="宋体"/>
          <w:sz w:val="24"/>
          <w:szCs w:val="24"/>
        </w:rPr>
        <w:t>List of Quoted Standards</w:t>
      </w:r>
      <w:r>
        <w:rPr>
          <w:sz w:val="24"/>
          <w:szCs w:val="24"/>
        </w:rPr>
        <w:tab/>
      </w:r>
      <w:r>
        <w:rPr>
          <w:rFonts w:hint="eastAsia"/>
          <w:sz w:val="24"/>
          <w:szCs w:val="24"/>
        </w:rPr>
        <w:t>53</w:t>
      </w:r>
    </w:p>
    <w:p w14:paraId="30ED4A43">
      <w:pPr>
        <w:pStyle w:val="11"/>
        <w:tabs>
          <w:tab w:val="right" w:leader="dot" w:pos="8302"/>
        </w:tabs>
        <w:spacing w:line="400" w:lineRule="exact"/>
        <w:rPr>
          <w:sz w:val="21"/>
          <w:szCs w:val="22"/>
        </w:rPr>
      </w:pPr>
      <w:r>
        <w:rPr>
          <w:rFonts w:ascii="宋体" w:hAnsi="宋体" w:eastAsia="宋体"/>
          <w:sz w:val="24"/>
          <w:szCs w:val="24"/>
        </w:rPr>
        <w:t>Addition:Explanation of Provisions</w:t>
      </w:r>
      <w:r>
        <w:rPr>
          <w:sz w:val="24"/>
          <w:szCs w:val="24"/>
        </w:rPr>
        <w:tab/>
      </w:r>
      <w:r>
        <w:rPr>
          <w:rFonts w:hint="eastAsia"/>
          <w:sz w:val="24"/>
          <w:szCs w:val="24"/>
        </w:rPr>
        <w:t>54</w:t>
      </w:r>
    </w:p>
    <w:p w14:paraId="05B45A21">
      <w:pPr>
        <w:rPr>
          <w:rFonts w:ascii="宋体" w:hAnsi="宋体" w:eastAsia="宋体"/>
        </w:rPr>
        <w:sectPr>
          <w:pgSz w:w="11906" w:h="16838"/>
          <w:pgMar w:top="1440" w:right="1797" w:bottom="1440" w:left="1797" w:header="851" w:footer="992" w:gutter="0"/>
          <w:cols w:space="425" w:num="1"/>
          <w:docGrid w:type="lines" w:linePitch="312" w:charSpace="0"/>
        </w:sectPr>
      </w:pPr>
      <w:r>
        <w:rPr>
          <w:rFonts w:ascii="宋体" w:hAnsi="宋体" w:eastAsia="宋体"/>
        </w:rPr>
        <w:fldChar w:fldCharType="end"/>
      </w:r>
    </w:p>
    <w:p w14:paraId="1A3D667D">
      <w:pPr>
        <w:pStyle w:val="2"/>
        <w:spacing w:before="624" w:after="624"/>
      </w:pPr>
      <w:bookmarkStart w:id="6" w:name="_Toc60822227"/>
      <w:bookmarkStart w:id="7" w:name="_Toc77584218"/>
      <w:r>
        <w:t>1</w:t>
      </w:r>
      <w:r>
        <w:rPr>
          <w:rFonts w:hint="eastAsia"/>
        </w:rPr>
        <w:t xml:space="preserve">  </w:t>
      </w:r>
      <w:r>
        <w:rPr>
          <w:rFonts w:hint="eastAsia" w:cs="宋体"/>
        </w:rPr>
        <w:t>总则</w:t>
      </w:r>
      <w:bookmarkEnd w:id="6"/>
      <w:bookmarkEnd w:id="7"/>
    </w:p>
    <w:p w14:paraId="20BED1B8">
      <w:pPr>
        <w:adjustRightInd w:val="0"/>
        <w:snapToGrid w:val="0"/>
        <w:spacing w:line="360" w:lineRule="auto"/>
        <w:jc w:val="left"/>
        <w:rPr>
          <w:rFonts w:ascii="宋体" w:hAnsi="宋体" w:eastAsia="宋体"/>
          <w:sz w:val="24"/>
          <w:szCs w:val="24"/>
        </w:rPr>
      </w:pPr>
      <w:r>
        <w:rPr>
          <w:rFonts w:ascii="宋体" w:hAnsi="宋体" w:eastAsia="宋体"/>
          <w:b/>
          <w:bCs/>
          <w:sz w:val="24"/>
          <w:szCs w:val="24"/>
        </w:rPr>
        <w:t>1.0.1</w:t>
      </w:r>
      <w:r>
        <w:rPr>
          <w:rFonts w:hint="eastAsia" w:ascii="宋体" w:hAnsi="宋体" w:eastAsia="宋体"/>
          <w:b/>
          <w:bCs/>
          <w:sz w:val="24"/>
          <w:szCs w:val="24"/>
        </w:rPr>
        <w:t xml:space="preserve">  </w:t>
      </w:r>
      <w:r>
        <w:rPr>
          <w:rFonts w:ascii="宋体" w:hAnsi="宋体" w:eastAsia="宋体"/>
          <w:sz w:val="24"/>
          <w:szCs w:val="24"/>
        </w:rPr>
        <w:t>为贯彻落实绿色发展理念，推进城市轨道交通的可持续发展，满足人民日益增长的美好生活需</w:t>
      </w:r>
      <w:r>
        <w:rPr>
          <w:rFonts w:hint="eastAsia" w:ascii="宋体" w:hAnsi="宋体" w:eastAsia="宋体"/>
          <w:sz w:val="24"/>
          <w:szCs w:val="24"/>
          <w:lang w:val="en-US" w:eastAsia="zh-CN"/>
        </w:rPr>
        <w:t>要</w:t>
      </w:r>
      <w:r>
        <w:rPr>
          <w:rFonts w:ascii="宋体" w:hAnsi="宋体" w:eastAsia="宋体"/>
          <w:sz w:val="24"/>
          <w:szCs w:val="24"/>
        </w:rPr>
        <w:t>，规范绿色城市轨道交通的评价管理工作，制定本标准。</w:t>
      </w:r>
    </w:p>
    <w:p w14:paraId="3233D7A7">
      <w:pPr>
        <w:adjustRightInd w:val="0"/>
        <w:snapToGrid w:val="0"/>
        <w:spacing w:line="360" w:lineRule="auto"/>
        <w:jc w:val="left"/>
        <w:rPr>
          <w:rFonts w:ascii="宋体" w:hAnsi="宋体" w:eastAsia="宋体"/>
          <w:sz w:val="24"/>
          <w:szCs w:val="24"/>
        </w:rPr>
      </w:pPr>
      <w:r>
        <w:rPr>
          <w:rFonts w:ascii="宋体" w:hAnsi="宋体" w:eastAsia="宋体"/>
          <w:b/>
          <w:bCs/>
          <w:sz w:val="24"/>
          <w:szCs w:val="24"/>
        </w:rPr>
        <w:t>1.0.2</w:t>
      </w:r>
      <w:r>
        <w:rPr>
          <w:rFonts w:hint="eastAsia" w:ascii="宋体" w:hAnsi="宋体" w:eastAsia="宋体"/>
          <w:b/>
          <w:bCs/>
          <w:sz w:val="24"/>
          <w:szCs w:val="24"/>
        </w:rPr>
        <w:t xml:space="preserve">  </w:t>
      </w:r>
      <w:r>
        <w:rPr>
          <w:rFonts w:ascii="宋体" w:hAnsi="宋体" w:eastAsia="宋体"/>
          <w:sz w:val="24"/>
          <w:szCs w:val="24"/>
        </w:rPr>
        <w:t>本标准适用于城市轨道交通的新建、改建线路绿色评价。</w:t>
      </w:r>
    </w:p>
    <w:p w14:paraId="7663A317">
      <w:pPr>
        <w:adjustRightInd w:val="0"/>
        <w:snapToGrid w:val="0"/>
        <w:spacing w:line="360" w:lineRule="auto"/>
        <w:jc w:val="left"/>
        <w:rPr>
          <w:rFonts w:ascii="宋体" w:hAnsi="宋体" w:eastAsia="宋体"/>
          <w:sz w:val="24"/>
          <w:szCs w:val="24"/>
        </w:rPr>
      </w:pPr>
      <w:r>
        <w:rPr>
          <w:rFonts w:ascii="宋体" w:hAnsi="宋体" w:eastAsia="宋体"/>
          <w:b/>
          <w:bCs/>
          <w:sz w:val="24"/>
          <w:szCs w:val="24"/>
        </w:rPr>
        <w:t>1.0.3</w:t>
      </w:r>
      <w:r>
        <w:rPr>
          <w:rFonts w:hint="eastAsia" w:ascii="宋体" w:hAnsi="宋体" w:eastAsia="宋体"/>
          <w:b/>
          <w:bCs/>
          <w:sz w:val="24"/>
          <w:szCs w:val="24"/>
        </w:rPr>
        <w:t xml:space="preserve">  </w:t>
      </w:r>
      <w:r>
        <w:rPr>
          <w:rFonts w:ascii="宋体" w:hAnsi="宋体" w:eastAsia="宋体"/>
          <w:sz w:val="24"/>
          <w:szCs w:val="24"/>
        </w:rPr>
        <w:t>绿色城市轨道交通评价应遵循因地制宜的原则，结合所在区域的资源、环境、经济、文化等特点，对轨道交通的安全耐久、便捷高效、健康舒适、资源节约、环境友好、提高创新进行综合评价。</w:t>
      </w:r>
    </w:p>
    <w:p w14:paraId="7AE40C14">
      <w:pPr>
        <w:adjustRightInd w:val="0"/>
        <w:snapToGrid w:val="0"/>
        <w:spacing w:line="360" w:lineRule="auto"/>
        <w:jc w:val="left"/>
        <w:rPr>
          <w:rFonts w:ascii="宋体" w:hAnsi="宋体" w:eastAsia="宋体"/>
          <w:sz w:val="24"/>
          <w:szCs w:val="24"/>
        </w:rPr>
      </w:pPr>
      <w:r>
        <w:rPr>
          <w:rFonts w:ascii="宋体" w:hAnsi="宋体" w:eastAsia="宋体"/>
          <w:b/>
          <w:bCs/>
          <w:sz w:val="24"/>
          <w:szCs w:val="24"/>
        </w:rPr>
        <w:t>1.0.4</w:t>
      </w:r>
      <w:r>
        <w:rPr>
          <w:rFonts w:hint="eastAsia" w:ascii="宋体" w:hAnsi="宋体" w:eastAsia="宋体"/>
          <w:b/>
          <w:bCs/>
          <w:sz w:val="24"/>
          <w:szCs w:val="24"/>
        </w:rPr>
        <w:t xml:space="preserve">  </w:t>
      </w:r>
      <w:r>
        <w:rPr>
          <w:rFonts w:ascii="宋体" w:hAnsi="宋体" w:eastAsia="宋体"/>
          <w:sz w:val="24"/>
          <w:szCs w:val="24"/>
        </w:rPr>
        <w:t>绿色轨道交通的评价除应符合本标准外，尚应符合国家法律法规和现行有关标准的规定。</w:t>
      </w:r>
    </w:p>
    <w:p w14:paraId="4F8A2715">
      <w:pPr>
        <w:rPr>
          <w:rFonts w:ascii="宋体" w:hAnsi="宋体" w:eastAsia="宋体"/>
          <w:sz w:val="24"/>
          <w:szCs w:val="24"/>
        </w:rPr>
      </w:pPr>
    </w:p>
    <w:p w14:paraId="591FCA47">
      <w:pPr>
        <w:rPr>
          <w:rFonts w:ascii="宋体" w:hAnsi="宋体" w:eastAsia="宋体"/>
          <w:sz w:val="24"/>
          <w:szCs w:val="24"/>
        </w:rPr>
      </w:pPr>
    </w:p>
    <w:p w14:paraId="04DCCDDF">
      <w:pPr>
        <w:rPr>
          <w:rFonts w:ascii="宋体" w:hAnsi="宋体" w:eastAsia="宋体"/>
          <w:sz w:val="24"/>
          <w:szCs w:val="24"/>
        </w:rPr>
      </w:pPr>
    </w:p>
    <w:p w14:paraId="0DA42D24">
      <w:pPr>
        <w:rPr>
          <w:rFonts w:ascii="宋体" w:hAnsi="宋体" w:eastAsia="宋体"/>
          <w:sz w:val="24"/>
          <w:szCs w:val="24"/>
        </w:rPr>
      </w:pPr>
    </w:p>
    <w:p w14:paraId="01C56B88">
      <w:pPr>
        <w:rPr>
          <w:rFonts w:ascii="宋体" w:hAnsi="宋体" w:eastAsia="宋体"/>
          <w:sz w:val="24"/>
          <w:szCs w:val="24"/>
        </w:rPr>
      </w:pPr>
    </w:p>
    <w:p w14:paraId="79AA3417">
      <w:pPr>
        <w:rPr>
          <w:rFonts w:ascii="宋体" w:hAnsi="宋体" w:eastAsia="宋体"/>
          <w:sz w:val="24"/>
          <w:szCs w:val="24"/>
        </w:rPr>
      </w:pPr>
    </w:p>
    <w:p w14:paraId="49157A5E">
      <w:pPr>
        <w:rPr>
          <w:rFonts w:ascii="宋体" w:hAnsi="宋体" w:eastAsia="宋体"/>
          <w:sz w:val="24"/>
          <w:szCs w:val="24"/>
        </w:rPr>
      </w:pPr>
    </w:p>
    <w:p w14:paraId="2A5949A1">
      <w:pPr>
        <w:rPr>
          <w:rFonts w:ascii="宋体" w:hAnsi="宋体" w:eastAsia="宋体"/>
          <w:sz w:val="24"/>
          <w:szCs w:val="24"/>
        </w:rPr>
      </w:pPr>
    </w:p>
    <w:p w14:paraId="0E1F2C1C">
      <w:pPr>
        <w:rPr>
          <w:rFonts w:ascii="宋体" w:hAnsi="宋体" w:eastAsia="宋体"/>
          <w:sz w:val="24"/>
          <w:szCs w:val="24"/>
        </w:rPr>
      </w:pPr>
    </w:p>
    <w:p w14:paraId="19EF840C">
      <w:pPr>
        <w:rPr>
          <w:rFonts w:ascii="宋体" w:hAnsi="宋体" w:eastAsia="宋体"/>
          <w:sz w:val="24"/>
          <w:szCs w:val="24"/>
        </w:rPr>
      </w:pPr>
    </w:p>
    <w:p w14:paraId="44C1D62A">
      <w:pPr>
        <w:rPr>
          <w:rFonts w:ascii="宋体" w:hAnsi="宋体" w:eastAsia="宋体"/>
          <w:sz w:val="24"/>
          <w:szCs w:val="24"/>
        </w:rPr>
      </w:pPr>
    </w:p>
    <w:p w14:paraId="48201D61">
      <w:pPr>
        <w:rPr>
          <w:rFonts w:ascii="宋体" w:hAnsi="宋体" w:eastAsia="宋体"/>
          <w:sz w:val="24"/>
          <w:szCs w:val="24"/>
        </w:rPr>
      </w:pPr>
    </w:p>
    <w:p w14:paraId="316E1CDC">
      <w:pPr>
        <w:rPr>
          <w:rFonts w:ascii="宋体" w:hAnsi="宋体" w:eastAsia="宋体"/>
          <w:sz w:val="24"/>
          <w:szCs w:val="24"/>
        </w:rPr>
      </w:pPr>
    </w:p>
    <w:p w14:paraId="10AE33B5">
      <w:pPr>
        <w:jc w:val="right"/>
        <w:rPr>
          <w:rFonts w:ascii="宋体" w:hAnsi="宋体" w:eastAsia="宋体"/>
          <w:sz w:val="24"/>
          <w:szCs w:val="24"/>
        </w:rPr>
      </w:pPr>
    </w:p>
    <w:p w14:paraId="3E24632E">
      <w:pPr>
        <w:rPr>
          <w:rFonts w:ascii="宋体" w:hAnsi="宋体" w:eastAsia="宋体"/>
          <w:sz w:val="24"/>
          <w:szCs w:val="24"/>
        </w:rPr>
      </w:pPr>
    </w:p>
    <w:p w14:paraId="706F10C1">
      <w:pPr>
        <w:rPr>
          <w:rFonts w:ascii="宋体" w:hAnsi="宋体" w:eastAsia="宋体"/>
          <w:sz w:val="24"/>
          <w:szCs w:val="24"/>
        </w:rPr>
        <w:sectPr>
          <w:footerReference r:id="rId6" w:type="default"/>
          <w:pgSz w:w="11906" w:h="16838"/>
          <w:pgMar w:top="1440" w:right="1797" w:bottom="1440" w:left="1797" w:header="851" w:footer="992" w:gutter="0"/>
          <w:pgNumType w:start="1"/>
          <w:cols w:space="425" w:num="1"/>
          <w:docGrid w:type="lines" w:linePitch="312" w:charSpace="0"/>
        </w:sectPr>
      </w:pPr>
    </w:p>
    <w:p w14:paraId="0149B1B5">
      <w:pPr>
        <w:adjustRightInd w:val="0"/>
        <w:snapToGrid w:val="0"/>
        <w:spacing w:line="360" w:lineRule="auto"/>
        <w:jc w:val="left"/>
        <w:rPr>
          <w:rFonts w:ascii="宋体" w:hAnsi="宋体" w:eastAsia="宋体"/>
          <w:sz w:val="24"/>
          <w:szCs w:val="24"/>
        </w:rPr>
      </w:pPr>
    </w:p>
    <w:p w14:paraId="569FCACB">
      <w:pPr>
        <w:pStyle w:val="2"/>
        <w:spacing w:before="624" w:after="624"/>
      </w:pPr>
      <w:bookmarkStart w:id="8" w:name="_Toc60822228"/>
      <w:bookmarkStart w:id="9" w:name="_Toc77584219"/>
      <w:r>
        <w:t>2</w:t>
      </w:r>
      <w:r>
        <w:rPr>
          <w:rFonts w:hint="eastAsia"/>
        </w:rPr>
        <w:t xml:space="preserve">  </w:t>
      </w:r>
      <w:r>
        <w:rPr>
          <w:rFonts w:hint="eastAsia" w:cs="宋体"/>
        </w:rPr>
        <w:t>术语</w:t>
      </w:r>
      <w:bookmarkEnd w:id="8"/>
      <w:bookmarkEnd w:id="9"/>
    </w:p>
    <w:p w14:paraId="5A6D3A86">
      <w:pPr>
        <w:adjustRightInd w:val="0"/>
        <w:snapToGrid w:val="0"/>
        <w:spacing w:line="360" w:lineRule="auto"/>
        <w:jc w:val="left"/>
        <w:rPr>
          <w:rFonts w:ascii="宋体" w:hAnsi="宋体" w:eastAsia="宋体"/>
          <w:sz w:val="24"/>
          <w:szCs w:val="24"/>
        </w:rPr>
      </w:pPr>
      <w:r>
        <w:rPr>
          <w:rFonts w:ascii="宋体" w:hAnsi="宋体" w:eastAsia="宋体"/>
          <w:b/>
          <w:bCs/>
          <w:sz w:val="24"/>
          <w:szCs w:val="24"/>
        </w:rPr>
        <w:t>2.0.1</w:t>
      </w:r>
      <w:r>
        <w:rPr>
          <w:rFonts w:hint="eastAsia" w:ascii="宋体" w:hAnsi="宋体" w:eastAsia="宋体"/>
          <w:b/>
          <w:bCs/>
          <w:sz w:val="24"/>
          <w:szCs w:val="24"/>
        </w:rPr>
        <w:t xml:space="preserve">  </w:t>
      </w:r>
      <w:r>
        <w:rPr>
          <w:rFonts w:ascii="宋体" w:hAnsi="宋体" w:eastAsia="宋体"/>
          <w:sz w:val="24"/>
          <w:szCs w:val="24"/>
        </w:rPr>
        <w:t>绿色城市轨道交通</w:t>
      </w:r>
      <w:r>
        <w:rPr>
          <w:rFonts w:hint="eastAsia" w:ascii="宋体" w:hAnsi="宋体" w:eastAsia="宋体"/>
          <w:sz w:val="24"/>
          <w:szCs w:val="24"/>
        </w:rPr>
        <w:t xml:space="preserve"> </w:t>
      </w:r>
      <w:r>
        <w:rPr>
          <w:rFonts w:ascii="宋体" w:hAnsi="宋体" w:eastAsia="宋体"/>
          <w:sz w:val="24"/>
          <w:szCs w:val="24"/>
          <w:shd w:val="clear" w:color="auto" w:fill="FFFFFF"/>
        </w:rPr>
        <w:t xml:space="preserve">green </w:t>
      </w:r>
      <w:r>
        <w:rPr>
          <w:rFonts w:hint="eastAsia" w:ascii="宋体" w:hAnsi="宋体" w:eastAsia="宋体"/>
          <w:sz w:val="24"/>
          <w:szCs w:val="24"/>
          <w:shd w:val="clear" w:color="auto" w:fill="FFFFFF"/>
        </w:rPr>
        <w:t xml:space="preserve">urban </w:t>
      </w:r>
      <w:r>
        <w:rPr>
          <w:rFonts w:ascii="宋体" w:hAnsi="宋体" w:eastAsia="宋体"/>
          <w:sz w:val="24"/>
          <w:szCs w:val="24"/>
          <w:shd w:val="clear" w:color="auto" w:fill="FFFFFF"/>
        </w:rPr>
        <w:t>rail transit</w:t>
      </w:r>
    </w:p>
    <w:p w14:paraId="494213F3">
      <w:pPr>
        <w:adjustRightInd w:val="0"/>
        <w:snapToGrid w:val="0"/>
        <w:spacing w:line="360" w:lineRule="auto"/>
        <w:jc w:val="left"/>
        <w:rPr>
          <w:rFonts w:ascii="宋体" w:hAnsi="宋体" w:eastAsia="宋体"/>
          <w:sz w:val="24"/>
          <w:szCs w:val="24"/>
        </w:rPr>
      </w:pPr>
      <w:r>
        <w:rPr>
          <w:rFonts w:ascii="宋体" w:hAnsi="宋体" w:eastAsia="宋体"/>
          <w:sz w:val="24"/>
          <w:szCs w:val="24"/>
        </w:rPr>
        <w:tab/>
      </w:r>
      <w:r>
        <w:rPr>
          <w:rFonts w:ascii="宋体" w:hAnsi="宋体" w:eastAsia="宋体"/>
          <w:sz w:val="24"/>
          <w:szCs w:val="24"/>
        </w:rPr>
        <w:t>在全寿命周期内，采取合适的规划、线路、系统制式及资源共享，节约资源、保护环境和减少污染，为乘客及员工提供安全、便捷、健康、舒适的出行和工作环境的城市轨道交通。</w:t>
      </w:r>
    </w:p>
    <w:p w14:paraId="6A34D0D6">
      <w:pPr>
        <w:adjustRightInd w:val="0"/>
        <w:snapToGrid w:val="0"/>
        <w:spacing w:line="360" w:lineRule="auto"/>
        <w:jc w:val="left"/>
        <w:rPr>
          <w:rFonts w:ascii="宋体" w:hAnsi="宋体" w:eastAsia="宋体"/>
          <w:sz w:val="24"/>
          <w:szCs w:val="24"/>
        </w:rPr>
      </w:pPr>
      <w:r>
        <w:rPr>
          <w:rFonts w:ascii="宋体" w:hAnsi="宋体" w:eastAsia="宋体" w:cs="宋体"/>
          <w:b/>
          <w:bCs/>
          <w:sz w:val="24"/>
          <w:szCs w:val="24"/>
        </w:rPr>
        <w:t>2.0.</w:t>
      </w:r>
      <w:r>
        <w:rPr>
          <w:rFonts w:hint="eastAsia" w:ascii="宋体" w:hAnsi="宋体" w:eastAsia="宋体" w:cs="宋体"/>
          <w:b/>
          <w:bCs/>
          <w:sz w:val="24"/>
          <w:szCs w:val="24"/>
        </w:rPr>
        <w:t xml:space="preserve">2  </w:t>
      </w:r>
      <w:r>
        <w:rPr>
          <w:rFonts w:hint="eastAsia" w:ascii="宋体" w:hAnsi="宋体" w:eastAsia="宋体" w:cs="宋体"/>
          <w:sz w:val="24"/>
          <w:szCs w:val="24"/>
        </w:rPr>
        <w:t xml:space="preserve">非传统水源 </w:t>
      </w:r>
      <w:r>
        <w:rPr>
          <w:rFonts w:hint="eastAsia" w:ascii="宋体" w:hAnsi="宋体" w:eastAsia="宋体"/>
          <w:sz w:val="24"/>
          <w:szCs w:val="24"/>
          <w:shd w:val="clear" w:color="auto" w:fill="FFFFFF"/>
        </w:rPr>
        <w:t>u</w:t>
      </w:r>
      <w:r>
        <w:rPr>
          <w:rFonts w:ascii="宋体" w:hAnsi="宋体" w:eastAsia="宋体"/>
          <w:sz w:val="24"/>
          <w:szCs w:val="24"/>
          <w:shd w:val="clear" w:color="auto" w:fill="FFFFFF"/>
        </w:rPr>
        <w:t>nconventional water source</w:t>
      </w:r>
    </w:p>
    <w:p w14:paraId="14FE2A31">
      <w:pPr>
        <w:adjustRightInd w:val="0"/>
        <w:snapToGrid w:val="0"/>
        <w:spacing w:line="360" w:lineRule="auto"/>
        <w:jc w:val="left"/>
        <w:rPr>
          <w:rFonts w:ascii="宋体" w:hAnsi="宋体" w:eastAsia="宋体"/>
          <w:sz w:val="24"/>
          <w:szCs w:val="24"/>
        </w:rPr>
      </w:pPr>
      <w:r>
        <w:rPr>
          <w:rFonts w:hint="eastAsia" w:ascii="宋体" w:hAnsi="宋体" w:eastAsia="宋体" w:cs="宋体"/>
          <w:sz w:val="24"/>
          <w:szCs w:val="24"/>
        </w:rPr>
        <w:t>不同于传统地表水供水和地下水供水的水源，包括再生水、雨水、海水等。</w:t>
      </w:r>
    </w:p>
    <w:p w14:paraId="2FF5805D">
      <w:pPr>
        <w:adjustRightInd w:val="0"/>
        <w:snapToGrid w:val="0"/>
        <w:spacing w:line="360" w:lineRule="auto"/>
        <w:jc w:val="left"/>
        <w:rPr>
          <w:rFonts w:ascii="宋体" w:hAnsi="宋体" w:eastAsia="宋体"/>
          <w:sz w:val="24"/>
          <w:szCs w:val="24"/>
        </w:rPr>
      </w:pPr>
      <w:r>
        <w:rPr>
          <w:rFonts w:ascii="宋体" w:hAnsi="宋体" w:eastAsia="宋体" w:cs="宋体"/>
          <w:b/>
          <w:bCs/>
          <w:sz w:val="24"/>
          <w:szCs w:val="24"/>
        </w:rPr>
        <w:t>2.0.</w:t>
      </w:r>
      <w:r>
        <w:rPr>
          <w:rFonts w:hint="eastAsia" w:ascii="宋体" w:hAnsi="宋体" w:eastAsia="宋体" w:cs="宋体"/>
          <w:b/>
          <w:bCs/>
          <w:sz w:val="24"/>
          <w:szCs w:val="24"/>
        </w:rPr>
        <w:t xml:space="preserve">3  </w:t>
      </w:r>
      <w:r>
        <w:rPr>
          <w:rFonts w:hint="eastAsia" w:ascii="宋体" w:hAnsi="宋体" w:eastAsia="宋体" w:cs="宋体"/>
          <w:sz w:val="24"/>
          <w:szCs w:val="24"/>
        </w:rPr>
        <w:t>年径流总量控制率 a</w:t>
      </w:r>
      <w:r>
        <w:rPr>
          <w:rFonts w:ascii="宋体" w:hAnsi="宋体" w:eastAsia="宋体" w:cs="宋体"/>
          <w:sz w:val="24"/>
          <w:szCs w:val="24"/>
        </w:rPr>
        <w:t>nnual total runoff control rate</w:t>
      </w:r>
    </w:p>
    <w:p w14:paraId="6F2F0A72">
      <w:pPr>
        <w:adjustRightInd w:val="0"/>
        <w:snapToGrid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通过自然和人工强化的入渗、滞蓄、调蓄和收集回用，场地内累计一年得到控制的雨水量占全年总降雨量的比例</w:t>
      </w:r>
      <w:r>
        <w:rPr>
          <w:rFonts w:hint="eastAsia" w:ascii="宋体" w:hAnsi="宋体" w:eastAsia="宋体" w:cs="宋体"/>
          <w:sz w:val="24"/>
          <w:szCs w:val="24"/>
          <w:lang w:eastAsia="zh-CN"/>
        </w:rPr>
        <w:t>。</w:t>
      </w:r>
    </w:p>
    <w:p w14:paraId="31F98C0D">
      <w:pPr>
        <w:adjustRightInd w:val="0"/>
        <w:snapToGrid w:val="0"/>
        <w:spacing w:line="360" w:lineRule="auto"/>
        <w:jc w:val="left"/>
        <w:rPr>
          <w:rFonts w:ascii="宋体" w:hAnsi="宋体" w:eastAsia="宋体" w:cs="宋体"/>
          <w:sz w:val="24"/>
          <w:szCs w:val="24"/>
        </w:rPr>
      </w:pPr>
      <w:r>
        <w:rPr>
          <w:rFonts w:hint="eastAsia" w:ascii="宋体" w:hAnsi="宋体" w:eastAsia="宋体" w:cs="宋体"/>
          <w:b/>
          <w:bCs/>
          <w:sz w:val="24"/>
          <w:szCs w:val="24"/>
        </w:rPr>
        <w:t>2.0.4</w:t>
      </w:r>
      <w:r>
        <w:rPr>
          <w:rFonts w:hint="eastAsia" w:ascii="宋体" w:hAnsi="宋体" w:eastAsia="宋体" w:cs="宋体"/>
          <w:sz w:val="24"/>
          <w:szCs w:val="24"/>
        </w:rPr>
        <w:t xml:space="preserve">  非接触式给水器具 n</w:t>
      </w:r>
      <w:r>
        <w:rPr>
          <w:rFonts w:ascii="宋体" w:hAnsi="宋体" w:eastAsia="宋体" w:cs="宋体"/>
          <w:sz w:val="24"/>
          <w:szCs w:val="24"/>
        </w:rPr>
        <w:t>on</w:t>
      </w:r>
      <w:r>
        <w:rPr>
          <w:rFonts w:hint="eastAsia" w:ascii="宋体" w:hAnsi="宋体" w:eastAsia="宋体" w:cs="宋体"/>
          <w:sz w:val="24"/>
          <w:szCs w:val="24"/>
        </w:rPr>
        <w:t>-</w:t>
      </w:r>
      <w:r>
        <w:rPr>
          <w:rFonts w:ascii="宋体" w:hAnsi="宋体" w:eastAsia="宋体" w:cs="宋体"/>
          <w:sz w:val="24"/>
          <w:szCs w:val="24"/>
        </w:rPr>
        <w:t>contact water supply appliance</w:t>
      </w:r>
    </w:p>
    <w:p w14:paraId="429A0678">
      <w:pPr>
        <w:adjustRightInd w:val="0"/>
        <w:snapToGrid w:val="0"/>
        <w:spacing w:line="360" w:lineRule="auto"/>
        <w:jc w:val="left"/>
        <w:rPr>
          <w:rFonts w:hint="eastAsia" w:ascii="宋体" w:hAnsi="宋体" w:eastAsia="宋体"/>
          <w:sz w:val="24"/>
          <w:szCs w:val="24"/>
          <w:lang w:eastAsia="zh-CN"/>
        </w:rPr>
        <w:sectPr>
          <w:pgSz w:w="11906" w:h="16838"/>
          <w:pgMar w:top="1440" w:right="1797" w:bottom="1440" w:left="1797" w:header="851" w:footer="992" w:gutter="0"/>
          <w:cols w:space="425" w:num="1"/>
          <w:docGrid w:type="lines" w:linePitch="312" w:charSpace="0"/>
        </w:sectPr>
      </w:pPr>
      <w:r>
        <w:rPr>
          <w:rFonts w:hint="eastAsia" w:ascii="宋体" w:hAnsi="宋体" w:eastAsia="宋体" w:cs="宋体"/>
          <w:sz w:val="24"/>
          <w:szCs w:val="24"/>
        </w:rPr>
        <w:t>通过非接触式感应驱动电动阀门进行启、闭操作的给水器具</w:t>
      </w:r>
      <w:r>
        <w:rPr>
          <w:rFonts w:hint="eastAsia" w:ascii="宋体" w:hAnsi="宋体" w:eastAsia="宋体"/>
          <w:sz w:val="24"/>
          <w:szCs w:val="24"/>
          <w:lang w:eastAsia="zh-CN"/>
        </w:rPr>
        <w:t>。</w:t>
      </w:r>
    </w:p>
    <w:p w14:paraId="45B5B0FB">
      <w:pPr>
        <w:adjustRightInd w:val="0"/>
        <w:snapToGrid w:val="0"/>
        <w:spacing w:line="360" w:lineRule="auto"/>
        <w:jc w:val="left"/>
        <w:rPr>
          <w:rFonts w:ascii="宋体" w:hAnsi="宋体" w:eastAsia="宋体"/>
          <w:sz w:val="24"/>
          <w:szCs w:val="24"/>
        </w:rPr>
      </w:pPr>
    </w:p>
    <w:p w14:paraId="210B90D5">
      <w:pPr>
        <w:pStyle w:val="2"/>
        <w:spacing w:before="624" w:after="624"/>
      </w:pPr>
      <w:bookmarkStart w:id="10" w:name="_Toc77584220"/>
      <w:bookmarkStart w:id="11" w:name="_Toc60822229"/>
      <w:r>
        <w:t>3</w:t>
      </w:r>
      <w:r>
        <w:rPr>
          <w:rFonts w:hint="eastAsia"/>
        </w:rPr>
        <w:t xml:space="preserve">  基本规定</w:t>
      </w:r>
      <w:bookmarkEnd w:id="10"/>
      <w:bookmarkEnd w:id="11"/>
    </w:p>
    <w:p w14:paraId="5930AB26">
      <w:pPr>
        <w:pStyle w:val="3"/>
        <w:spacing w:before="468" w:after="468"/>
      </w:pPr>
      <w:bookmarkStart w:id="12" w:name="_Toc77584221"/>
      <w:bookmarkStart w:id="13" w:name="_Toc60822230"/>
      <w:r>
        <w:t>3.1</w:t>
      </w:r>
      <w:r>
        <w:rPr>
          <w:rFonts w:hint="eastAsia"/>
        </w:rPr>
        <w:t xml:space="preserve">  </w:t>
      </w:r>
      <w:r>
        <w:t>一般规定</w:t>
      </w:r>
      <w:bookmarkEnd w:id="12"/>
      <w:bookmarkEnd w:id="13"/>
    </w:p>
    <w:p w14:paraId="727032FE">
      <w:pPr>
        <w:adjustRightInd w:val="0"/>
        <w:snapToGrid w:val="0"/>
        <w:spacing w:line="360" w:lineRule="auto"/>
        <w:jc w:val="left"/>
        <w:rPr>
          <w:rFonts w:ascii="宋体" w:hAnsi="宋体" w:eastAsia="宋体"/>
          <w:sz w:val="24"/>
          <w:szCs w:val="24"/>
        </w:rPr>
      </w:pPr>
      <w:r>
        <w:rPr>
          <w:rFonts w:ascii="宋体" w:hAnsi="宋体" w:eastAsia="宋体"/>
          <w:b/>
          <w:bCs/>
          <w:sz w:val="24"/>
          <w:szCs w:val="24"/>
        </w:rPr>
        <w:t xml:space="preserve">3.1.1 </w:t>
      </w:r>
      <w:r>
        <w:rPr>
          <w:rFonts w:hint="eastAsia" w:ascii="宋体" w:hAnsi="宋体" w:eastAsia="宋体"/>
          <w:b/>
          <w:bCs/>
          <w:sz w:val="24"/>
          <w:szCs w:val="24"/>
        </w:rPr>
        <w:t xml:space="preserve"> </w:t>
      </w:r>
      <w:r>
        <w:rPr>
          <w:rFonts w:ascii="宋体" w:hAnsi="宋体" w:eastAsia="宋体"/>
          <w:sz w:val="24"/>
          <w:szCs w:val="24"/>
        </w:rPr>
        <w:t>绿色城市轨道交通的评价以城市轨道交通新建、改建线路作为评价对象。</w:t>
      </w:r>
    </w:p>
    <w:p w14:paraId="050E80F2">
      <w:pPr>
        <w:adjustRightInd w:val="0"/>
        <w:snapToGrid w:val="0"/>
        <w:spacing w:line="360" w:lineRule="auto"/>
        <w:jc w:val="left"/>
        <w:rPr>
          <w:rFonts w:ascii="宋体" w:hAnsi="宋体" w:eastAsia="宋体"/>
          <w:sz w:val="24"/>
          <w:szCs w:val="24"/>
        </w:rPr>
      </w:pPr>
      <w:r>
        <w:rPr>
          <w:rFonts w:ascii="宋体" w:hAnsi="宋体" w:eastAsia="宋体"/>
          <w:b/>
          <w:bCs/>
          <w:sz w:val="24"/>
          <w:szCs w:val="24"/>
        </w:rPr>
        <w:t>3.1.2</w:t>
      </w:r>
      <w:r>
        <w:rPr>
          <w:rFonts w:hint="eastAsia" w:ascii="宋体" w:hAnsi="宋体" w:eastAsia="宋体"/>
          <w:b/>
          <w:bCs/>
          <w:sz w:val="24"/>
          <w:szCs w:val="24"/>
        </w:rPr>
        <w:t xml:space="preserve">  </w:t>
      </w:r>
      <w:r>
        <w:rPr>
          <w:rFonts w:ascii="宋体" w:hAnsi="宋体" w:eastAsia="宋体"/>
          <w:sz w:val="24"/>
          <w:szCs w:val="24"/>
        </w:rPr>
        <w:t>绿色城市轨道交通各专业应进行全寿命期的绿色技术和经济分析，合理确定规模，选用适当的规划、线路、系统制式、建筑技术、设备和材料，并在评估时提交相应分析报告。</w:t>
      </w:r>
    </w:p>
    <w:p w14:paraId="56C6D476">
      <w:pPr>
        <w:adjustRightInd w:val="0"/>
        <w:snapToGrid w:val="0"/>
        <w:spacing w:line="360" w:lineRule="auto"/>
        <w:jc w:val="left"/>
        <w:rPr>
          <w:rFonts w:ascii="宋体" w:hAnsi="宋体" w:eastAsia="宋体"/>
          <w:sz w:val="24"/>
          <w:szCs w:val="24"/>
        </w:rPr>
      </w:pPr>
      <w:r>
        <w:rPr>
          <w:rFonts w:ascii="宋体" w:hAnsi="宋体" w:eastAsia="宋体"/>
          <w:b/>
          <w:bCs/>
          <w:sz w:val="24"/>
          <w:szCs w:val="24"/>
        </w:rPr>
        <w:t>3.1.3</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绿色城市轨道交通的评价分为规划设计和运营管理两个阶段，规划设计阶段评价在完成施工图设计并取得施工图审查合格证后进行；运营管理阶段评价投入正式运营一年后进行，两个阶段评价完成后作出评定结果。申请评价方应按本标准的有关要求，对各阶段进行过程控制，并提交规划设计和运行管理阶段评价的相关证明文件与说明。</w:t>
      </w:r>
    </w:p>
    <w:p w14:paraId="44680EA1">
      <w:pPr>
        <w:pStyle w:val="3"/>
        <w:spacing w:before="468" w:after="468"/>
      </w:pPr>
      <w:bookmarkStart w:id="14" w:name="_Toc60822231"/>
      <w:bookmarkStart w:id="15" w:name="_Toc77584222"/>
      <w:r>
        <w:t>3.2</w:t>
      </w:r>
      <w:r>
        <w:rPr>
          <w:rFonts w:hint="eastAsia"/>
        </w:rPr>
        <w:t xml:space="preserve">  </w:t>
      </w:r>
      <w:r>
        <w:t>评价方法与等级划分</w:t>
      </w:r>
      <w:bookmarkEnd w:id="14"/>
      <w:bookmarkEnd w:id="15"/>
    </w:p>
    <w:p w14:paraId="4011CCB3">
      <w:pPr>
        <w:adjustRightInd w:val="0"/>
        <w:snapToGrid w:val="0"/>
        <w:spacing w:line="360" w:lineRule="auto"/>
        <w:jc w:val="left"/>
        <w:rPr>
          <w:rFonts w:ascii="宋体" w:hAnsi="宋体" w:eastAsia="宋体"/>
          <w:sz w:val="24"/>
          <w:szCs w:val="24"/>
        </w:rPr>
      </w:pPr>
      <w:r>
        <w:rPr>
          <w:rFonts w:ascii="宋体" w:hAnsi="宋体" w:eastAsia="宋体"/>
          <w:b/>
          <w:bCs/>
          <w:sz w:val="24"/>
          <w:szCs w:val="24"/>
        </w:rPr>
        <w:t>3.2.1</w:t>
      </w:r>
      <w:r>
        <w:rPr>
          <w:rFonts w:hint="eastAsia" w:ascii="宋体" w:hAnsi="宋体" w:eastAsia="宋体"/>
          <w:b/>
          <w:bCs/>
          <w:sz w:val="24"/>
          <w:szCs w:val="24"/>
        </w:rPr>
        <w:t xml:space="preserve"> </w:t>
      </w:r>
      <w:r>
        <w:rPr>
          <w:rFonts w:ascii="宋体" w:hAnsi="宋体" w:eastAsia="宋体"/>
          <w:b/>
          <w:bCs/>
          <w:sz w:val="24"/>
          <w:szCs w:val="24"/>
        </w:rPr>
        <w:t xml:space="preserve"> </w:t>
      </w:r>
      <w:r>
        <w:rPr>
          <w:rFonts w:ascii="宋体" w:hAnsi="宋体" w:eastAsia="宋体"/>
          <w:sz w:val="24"/>
          <w:szCs w:val="24"/>
        </w:rPr>
        <w:t>绿色城市轨道交通评价体系由五类指标组成，含安全耐久、便捷高效、健康舒适、资源节约、环境友好、运营服务，每类指标包括控制项、评分项。此外，针对创新技术设加分项。</w:t>
      </w:r>
    </w:p>
    <w:p w14:paraId="2DB01F7D">
      <w:pPr>
        <w:adjustRightInd w:val="0"/>
        <w:snapToGrid w:val="0"/>
        <w:spacing w:line="360" w:lineRule="auto"/>
        <w:jc w:val="left"/>
        <w:rPr>
          <w:rFonts w:ascii="宋体" w:hAnsi="宋体" w:eastAsia="宋体"/>
          <w:sz w:val="24"/>
          <w:szCs w:val="24"/>
        </w:rPr>
      </w:pPr>
      <w:r>
        <w:rPr>
          <w:rFonts w:ascii="宋体" w:hAnsi="宋体" w:eastAsia="宋体"/>
          <w:b/>
          <w:bCs/>
          <w:sz w:val="24"/>
          <w:szCs w:val="24"/>
        </w:rPr>
        <w:t>3.2.2</w:t>
      </w:r>
      <w:r>
        <w:rPr>
          <w:rFonts w:hint="eastAsia" w:ascii="宋体" w:hAnsi="宋体" w:eastAsia="宋体"/>
          <w:b/>
          <w:bCs/>
          <w:sz w:val="24"/>
          <w:szCs w:val="24"/>
        </w:rPr>
        <w:t xml:space="preserve">  </w:t>
      </w:r>
      <w:r>
        <w:rPr>
          <w:rFonts w:ascii="宋体" w:hAnsi="宋体" w:eastAsia="宋体"/>
          <w:sz w:val="24"/>
          <w:szCs w:val="24"/>
        </w:rPr>
        <w:t>控制项的评定结果应为满足或不满足；评分项和加分项的评定结果应为分值。</w:t>
      </w:r>
    </w:p>
    <w:p w14:paraId="41E4DC56">
      <w:pPr>
        <w:adjustRightInd w:val="0"/>
        <w:snapToGrid w:val="0"/>
        <w:spacing w:line="360" w:lineRule="auto"/>
        <w:jc w:val="left"/>
        <w:rPr>
          <w:rFonts w:ascii="宋体" w:hAnsi="宋体" w:eastAsia="宋体"/>
          <w:sz w:val="24"/>
          <w:szCs w:val="24"/>
        </w:rPr>
      </w:pPr>
      <w:r>
        <w:rPr>
          <w:rFonts w:ascii="宋体" w:hAnsi="宋体" w:eastAsia="宋体"/>
          <w:b/>
          <w:bCs/>
          <w:sz w:val="24"/>
          <w:szCs w:val="24"/>
        </w:rPr>
        <w:t>3.2.3</w:t>
      </w:r>
      <w:r>
        <w:rPr>
          <w:rFonts w:hint="eastAsia" w:ascii="宋体" w:hAnsi="宋体" w:eastAsia="宋体"/>
          <w:b/>
          <w:bCs/>
          <w:sz w:val="24"/>
          <w:szCs w:val="24"/>
        </w:rPr>
        <w:t xml:space="preserve">  </w:t>
      </w:r>
      <w:r>
        <w:rPr>
          <w:rFonts w:ascii="宋体" w:hAnsi="宋体" w:eastAsia="宋体"/>
          <w:sz w:val="24"/>
          <w:szCs w:val="24"/>
        </w:rPr>
        <w:t>绿色城市轨道交通评价按总得分确定等级。</w:t>
      </w:r>
    </w:p>
    <w:p w14:paraId="5F15E43E">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3.2.4</w:t>
      </w:r>
      <w:r>
        <w:rPr>
          <w:rFonts w:hint="eastAsia" w:ascii="宋体" w:hAnsi="宋体" w:eastAsia="宋体"/>
          <w:sz w:val="24"/>
          <w:szCs w:val="24"/>
        </w:rPr>
        <w:t xml:space="preserve">  评价指标体系每类指标评分项得分累计值为本类指标得分。有不参评项的，本类指标得分按式(3.2.4)进行计算。</w:t>
      </w:r>
    </w:p>
    <w:p w14:paraId="4AE538FD">
      <w:pPr>
        <w:adjustRightInd w:val="0"/>
        <w:snapToGrid w:val="0"/>
        <w:spacing w:line="360" w:lineRule="auto"/>
        <w:jc w:val="center"/>
        <w:rPr>
          <w:rFonts w:ascii="宋体" w:hAnsi="宋体" w:eastAsia="宋体"/>
          <w:sz w:val="24"/>
          <w:szCs w:val="24"/>
        </w:rPr>
      </w:pPr>
      <w:r>
        <w:rPr>
          <w:rFonts w:hint="eastAsia" w:ascii="宋体" w:hAnsi="宋体" w:eastAsia="宋体"/>
          <w:sz w:val="24"/>
          <w:szCs w:val="24"/>
        </w:rPr>
        <w:t xml:space="preserve">                    </w:t>
      </w:r>
      <m:oMath>
        <m:r>
          <m:rPr>
            <m:sty m:val="p"/>
          </m:rPr>
          <w:rPr>
            <w:rFonts w:ascii="Cambria Math" w:hAnsi="Cambria Math" w:eastAsia="宋体"/>
            <w:sz w:val="24"/>
            <w:szCs w:val="24"/>
          </w:rPr>
          <m:t>Q=</m:t>
        </m:r>
        <m:f>
          <m:fPr>
            <m:ctrlPr>
              <w:rPr>
                <w:rFonts w:ascii="Cambria Math" w:hAnsi="Cambria Math" w:eastAsia="宋体"/>
                <w:sz w:val="24"/>
                <w:szCs w:val="24"/>
              </w:rPr>
            </m:ctrlPr>
          </m:fPr>
          <m:num>
            <m:sSub>
              <m:sSubPr>
                <m:ctrlPr>
                  <w:rPr>
                    <w:rFonts w:ascii="Cambria Math" w:hAnsi="Cambria Math" w:eastAsia="宋体"/>
                    <w:sz w:val="24"/>
                    <w:szCs w:val="24"/>
                  </w:rPr>
                </m:ctrlPr>
              </m:sSubPr>
              <m:e>
                <m:r>
                  <m:rPr>
                    <m:sty m:val="p"/>
                  </m:rPr>
                  <w:rPr>
                    <w:rFonts w:ascii="Cambria Math" w:hAnsi="Cambria Math" w:eastAsia="宋体"/>
                    <w:sz w:val="24"/>
                    <w:szCs w:val="24"/>
                  </w:rPr>
                  <m:t>q</m:t>
                </m:r>
                <m:ctrlPr>
                  <w:rPr>
                    <w:rFonts w:ascii="Cambria Math" w:hAnsi="Cambria Math" w:eastAsia="宋体"/>
                    <w:sz w:val="24"/>
                    <w:szCs w:val="24"/>
                  </w:rPr>
                </m:ctrlPr>
              </m:e>
              <m:sub>
                <m:r>
                  <m:rPr>
                    <m:sty m:val="p"/>
                  </m:rPr>
                  <w:rPr>
                    <w:rFonts w:ascii="Cambria Math" w:hAnsi="Cambria Math" w:eastAsia="宋体"/>
                    <w:sz w:val="24"/>
                    <w:szCs w:val="24"/>
                  </w:rPr>
                  <m:t>i</m:t>
                </m:r>
                <m:ctrlPr>
                  <w:rPr>
                    <w:rFonts w:ascii="Cambria Math" w:hAnsi="Cambria Math" w:eastAsia="宋体"/>
                    <w:sz w:val="24"/>
                    <w:szCs w:val="24"/>
                  </w:rPr>
                </m:ctrlPr>
              </m:sub>
            </m:sSub>
            <m:ctrlPr>
              <w:rPr>
                <w:rFonts w:ascii="Cambria Math" w:hAnsi="Cambria Math" w:eastAsia="宋体"/>
                <w:sz w:val="24"/>
                <w:szCs w:val="24"/>
              </w:rPr>
            </m:ctrlPr>
          </m:num>
          <m:den>
            <m:r>
              <m:rPr>
                <m:sty m:val="p"/>
              </m:rPr>
              <w:rPr>
                <w:rFonts w:ascii="Cambria Math" w:hAnsi="Cambria Math" w:eastAsia="宋体"/>
                <w:sz w:val="24"/>
                <w:szCs w:val="24"/>
              </w:rPr>
              <m:t>（</m:t>
            </m:r>
            <m:sSub>
              <m:sSubPr>
                <m:ctrlPr>
                  <w:rPr>
                    <w:rFonts w:ascii="Cambria Math" w:hAnsi="Cambria Math" w:eastAsia="宋体"/>
                    <w:sz w:val="24"/>
                    <w:szCs w:val="24"/>
                  </w:rPr>
                </m:ctrlPr>
              </m:sSubPr>
              <m:e>
                <m:r>
                  <m:rPr>
                    <m:sty m:val="p"/>
                  </m:rPr>
                  <w:rPr>
                    <w:rFonts w:ascii="Cambria Math" w:hAnsi="Cambria Math" w:eastAsia="宋体"/>
                    <w:sz w:val="24"/>
                    <w:szCs w:val="24"/>
                  </w:rPr>
                  <m:t>Q</m:t>
                </m:r>
                <m:ctrlPr>
                  <w:rPr>
                    <w:rFonts w:ascii="Cambria Math" w:hAnsi="Cambria Math" w:eastAsia="宋体"/>
                    <w:sz w:val="24"/>
                    <w:szCs w:val="24"/>
                  </w:rPr>
                </m:ctrlPr>
              </m:e>
              <m:sub>
                <m:r>
                  <m:rPr>
                    <m:sty m:val="p"/>
                  </m:rPr>
                  <w:rPr>
                    <w:rFonts w:ascii="Cambria Math" w:hAnsi="Cambria Math" w:eastAsia="宋体"/>
                    <w:sz w:val="24"/>
                    <w:szCs w:val="24"/>
                  </w:rPr>
                  <m:t>i</m:t>
                </m:r>
                <m:ctrlPr>
                  <w:rPr>
                    <w:rFonts w:ascii="Cambria Math" w:hAnsi="Cambria Math" w:eastAsia="宋体"/>
                    <w:sz w:val="24"/>
                    <w:szCs w:val="24"/>
                  </w:rPr>
                </m:ctrlPr>
              </m:sub>
            </m:sSub>
            <m:r>
              <m:rPr>
                <m:sty m:val="p"/>
              </m:rPr>
              <w:rPr>
                <w:rFonts w:ascii="Cambria Math" w:hAnsi="Cambria Math" w:eastAsia="宋体"/>
                <w:sz w:val="24"/>
                <w:szCs w:val="24"/>
              </w:rPr>
              <m:t>−</m:t>
            </m:r>
            <m:sSub>
              <m:sSubPr>
                <m:ctrlPr>
                  <w:rPr>
                    <w:rFonts w:ascii="Cambria Math" w:hAnsi="Cambria Math" w:eastAsia="宋体"/>
                    <w:sz w:val="24"/>
                    <w:szCs w:val="24"/>
                  </w:rPr>
                </m:ctrlPr>
              </m:sSubPr>
              <m:e>
                <m:acc>
                  <m:accPr>
                    <m:chr m:val="̅"/>
                    <m:ctrlPr>
                      <w:rPr>
                        <w:rFonts w:ascii="Cambria Math" w:hAnsi="Cambria Math" w:eastAsia="宋体"/>
                        <w:sz w:val="24"/>
                        <w:szCs w:val="24"/>
                      </w:rPr>
                    </m:ctrlPr>
                  </m:accPr>
                  <m:e>
                    <m:r>
                      <m:rPr>
                        <m:sty m:val="p"/>
                      </m:rPr>
                      <w:rPr>
                        <w:rFonts w:ascii="Cambria Math" w:hAnsi="Cambria Math" w:eastAsia="宋体"/>
                        <w:sz w:val="24"/>
                        <w:szCs w:val="24"/>
                      </w:rPr>
                      <m:t>q</m:t>
                    </m:r>
                    <m:ctrlPr>
                      <w:rPr>
                        <w:rFonts w:ascii="Cambria Math" w:hAnsi="Cambria Math" w:eastAsia="宋体"/>
                        <w:sz w:val="24"/>
                        <w:szCs w:val="24"/>
                      </w:rPr>
                    </m:ctrlPr>
                  </m:e>
                </m:acc>
                <m:ctrlPr>
                  <w:rPr>
                    <w:rFonts w:ascii="Cambria Math" w:hAnsi="Cambria Math" w:eastAsia="宋体"/>
                    <w:sz w:val="24"/>
                    <w:szCs w:val="24"/>
                  </w:rPr>
                </m:ctrlPr>
              </m:e>
              <m:sub>
                <m:r>
                  <m:rPr>
                    <m:sty m:val="p"/>
                  </m:rPr>
                  <w:rPr>
                    <w:rFonts w:ascii="Cambria Math" w:hAnsi="Cambria Math" w:eastAsia="宋体"/>
                    <w:sz w:val="24"/>
                    <w:szCs w:val="24"/>
                  </w:rPr>
                  <m:t>i</m:t>
                </m:r>
                <m:ctrlPr>
                  <w:rPr>
                    <w:rFonts w:ascii="Cambria Math" w:hAnsi="Cambria Math" w:eastAsia="宋体"/>
                    <w:sz w:val="24"/>
                    <w:szCs w:val="24"/>
                  </w:rPr>
                </m:ctrlPr>
              </m:sub>
            </m:sSub>
            <m:r>
              <m:rPr>
                <m:sty m:val="p"/>
              </m:rPr>
              <w:rPr>
                <w:rFonts w:ascii="Cambria Math" w:hAnsi="Cambria Math" w:eastAsia="宋体"/>
                <w:sz w:val="24"/>
                <w:szCs w:val="24"/>
              </w:rPr>
              <m:t>）</m:t>
            </m:r>
            <m:ctrlPr>
              <w:rPr>
                <w:rFonts w:ascii="Cambria Math" w:hAnsi="Cambria Math" w:eastAsia="宋体"/>
                <w:sz w:val="24"/>
                <w:szCs w:val="24"/>
              </w:rPr>
            </m:ctrlPr>
          </m:den>
        </m:f>
        <m:r>
          <m:rPr>
            <m:sty m:val="p"/>
          </m:rPr>
          <w:rPr>
            <w:rFonts w:ascii="Cambria Math" w:hAnsi="Cambria Math" w:eastAsia="宋体"/>
            <w:sz w:val="24"/>
            <w:szCs w:val="24"/>
          </w:rPr>
          <m:t>×</m:t>
        </m:r>
        <m:sSub>
          <m:sSubPr>
            <m:ctrlPr>
              <w:rPr>
                <w:rFonts w:ascii="Cambria Math" w:hAnsi="Cambria Math" w:eastAsia="宋体"/>
                <w:sz w:val="24"/>
                <w:szCs w:val="24"/>
              </w:rPr>
            </m:ctrlPr>
          </m:sSubPr>
          <m:e>
            <m:r>
              <m:rPr>
                <m:sty m:val="p"/>
              </m:rPr>
              <w:rPr>
                <w:rFonts w:ascii="Cambria Math" w:hAnsi="Cambria Math" w:eastAsia="宋体"/>
                <w:sz w:val="24"/>
                <w:szCs w:val="24"/>
              </w:rPr>
              <m:t>Q</m:t>
            </m:r>
            <m:ctrlPr>
              <w:rPr>
                <w:rFonts w:ascii="Cambria Math" w:hAnsi="Cambria Math" w:eastAsia="宋体"/>
                <w:sz w:val="24"/>
                <w:szCs w:val="24"/>
              </w:rPr>
            </m:ctrlPr>
          </m:e>
          <m:sub>
            <m:r>
              <m:rPr>
                <m:sty m:val="p"/>
              </m:rPr>
              <w:rPr>
                <w:rFonts w:ascii="Cambria Math" w:hAnsi="Cambria Math" w:eastAsia="宋体"/>
                <w:sz w:val="24"/>
                <w:szCs w:val="24"/>
              </w:rPr>
              <m:t>i</m:t>
            </m:r>
            <m:ctrlPr>
              <w:rPr>
                <w:rFonts w:ascii="Cambria Math" w:hAnsi="Cambria Math" w:eastAsia="宋体"/>
                <w:sz w:val="24"/>
                <w:szCs w:val="24"/>
              </w:rPr>
            </m:ctrlPr>
          </m:sub>
        </m:sSub>
      </m:oMath>
      <w:r>
        <w:rPr>
          <w:rFonts w:ascii="宋体" w:hAnsi="宋体" w:eastAsia="宋体"/>
          <w:sz w:val="24"/>
          <w:szCs w:val="24"/>
        </w:rPr>
        <w:tab/>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ab/>
      </w:r>
      <w:r>
        <w:rPr>
          <w:rFonts w:ascii="宋体" w:hAnsi="宋体" w:eastAsia="宋体"/>
          <w:sz w:val="24"/>
          <w:szCs w:val="24"/>
        </w:rPr>
        <w:t>(3.2.4)</w:t>
      </w:r>
    </w:p>
    <w:p w14:paraId="5412A85E">
      <w:pPr>
        <w:adjustRightInd w:val="0"/>
        <w:snapToGrid w:val="0"/>
        <w:spacing w:line="360" w:lineRule="auto"/>
        <w:rPr>
          <w:rFonts w:ascii="宋体" w:hAnsi="宋体" w:eastAsia="宋体"/>
          <w:sz w:val="24"/>
          <w:szCs w:val="24"/>
        </w:rPr>
      </w:pPr>
      <w:r>
        <w:rPr>
          <w:rFonts w:hint="eastAsia" w:ascii="宋体" w:hAnsi="宋体" w:eastAsia="宋体"/>
          <w:sz w:val="24"/>
          <w:szCs w:val="24"/>
        </w:rPr>
        <w:t>式中：</w:t>
      </w:r>
      <m:oMath>
        <m:r>
          <m:rPr>
            <m:sty m:val="p"/>
          </m:rPr>
          <w:rPr>
            <w:rFonts w:ascii="Cambria Math" w:hAnsi="Cambria Math" w:eastAsia="宋体"/>
            <w:sz w:val="24"/>
            <w:szCs w:val="24"/>
          </w:rPr>
          <m:t>Q</m:t>
        </m:r>
      </m:oMath>
      <w:r>
        <w:rPr>
          <w:rFonts w:hint="eastAsia" w:ascii="宋体" w:hAnsi="宋体" w:eastAsia="宋体"/>
          <w:sz w:val="24"/>
          <w:szCs w:val="24"/>
        </w:rPr>
        <w:t>——本类指标得分值；</w:t>
      </w:r>
    </w:p>
    <w:p w14:paraId="0251729E">
      <w:pPr>
        <w:adjustRightInd w:val="0"/>
        <w:snapToGrid w:val="0"/>
        <w:spacing w:line="360" w:lineRule="auto"/>
        <w:ind w:firstLine="240" w:firstLineChars="100"/>
        <w:jc w:val="left"/>
        <w:rPr>
          <w:rFonts w:ascii="宋体" w:hAnsi="宋体" w:eastAsia="宋体"/>
          <w:sz w:val="24"/>
          <w:szCs w:val="24"/>
        </w:rPr>
      </w:pPr>
      <w:r>
        <w:rPr>
          <w:rFonts w:hint="eastAsia" w:ascii="宋体" w:hAnsi="宋体" w:eastAsia="宋体"/>
          <w:sz w:val="24"/>
          <w:szCs w:val="24"/>
        </w:rPr>
        <w:t xml:space="preserve">   </w:t>
      </w:r>
      <m:oMath>
        <m:sSub>
          <m:sSubPr>
            <m:ctrlPr>
              <w:rPr>
                <w:rFonts w:ascii="Cambria Math" w:hAnsi="Cambria Math" w:eastAsia="宋体"/>
                <w:sz w:val="24"/>
                <w:szCs w:val="24"/>
              </w:rPr>
            </m:ctrlPr>
          </m:sSubPr>
          <m:e>
            <m:r>
              <m:rPr>
                <m:sty m:val="p"/>
              </m:rPr>
              <w:rPr>
                <w:rFonts w:ascii="Cambria Math" w:hAnsi="Cambria Math" w:eastAsia="宋体"/>
                <w:sz w:val="24"/>
                <w:szCs w:val="24"/>
              </w:rPr>
              <m:t>Q</m:t>
            </m:r>
            <m:ctrlPr>
              <w:rPr>
                <w:rFonts w:ascii="Cambria Math" w:hAnsi="Cambria Math" w:eastAsia="宋体"/>
                <w:sz w:val="24"/>
                <w:szCs w:val="24"/>
              </w:rPr>
            </m:ctrlPr>
          </m:e>
          <m:sub>
            <m:r>
              <m:rPr>
                <m:sty m:val="p"/>
              </m:rPr>
              <w:rPr>
                <w:rFonts w:ascii="Cambria Math" w:hAnsi="Cambria Math" w:eastAsia="宋体"/>
                <w:sz w:val="24"/>
                <w:szCs w:val="24"/>
              </w:rPr>
              <m:t>i</m:t>
            </m:r>
            <m:ctrlPr>
              <w:rPr>
                <w:rFonts w:ascii="Cambria Math" w:hAnsi="Cambria Math" w:eastAsia="宋体"/>
                <w:sz w:val="24"/>
                <w:szCs w:val="24"/>
              </w:rPr>
            </m:ctrlPr>
          </m:sub>
        </m:sSub>
      </m:oMath>
      <w:r>
        <w:rPr>
          <w:rFonts w:hint="eastAsia" w:ascii="宋体" w:hAnsi="宋体" w:eastAsia="宋体"/>
          <w:sz w:val="24"/>
          <w:szCs w:val="24"/>
        </w:rPr>
        <w:t>——第i类指标满分值，i=1~6；</w:t>
      </w:r>
    </w:p>
    <w:p w14:paraId="094A651B">
      <w:pPr>
        <w:adjustRightInd w:val="0"/>
        <w:snapToGrid w:val="0"/>
        <w:spacing w:line="360" w:lineRule="auto"/>
        <w:jc w:val="left"/>
        <w:rPr>
          <w:rFonts w:ascii="宋体" w:hAnsi="宋体" w:eastAsia="宋体"/>
          <w:sz w:val="24"/>
          <w:szCs w:val="24"/>
        </w:rPr>
      </w:pPr>
      <w:r>
        <w:rPr>
          <w:rFonts w:hint="eastAsia" w:ascii="宋体" w:hAnsi="宋体" w:eastAsia="宋体"/>
          <w:sz w:val="24"/>
          <w:szCs w:val="24"/>
        </w:rPr>
        <w:t xml:space="preserve">     </w:t>
      </w:r>
      <m:oMath>
        <m:sSub>
          <m:sSubPr>
            <m:ctrlPr>
              <w:rPr>
                <w:rFonts w:ascii="Cambria Math" w:hAnsi="Cambria Math" w:eastAsia="宋体"/>
                <w:sz w:val="24"/>
                <w:szCs w:val="24"/>
              </w:rPr>
            </m:ctrlPr>
          </m:sSubPr>
          <m:e>
            <m:r>
              <m:rPr>
                <m:sty m:val="p"/>
              </m:rPr>
              <w:rPr>
                <w:rFonts w:ascii="Cambria Math" w:hAnsi="Cambria Math" w:eastAsia="宋体"/>
                <w:sz w:val="24"/>
                <w:szCs w:val="24"/>
              </w:rPr>
              <m:t>q</m:t>
            </m:r>
            <m:ctrlPr>
              <w:rPr>
                <w:rFonts w:ascii="Cambria Math" w:hAnsi="Cambria Math" w:eastAsia="宋体"/>
                <w:sz w:val="24"/>
                <w:szCs w:val="24"/>
              </w:rPr>
            </m:ctrlPr>
          </m:e>
          <m:sub>
            <m:r>
              <m:rPr>
                <m:sty m:val="p"/>
              </m:rPr>
              <w:rPr>
                <w:rFonts w:ascii="Cambria Math" w:hAnsi="Cambria Math" w:eastAsia="宋体"/>
                <w:sz w:val="24"/>
                <w:szCs w:val="24"/>
              </w:rPr>
              <m:t>i</m:t>
            </m:r>
            <m:ctrlPr>
              <w:rPr>
                <w:rFonts w:ascii="Cambria Math" w:hAnsi="Cambria Math" w:eastAsia="宋体"/>
                <w:sz w:val="24"/>
                <w:szCs w:val="24"/>
              </w:rPr>
            </m:ctrlPr>
          </m:sub>
        </m:sSub>
      </m:oMath>
      <w:r>
        <w:rPr>
          <w:rFonts w:hint="eastAsia" w:ascii="宋体" w:hAnsi="宋体" w:eastAsia="宋体"/>
          <w:sz w:val="24"/>
          <w:szCs w:val="24"/>
        </w:rPr>
        <w:t>——按参评项计算的第i类指标得分直接累计值，i=1~6；</w:t>
      </w:r>
    </w:p>
    <w:p w14:paraId="08AF8D83">
      <w:pPr>
        <w:adjustRightInd w:val="0"/>
        <w:snapToGrid w:val="0"/>
        <w:spacing w:line="360" w:lineRule="auto"/>
        <w:jc w:val="left"/>
        <w:rPr>
          <w:rFonts w:ascii="宋体" w:hAnsi="宋体" w:eastAsia="宋体"/>
          <w:sz w:val="24"/>
          <w:szCs w:val="24"/>
        </w:rPr>
      </w:pPr>
      <w:r>
        <w:rPr>
          <w:rFonts w:hint="eastAsia" w:ascii="宋体" w:hAnsi="宋体" w:eastAsia="宋体"/>
          <w:sz w:val="24"/>
          <w:szCs w:val="24"/>
        </w:rPr>
        <w:t xml:space="preserve">     </w:t>
      </w:r>
      <m:oMath>
        <m:sSub>
          <m:sSubPr>
            <m:ctrlPr>
              <w:rPr>
                <w:rFonts w:ascii="Cambria Math" w:hAnsi="Cambria Math" w:eastAsia="宋体"/>
                <w:sz w:val="24"/>
                <w:szCs w:val="24"/>
              </w:rPr>
            </m:ctrlPr>
          </m:sSubPr>
          <m:e>
            <m:acc>
              <m:accPr>
                <m:chr m:val="̅"/>
                <m:ctrlPr>
                  <w:rPr>
                    <w:rFonts w:ascii="Cambria Math" w:hAnsi="Cambria Math" w:eastAsia="宋体"/>
                    <w:sz w:val="24"/>
                    <w:szCs w:val="24"/>
                  </w:rPr>
                </m:ctrlPr>
              </m:accPr>
              <m:e>
                <m:r>
                  <m:rPr>
                    <m:sty m:val="p"/>
                  </m:rPr>
                  <w:rPr>
                    <w:rFonts w:ascii="Cambria Math" w:hAnsi="Cambria Math" w:eastAsia="宋体"/>
                    <w:sz w:val="24"/>
                    <w:szCs w:val="24"/>
                  </w:rPr>
                  <m:t>q</m:t>
                </m:r>
                <m:ctrlPr>
                  <w:rPr>
                    <w:rFonts w:ascii="Cambria Math" w:hAnsi="Cambria Math" w:eastAsia="宋体"/>
                    <w:sz w:val="24"/>
                    <w:szCs w:val="24"/>
                  </w:rPr>
                </m:ctrlPr>
              </m:e>
            </m:acc>
            <m:ctrlPr>
              <w:rPr>
                <w:rFonts w:ascii="Cambria Math" w:hAnsi="Cambria Math" w:eastAsia="宋体"/>
                <w:sz w:val="24"/>
                <w:szCs w:val="24"/>
              </w:rPr>
            </m:ctrlPr>
          </m:e>
          <m:sub>
            <m:r>
              <m:rPr>
                <m:sty m:val="p"/>
              </m:rPr>
              <w:rPr>
                <w:rFonts w:ascii="Cambria Math" w:hAnsi="Cambria Math" w:eastAsia="宋体"/>
                <w:sz w:val="24"/>
                <w:szCs w:val="24"/>
              </w:rPr>
              <m:t>i</m:t>
            </m:r>
            <m:ctrlPr>
              <w:rPr>
                <w:rFonts w:ascii="Cambria Math" w:hAnsi="Cambria Math" w:eastAsia="宋体"/>
                <w:sz w:val="24"/>
                <w:szCs w:val="24"/>
              </w:rPr>
            </m:ctrlPr>
          </m:sub>
        </m:sSub>
      </m:oMath>
      <w:r>
        <w:rPr>
          <w:rFonts w:hint="eastAsia" w:ascii="宋体" w:hAnsi="宋体" w:eastAsia="宋体"/>
          <w:sz w:val="24"/>
          <w:szCs w:val="24"/>
        </w:rPr>
        <w:t>——第i类指标不参评项的累计分值，i=1~6。</w:t>
      </w:r>
    </w:p>
    <w:p w14:paraId="09A5A4D4">
      <w:pPr>
        <w:adjustRightInd w:val="0"/>
        <w:snapToGrid w:val="0"/>
        <w:spacing w:line="360" w:lineRule="auto"/>
        <w:jc w:val="left"/>
        <w:rPr>
          <w:rFonts w:ascii="宋体" w:hAnsi="宋体" w:eastAsia="宋体"/>
          <w:sz w:val="24"/>
          <w:szCs w:val="24"/>
        </w:rPr>
      </w:pPr>
      <w:r>
        <w:rPr>
          <w:rFonts w:ascii="宋体" w:hAnsi="宋体" w:eastAsia="宋体"/>
          <w:b/>
          <w:bCs/>
          <w:sz w:val="24"/>
          <w:szCs w:val="24"/>
        </w:rPr>
        <w:t>3.2.</w:t>
      </w:r>
      <w:r>
        <w:rPr>
          <w:rFonts w:hint="eastAsia" w:ascii="宋体" w:hAnsi="宋体" w:eastAsia="宋体"/>
          <w:b/>
          <w:bCs/>
          <w:sz w:val="24"/>
          <w:szCs w:val="24"/>
        </w:rPr>
        <w:t xml:space="preserve">5  </w:t>
      </w:r>
      <w:r>
        <w:rPr>
          <w:rFonts w:ascii="宋体" w:hAnsi="宋体" w:eastAsia="宋体"/>
          <w:sz w:val="24"/>
          <w:szCs w:val="24"/>
        </w:rPr>
        <w:t>绿色城市轨道交通评价总得分为</w:t>
      </w:r>
      <w:r>
        <w:rPr>
          <w:rFonts w:hint="eastAsia" w:ascii="宋体" w:hAnsi="宋体" w:eastAsia="宋体"/>
          <w:sz w:val="24"/>
          <w:szCs w:val="24"/>
        </w:rPr>
        <w:t>110分，</w:t>
      </w:r>
      <w:r>
        <w:rPr>
          <w:rFonts w:ascii="宋体" w:hAnsi="宋体" w:eastAsia="宋体"/>
          <w:sz w:val="24"/>
          <w:szCs w:val="24"/>
        </w:rPr>
        <w:t>按</w:t>
      </w:r>
      <w:r>
        <w:rPr>
          <w:rFonts w:ascii="宋体" w:hAnsi="宋体" w:eastAsia="宋体"/>
          <w:b/>
          <w:bCs/>
          <w:sz w:val="24"/>
          <w:szCs w:val="24"/>
        </w:rPr>
        <w:t>3.2.</w:t>
      </w:r>
      <w:r>
        <w:rPr>
          <w:rFonts w:hint="eastAsia" w:ascii="宋体" w:hAnsi="宋体" w:eastAsia="宋体"/>
          <w:b/>
          <w:bCs/>
          <w:sz w:val="24"/>
          <w:szCs w:val="24"/>
        </w:rPr>
        <w:t>5</w:t>
      </w:r>
      <w:r>
        <w:rPr>
          <w:rFonts w:ascii="宋体" w:hAnsi="宋体" w:eastAsia="宋体"/>
          <w:sz w:val="24"/>
          <w:szCs w:val="24"/>
        </w:rPr>
        <w:t>式进行计算，表</w:t>
      </w:r>
      <w:r>
        <w:rPr>
          <w:rFonts w:hint="eastAsia" w:ascii="宋体" w:hAnsi="宋体" w:eastAsia="宋体"/>
          <w:sz w:val="24"/>
          <w:szCs w:val="24"/>
        </w:rPr>
        <w:t>3.2.5为各类评价指标的名称及对应满分值</w:t>
      </w:r>
      <w:r>
        <w:rPr>
          <w:rFonts w:ascii="宋体" w:hAnsi="宋体" w:eastAsia="宋体"/>
          <w:sz w:val="24"/>
          <w:szCs w:val="24"/>
        </w:rPr>
        <w:t>。</w:t>
      </w:r>
    </w:p>
    <w:p w14:paraId="7C87FE14">
      <w:pPr>
        <w:adjustRightInd w:val="0"/>
        <w:snapToGrid w:val="0"/>
        <w:spacing w:line="360" w:lineRule="auto"/>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ΣQ＝（Q</w:t>
      </w:r>
      <w:r>
        <w:rPr>
          <w:rFonts w:ascii="宋体" w:hAnsi="宋体" w:eastAsia="宋体"/>
          <w:sz w:val="24"/>
          <w:szCs w:val="24"/>
          <w:vertAlign w:val="subscript"/>
        </w:rPr>
        <w:t>1</w:t>
      </w:r>
      <w:r>
        <w:rPr>
          <w:rFonts w:ascii="宋体" w:hAnsi="宋体" w:eastAsia="宋体"/>
          <w:sz w:val="24"/>
          <w:szCs w:val="24"/>
        </w:rPr>
        <w:t>＋Q</w:t>
      </w:r>
      <w:r>
        <w:rPr>
          <w:rFonts w:ascii="宋体" w:hAnsi="宋体" w:eastAsia="宋体"/>
          <w:sz w:val="24"/>
          <w:szCs w:val="24"/>
          <w:vertAlign w:val="subscript"/>
        </w:rPr>
        <w:t>2</w:t>
      </w:r>
      <w:r>
        <w:rPr>
          <w:rFonts w:ascii="宋体" w:hAnsi="宋体" w:eastAsia="宋体"/>
          <w:sz w:val="24"/>
          <w:szCs w:val="24"/>
        </w:rPr>
        <w:t>＋Q</w:t>
      </w:r>
      <w:r>
        <w:rPr>
          <w:rFonts w:ascii="宋体" w:hAnsi="宋体" w:eastAsia="宋体"/>
          <w:sz w:val="24"/>
          <w:szCs w:val="24"/>
          <w:vertAlign w:val="subscript"/>
        </w:rPr>
        <w:t>3</w:t>
      </w:r>
      <w:r>
        <w:rPr>
          <w:rFonts w:ascii="宋体" w:hAnsi="宋体" w:eastAsia="宋体"/>
          <w:sz w:val="24"/>
          <w:szCs w:val="24"/>
        </w:rPr>
        <w:t>＋Q</w:t>
      </w:r>
      <w:r>
        <w:rPr>
          <w:rFonts w:ascii="宋体" w:hAnsi="宋体" w:eastAsia="宋体"/>
          <w:sz w:val="24"/>
          <w:szCs w:val="24"/>
          <w:vertAlign w:val="subscript"/>
        </w:rPr>
        <w:t>4</w:t>
      </w:r>
      <w:r>
        <w:rPr>
          <w:rFonts w:ascii="宋体" w:hAnsi="宋体" w:eastAsia="宋体"/>
          <w:sz w:val="24"/>
          <w:szCs w:val="24"/>
        </w:rPr>
        <w:t>＋Q</w:t>
      </w:r>
      <w:r>
        <w:rPr>
          <w:rFonts w:ascii="宋体" w:hAnsi="宋体" w:eastAsia="宋体"/>
          <w:sz w:val="24"/>
          <w:szCs w:val="24"/>
          <w:vertAlign w:val="subscript"/>
        </w:rPr>
        <w:t>5</w:t>
      </w:r>
      <w:r>
        <w:rPr>
          <w:rFonts w:ascii="宋体" w:hAnsi="宋体" w:eastAsia="宋体"/>
          <w:sz w:val="24"/>
          <w:szCs w:val="24"/>
        </w:rPr>
        <w:t>＋Q</w:t>
      </w:r>
      <w:r>
        <w:rPr>
          <w:rFonts w:hint="eastAsia" w:ascii="宋体" w:hAnsi="宋体" w:eastAsia="宋体"/>
          <w:sz w:val="24"/>
          <w:szCs w:val="24"/>
          <w:vertAlign w:val="subscript"/>
        </w:rPr>
        <w:t>6</w:t>
      </w:r>
      <w:r>
        <w:rPr>
          <w:rFonts w:ascii="宋体" w:hAnsi="宋体" w:eastAsia="宋体"/>
          <w:sz w:val="24"/>
          <w:szCs w:val="24"/>
        </w:rPr>
        <w:t>＋Q</w:t>
      </w:r>
      <w:r>
        <w:rPr>
          <w:rFonts w:hint="eastAsia" w:ascii="宋体" w:hAnsi="宋体" w:eastAsia="宋体"/>
          <w:sz w:val="24"/>
          <w:szCs w:val="24"/>
          <w:vertAlign w:val="subscript"/>
        </w:rPr>
        <w:t>A</w:t>
      </w:r>
      <w:r>
        <w:rPr>
          <w:rFonts w:ascii="宋体" w:hAnsi="宋体" w:eastAsia="宋体"/>
          <w:sz w:val="24"/>
          <w:szCs w:val="24"/>
        </w:rPr>
        <w:t>）/10</w:t>
      </w:r>
      <w:r>
        <w:rPr>
          <w:rFonts w:hint="eastAsia" w:ascii="宋体" w:hAnsi="宋体" w:eastAsia="宋体"/>
          <w:sz w:val="24"/>
          <w:szCs w:val="24"/>
        </w:rPr>
        <w:t xml:space="preserve">          </w:t>
      </w:r>
      <w:r>
        <w:rPr>
          <w:rFonts w:hint="eastAsia" w:ascii="宋体" w:hAnsi="宋体" w:eastAsia="宋体" w:cs="宋体"/>
          <w:bCs/>
          <w:sz w:val="24"/>
          <w:szCs w:val="24"/>
        </w:rPr>
        <w:t>（</w:t>
      </w:r>
      <w:r>
        <w:rPr>
          <w:rFonts w:ascii="宋体" w:hAnsi="宋体" w:eastAsia="宋体"/>
          <w:bCs/>
          <w:sz w:val="24"/>
          <w:szCs w:val="24"/>
        </w:rPr>
        <w:t>3.2.</w:t>
      </w:r>
      <w:r>
        <w:rPr>
          <w:rFonts w:hint="eastAsia" w:ascii="宋体" w:hAnsi="宋体" w:eastAsia="宋体"/>
          <w:bCs/>
          <w:sz w:val="24"/>
          <w:szCs w:val="24"/>
        </w:rPr>
        <w:t>5</w:t>
      </w:r>
      <w:r>
        <w:rPr>
          <w:rFonts w:hint="eastAsia" w:ascii="宋体" w:hAnsi="宋体" w:eastAsia="宋体" w:cs="宋体"/>
          <w:bCs/>
          <w:sz w:val="24"/>
          <w:szCs w:val="24"/>
        </w:rPr>
        <w:t>）</w:t>
      </w:r>
    </w:p>
    <w:p w14:paraId="7A659DEA">
      <w:pPr>
        <w:adjustRightInd w:val="0"/>
        <w:snapToGrid w:val="0"/>
        <w:spacing w:line="360" w:lineRule="auto"/>
        <w:jc w:val="center"/>
        <w:rPr>
          <w:rFonts w:ascii="宋体" w:hAnsi="宋体" w:eastAsia="宋体"/>
          <w:b/>
          <w:bCs/>
          <w:sz w:val="24"/>
          <w:szCs w:val="24"/>
        </w:rPr>
      </w:pPr>
      <w:r>
        <w:rPr>
          <w:rFonts w:ascii="宋体" w:hAnsi="宋体" w:eastAsia="宋体"/>
          <w:b/>
          <w:bCs/>
          <w:sz w:val="24"/>
          <w:szCs w:val="24"/>
        </w:rPr>
        <w:t>表3.2.</w:t>
      </w:r>
      <w:r>
        <w:rPr>
          <w:rFonts w:hint="eastAsia" w:ascii="宋体" w:hAnsi="宋体" w:eastAsia="宋体"/>
          <w:b/>
          <w:bCs/>
          <w:sz w:val="24"/>
          <w:szCs w:val="24"/>
        </w:rPr>
        <w:t>5</w:t>
      </w:r>
      <w:r>
        <w:rPr>
          <w:rFonts w:ascii="宋体" w:hAnsi="宋体" w:eastAsia="宋体"/>
          <w:b/>
          <w:bCs/>
          <w:sz w:val="24"/>
          <w:szCs w:val="24"/>
        </w:rPr>
        <w:t>各类评价指标的满分值</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274"/>
        <w:gridCol w:w="1160"/>
        <w:gridCol w:w="1160"/>
        <w:gridCol w:w="1235"/>
        <w:gridCol w:w="1269"/>
        <w:gridCol w:w="1272"/>
      </w:tblGrid>
      <w:tr w14:paraId="2D51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00" w:type="pct"/>
            <w:gridSpan w:val="7"/>
            <w:tcBorders>
              <w:top w:val="single" w:color="000000" w:sz="8" w:space="0"/>
              <w:left w:val="single" w:color="000000" w:sz="8" w:space="0"/>
              <w:bottom w:val="single" w:color="000000" w:sz="8" w:space="0"/>
              <w:right w:val="single" w:color="000000" w:sz="8" w:space="0"/>
            </w:tcBorders>
            <w:vAlign w:val="center"/>
          </w:tcPr>
          <w:p w14:paraId="4FF2C92B">
            <w:pPr>
              <w:adjustRightInd w:val="0"/>
              <w:snapToGrid w:val="0"/>
              <w:spacing w:line="360" w:lineRule="auto"/>
              <w:jc w:val="center"/>
              <w:rPr>
                <w:rFonts w:ascii="宋体" w:hAnsi="宋体" w:eastAsia="宋体"/>
                <w:sz w:val="24"/>
                <w:szCs w:val="24"/>
              </w:rPr>
            </w:pPr>
            <w:r>
              <w:rPr>
                <w:rFonts w:ascii="宋体" w:hAnsi="宋体" w:eastAsia="宋体"/>
                <w:sz w:val="18"/>
                <w:szCs w:val="18"/>
              </w:rPr>
              <w:t>评分项满分值</w:t>
            </w:r>
          </w:p>
        </w:tc>
      </w:tr>
      <w:tr w14:paraId="0075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BA519D">
            <w:pPr>
              <w:adjustRightInd w:val="0"/>
              <w:snapToGrid w:val="0"/>
              <w:spacing w:line="360" w:lineRule="auto"/>
              <w:jc w:val="center"/>
              <w:rPr>
                <w:rFonts w:ascii="宋体" w:hAnsi="宋体" w:eastAsia="宋体"/>
              </w:rPr>
            </w:pPr>
            <w:r>
              <w:rPr>
                <w:rFonts w:ascii="宋体" w:hAnsi="宋体" w:eastAsia="宋体"/>
              </w:rPr>
              <w:t>安全耐久</w:t>
            </w:r>
            <w:r>
              <w:rPr>
                <w:rFonts w:ascii="宋体" w:hAnsi="宋体" w:eastAsia="宋体"/>
                <w:i/>
                <w:iCs/>
              </w:rPr>
              <w:t>Q1</w:t>
            </w:r>
          </w:p>
        </w:tc>
        <w:tc>
          <w:tcPr>
            <w:tcW w:w="7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EAE9F2">
            <w:pPr>
              <w:adjustRightInd w:val="0"/>
              <w:snapToGrid w:val="0"/>
              <w:spacing w:line="360" w:lineRule="auto"/>
              <w:jc w:val="center"/>
              <w:rPr>
                <w:rFonts w:ascii="宋体" w:hAnsi="宋体" w:eastAsia="宋体"/>
              </w:rPr>
            </w:pPr>
            <w:r>
              <w:rPr>
                <w:rFonts w:ascii="宋体" w:hAnsi="宋体" w:eastAsia="宋体"/>
              </w:rPr>
              <w:t>便捷高效</w:t>
            </w:r>
            <w:r>
              <w:rPr>
                <w:rFonts w:ascii="宋体" w:hAnsi="宋体" w:eastAsia="宋体"/>
                <w:i/>
                <w:iCs/>
              </w:rPr>
              <w:t>Q2</w:t>
            </w:r>
          </w:p>
        </w:tc>
        <w:tc>
          <w:tcPr>
            <w:tcW w:w="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9A9AC1">
            <w:pPr>
              <w:adjustRightInd w:val="0"/>
              <w:snapToGrid w:val="0"/>
              <w:spacing w:line="360" w:lineRule="auto"/>
              <w:jc w:val="center"/>
              <w:rPr>
                <w:rFonts w:ascii="宋体" w:hAnsi="宋体" w:eastAsia="宋体"/>
              </w:rPr>
            </w:pPr>
            <w:r>
              <w:rPr>
                <w:rFonts w:ascii="宋体" w:hAnsi="宋体" w:eastAsia="宋体"/>
              </w:rPr>
              <w:t>健康舒适</w:t>
            </w:r>
            <w:r>
              <w:rPr>
                <w:rFonts w:ascii="宋体" w:hAnsi="宋体" w:eastAsia="宋体"/>
                <w:i/>
                <w:iCs/>
              </w:rPr>
              <w:t>Q3</w:t>
            </w:r>
          </w:p>
        </w:tc>
        <w:tc>
          <w:tcPr>
            <w:tcW w:w="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23A15D">
            <w:pPr>
              <w:adjustRightInd w:val="0"/>
              <w:snapToGrid w:val="0"/>
              <w:spacing w:line="360" w:lineRule="auto"/>
              <w:jc w:val="center"/>
              <w:rPr>
                <w:rFonts w:ascii="宋体" w:hAnsi="宋体" w:eastAsia="宋体"/>
              </w:rPr>
            </w:pPr>
            <w:r>
              <w:rPr>
                <w:rFonts w:ascii="宋体" w:hAnsi="宋体" w:eastAsia="宋体"/>
              </w:rPr>
              <w:t>节约资源</w:t>
            </w:r>
            <w:r>
              <w:rPr>
                <w:rFonts w:ascii="宋体" w:hAnsi="宋体" w:eastAsia="宋体"/>
                <w:i/>
                <w:iCs/>
              </w:rPr>
              <w:t>Q4</w:t>
            </w:r>
          </w:p>
        </w:tc>
        <w:tc>
          <w:tcPr>
            <w:tcW w:w="724" w:type="pct"/>
            <w:tcBorders>
              <w:top w:val="single" w:color="000000" w:sz="8" w:space="0"/>
              <w:left w:val="single" w:color="000000" w:sz="8" w:space="0"/>
              <w:bottom w:val="single" w:color="000000" w:sz="8" w:space="0"/>
              <w:right w:val="single" w:color="000000" w:sz="8" w:space="0"/>
            </w:tcBorders>
            <w:vAlign w:val="center"/>
          </w:tcPr>
          <w:p w14:paraId="0A384CF6">
            <w:pPr>
              <w:adjustRightInd w:val="0"/>
              <w:snapToGrid w:val="0"/>
              <w:spacing w:line="360" w:lineRule="auto"/>
              <w:jc w:val="center"/>
              <w:rPr>
                <w:rFonts w:ascii="宋体" w:hAnsi="宋体" w:eastAsia="宋体"/>
              </w:rPr>
            </w:pPr>
            <w:r>
              <w:rPr>
                <w:rFonts w:ascii="宋体" w:hAnsi="宋体" w:eastAsia="宋体"/>
              </w:rPr>
              <w:t>环境友好</w:t>
            </w:r>
            <w:r>
              <w:rPr>
                <w:rFonts w:ascii="宋体" w:hAnsi="宋体" w:eastAsia="宋体"/>
                <w:i/>
                <w:iCs/>
              </w:rPr>
              <w:t>Q5</w:t>
            </w:r>
          </w:p>
        </w:tc>
        <w:tc>
          <w:tcPr>
            <w:tcW w:w="744" w:type="pct"/>
            <w:tcBorders>
              <w:top w:val="single" w:color="000000" w:sz="8" w:space="0"/>
              <w:left w:val="single" w:color="000000" w:sz="8" w:space="0"/>
              <w:bottom w:val="single" w:color="000000" w:sz="8" w:space="0"/>
              <w:right w:val="single" w:color="000000" w:sz="8" w:space="0"/>
            </w:tcBorders>
            <w:vAlign w:val="center"/>
          </w:tcPr>
          <w:p w14:paraId="01B4233F">
            <w:pPr>
              <w:adjustRightInd w:val="0"/>
              <w:snapToGrid w:val="0"/>
              <w:spacing w:line="360" w:lineRule="auto"/>
              <w:jc w:val="center"/>
              <w:rPr>
                <w:rFonts w:ascii="宋体" w:hAnsi="宋体" w:eastAsia="宋体"/>
              </w:rPr>
            </w:pPr>
            <w:r>
              <w:rPr>
                <w:rFonts w:ascii="宋体" w:hAnsi="宋体" w:eastAsia="宋体"/>
              </w:rPr>
              <w:t>运营服务</w:t>
            </w:r>
            <w:r>
              <w:rPr>
                <w:rFonts w:ascii="宋体" w:hAnsi="宋体" w:eastAsia="宋体"/>
                <w:i/>
                <w:iCs/>
              </w:rPr>
              <w:t>Q</w:t>
            </w:r>
            <w:r>
              <w:rPr>
                <w:rFonts w:hint="eastAsia" w:ascii="宋体" w:hAnsi="宋体" w:eastAsia="宋体"/>
                <w:i/>
                <w:iCs/>
              </w:rPr>
              <w:t>6</w:t>
            </w:r>
          </w:p>
        </w:tc>
        <w:tc>
          <w:tcPr>
            <w:tcW w:w="7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647915">
            <w:pPr>
              <w:adjustRightInd w:val="0"/>
              <w:snapToGrid w:val="0"/>
              <w:spacing w:line="360" w:lineRule="auto"/>
              <w:jc w:val="center"/>
              <w:rPr>
                <w:rFonts w:ascii="宋体" w:hAnsi="宋体" w:eastAsia="宋体"/>
              </w:rPr>
            </w:pPr>
            <w:r>
              <w:rPr>
                <w:rFonts w:ascii="宋体" w:hAnsi="宋体" w:eastAsia="宋体"/>
              </w:rPr>
              <w:t>提高创新</w:t>
            </w:r>
            <w:r>
              <w:rPr>
                <w:rFonts w:ascii="宋体" w:hAnsi="宋体" w:eastAsia="宋体"/>
                <w:i/>
                <w:iCs/>
              </w:rPr>
              <w:t>Q</w:t>
            </w:r>
            <w:r>
              <w:rPr>
                <w:rFonts w:hint="eastAsia" w:ascii="宋体" w:hAnsi="宋体" w:eastAsia="宋体"/>
                <w:i/>
                <w:iCs/>
              </w:rPr>
              <w:t>A</w:t>
            </w:r>
          </w:p>
        </w:tc>
      </w:tr>
      <w:tr w14:paraId="14FA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87DD73">
            <w:pPr>
              <w:adjustRightInd w:val="0"/>
              <w:snapToGrid w:val="0"/>
              <w:spacing w:line="360" w:lineRule="auto"/>
              <w:jc w:val="center"/>
              <w:rPr>
                <w:rFonts w:ascii="宋体" w:hAnsi="宋体" w:eastAsia="宋体"/>
              </w:rPr>
            </w:pPr>
            <w:r>
              <w:rPr>
                <w:rFonts w:hint="eastAsia" w:ascii="宋体" w:hAnsi="宋体" w:eastAsia="宋体"/>
              </w:rPr>
              <w:t>1</w:t>
            </w:r>
            <w:r>
              <w:rPr>
                <w:rFonts w:ascii="宋体" w:hAnsi="宋体" w:eastAsia="宋体"/>
              </w:rPr>
              <w:t>00</w:t>
            </w:r>
          </w:p>
        </w:tc>
        <w:tc>
          <w:tcPr>
            <w:tcW w:w="7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7ECA76">
            <w:pPr>
              <w:adjustRightInd w:val="0"/>
              <w:snapToGrid w:val="0"/>
              <w:spacing w:line="360" w:lineRule="auto"/>
              <w:jc w:val="center"/>
              <w:rPr>
                <w:rFonts w:ascii="宋体" w:hAnsi="宋体" w:eastAsia="宋体"/>
              </w:rPr>
            </w:pPr>
            <w:r>
              <w:rPr>
                <w:rFonts w:ascii="宋体" w:hAnsi="宋体" w:eastAsia="宋体"/>
              </w:rPr>
              <w:t>2</w:t>
            </w:r>
            <w:r>
              <w:rPr>
                <w:rFonts w:hint="eastAsia" w:ascii="宋体" w:hAnsi="宋体" w:eastAsia="宋体"/>
              </w:rPr>
              <w:t>0</w:t>
            </w:r>
            <w:r>
              <w:rPr>
                <w:rFonts w:ascii="宋体" w:hAnsi="宋体" w:eastAsia="宋体"/>
              </w:rPr>
              <w:t>0</w:t>
            </w:r>
          </w:p>
        </w:tc>
        <w:tc>
          <w:tcPr>
            <w:tcW w:w="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1A0A0C">
            <w:pPr>
              <w:adjustRightInd w:val="0"/>
              <w:snapToGrid w:val="0"/>
              <w:spacing w:line="360" w:lineRule="auto"/>
              <w:jc w:val="center"/>
              <w:rPr>
                <w:rFonts w:ascii="宋体" w:hAnsi="宋体" w:eastAsia="宋体"/>
              </w:rPr>
            </w:pPr>
            <w:r>
              <w:rPr>
                <w:rFonts w:hint="eastAsia" w:ascii="宋体" w:hAnsi="宋体" w:eastAsia="宋体"/>
              </w:rPr>
              <w:t>15</w:t>
            </w:r>
            <w:r>
              <w:rPr>
                <w:rFonts w:ascii="宋体" w:hAnsi="宋体" w:eastAsia="宋体"/>
              </w:rPr>
              <w:t>0</w:t>
            </w:r>
          </w:p>
        </w:tc>
        <w:tc>
          <w:tcPr>
            <w:tcW w:w="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0A0633">
            <w:pPr>
              <w:adjustRightInd w:val="0"/>
              <w:snapToGrid w:val="0"/>
              <w:spacing w:line="360" w:lineRule="auto"/>
              <w:jc w:val="center"/>
              <w:rPr>
                <w:rFonts w:ascii="宋体" w:hAnsi="宋体" w:eastAsia="宋体"/>
              </w:rPr>
            </w:pPr>
            <w:r>
              <w:rPr>
                <w:rFonts w:hint="eastAsia" w:ascii="宋体" w:hAnsi="宋体" w:eastAsia="宋体"/>
              </w:rPr>
              <w:t>25</w:t>
            </w:r>
            <w:r>
              <w:rPr>
                <w:rFonts w:ascii="宋体" w:hAnsi="宋体" w:eastAsia="宋体"/>
              </w:rPr>
              <w:t>0</w:t>
            </w:r>
          </w:p>
        </w:tc>
        <w:tc>
          <w:tcPr>
            <w:tcW w:w="724" w:type="pct"/>
            <w:tcBorders>
              <w:top w:val="single" w:color="000000" w:sz="8" w:space="0"/>
              <w:left w:val="single" w:color="000000" w:sz="8" w:space="0"/>
              <w:bottom w:val="single" w:color="000000" w:sz="8" w:space="0"/>
              <w:right w:val="single" w:color="000000" w:sz="8" w:space="0"/>
            </w:tcBorders>
            <w:vAlign w:val="center"/>
          </w:tcPr>
          <w:p w14:paraId="13F72198">
            <w:pPr>
              <w:adjustRightInd w:val="0"/>
              <w:snapToGrid w:val="0"/>
              <w:spacing w:line="360" w:lineRule="auto"/>
              <w:jc w:val="center"/>
              <w:rPr>
                <w:rFonts w:ascii="宋体" w:hAnsi="宋体" w:eastAsia="宋体"/>
              </w:rPr>
            </w:pPr>
            <w:r>
              <w:rPr>
                <w:rFonts w:hint="eastAsia" w:ascii="宋体" w:hAnsi="宋体" w:eastAsia="宋体"/>
              </w:rPr>
              <w:t>100</w:t>
            </w:r>
          </w:p>
        </w:tc>
        <w:tc>
          <w:tcPr>
            <w:tcW w:w="744" w:type="pct"/>
            <w:tcBorders>
              <w:top w:val="single" w:color="000000" w:sz="8" w:space="0"/>
              <w:left w:val="single" w:color="000000" w:sz="8" w:space="0"/>
              <w:bottom w:val="single" w:color="000000" w:sz="8" w:space="0"/>
              <w:right w:val="single" w:color="000000" w:sz="8" w:space="0"/>
            </w:tcBorders>
            <w:vAlign w:val="center"/>
          </w:tcPr>
          <w:p w14:paraId="600EB749">
            <w:pPr>
              <w:adjustRightInd w:val="0"/>
              <w:snapToGrid w:val="0"/>
              <w:spacing w:line="360" w:lineRule="auto"/>
              <w:jc w:val="center"/>
              <w:rPr>
                <w:rFonts w:ascii="宋体" w:hAnsi="宋体" w:eastAsia="宋体"/>
              </w:rPr>
            </w:pPr>
            <w:r>
              <w:rPr>
                <w:rFonts w:hint="eastAsia" w:ascii="宋体" w:hAnsi="宋体" w:eastAsia="宋体"/>
              </w:rPr>
              <w:t>200</w:t>
            </w:r>
          </w:p>
        </w:tc>
        <w:tc>
          <w:tcPr>
            <w:tcW w:w="7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84D2E1">
            <w:pPr>
              <w:adjustRightInd w:val="0"/>
              <w:snapToGrid w:val="0"/>
              <w:spacing w:line="360" w:lineRule="auto"/>
              <w:jc w:val="center"/>
              <w:rPr>
                <w:rFonts w:ascii="宋体" w:hAnsi="宋体" w:eastAsia="宋体"/>
              </w:rPr>
            </w:pPr>
            <w:r>
              <w:rPr>
                <w:rFonts w:ascii="宋体" w:hAnsi="宋体" w:eastAsia="宋体"/>
              </w:rPr>
              <w:t>1</w:t>
            </w:r>
            <w:r>
              <w:rPr>
                <w:rFonts w:hint="eastAsia" w:ascii="宋体" w:hAnsi="宋体" w:eastAsia="宋体"/>
              </w:rPr>
              <w:t>0</w:t>
            </w:r>
            <w:r>
              <w:rPr>
                <w:rFonts w:ascii="宋体" w:hAnsi="宋体" w:eastAsia="宋体"/>
              </w:rPr>
              <w:t>0</w:t>
            </w:r>
          </w:p>
        </w:tc>
      </w:tr>
    </w:tbl>
    <w:p w14:paraId="1AE7E96E">
      <w:pPr>
        <w:adjustRightInd w:val="0"/>
        <w:snapToGrid w:val="0"/>
        <w:spacing w:line="360" w:lineRule="auto"/>
        <w:jc w:val="center"/>
        <w:rPr>
          <w:rFonts w:ascii="宋体" w:hAnsi="宋体" w:eastAsia="宋体"/>
          <w:sz w:val="24"/>
          <w:szCs w:val="24"/>
        </w:rPr>
      </w:pPr>
    </w:p>
    <w:p w14:paraId="38917EF8">
      <w:pPr>
        <w:adjustRightInd w:val="0"/>
        <w:snapToGrid w:val="0"/>
        <w:spacing w:line="360" w:lineRule="auto"/>
        <w:jc w:val="left"/>
        <w:rPr>
          <w:rFonts w:ascii="宋体" w:hAnsi="宋体" w:eastAsia="宋体"/>
          <w:sz w:val="24"/>
          <w:szCs w:val="24"/>
        </w:rPr>
      </w:pPr>
      <w:r>
        <w:rPr>
          <w:rFonts w:ascii="宋体" w:hAnsi="宋体" w:eastAsia="宋体"/>
          <w:b/>
          <w:bCs/>
          <w:sz w:val="24"/>
          <w:szCs w:val="24"/>
        </w:rPr>
        <w:t>3.2.</w:t>
      </w:r>
      <w:r>
        <w:rPr>
          <w:rFonts w:hint="eastAsia" w:ascii="宋体" w:hAnsi="宋体" w:eastAsia="宋体"/>
          <w:b/>
          <w:bCs/>
          <w:sz w:val="24"/>
          <w:szCs w:val="24"/>
        </w:rPr>
        <w:t xml:space="preserve">6  </w:t>
      </w:r>
      <w:r>
        <w:rPr>
          <w:rFonts w:ascii="宋体" w:hAnsi="宋体" w:eastAsia="宋体"/>
          <w:sz w:val="24"/>
          <w:szCs w:val="24"/>
        </w:rPr>
        <w:t>绿色轨道交通等级应按下列要求确定：</w:t>
      </w:r>
    </w:p>
    <w:p w14:paraId="5F9965FB">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绿色轨道交通划分为基本级、一星级、二星级、三星级</w:t>
      </w:r>
      <w:r>
        <w:rPr>
          <w:rFonts w:hint="eastAsia" w:ascii="宋体" w:hAnsi="宋体" w:eastAsia="宋体"/>
          <w:sz w:val="24"/>
          <w:szCs w:val="24"/>
        </w:rPr>
        <w:t>4</w:t>
      </w:r>
      <w:r>
        <w:rPr>
          <w:rFonts w:ascii="宋体" w:hAnsi="宋体" w:eastAsia="宋体"/>
          <w:sz w:val="24"/>
          <w:szCs w:val="24"/>
        </w:rPr>
        <w:t>个等级；</w:t>
      </w:r>
    </w:p>
    <w:p w14:paraId="346AC050">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当满足全部控制项要求时，绿色轨道交通应为基本级；</w:t>
      </w:r>
    </w:p>
    <w:p w14:paraId="45B6014D">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w:t>
      </w:r>
      <w:r>
        <w:rPr>
          <w:rFonts w:ascii="宋体" w:hAnsi="宋体" w:eastAsia="宋体"/>
          <w:sz w:val="24"/>
          <w:szCs w:val="24"/>
        </w:rPr>
        <w:t>一星级、二星级、三星级</w:t>
      </w:r>
      <w:r>
        <w:rPr>
          <w:rFonts w:hint="eastAsia" w:ascii="宋体" w:hAnsi="宋体" w:eastAsia="宋体"/>
          <w:sz w:val="24"/>
          <w:szCs w:val="24"/>
        </w:rPr>
        <w:t>3</w:t>
      </w:r>
      <w:r>
        <w:rPr>
          <w:rFonts w:ascii="宋体" w:hAnsi="宋体" w:eastAsia="宋体"/>
          <w:sz w:val="24"/>
          <w:szCs w:val="24"/>
        </w:rPr>
        <w:t>个等级的绿色轨道交通均应满足本标准所有控制项的要求，且各类指标的评分项得分不应小于其评分项满分值的30%；</w:t>
      </w:r>
    </w:p>
    <w:p w14:paraId="513F246A">
      <w:pPr>
        <w:adjustRightInd w:val="0"/>
        <w:snapToGrid w:val="0"/>
        <w:spacing w:line="360" w:lineRule="auto"/>
        <w:ind w:firstLine="482" w:firstLineChars="200"/>
        <w:rPr>
          <w:rFonts w:ascii="宋体" w:hAnsi="宋体" w:eastAsia="宋体" w:cs="宋体"/>
          <w:sz w:val="24"/>
          <w:szCs w:val="24"/>
        </w:rPr>
      </w:pPr>
      <w:r>
        <w:rPr>
          <w:rFonts w:hint="eastAsia" w:ascii="宋体" w:hAnsi="宋体" w:eastAsia="宋体"/>
          <w:b/>
          <w:sz w:val="24"/>
          <w:szCs w:val="24"/>
        </w:rPr>
        <w:t>4</w:t>
      </w:r>
      <w:r>
        <w:rPr>
          <w:rFonts w:hint="eastAsia" w:ascii="宋体" w:hAnsi="宋体" w:eastAsia="宋体"/>
          <w:sz w:val="24"/>
          <w:szCs w:val="24"/>
        </w:rPr>
        <w:t xml:space="preserve">  </w:t>
      </w:r>
      <w:r>
        <w:rPr>
          <w:rFonts w:hint="eastAsia" w:ascii="宋体" w:hAnsi="宋体" w:eastAsia="宋体" w:cs="宋体"/>
          <w:sz w:val="24"/>
          <w:szCs w:val="24"/>
        </w:rPr>
        <w:t>当总得分分别达到</w:t>
      </w:r>
      <w:r>
        <w:rPr>
          <w:rFonts w:ascii="宋体" w:hAnsi="宋体" w:eastAsia="宋体"/>
          <w:sz w:val="24"/>
          <w:szCs w:val="24"/>
        </w:rPr>
        <w:t>60</w:t>
      </w:r>
      <w:r>
        <w:rPr>
          <w:rFonts w:hint="eastAsia" w:ascii="宋体" w:hAnsi="宋体" w:eastAsia="宋体" w:cs="宋体"/>
          <w:sz w:val="24"/>
          <w:szCs w:val="24"/>
        </w:rPr>
        <w:t>分、</w:t>
      </w:r>
      <w:r>
        <w:rPr>
          <w:rFonts w:ascii="宋体" w:hAnsi="宋体" w:eastAsia="宋体"/>
          <w:sz w:val="24"/>
          <w:szCs w:val="24"/>
        </w:rPr>
        <w:t>70</w:t>
      </w:r>
      <w:r>
        <w:rPr>
          <w:rFonts w:hint="eastAsia" w:ascii="宋体" w:hAnsi="宋体" w:eastAsia="宋体" w:cs="宋体"/>
          <w:sz w:val="24"/>
          <w:szCs w:val="24"/>
        </w:rPr>
        <w:t>分、</w:t>
      </w:r>
      <w:r>
        <w:rPr>
          <w:rFonts w:hint="eastAsia" w:ascii="宋体" w:hAnsi="宋体" w:eastAsia="宋体"/>
          <w:sz w:val="24"/>
          <w:szCs w:val="24"/>
        </w:rPr>
        <w:t>85</w:t>
      </w:r>
      <w:r>
        <w:rPr>
          <w:rFonts w:hint="eastAsia" w:ascii="宋体" w:hAnsi="宋体" w:eastAsia="宋体" w:cs="宋体"/>
          <w:sz w:val="24"/>
          <w:szCs w:val="24"/>
        </w:rPr>
        <w:t>分时，绿色轨道交通等级分别为一星级、二星级、三星级。</w:t>
      </w:r>
    </w:p>
    <w:p w14:paraId="6686ED16">
      <w:pPr>
        <w:widowControl/>
        <w:spacing w:line="360" w:lineRule="auto"/>
        <w:jc w:val="left"/>
        <w:rPr>
          <w:rFonts w:ascii="宋体" w:hAnsi="宋体" w:eastAsia="宋体"/>
          <w:bCs/>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b/>
          <w:bCs/>
          <w:sz w:val="24"/>
          <w:szCs w:val="24"/>
        </w:rPr>
        <w:t>3.2.</w:t>
      </w:r>
      <w:r>
        <w:rPr>
          <w:rFonts w:hint="eastAsia" w:ascii="宋体" w:hAnsi="宋体" w:eastAsia="宋体"/>
          <w:b/>
          <w:bCs/>
          <w:sz w:val="24"/>
          <w:szCs w:val="24"/>
        </w:rPr>
        <w:t xml:space="preserve">7  </w:t>
      </w:r>
      <w:r>
        <w:rPr>
          <w:rFonts w:hint="eastAsia" w:ascii="宋体" w:hAnsi="宋体" w:eastAsia="宋体"/>
          <w:bCs/>
          <w:sz w:val="24"/>
          <w:szCs w:val="24"/>
        </w:rPr>
        <w:t>对评分条款，若存在只有部分车站或场所符合该条款的情况，其评分值按占全线数量的比例计算。</w:t>
      </w:r>
    </w:p>
    <w:p w14:paraId="51FF9F29">
      <w:pPr>
        <w:adjustRightInd w:val="0"/>
        <w:snapToGrid w:val="0"/>
        <w:spacing w:line="360" w:lineRule="auto"/>
        <w:jc w:val="left"/>
        <w:rPr>
          <w:rFonts w:ascii="宋体" w:hAnsi="宋体" w:eastAsia="宋体"/>
          <w:sz w:val="24"/>
          <w:szCs w:val="24"/>
        </w:rPr>
      </w:pPr>
    </w:p>
    <w:p w14:paraId="57593BFC">
      <w:pPr>
        <w:pStyle w:val="2"/>
        <w:spacing w:before="624" w:after="624"/>
      </w:pPr>
      <w:bookmarkStart w:id="16" w:name="_Toc77584223"/>
      <w:bookmarkStart w:id="17" w:name="_Toc60822232"/>
      <w:r>
        <w:t>4</w:t>
      </w:r>
      <w:r>
        <w:rPr>
          <w:rFonts w:hint="eastAsia"/>
        </w:rPr>
        <w:t xml:space="preserve">  </w:t>
      </w:r>
      <w:r>
        <w:t>安全耐久</w:t>
      </w:r>
      <w:bookmarkEnd w:id="16"/>
      <w:bookmarkEnd w:id="17"/>
    </w:p>
    <w:p w14:paraId="152F3450">
      <w:pPr>
        <w:pStyle w:val="3"/>
        <w:spacing w:before="468" w:after="468"/>
      </w:pPr>
      <w:bookmarkStart w:id="18" w:name="_Toc60822233"/>
      <w:bookmarkStart w:id="19" w:name="_Toc77584224"/>
      <w:r>
        <w:t>4.1</w:t>
      </w:r>
      <w:r>
        <w:rPr>
          <w:rFonts w:hint="eastAsia"/>
        </w:rPr>
        <w:t xml:space="preserve">  </w:t>
      </w:r>
      <w:r>
        <w:t>控制项</w:t>
      </w:r>
      <w:bookmarkEnd w:id="18"/>
      <w:bookmarkEnd w:id="19"/>
    </w:p>
    <w:p w14:paraId="021930E5">
      <w:pPr>
        <w:widowControl/>
        <w:adjustRightInd w:val="0"/>
        <w:snapToGrid w:val="0"/>
        <w:spacing w:line="360" w:lineRule="auto"/>
        <w:jc w:val="left"/>
        <w:rPr>
          <w:rFonts w:ascii="宋体" w:hAnsi="宋体" w:eastAsia="宋体"/>
          <w:sz w:val="24"/>
          <w:szCs w:val="24"/>
        </w:rPr>
      </w:pPr>
      <w:r>
        <w:rPr>
          <w:rFonts w:ascii="宋体" w:hAnsi="宋体" w:eastAsia="宋体"/>
          <w:b/>
          <w:bCs/>
          <w:sz w:val="24"/>
          <w:szCs w:val="24"/>
        </w:rPr>
        <w:t>4.1.1</w:t>
      </w:r>
      <w:r>
        <w:rPr>
          <w:rFonts w:hint="eastAsia" w:ascii="宋体" w:hAnsi="宋体" w:eastAsia="宋体"/>
          <w:b/>
          <w:bCs/>
          <w:sz w:val="24"/>
          <w:szCs w:val="24"/>
        </w:rPr>
        <w:t xml:space="preserve">  </w:t>
      </w:r>
      <w:r>
        <w:rPr>
          <w:rFonts w:hint="eastAsia" w:ascii="宋体" w:hAnsi="宋体" w:eastAsia="宋体"/>
          <w:sz w:val="24"/>
          <w:szCs w:val="24"/>
        </w:rPr>
        <w:t>车辆</w:t>
      </w:r>
      <w:r>
        <w:rPr>
          <w:rFonts w:ascii="宋体" w:hAnsi="宋体" w:eastAsia="宋体"/>
          <w:sz w:val="24"/>
          <w:szCs w:val="24"/>
        </w:rPr>
        <w:t>应采取措施防止高压设备危及人</w:t>
      </w:r>
      <w:r>
        <w:rPr>
          <w:rFonts w:hint="eastAsia" w:ascii="宋体" w:hAnsi="宋体" w:eastAsia="宋体"/>
          <w:sz w:val="24"/>
          <w:szCs w:val="24"/>
        </w:rPr>
        <w:t>身</w:t>
      </w:r>
      <w:r>
        <w:rPr>
          <w:rFonts w:ascii="宋体" w:hAnsi="宋体" w:eastAsia="宋体"/>
          <w:sz w:val="24"/>
          <w:szCs w:val="24"/>
        </w:rPr>
        <w:t>安全。一旦发生火灾或其他紧急情况时，除有灭火器外，还应有使乘客迅速疏散、撤离事故车的通道和设施</w:t>
      </w:r>
      <w:r>
        <w:rPr>
          <w:rFonts w:hint="eastAsia" w:ascii="宋体" w:hAnsi="宋体" w:eastAsia="宋体"/>
          <w:sz w:val="24"/>
          <w:szCs w:val="24"/>
        </w:rPr>
        <w:t>。</w:t>
      </w:r>
    </w:p>
    <w:p w14:paraId="57444BFF">
      <w:pPr>
        <w:adjustRightInd w:val="0"/>
        <w:snapToGrid w:val="0"/>
        <w:spacing w:line="360" w:lineRule="auto"/>
        <w:jc w:val="left"/>
        <w:rPr>
          <w:rFonts w:ascii="宋体" w:hAnsi="宋体" w:eastAsia="宋体"/>
          <w:sz w:val="24"/>
          <w:szCs w:val="24"/>
        </w:rPr>
      </w:pPr>
      <w:r>
        <w:rPr>
          <w:rFonts w:ascii="宋体" w:hAnsi="宋体" w:eastAsia="宋体"/>
          <w:b/>
          <w:bCs/>
          <w:sz w:val="24"/>
          <w:szCs w:val="24"/>
        </w:rPr>
        <w:t xml:space="preserve">4.1.2 </w:t>
      </w:r>
      <w:r>
        <w:rPr>
          <w:rFonts w:hint="eastAsia" w:ascii="宋体" w:hAnsi="宋体" w:eastAsia="宋体"/>
          <w:b/>
          <w:bCs/>
          <w:sz w:val="24"/>
          <w:szCs w:val="24"/>
        </w:rPr>
        <w:t xml:space="preserve"> </w:t>
      </w:r>
      <w:r>
        <w:rPr>
          <w:rFonts w:hint="eastAsia" w:ascii="宋体" w:hAnsi="宋体" w:eastAsia="宋体"/>
          <w:sz w:val="24"/>
          <w:szCs w:val="24"/>
        </w:rPr>
        <w:t>车辆应具备辅助防撞功能，实现对前方列车和线路上各关键点实时探测与测距</w:t>
      </w:r>
      <w:r>
        <w:rPr>
          <w:rFonts w:ascii="宋体" w:hAnsi="宋体" w:eastAsia="宋体"/>
          <w:sz w:val="24"/>
          <w:szCs w:val="24"/>
        </w:rPr>
        <w:t>。</w:t>
      </w:r>
    </w:p>
    <w:p w14:paraId="6BC47C1A">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4.1.3  </w:t>
      </w:r>
      <w:r>
        <w:rPr>
          <w:rFonts w:hint="eastAsia" w:ascii="宋体" w:hAnsi="宋体" w:eastAsia="宋体"/>
          <w:sz w:val="24"/>
          <w:szCs w:val="24"/>
        </w:rPr>
        <w:t>车辆上所使用的材料必须符合车辆环保要求，客室内装材料应满足现行国家标准《机车车辆内装材料及室内空气有害物质限量》TB/T3139。</w:t>
      </w:r>
    </w:p>
    <w:p w14:paraId="40EFF1DB">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4.1.4  </w:t>
      </w:r>
      <w:r>
        <w:rPr>
          <w:rFonts w:hint="eastAsia" w:ascii="宋体" w:hAnsi="宋体" w:eastAsia="宋体"/>
          <w:sz w:val="24"/>
          <w:szCs w:val="24"/>
        </w:rPr>
        <w:t>车辆涂装应采用绿色、环保、安全的材料，满足《铁路机车车辆涂料及涂装涂料》TB/T2879系列要求，车辆涂装应优先采用水性油漆。</w:t>
      </w:r>
    </w:p>
    <w:p w14:paraId="0D637ACE">
      <w:pPr>
        <w:spacing w:line="360" w:lineRule="auto"/>
        <w:jc w:val="left"/>
        <w:rPr>
          <w:rFonts w:ascii="宋体" w:hAnsi="宋体" w:eastAsia="宋体"/>
          <w:sz w:val="24"/>
          <w:szCs w:val="24"/>
        </w:rPr>
      </w:pPr>
      <w:r>
        <w:rPr>
          <w:rFonts w:hint="eastAsia" w:ascii="宋体" w:hAnsi="宋体" w:eastAsia="宋体"/>
          <w:b/>
          <w:bCs/>
          <w:sz w:val="24"/>
          <w:szCs w:val="24"/>
        </w:rPr>
        <w:t xml:space="preserve">4.1.5  </w:t>
      </w:r>
      <w:r>
        <w:rPr>
          <w:rFonts w:ascii="宋体" w:hAnsi="宋体" w:eastAsia="宋体"/>
          <w:sz w:val="24"/>
          <w:szCs w:val="24"/>
        </w:rPr>
        <w:t>作为疏散通道的道床面</w:t>
      </w:r>
      <w:r>
        <w:rPr>
          <w:rFonts w:hint="eastAsia" w:ascii="宋体" w:hAnsi="宋体" w:eastAsia="宋体"/>
          <w:sz w:val="24"/>
          <w:szCs w:val="24"/>
        </w:rPr>
        <w:t>应</w:t>
      </w:r>
      <w:r>
        <w:rPr>
          <w:rFonts w:ascii="宋体" w:hAnsi="宋体" w:eastAsia="宋体"/>
          <w:sz w:val="24"/>
          <w:szCs w:val="24"/>
        </w:rPr>
        <w:t>平整、连续、无障碍。</w:t>
      </w:r>
    </w:p>
    <w:p w14:paraId="75DB4092">
      <w:pPr>
        <w:spacing w:line="360" w:lineRule="auto"/>
        <w:jc w:val="left"/>
        <w:rPr>
          <w:rFonts w:ascii="宋体" w:hAnsi="宋体" w:eastAsia="宋体"/>
          <w:sz w:val="24"/>
          <w:szCs w:val="24"/>
        </w:rPr>
      </w:pPr>
      <w:r>
        <w:rPr>
          <w:rFonts w:ascii="宋体" w:hAnsi="宋体" w:eastAsia="宋体"/>
          <w:b/>
          <w:bCs/>
          <w:sz w:val="24"/>
          <w:szCs w:val="24"/>
        </w:rPr>
        <w:t>4.</w:t>
      </w:r>
      <w:r>
        <w:rPr>
          <w:rFonts w:hint="eastAsia" w:ascii="宋体" w:hAnsi="宋体" w:eastAsia="宋体"/>
          <w:b/>
          <w:bCs/>
          <w:sz w:val="24"/>
          <w:szCs w:val="24"/>
        </w:rPr>
        <w:t xml:space="preserve">1.6  </w:t>
      </w:r>
      <w:r>
        <w:rPr>
          <w:rFonts w:ascii="宋体"/>
          <w:sz w:val="24"/>
        </w:rPr>
        <w:t>尚未使用的道岔</w:t>
      </w:r>
      <w:r>
        <w:rPr>
          <w:rFonts w:hint="eastAsia" w:ascii="宋体"/>
          <w:sz w:val="24"/>
        </w:rPr>
        <w:t>应采取</w:t>
      </w:r>
      <w:r>
        <w:rPr>
          <w:rFonts w:ascii="宋体"/>
          <w:sz w:val="24"/>
        </w:rPr>
        <w:t>道岔定向锁闭</w:t>
      </w:r>
      <w:r>
        <w:rPr>
          <w:rFonts w:hint="eastAsia" w:ascii="宋体"/>
          <w:sz w:val="24"/>
        </w:rPr>
        <w:t>，</w:t>
      </w:r>
      <w:r>
        <w:rPr>
          <w:rFonts w:ascii="宋体"/>
          <w:sz w:val="24"/>
        </w:rPr>
        <w:t>预留延伸线终端</w:t>
      </w:r>
      <w:r>
        <w:rPr>
          <w:rFonts w:hint="eastAsia" w:ascii="宋体"/>
          <w:sz w:val="24"/>
        </w:rPr>
        <w:t>应</w:t>
      </w:r>
      <w:r>
        <w:rPr>
          <w:rFonts w:ascii="宋体"/>
          <w:sz w:val="24"/>
        </w:rPr>
        <w:t>采取设置车挡等安全防护措施</w:t>
      </w:r>
      <w:r>
        <w:rPr>
          <w:rFonts w:ascii="宋体" w:hAnsi="宋体" w:eastAsia="宋体"/>
          <w:sz w:val="24"/>
          <w:szCs w:val="24"/>
        </w:rPr>
        <w:t>。</w:t>
      </w:r>
    </w:p>
    <w:p w14:paraId="4A799C33">
      <w:pPr>
        <w:spacing w:line="360" w:lineRule="auto"/>
        <w:jc w:val="left"/>
        <w:rPr>
          <w:rFonts w:ascii="宋体" w:hAnsi="宋体" w:eastAsia="宋体"/>
          <w:sz w:val="24"/>
          <w:szCs w:val="24"/>
        </w:rPr>
      </w:pPr>
      <w:r>
        <w:rPr>
          <w:rFonts w:ascii="宋体" w:hAnsi="宋体" w:eastAsia="宋体"/>
          <w:b/>
          <w:bCs/>
          <w:sz w:val="24"/>
          <w:szCs w:val="24"/>
        </w:rPr>
        <w:t>4.1.</w:t>
      </w:r>
      <w:r>
        <w:rPr>
          <w:rFonts w:hint="eastAsia" w:ascii="宋体" w:hAnsi="宋体" w:eastAsia="宋体"/>
          <w:b/>
          <w:bCs/>
          <w:sz w:val="24"/>
          <w:szCs w:val="24"/>
        </w:rPr>
        <w:t xml:space="preserve">7  </w:t>
      </w:r>
      <w:r>
        <w:rPr>
          <w:rFonts w:hint="eastAsia" w:ascii="宋体" w:hAnsi="宋体" w:eastAsia="宋体"/>
          <w:sz w:val="24"/>
          <w:szCs w:val="24"/>
        </w:rPr>
        <w:t>应</w:t>
      </w:r>
      <w:r>
        <w:rPr>
          <w:rFonts w:ascii="宋体" w:hAnsi="宋体" w:eastAsia="宋体"/>
          <w:sz w:val="24"/>
          <w:szCs w:val="24"/>
        </w:rPr>
        <w:t>具有道岔、钢轨的焊点或栓接部位的探伤检测合格报告，对于无缝线路地段，</w:t>
      </w:r>
      <w:r>
        <w:rPr>
          <w:rFonts w:hint="eastAsia" w:ascii="宋体" w:hAnsi="宋体" w:eastAsia="宋体"/>
          <w:sz w:val="24"/>
          <w:szCs w:val="24"/>
        </w:rPr>
        <w:t>应</w:t>
      </w:r>
      <w:r>
        <w:rPr>
          <w:rFonts w:ascii="宋体" w:hAnsi="宋体" w:eastAsia="宋体"/>
          <w:sz w:val="24"/>
          <w:szCs w:val="24"/>
        </w:rPr>
        <w:t>具有锁定轨温、单元轨节长度和观测桩位置等技术资料。</w:t>
      </w:r>
    </w:p>
    <w:p w14:paraId="2CE56B62">
      <w:pPr>
        <w:adjustRightInd w:val="0"/>
        <w:snapToGrid w:val="0"/>
        <w:spacing w:line="360" w:lineRule="auto"/>
        <w:jc w:val="left"/>
        <w:rPr>
          <w:rFonts w:ascii="宋体" w:hAnsi="宋体" w:eastAsia="宋体"/>
          <w:sz w:val="24"/>
          <w:szCs w:val="24"/>
        </w:rPr>
      </w:pPr>
      <w:r>
        <w:rPr>
          <w:rFonts w:ascii="宋体" w:hAnsi="宋体" w:eastAsia="宋体"/>
          <w:b/>
          <w:bCs/>
          <w:sz w:val="24"/>
          <w:szCs w:val="24"/>
        </w:rPr>
        <w:t>4.1.</w:t>
      </w:r>
      <w:r>
        <w:rPr>
          <w:rFonts w:hint="eastAsia" w:ascii="宋体" w:hAnsi="宋体" w:eastAsia="宋体"/>
          <w:b/>
          <w:bCs/>
          <w:sz w:val="24"/>
          <w:szCs w:val="24"/>
        </w:rPr>
        <w:t xml:space="preserve">8  </w:t>
      </w:r>
      <w:r>
        <w:rPr>
          <w:rFonts w:ascii="宋体" w:hAnsi="宋体" w:eastAsia="宋体"/>
          <w:sz w:val="24"/>
          <w:szCs w:val="24"/>
        </w:rPr>
        <w:t>车站</w:t>
      </w:r>
      <w:r>
        <w:rPr>
          <w:rFonts w:hint="eastAsia" w:ascii="宋体" w:hAnsi="宋体" w:eastAsia="宋体"/>
          <w:sz w:val="24"/>
          <w:szCs w:val="24"/>
        </w:rPr>
        <w:t>及车辆基地</w:t>
      </w:r>
      <w:r>
        <w:rPr>
          <w:rFonts w:ascii="宋体" w:hAnsi="宋体" w:eastAsia="宋体"/>
          <w:sz w:val="24"/>
          <w:szCs w:val="24"/>
        </w:rPr>
        <w:t>选址应</w:t>
      </w:r>
      <w:r>
        <w:rPr>
          <w:rFonts w:hint="eastAsia" w:ascii="宋体" w:hAnsi="宋体" w:eastAsia="宋体"/>
          <w:sz w:val="24"/>
          <w:szCs w:val="24"/>
        </w:rPr>
        <w:t>结合城市规划要求，选址</w:t>
      </w:r>
      <w:r>
        <w:rPr>
          <w:rFonts w:ascii="宋体" w:hAnsi="宋体" w:eastAsia="宋体"/>
          <w:sz w:val="24"/>
          <w:szCs w:val="24"/>
        </w:rPr>
        <w:t>无洪涝、滑坡、泥石流等自然灾害的威胁，</w:t>
      </w:r>
      <w:r>
        <w:rPr>
          <w:rFonts w:hint="eastAsia" w:ascii="宋体" w:hAnsi="宋体" w:eastAsia="宋体"/>
          <w:sz w:val="24"/>
          <w:szCs w:val="24"/>
        </w:rPr>
        <w:t>应</w:t>
      </w:r>
      <w:r>
        <w:rPr>
          <w:rFonts w:ascii="宋体" w:hAnsi="宋体" w:eastAsia="宋体"/>
          <w:sz w:val="24"/>
          <w:szCs w:val="24"/>
        </w:rPr>
        <w:t>避绕抗震不利地段，</w:t>
      </w:r>
      <w:r>
        <w:rPr>
          <w:rFonts w:hint="eastAsia" w:ascii="宋体" w:hAnsi="宋体" w:eastAsia="宋体"/>
          <w:sz w:val="24"/>
          <w:szCs w:val="24"/>
        </w:rPr>
        <w:t>应</w:t>
      </w:r>
      <w:r>
        <w:rPr>
          <w:rFonts w:ascii="宋体" w:hAnsi="宋体" w:eastAsia="宋体"/>
          <w:sz w:val="24"/>
          <w:szCs w:val="24"/>
        </w:rPr>
        <w:t>无危险化学品、易燃易爆等危险源的威胁，</w:t>
      </w:r>
      <w:r>
        <w:rPr>
          <w:rFonts w:hint="eastAsia" w:ascii="宋体" w:hAnsi="宋体" w:eastAsia="宋体"/>
          <w:sz w:val="24"/>
          <w:szCs w:val="24"/>
        </w:rPr>
        <w:t>应</w:t>
      </w:r>
      <w:r>
        <w:rPr>
          <w:rFonts w:ascii="宋体" w:hAnsi="宋体" w:eastAsia="宋体"/>
          <w:sz w:val="24"/>
          <w:szCs w:val="24"/>
        </w:rPr>
        <w:t>无电磁辐射、含氡土壤等危害</w:t>
      </w:r>
      <w:r>
        <w:rPr>
          <w:rFonts w:hint="eastAsia" w:ascii="宋体" w:hAnsi="宋体" w:eastAsia="宋体"/>
          <w:sz w:val="24"/>
          <w:szCs w:val="24"/>
          <w:lang w:eastAsia="zh-CN"/>
        </w:rPr>
        <w:t>。</w:t>
      </w:r>
      <w:r>
        <w:rPr>
          <w:rFonts w:ascii="宋体" w:hAnsi="宋体" w:eastAsia="宋体"/>
          <w:sz w:val="24"/>
          <w:szCs w:val="24"/>
        </w:rPr>
        <w:t xml:space="preserve"> </w:t>
      </w:r>
    </w:p>
    <w:p w14:paraId="3B471A6D">
      <w:pPr>
        <w:adjustRightInd w:val="0"/>
        <w:snapToGrid w:val="0"/>
        <w:spacing w:line="360" w:lineRule="auto"/>
        <w:jc w:val="left"/>
        <w:rPr>
          <w:rFonts w:ascii="宋体" w:hAnsi="宋体" w:eastAsia="宋体"/>
          <w:sz w:val="24"/>
          <w:szCs w:val="24"/>
        </w:rPr>
      </w:pPr>
      <w:r>
        <w:rPr>
          <w:rFonts w:ascii="宋体" w:hAnsi="宋体" w:eastAsia="宋体"/>
          <w:b/>
          <w:bCs/>
          <w:sz w:val="24"/>
          <w:szCs w:val="24"/>
        </w:rPr>
        <w:t>4.1.9</w:t>
      </w:r>
      <w:r>
        <w:rPr>
          <w:rFonts w:hint="eastAsia" w:ascii="宋体" w:hAnsi="宋体" w:eastAsia="宋体"/>
          <w:b/>
          <w:bCs/>
          <w:sz w:val="24"/>
          <w:szCs w:val="24"/>
        </w:rPr>
        <w:t xml:space="preserve">  </w:t>
      </w:r>
      <w:r>
        <w:rPr>
          <w:rFonts w:ascii="宋体" w:hAnsi="宋体" w:eastAsia="宋体"/>
          <w:sz w:val="24"/>
          <w:szCs w:val="24"/>
        </w:rPr>
        <w:t>建筑内部的非结构构件、建筑</w:t>
      </w:r>
      <w:r>
        <w:rPr>
          <w:rFonts w:hint="eastAsia" w:ascii="宋体" w:hAnsi="宋体" w:eastAsia="宋体"/>
          <w:sz w:val="24"/>
          <w:szCs w:val="24"/>
        </w:rPr>
        <w:t>装饰</w:t>
      </w:r>
      <w:r>
        <w:rPr>
          <w:rFonts w:ascii="宋体" w:hAnsi="宋体" w:eastAsia="宋体"/>
          <w:sz w:val="24"/>
          <w:szCs w:val="24"/>
        </w:rPr>
        <w:t>装修</w:t>
      </w:r>
      <w:r>
        <w:rPr>
          <w:rFonts w:hint="eastAsia" w:ascii="宋体" w:hAnsi="宋体" w:eastAsia="宋体"/>
          <w:sz w:val="24"/>
          <w:szCs w:val="24"/>
        </w:rPr>
        <w:t>构件</w:t>
      </w:r>
      <w:r>
        <w:rPr>
          <w:rFonts w:ascii="宋体" w:hAnsi="宋体" w:eastAsia="宋体"/>
          <w:sz w:val="24"/>
          <w:szCs w:val="24"/>
        </w:rPr>
        <w:t>、设备及附属设施等应连接牢固并能适应主体结构形变。</w:t>
      </w:r>
    </w:p>
    <w:p w14:paraId="56D9ADDD">
      <w:pPr>
        <w:adjustRightInd w:val="0"/>
        <w:snapToGrid w:val="0"/>
        <w:spacing w:line="360" w:lineRule="auto"/>
        <w:jc w:val="left"/>
        <w:rPr>
          <w:rFonts w:ascii="宋体" w:hAnsi="宋体" w:eastAsia="宋体"/>
          <w:sz w:val="24"/>
          <w:szCs w:val="24"/>
        </w:rPr>
      </w:pPr>
      <w:r>
        <w:rPr>
          <w:rFonts w:ascii="宋体" w:hAnsi="宋体" w:eastAsia="宋体"/>
          <w:b/>
          <w:bCs/>
          <w:sz w:val="24"/>
          <w:szCs w:val="24"/>
        </w:rPr>
        <w:t>4.1.</w:t>
      </w:r>
      <w:r>
        <w:rPr>
          <w:rFonts w:hint="eastAsia" w:ascii="宋体" w:hAnsi="宋体" w:eastAsia="宋体"/>
          <w:b/>
          <w:bCs/>
          <w:sz w:val="24"/>
          <w:szCs w:val="24"/>
        </w:rPr>
        <w:t xml:space="preserve">10  </w:t>
      </w:r>
      <w:r>
        <w:rPr>
          <w:rFonts w:hint="eastAsia" w:ascii="宋体" w:hAnsi="宋体"/>
          <w:sz w:val="24"/>
          <w:szCs w:val="24"/>
        </w:rPr>
        <w:t>公共区域</w:t>
      </w:r>
      <w:r>
        <w:rPr>
          <w:rFonts w:ascii="宋体" w:hAnsi="宋体"/>
          <w:sz w:val="24"/>
          <w:szCs w:val="24"/>
        </w:rPr>
        <w:t>应具有</w:t>
      </w:r>
      <w:r>
        <w:rPr>
          <w:rFonts w:hint="eastAsia" w:ascii="宋体" w:hAnsi="宋体"/>
          <w:sz w:val="24"/>
          <w:szCs w:val="24"/>
        </w:rPr>
        <w:t>建筑装饰效果</w:t>
      </w:r>
      <w:r>
        <w:rPr>
          <w:rFonts w:ascii="宋体" w:hAnsi="宋体"/>
          <w:sz w:val="24"/>
          <w:szCs w:val="24"/>
        </w:rPr>
        <w:t>、安全防护的警示和引导标识系统。</w:t>
      </w:r>
    </w:p>
    <w:p w14:paraId="3DF81199">
      <w:pPr>
        <w:adjustRightInd w:val="0"/>
        <w:snapToGrid w:val="0"/>
        <w:spacing w:line="360" w:lineRule="auto"/>
        <w:jc w:val="left"/>
        <w:rPr>
          <w:rFonts w:ascii="宋体" w:hAnsi="宋体" w:eastAsia="宋体"/>
          <w:sz w:val="24"/>
          <w:szCs w:val="24"/>
        </w:rPr>
      </w:pPr>
      <w:r>
        <w:rPr>
          <w:rFonts w:ascii="宋体" w:hAnsi="宋体" w:eastAsia="宋体"/>
          <w:b/>
          <w:bCs/>
          <w:sz w:val="24"/>
          <w:szCs w:val="24"/>
        </w:rPr>
        <w:t>4.1.</w:t>
      </w:r>
      <w:r>
        <w:rPr>
          <w:rFonts w:hint="eastAsia" w:ascii="宋体" w:hAnsi="宋体" w:eastAsia="宋体"/>
          <w:b/>
          <w:bCs/>
          <w:sz w:val="24"/>
          <w:szCs w:val="24"/>
        </w:rPr>
        <w:t xml:space="preserve">11  </w:t>
      </w:r>
      <w:r>
        <w:rPr>
          <w:rFonts w:hint="eastAsia" w:ascii="宋体" w:hAnsi="宋体" w:eastAsia="宋体"/>
          <w:sz w:val="24"/>
          <w:szCs w:val="24"/>
        </w:rPr>
        <w:t>结构</w:t>
      </w:r>
      <w:r>
        <w:rPr>
          <w:rFonts w:ascii="宋体" w:hAnsi="宋体" w:eastAsia="宋体"/>
          <w:sz w:val="24"/>
          <w:szCs w:val="24"/>
        </w:rPr>
        <w:t>设计应满足承载能力极限状态计算和正常使用极限状态验算的要求。</w:t>
      </w:r>
    </w:p>
    <w:p w14:paraId="2770967F">
      <w:pPr>
        <w:adjustRightInd w:val="0"/>
        <w:snapToGrid w:val="0"/>
        <w:spacing w:line="360" w:lineRule="auto"/>
        <w:jc w:val="left"/>
        <w:rPr>
          <w:rFonts w:ascii="宋体" w:hAnsi="宋体" w:eastAsia="宋体"/>
          <w:sz w:val="24"/>
          <w:szCs w:val="24"/>
        </w:rPr>
      </w:pPr>
      <w:r>
        <w:rPr>
          <w:rFonts w:ascii="宋体" w:hAnsi="宋体" w:eastAsia="宋体"/>
          <w:b/>
          <w:bCs/>
          <w:sz w:val="24"/>
          <w:szCs w:val="24"/>
        </w:rPr>
        <w:t>4.1.</w:t>
      </w:r>
      <w:r>
        <w:rPr>
          <w:rFonts w:hint="eastAsia" w:ascii="宋体" w:hAnsi="宋体" w:eastAsia="宋体"/>
          <w:b/>
          <w:bCs/>
          <w:sz w:val="24"/>
          <w:szCs w:val="24"/>
        </w:rPr>
        <w:t xml:space="preserve">12  </w:t>
      </w:r>
      <w:r>
        <w:rPr>
          <w:rFonts w:ascii="宋体" w:hAnsi="宋体" w:eastAsia="宋体"/>
          <w:sz w:val="24"/>
          <w:szCs w:val="24"/>
        </w:rPr>
        <w:t>混凝土结构的耐久性应根据结构的设计使用年限、结构所处的环境类别及作用等级进行设计。</w:t>
      </w:r>
      <w:r>
        <w:rPr>
          <w:rFonts w:hint="eastAsia" w:ascii="宋体" w:hAnsi="宋体" w:eastAsia="宋体"/>
          <w:sz w:val="24"/>
          <w:szCs w:val="24"/>
        </w:rPr>
        <w:t>当处于</w:t>
      </w:r>
      <w:r>
        <w:rPr>
          <w:rFonts w:ascii="宋体" w:hAnsi="宋体" w:eastAsia="宋体"/>
          <w:sz w:val="24"/>
          <w:szCs w:val="24"/>
        </w:rPr>
        <w:t>海洋氯化物、硫酸盐</w:t>
      </w:r>
      <w:r>
        <w:rPr>
          <w:rFonts w:hint="eastAsia" w:ascii="宋体" w:hAnsi="宋体" w:eastAsia="宋体"/>
          <w:sz w:val="24"/>
          <w:szCs w:val="24"/>
        </w:rPr>
        <w:t>或碳酸盐</w:t>
      </w:r>
      <w:r>
        <w:rPr>
          <w:rFonts w:ascii="宋体" w:hAnsi="宋体" w:eastAsia="宋体"/>
          <w:sz w:val="24"/>
          <w:szCs w:val="24"/>
        </w:rPr>
        <w:t>环境下，混凝土结构</w:t>
      </w:r>
      <w:r>
        <w:rPr>
          <w:rFonts w:hint="eastAsia" w:ascii="宋体" w:hAnsi="宋体" w:eastAsia="宋体"/>
          <w:sz w:val="24"/>
          <w:szCs w:val="24"/>
        </w:rPr>
        <w:t>应</w:t>
      </w:r>
      <w:r>
        <w:rPr>
          <w:rFonts w:ascii="宋体" w:hAnsi="宋体" w:eastAsia="宋体"/>
          <w:sz w:val="24"/>
          <w:szCs w:val="24"/>
        </w:rPr>
        <w:t>采取合理</w:t>
      </w:r>
      <w:r>
        <w:rPr>
          <w:rFonts w:hint="eastAsia" w:ascii="宋体" w:hAnsi="宋体" w:eastAsia="宋体"/>
          <w:sz w:val="24"/>
          <w:szCs w:val="24"/>
        </w:rPr>
        <w:t>的</w:t>
      </w:r>
      <w:r>
        <w:rPr>
          <w:rFonts w:ascii="宋体" w:hAnsi="宋体" w:eastAsia="宋体"/>
          <w:sz w:val="24"/>
          <w:szCs w:val="24"/>
        </w:rPr>
        <w:t>防腐蚀附加措施或多重防护策略。</w:t>
      </w:r>
    </w:p>
    <w:p w14:paraId="0D4499B8">
      <w:pPr>
        <w:adjustRightInd w:val="0"/>
        <w:snapToGrid w:val="0"/>
        <w:spacing w:line="360" w:lineRule="auto"/>
        <w:jc w:val="left"/>
        <w:rPr>
          <w:rFonts w:ascii="宋体" w:hAnsi="宋体" w:eastAsia="宋体"/>
          <w:sz w:val="24"/>
          <w:szCs w:val="24"/>
        </w:rPr>
      </w:pPr>
      <w:r>
        <w:rPr>
          <w:rFonts w:ascii="宋体" w:hAnsi="宋体" w:eastAsia="宋体"/>
          <w:b/>
          <w:bCs/>
          <w:sz w:val="24"/>
          <w:szCs w:val="24"/>
        </w:rPr>
        <w:t>4.1.1</w:t>
      </w:r>
      <w:r>
        <w:rPr>
          <w:rFonts w:hint="eastAsia" w:ascii="宋体" w:hAnsi="宋体" w:eastAsia="宋体"/>
          <w:b/>
          <w:bCs/>
          <w:sz w:val="24"/>
          <w:szCs w:val="24"/>
        </w:rPr>
        <w:t xml:space="preserve">3  </w:t>
      </w:r>
      <w:r>
        <w:rPr>
          <w:rFonts w:hint="eastAsia" w:ascii="宋体" w:hAnsi="宋体"/>
          <w:sz w:val="24"/>
          <w:szCs w:val="24"/>
        </w:rPr>
        <w:t>通风、空气调节设备应预留有系统设备、管道及配件安装、操作、测量、调试和维修的空间,并应在土建设计中预留安装和维修用的孔洞。系统大型设备及管道应设置运输通道和起吊设施。</w:t>
      </w:r>
    </w:p>
    <w:p w14:paraId="2073DC74">
      <w:pPr>
        <w:adjustRightInd w:val="0"/>
        <w:snapToGrid w:val="0"/>
        <w:spacing w:line="360" w:lineRule="auto"/>
        <w:jc w:val="left"/>
        <w:rPr>
          <w:rFonts w:ascii="宋体" w:hAnsi="宋体" w:eastAsia="宋体"/>
          <w:sz w:val="24"/>
          <w:szCs w:val="24"/>
        </w:rPr>
      </w:pPr>
      <w:r>
        <w:rPr>
          <w:rFonts w:ascii="宋体" w:hAnsi="宋体" w:eastAsia="宋体"/>
          <w:b/>
          <w:bCs/>
          <w:sz w:val="24"/>
          <w:szCs w:val="24"/>
        </w:rPr>
        <w:t>4.1.1</w:t>
      </w:r>
      <w:r>
        <w:rPr>
          <w:rFonts w:hint="eastAsia" w:ascii="宋体" w:hAnsi="宋体" w:eastAsia="宋体"/>
          <w:b/>
          <w:bCs/>
          <w:sz w:val="24"/>
          <w:szCs w:val="24"/>
        </w:rPr>
        <w:t xml:space="preserve">4  </w:t>
      </w:r>
      <w:r>
        <w:rPr>
          <w:rFonts w:hint="eastAsia" w:ascii="宋体" w:hAnsi="宋体"/>
          <w:sz w:val="24"/>
          <w:szCs w:val="24"/>
        </w:rPr>
        <w:t>通风、空气调节系统的管道、保温及消声材料应具有防潮、防腐、防蛀、耐老化和无毒的性能，应采用A级不燃材料,局部部位不能满足时可采用B1级难燃材料。</w:t>
      </w:r>
    </w:p>
    <w:p w14:paraId="67CA3C77">
      <w:pPr>
        <w:adjustRightInd w:val="0"/>
        <w:snapToGrid w:val="0"/>
        <w:spacing w:line="360" w:lineRule="auto"/>
        <w:rPr>
          <w:rFonts w:ascii="宋体" w:hAnsi="宋体" w:eastAsia="宋体"/>
          <w:sz w:val="24"/>
          <w:szCs w:val="24"/>
        </w:rPr>
      </w:pPr>
      <w:r>
        <w:rPr>
          <w:rFonts w:ascii="宋体" w:hAnsi="宋体" w:eastAsia="宋体"/>
          <w:b/>
          <w:bCs/>
          <w:sz w:val="24"/>
          <w:szCs w:val="24"/>
        </w:rPr>
        <w:t>4.</w:t>
      </w:r>
      <w:r>
        <w:rPr>
          <w:rFonts w:hint="eastAsia" w:ascii="宋体" w:hAnsi="宋体" w:eastAsia="宋体"/>
          <w:b/>
          <w:bCs/>
          <w:sz w:val="24"/>
          <w:szCs w:val="24"/>
        </w:rPr>
        <w:t>1</w:t>
      </w:r>
      <w:r>
        <w:rPr>
          <w:rFonts w:ascii="宋体" w:hAnsi="宋体" w:eastAsia="宋体"/>
          <w:b/>
          <w:bCs/>
          <w:sz w:val="24"/>
          <w:szCs w:val="24"/>
        </w:rPr>
        <w:t>.1</w:t>
      </w:r>
      <w:r>
        <w:rPr>
          <w:rFonts w:hint="eastAsia" w:ascii="宋体" w:hAnsi="宋体" w:eastAsia="宋体"/>
          <w:b/>
          <w:bCs/>
          <w:sz w:val="24"/>
          <w:szCs w:val="24"/>
        </w:rPr>
        <w:t xml:space="preserve">7  </w:t>
      </w:r>
      <w:r>
        <w:rPr>
          <w:rFonts w:hint="eastAsia" w:ascii="宋体" w:hAnsi="宋体" w:eastAsia="宋体"/>
          <w:sz w:val="24"/>
          <w:szCs w:val="24"/>
        </w:rPr>
        <w:t>气体灭火系统应设置气体灭火压力监测系统。</w:t>
      </w:r>
    </w:p>
    <w:p w14:paraId="172F41FD">
      <w:pPr>
        <w:adjustRightInd w:val="0"/>
        <w:snapToGrid w:val="0"/>
        <w:spacing w:line="360" w:lineRule="auto"/>
        <w:rPr>
          <w:rFonts w:ascii="宋体" w:hAnsi="宋体" w:eastAsia="宋体"/>
          <w:sz w:val="24"/>
          <w:szCs w:val="24"/>
        </w:rPr>
      </w:pPr>
      <w:r>
        <w:rPr>
          <w:rFonts w:ascii="宋体" w:hAnsi="宋体" w:eastAsia="宋体"/>
          <w:b/>
          <w:bCs/>
          <w:sz w:val="24"/>
          <w:szCs w:val="24"/>
        </w:rPr>
        <w:t>4.</w:t>
      </w:r>
      <w:r>
        <w:rPr>
          <w:rFonts w:hint="eastAsia" w:ascii="宋体" w:hAnsi="宋体" w:eastAsia="宋体"/>
          <w:b/>
          <w:bCs/>
          <w:sz w:val="24"/>
          <w:szCs w:val="24"/>
        </w:rPr>
        <w:t>1</w:t>
      </w:r>
      <w:r>
        <w:rPr>
          <w:rFonts w:ascii="宋体" w:hAnsi="宋体" w:eastAsia="宋体"/>
          <w:b/>
          <w:bCs/>
          <w:sz w:val="24"/>
          <w:szCs w:val="24"/>
        </w:rPr>
        <w:t>.1</w:t>
      </w:r>
      <w:r>
        <w:rPr>
          <w:rFonts w:hint="eastAsia" w:ascii="宋体" w:hAnsi="宋体" w:eastAsia="宋体"/>
          <w:b/>
          <w:bCs/>
          <w:sz w:val="24"/>
          <w:szCs w:val="24"/>
        </w:rPr>
        <w:t xml:space="preserve">8  </w:t>
      </w:r>
      <w:r>
        <w:rPr>
          <w:rFonts w:hint="eastAsia" w:ascii="宋体" w:hAnsi="宋体" w:eastAsia="宋体"/>
          <w:sz w:val="24"/>
          <w:szCs w:val="24"/>
        </w:rPr>
        <w:t>气体灭火系统应设置气瓶爆裂预警探测系统。</w:t>
      </w:r>
    </w:p>
    <w:p w14:paraId="2E009BCD">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4.1.19  </w:t>
      </w:r>
      <w:r>
        <w:rPr>
          <w:rFonts w:hint="eastAsia" w:ascii="宋体" w:hAnsi="宋体" w:eastAsia="宋体"/>
          <w:sz w:val="24"/>
          <w:szCs w:val="24"/>
        </w:rPr>
        <w:t>供电系统中的各类变电所均应具备双重电源。每个进线电源的容量应满足变电所一、二级负荷的要求。主变电所、电源开闭所进线电源应至少有一回为专线电源。</w:t>
      </w:r>
    </w:p>
    <w:p w14:paraId="65A09A4E">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4.1.20  </w:t>
      </w:r>
      <w:r>
        <w:rPr>
          <w:rFonts w:hint="eastAsia" w:ascii="宋体" w:hAnsi="宋体" w:eastAsia="宋体"/>
          <w:sz w:val="24"/>
          <w:szCs w:val="24"/>
        </w:rPr>
        <w:t>供电系统应进行防雷、接地及过电压保护设计。</w:t>
      </w:r>
    </w:p>
    <w:p w14:paraId="049A0D6A">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4.1.21  </w:t>
      </w:r>
      <w:r>
        <w:rPr>
          <w:rFonts w:hint="eastAsia" w:ascii="宋体" w:hAnsi="宋体" w:eastAsia="宋体"/>
          <w:sz w:val="24"/>
          <w:szCs w:val="24"/>
        </w:rPr>
        <w:t>直流牵引供电制式线路杂散电流防护设计应列入地铁建设工程总体规划，在工程可行性研究阶段或初步设计阶段应进行技术、经济、环保、安全性论证与评估，并应与相关专业进行统筹、协调与综合设计。</w:t>
      </w:r>
    </w:p>
    <w:p w14:paraId="29CEF970">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4.1.22  </w:t>
      </w:r>
      <w:r>
        <w:rPr>
          <w:rFonts w:hint="eastAsia" w:ascii="宋体" w:hAnsi="宋体" w:eastAsia="宋体"/>
          <w:sz w:val="24"/>
          <w:szCs w:val="24"/>
        </w:rPr>
        <w:t>交流牵引供电制式线路应针对沿线管线、特殊建构筑物等进行电磁干扰防护及交流干扰防护论证及评估，并根据评估情况采用相应的防护设计。</w:t>
      </w:r>
    </w:p>
    <w:p w14:paraId="02AC784E">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4.1.23  </w:t>
      </w:r>
      <w:r>
        <w:rPr>
          <w:rFonts w:hint="eastAsia" w:ascii="宋体" w:hAnsi="宋体" w:eastAsia="宋体"/>
          <w:sz w:val="24"/>
          <w:szCs w:val="24"/>
        </w:rPr>
        <w:t>地下线路应选用低烟、无卤、低毒的阻燃或耐火电线、电缆、光缆。</w:t>
      </w:r>
    </w:p>
    <w:p w14:paraId="33455ACB">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4.1.24  </w:t>
      </w:r>
      <w:r>
        <w:rPr>
          <w:rFonts w:hint="eastAsia" w:ascii="宋体" w:hAnsi="宋体" w:eastAsia="宋体"/>
          <w:sz w:val="24"/>
          <w:szCs w:val="24"/>
        </w:rPr>
        <w:t>直流牵引供电制式系统，应将走行轨电位有效控制在合理范围内。</w:t>
      </w:r>
    </w:p>
    <w:p w14:paraId="7FDE75C2">
      <w:pPr>
        <w:adjustRightInd w:val="0"/>
        <w:snapToGrid w:val="0"/>
        <w:spacing w:line="360" w:lineRule="auto"/>
        <w:rPr>
          <w:rFonts w:ascii="宋体" w:hAnsi="宋体" w:eastAsia="宋体"/>
          <w:sz w:val="24"/>
          <w:szCs w:val="28"/>
        </w:rPr>
      </w:pPr>
      <w:r>
        <w:rPr>
          <w:rFonts w:hint="eastAsia" w:ascii="宋体" w:hAnsi="宋体" w:eastAsia="宋体"/>
          <w:b/>
          <w:bCs/>
          <w:sz w:val="24"/>
          <w:szCs w:val="24"/>
        </w:rPr>
        <w:t xml:space="preserve">4.1.25  </w:t>
      </w:r>
      <w:r>
        <w:rPr>
          <w:rFonts w:hint="eastAsia" w:ascii="宋体" w:hAnsi="宋体" w:eastAsia="宋体"/>
          <w:sz w:val="24"/>
          <w:szCs w:val="28"/>
        </w:rPr>
        <w:t>列车应设置车载</w:t>
      </w:r>
      <w:r>
        <w:rPr>
          <w:rFonts w:ascii="宋体" w:hAnsi="宋体" w:eastAsia="宋体"/>
          <w:sz w:val="24"/>
          <w:szCs w:val="28"/>
        </w:rPr>
        <w:t>视频</w:t>
      </w:r>
      <w:r>
        <w:rPr>
          <w:rFonts w:hint="eastAsia" w:ascii="宋体" w:hAnsi="宋体" w:eastAsia="宋体"/>
          <w:sz w:val="24"/>
          <w:szCs w:val="28"/>
        </w:rPr>
        <w:t xml:space="preserve">监视系统，并将相关视频信息上传到车站及线路控制中心。 </w:t>
      </w:r>
    </w:p>
    <w:p w14:paraId="1B3F9385">
      <w:pPr>
        <w:adjustRightInd w:val="0"/>
        <w:snapToGrid w:val="0"/>
        <w:spacing w:line="360" w:lineRule="auto"/>
        <w:jc w:val="left"/>
        <w:rPr>
          <w:rFonts w:ascii="宋体" w:hAnsi="宋体" w:eastAsia="宋体"/>
          <w:sz w:val="24"/>
          <w:szCs w:val="24"/>
        </w:rPr>
      </w:pPr>
      <w:r>
        <w:rPr>
          <w:rFonts w:ascii="宋体" w:hAnsi="宋体" w:eastAsia="宋体"/>
          <w:b/>
          <w:bCs/>
          <w:sz w:val="24"/>
          <w:szCs w:val="24"/>
        </w:rPr>
        <w:t>4.1.</w:t>
      </w:r>
      <w:r>
        <w:rPr>
          <w:rFonts w:hint="eastAsia" w:ascii="宋体" w:hAnsi="宋体" w:eastAsia="宋体"/>
          <w:b/>
          <w:bCs/>
          <w:sz w:val="24"/>
          <w:szCs w:val="24"/>
        </w:rPr>
        <w:t xml:space="preserve">26  </w:t>
      </w:r>
      <w:r>
        <w:rPr>
          <w:rFonts w:ascii="宋体" w:hAnsi="宋体" w:eastAsia="宋体"/>
          <w:sz w:val="24"/>
          <w:szCs w:val="24"/>
        </w:rPr>
        <w:t>站台门结构应能适应土建结构沉降。</w:t>
      </w:r>
    </w:p>
    <w:p w14:paraId="38FBD590">
      <w:pPr>
        <w:adjustRightInd w:val="0"/>
        <w:snapToGrid w:val="0"/>
        <w:spacing w:line="360" w:lineRule="auto"/>
        <w:jc w:val="left"/>
        <w:rPr>
          <w:rFonts w:ascii="宋体" w:hAnsi="宋体" w:eastAsia="宋体"/>
          <w:sz w:val="24"/>
          <w:szCs w:val="24"/>
        </w:rPr>
      </w:pPr>
      <w:r>
        <w:rPr>
          <w:rFonts w:ascii="宋体" w:hAnsi="宋体" w:eastAsia="宋体"/>
          <w:b/>
          <w:bCs/>
          <w:sz w:val="24"/>
          <w:szCs w:val="24"/>
        </w:rPr>
        <w:t>4.1.2</w:t>
      </w:r>
      <w:r>
        <w:rPr>
          <w:rFonts w:hint="eastAsia" w:ascii="宋体" w:hAnsi="宋体" w:eastAsia="宋体"/>
          <w:b/>
          <w:bCs/>
          <w:sz w:val="24"/>
          <w:szCs w:val="24"/>
        </w:rPr>
        <w:t xml:space="preserve">7  </w:t>
      </w:r>
      <w:r>
        <w:rPr>
          <w:rFonts w:ascii="宋体" w:hAnsi="宋体" w:eastAsia="宋体"/>
          <w:sz w:val="24"/>
          <w:szCs w:val="24"/>
        </w:rPr>
        <w:t>站台门应具备列车与站台门空隙防夹人及自身门体防夹人措施。</w:t>
      </w:r>
    </w:p>
    <w:p w14:paraId="0CEFED28">
      <w:pPr>
        <w:adjustRightInd w:val="0"/>
        <w:snapToGrid w:val="0"/>
        <w:spacing w:line="360" w:lineRule="auto"/>
        <w:jc w:val="left"/>
        <w:rPr>
          <w:rFonts w:ascii="宋体" w:hAnsi="宋体" w:eastAsia="宋体"/>
          <w:sz w:val="24"/>
          <w:szCs w:val="24"/>
        </w:rPr>
      </w:pPr>
      <w:r>
        <w:rPr>
          <w:rFonts w:ascii="宋体" w:hAnsi="宋体" w:eastAsia="宋体"/>
          <w:b/>
          <w:bCs/>
          <w:sz w:val="24"/>
          <w:szCs w:val="24"/>
        </w:rPr>
        <w:t>4.1.</w:t>
      </w:r>
      <w:r>
        <w:rPr>
          <w:rFonts w:hint="eastAsia" w:ascii="宋体" w:hAnsi="宋体" w:eastAsia="宋体"/>
          <w:b/>
          <w:bCs/>
          <w:sz w:val="24"/>
          <w:szCs w:val="24"/>
        </w:rPr>
        <w:t xml:space="preserve">28  </w:t>
      </w:r>
      <w:r>
        <w:rPr>
          <w:rFonts w:ascii="宋体" w:hAnsi="宋体" w:eastAsia="宋体"/>
          <w:sz w:val="24"/>
          <w:szCs w:val="24"/>
        </w:rPr>
        <w:t>自动扶梯</w:t>
      </w:r>
      <w:r>
        <w:rPr>
          <w:rFonts w:hint="eastAsia" w:ascii="宋体" w:hAnsi="宋体" w:eastAsia="宋体"/>
          <w:sz w:val="24"/>
          <w:szCs w:val="24"/>
        </w:rPr>
        <w:t>应</w:t>
      </w:r>
      <w:r>
        <w:rPr>
          <w:rFonts w:ascii="宋体" w:hAnsi="宋体" w:eastAsia="宋体"/>
          <w:sz w:val="24"/>
          <w:szCs w:val="24"/>
        </w:rPr>
        <w:t>采用重载荷公共交通型自动扶梯，在大客流工况下，整机寿命不应小于40年，大修周期不应小于20年。</w:t>
      </w:r>
    </w:p>
    <w:p w14:paraId="6F24D18B">
      <w:pPr>
        <w:adjustRightInd w:val="0"/>
        <w:snapToGrid w:val="0"/>
        <w:spacing w:line="360" w:lineRule="auto"/>
        <w:jc w:val="left"/>
        <w:rPr>
          <w:rFonts w:ascii="宋体" w:hAnsi="宋体" w:eastAsia="宋体"/>
          <w:sz w:val="24"/>
          <w:szCs w:val="24"/>
        </w:rPr>
      </w:pPr>
      <w:r>
        <w:rPr>
          <w:rFonts w:ascii="宋体" w:hAnsi="宋体" w:eastAsia="宋体"/>
          <w:b/>
          <w:bCs/>
          <w:sz w:val="24"/>
          <w:szCs w:val="24"/>
        </w:rPr>
        <w:t>4.1.</w:t>
      </w:r>
      <w:r>
        <w:rPr>
          <w:rFonts w:hint="eastAsia" w:ascii="宋体" w:hAnsi="宋体" w:eastAsia="宋体"/>
          <w:b/>
          <w:bCs/>
          <w:sz w:val="24"/>
          <w:szCs w:val="24"/>
        </w:rPr>
        <w:t xml:space="preserve">29  </w:t>
      </w:r>
      <w:r>
        <w:rPr>
          <w:rFonts w:ascii="宋体" w:hAnsi="宋体" w:eastAsia="宋体"/>
          <w:sz w:val="24"/>
          <w:szCs w:val="24"/>
        </w:rPr>
        <w:t>自动扶梯、电梯应设置状态监视、故障报警系统。</w:t>
      </w:r>
    </w:p>
    <w:p w14:paraId="6D426893">
      <w:pPr>
        <w:adjustRightInd w:val="0"/>
        <w:snapToGrid w:val="0"/>
        <w:spacing w:line="360" w:lineRule="auto"/>
        <w:jc w:val="left"/>
        <w:rPr>
          <w:rFonts w:ascii="宋体" w:hAnsi="宋体" w:eastAsia="宋体"/>
          <w:sz w:val="24"/>
          <w:szCs w:val="24"/>
        </w:rPr>
      </w:pPr>
      <w:r>
        <w:rPr>
          <w:rFonts w:ascii="宋体" w:hAnsi="宋体" w:eastAsia="宋体"/>
          <w:b/>
          <w:bCs/>
          <w:sz w:val="24"/>
          <w:szCs w:val="24"/>
        </w:rPr>
        <w:t>4.1.</w:t>
      </w:r>
      <w:r>
        <w:rPr>
          <w:rFonts w:hint="eastAsia" w:ascii="宋体" w:hAnsi="宋体" w:eastAsia="宋体"/>
          <w:b/>
          <w:bCs/>
          <w:sz w:val="24"/>
          <w:szCs w:val="24"/>
        </w:rPr>
        <w:t xml:space="preserve">30  </w:t>
      </w:r>
      <w:r>
        <w:rPr>
          <w:rFonts w:ascii="宋体" w:hAnsi="宋体" w:eastAsia="宋体"/>
          <w:sz w:val="24"/>
          <w:szCs w:val="24"/>
        </w:rPr>
        <w:t>电气设备</w:t>
      </w:r>
      <w:r>
        <w:rPr>
          <w:rFonts w:hint="eastAsia" w:ascii="宋体" w:hAnsi="宋体" w:eastAsia="宋体"/>
          <w:sz w:val="24"/>
          <w:szCs w:val="24"/>
        </w:rPr>
        <w:t>应</w:t>
      </w:r>
      <w:r>
        <w:rPr>
          <w:rFonts w:ascii="宋体" w:hAnsi="宋体" w:eastAsia="宋体"/>
          <w:sz w:val="24"/>
          <w:szCs w:val="24"/>
        </w:rPr>
        <w:t>按照《剩余电流动作保护装置安装和运行》 GB/T 13955的要求设置人身安全保护。</w:t>
      </w:r>
    </w:p>
    <w:p w14:paraId="0594B7A0">
      <w:pPr>
        <w:pStyle w:val="3"/>
        <w:spacing w:before="468" w:after="468"/>
      </w:pPr>
      <w:bookmarkStart w:id="20" w:name="_Toc60822234"/>
      <w:bookmarkStart w:id="21" w:name="_Toc77584225"/>
      <w:r>
        <w:t>4.</w:t>
      </w:r>
      <w:r>
        <w:rPr>
          <w:rFonts w:hint="eastAsia"/>
        </w:rPr>
        <w:t xml:space="preserve">2  </w:t>
      </w:r>
      <w:r>
        <w:t>评分项</w:t>
      </w:r>
      <w:bookmarkEnd w:id="20"/>
      <w:bookmarkEnd w:id="21"/>
    </w:p>
    <w:p w14:paraId="14D59D44"/>
    <w:p w14:paraId="5727BF7F">
      <w:pPr>
        <w:adjustRightInd w:val="0"/>
        <w:snapToGrid w:val="0"/>
        <w:spacing w:line="360" w:lineRule="auto"/>
        <w:jc w:val="left"/>
        <w:rPr>
          <w:rFonts w:ascii="宋体" w:hAnsi="宋体" w:eastAsia="宋体"/>
          <w:sz w:val="24"/>
          <w:szCs w:val="24"/>
        </w:rPr>
      </w:pPr>
      <w:r>
        <w:rPr>
          <w:rFonts w:ascii="宋体" w:hAnsi="宋体" w:eastAsia="宋体"/>
          <w:b/>
          <w:bCs/>
          <w:sz w:val="24"/>
          <w:szCs w:val="24"/>
        </w:rPr>
        <w:t>4.2.1</w:t>
      </w:r>
      <w:r>
        <w:rPr>
          <w:rFonts w:hint="eastAsia" w:ascii="宋体" w:hAnsi="宋体" w:eastAsia="宋体"/>
          <w:b/>
          <w:bCs/>
          <w:sz w:val="24"/>
          <w:szCs w:val="24"/>
        </w:rPr>
        <w:t xml:space="preserve">  </w:t>
      </w:r>
      <w:r>
        <w:rPr>
          <w:rFonts w:hint="eastAsia" w:ascii="宋体" w:hAnsi="宋体" w:eastAsia="宋体"/>
          <w:sz w:val="24"/>
          <w:szCs w:val="24"/>
        </w:rPr>
        <w:t>列车采用全自动无人驾驶系统，且车辆功能与性能满足全自动无人驾驶系统的可靠性及安全性要求设置脱轨监测装置、障碍物监测装置及远程控制功能，</w:t>
      </w:r>
      <w:r>
        <w:rPr>
          <w:rFonts w:ascii="宋体" w:hAnsi="宋体" w:eastAsia="宋体"/>
          <w:sz w:val="24"/>
          <w:szCs w:val="24"/>
        </w:rPr>
        <w:t>评价</w:t>
      </w:r>
      <w:r>
        <w:rPr>
          <w:rFonts w:hint="eastAsia" w:ascii="宋体" w:hAnsi="宋体" w:eastAsia="宋体"/>
          <w:sz w:val="24"/>
          <w:szCs w:val="24"/>
        </w:rPr>
        <w:t>总</w:t>
      </w:r>
      <w:r>
        <w:rPr>
          <w:rFonts w:ascii="宋体" w:hAnsi="宋体" w:eastAsia="宋体"/>
          <w:sz w:val="24"/>
          <w:szCs w:val="24"/>
        </w:rPr>
        <w:t>分值为</w:t>
      </w:r>
      <w:r>
        <w:rPr>
          <w:rFonts w:hint="eastAsia" w:ascii="宋体" w:hAnsi="宋体" w:eastAsia="宋体"/>
          <w:sz w:val="24"/>
          <w:szCs w:val="24"/>
        </w:rPr>
        <w:t>5分，并按下列规则评分：</w:t>
      </w:r>
    </w:p>
    <w:p w14:paraId="6A6B5C42">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自动化等级评级为GOA2级，得2分；</w:t>
      </w:r>
    </w:p>
    <w:p w14:paraId="3CEAC013">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自动化等级评级为GOA3级，得3分；</w:t>
      </w:r>
    </w:p>
    <w:p w14:paraId="310AAD55">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自动化等级评级为GOA4级，得5分。</w:t>
      </w:r>
    </w:p>
    <w:p w14:paraId="1678E410">
      <w:pPr>
        <w:adjustRightInd w:val="0"/>
        <w:snapToGrid w:val="0"/>
        <w:spacing w:line="360" w:lineRule="auto"/>
        <w:jc w:val="left"/>
        <w:rPr>
          <w:rFonts w:ascii="宋体" w:hAnsi="宋体" w:eastAsia="宋体"/>
          <w:sz w:val="24"/>
          <w:szCs w:val="24"/>
        </w:rPr>
      </w:pPr>
      <w:r>
        <w:rPr>
          <w:rFonts w:ascii="宋体" w:hAnsi="宋体" w:eastAsia="宋体"/>
          <w:b/>
          <w:bCs/>
          <w:sz w:val="24"/>
          <w:szCs w:val="24"/>
        </w:rPr>
        <w:t>4.2.2</w:t>
      </w:r>
      <w:r>
        <w:rPr>
          <w:rFonts w:hint="eastAsia" w:ascii="宋体" w:hAnsi="宋体" w:eastAsia="宋体"/>
          <w:b/>
          <w:bCs/>
          <w:sz w:val="24"/>
          <w:szCs w:val="24"/>
        </w:rPr>
        <w:t xml:space="preserve">  </w:t>
      </w:r>
      <w:r>
        <w:rPr>
          <w:rFonts w:hint="eastAsia" w:ascii="宋体" w:hAnsi="宋体" w:eastAsia="宋体"/>
          <w:sz w:val="24"/>
          <w:szCs w:val="24"/>
        </w:rPr>
        <w:t>列车设置智能运维系统，能够自动监测及采集转向架、轨道、弓网、车门、空调、蓄电池等主要部件的数据信息，并且对采集的数据信息进行分析、判断，实现智能化维护，提高车辆安全保障能力，</w:t>
      </w:r>
      <w:r>
        <w:rPr>
          <w:rFonts w:ascii="宋体" w:hAnsi="宋体" w:eastAsia="宋体"/>
          <w:sz w:val="24"/>
          <w:szCs w:val="24"/>
        </w:rPr>
        <w:t>评价分值为</w:t>
      </w:r>
      <w:r>
        <w:rPr>
          <w:rFonts w:hint="eastAsia" w:ascii="宋体" w:hAnsi="宋体" w:eastAsia="宋体"/>
          <w:sz w:val="24"/>
          <w:szCs w:val="24"/>
        </w:rPr>
        <w:t>5分。</w:t>
      </w:r>
    </w:p>
    <w:p w14:paraId="650CB0A1">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4.2.3  </w:t>
      </w:r>
      <w:r>
        <w:rPr>
          <w:rFonts w:hint="eastAsia" w:ascii="宋体" w:hAnsi="宋体" w:eastAsia="宋体"/>
          <w:sz w:val="24"/>
          <w:szCs w:val="24"/>
        </w:rPr>
        <w:t>列车采用永磁牵引系统，</w:t>
      </w:r>
      <w:r>
        <w:rPr>
          <w:rFonts w:ascii="宋体" w:hAnsi="宋体" w:eastAsia="宋体"/>
          <w:sz w:val="24"/>
          <w:szCs w:val="24"/>
        </w:rPr>
        <w:t>评价分值为</w:t>
      </w:r>
      <w:r>
        <w:rPr>
          <w:rFonts w:hint="eastAsia" w:ascii="宋体" w:hAnsi="宋体" w:eastAsia="宋体"/>
          <w:sz w:val="24"/>
          <w:szCs w:val="24"/>
        </w:rPr>
        <w:t>2分。</w:t>
      </w:r>
    </w:p>
    <w:p w14:paraId="7D93AD12">
      <w:pPr>
        <w:spacing w:line="360" w:lineRule="auto"/>
        <w:jc w:val="left"/>
        <w:rPr>
          <w:rFonts w:ascii="宋体" w:hAnsi="宋体" w:eastAsia="宋体"/>
          <w:sz w:val="24"/>
          <w:szCs w:val="24"/>
        </w:rPr>
      </w:pPr>
      <w:r>
        <w:rPr>
          <w:rFonts w:ascii="宋体" w:hAnsi="宋体" w:eastAsia="宋体"/>
          <w:b/>
          <w:bCs/>
          <w:sz w:val="24"/>
          <w:szCs w:val="24"/>
        </w:rPr>
        <w:t>4.2.</w:t>
      </w:r>
      <w:r>
        <w:rPr>
          <w:rFonts w:hint="eastAsia" w:ascii="宋体" w:hAnsi="宋体" w:eastAsia="宋体"/>
          <w:b/>
          <w:bCs/>
          <w:sz w:val="24"/>
          <w:szCs w:val="24"/>
        </w:rPr>
        <w:t xml:space="preserve">4  </w:t>
      </w:r>
      <w:r>
        <w:rPr>
          <w:rFonts w:ascii="宋体" w:hAnsi="宋体" w:eastAsia="宋体"/>
          <w:sz w:val="24"/>
          <w:szCs w:val="24"/>
        </w:rPr>
        <w:t>采取防腐处理延长轨道扣件钢件的使用寿命，经</w:t>
      </w:r>
      <w:r>
        <w:rPr>
          <w:rFonts w:hint="eastAsia" w:ascii="宋体" w:hAnsi="宋体" w:eastAsia="宋体"/>
          <w:sz w:val="24"/>
          <w:szCs w:val="24"/>
        </w:rPr>
        <w:t>144</w:t>
      </w:r>
      <w:r>
        <w:rPr>
          <w:rFonts w:ascii="宋体" w:hAnsi="宋体" w:eastAsia="宋体"/>
          <w:sz w:val="24"/>
          <w:szCs w:val="24"/>
        </w:rPr>
        <w:t>小时中性盐雾试验（NSS试验）保护级不低于9级，</w:t>
      </w:r>
      <w:r>
        <w:rPr>
          <w:rFonts w:hint="eastAsia" w:ascii="宋体" w:hAnsi="宋体" w:eastAsia="宋体"/>
          <w:sz w:val="24"/>
          <w:szCs w:val="24"/>
        </w:rPr>
        <w:t>评价总分值为3分，并按下列规则评分：</w:t>
      </w:r>
    </w:p>
    <w:p w14:paraId="3A63E837">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 xml:space="preserve"> NSS试验</w:t>
      </w:r>
      <w:r>
        <w:rPr>
          <w:rFonts w:hint="eastAsia" w:ascii="宋体" w:hAnsi="宋体" w:eastAsia="宋体"/>
          <w:sz w:val="24"/>
          <w:szCs w:val="24"/>
        </w:rPr>
        <w:t>保护评级为9级，得2分；</w:t>
      </w:r>
    </w:p>
    <w:p w14:paraId="49A0BA46">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NSS试验</w:t>
      </w:r>
      <w:r>
        <w:rPr>
          <w:rFonts w:hint="eastAsia" w:ascii="宋体" w:hAnsi="宋体" w:eastAsia="宋体"/>
          <w:sz w:val="24"/>
          <w:szCs w:val="24"/>
        </w:rPr>
        <w:t>保护评级为10级，得3分。</w:t>
      </w:r>
    </w:p>
    <w:p w14:paraId="78A5C62E">
      <w:pPr>
        <w:spacing w:line="360" w:lineRule="auto"/>
        <w:jc w:val="left"/>
        <w:rPr>
          <w:rFonts w:ascii="宋体" w:hAnsi="宋体" w:eastAsia="宋体"/>
          <w:sz w:val="24"/>
          <w:szCs w:val="24"/>
        </w:rPr>
      </w:pPr>
      <w:r>
        <w:rPr>
          <w:rFonts w:ascii="宋体" w:hAnsi="宋体" w:eastAsia="宋体"/>
          <w:b/>
          <w:bCs/>
          <w:sz w:val="24"/>
          <w:szCs w:val="24"/>
        </w:rPr>
        <w:t>4.2.</w:t>
      </w:r>
      <w:r>
        <w:rPr>
          <w:rFonts w:hint="eastAsia" w:ascii="宋体" w:hAnsi="宋体" w:eastAsia="宋体"/>
          <w:b/>
          <w:bCs/>
          <w:sz w:val="24"/>
          <w:szCs w:val="24"/>
        </w:rPr>
        <w:t xml:space="preserve">5 </w:t>
      </w:r>
      <w:r>
        <w:rPr>
          <w:rFonts w:ascii="宋体" w:hAnsi="宋体" w:eastAsia="宋体"/>
          <w:sz w:val="24"/>
          <w:szCs w:val="24"/>
        </w:rPr>
        <w:t>采取措施延长道岔易损件的使用寿命，评价总分值为</w:t>
      </w:r>
      <w:r>
        <w:rPr>
          <w:rFonts w:hint="eastAsia" w:ascii="宋体" w:hAnsi="宋体" w:eastAsia="宋体"/>
          <w:sz w:val="24"/>
          <w:szCs w:val="24"/>
        </w:rPr>
        <w:t>3</w:t>
      </w:r>
      <w:r>
        <w:rPr>
          <w:rFonts w:ascii="宋体" w:hAnsi="宋体" w:eastAsia="宋体"/>
          <w:sz w:val="24"/>
          <w:szCs w:val="24"/>
        </w:rPr>
        <w:t>分，并按下列规则分别评分并累计：</w:t>
      </w:r>
    </w:p>
    <w:p w14:paraId="0DBE7663">
      <w:pPr>
        <w:snapToGrid w:val="0"/>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尖轨、辙叉材质进行强化处理，得</w:t>
      </w:r>
      <w:r>
        <w:rPr>
          <w:rFonts w:hint="eastAsia" w:ascii="宋体" w:hAnsi="宋体" w:eastAsia="宋体"/>
          <w:sz w:val="24"/>
          <w:szCs w:val="24"/>
        </w:rPr>
        <w:t>2</w:t>
      </w:r>
      <w:r>
        <w:rPr>
          <w:rFonts w:ascii="宋体" w:hAnsi="宋体" w:eastAsia="宋体"/>
          <w:sz w:val="24"/>
          <w:szCs w:val="24"/>
        </w:rPr>
        <w:t>分；</w:t>
      </w:r>
    </w:p>
    <w:p w14:paraId="5BD94FA3">
      <w:pPr>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采用整铸式滑床板，得</w:t>
      </w:r>
      <w:r>
        <w:rPr>
          <w:rFonts w:hint="eastAsia" w:ascii="宋体" w:hAnsi="宋体" w:eastAsia="宋体"/>
          <w:sz w:val="24"/>
          <w:szCs w:val="24"/>
        </w:rPr>
        <w:t>1</w:t>
      </w:r>
      <w:r>
        <w:rPr>
          <w:rFonts w:ascii="宋体" w:hAnsi="宋体" w:eastAsia="宋体"/>
          <w:sz w:val="24"/>
          <w:szCs w:val="24"/>
        </w:rPr>
        <w:t>分。</w:t>
      </w:r>
    </w:p>
    <w:p w14:paraId="3DDDBB25">
      <w:pPr>
        <w:spacing w:line="360" w:lineRule="auto"/>
        <w:jc w:val="left"/>
        <w:rPr>
          <w:rFonts w:ascii="宋体" w:hAnsi="宋体" w:eastAsia="宋体"/>
          <w:sz w:val="24"/>
          <w:szCs w:val="24"/>
        </w:rPr>
      </w:pPr>
      <w:r>
        <w:rPr>
          <w:rFonts w:ascii="宋体" w:hAnsi="宋体" w:eastAsia="宋体"/>
          <w:b/>
          <w:bCs/>
          <w:sz w:val="24"/>
          <w:szCs w:val="24"/>
        </w:rPr>
        <w:t>4.2.</w:t>
      </w:r>
      <w:r>
        <w:rPr>
          <w:rFonts w:hint="eastAsia" w:ascii="宋体" w:hAnsi="宋体" w:eastAsia="宋体"/>
          <w:b/>
          <w:bCs/>
          <w:sz w:val="24"/>
          <w:szCs w:val="24"/>
        </w:rPr>
        <w:t xml:space="preserve">6 </w:t>
      </w:r>
      <w:r>
        <w:rPr>
          <w:rFonts w:ascii="宋体" w:hAnsi="宋体" w:eastAsia="宋体"/>
          <w:sz w:val="24"/>
          <w:szCs w:val="24"/>
        </w:rPr>
        <w:t>采取措施改善轮轨关系、提高轨道平顺度，延长钢轨使用寿命，评价总分值为</w:t>
      </w:r>
      <w:r>
        <w:rPr>
          <w:rFonts w:hint="eastAsia" w:ascii="宋体" w:hAnsi="宋体" w:eastAsia="宋体"/>
          <w:sz w:val="24"/>
          <w:szCs w:val="24"/>
        </w:rPr>
        <w:t>7</w:t>
      </w:r>
      <w:r>
        <w:rPr>
          <w:rFonts w:ascii="宋体" w:hAnsi="宋体" w:eastAsia="宋体"/>
          <w:sz w:val="24"/>
          <w:szCs w:val="24"/>
        </w:rPr>
        <w:t>分，并按下列规则分别评分并累计：</w:t>
      </w:r>
    </w:p>
    <w:p w14:paraId="6F0B5C43">
      <w:pPr>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线路开通前进行钢轨预打磨，得</w:t>
      </w:r>
      <w:r>
        <w:rPr>
          <w:rFonts w:hint="eastAsia" w:ascii="宋体" w:hAnsi="宋体" w:eastAsia="宋体"/>
          <w:sz w:val="24"/>
          <w:szCs w:val="24"/>
        </w:rPr>
        <w:t>3</w:t>
      </w:r>
      <w:r>
        <w:rPr>
          <w:rFonts w:ascii="宋体" w:hAnsi="宋体" w:eastAsia="宋体"/>
          <w:sz w:val="24"/>
          <w:szCs w:val="24"/>
        </w:rPr>
        <w:t>分；</w:t>
      </w:r>
    </w:p>
    <w:p w14:paraId="1418E94C">
      <w:pPr>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根据通过总重、曲线半径、磨耗状态对钢轨进行周期性预防打磨，得</w:t>
      </w:r>
      <w:r>
        <w:rPr>
          <w:rFonts w:hint="eastAsia" w:ascii="宋体" w:hAnsi="宋体" w:eastAsia="宋体"/>
          <w:sz w:val="24"/>
          <w:szCs w:val="24"/>
        </w:rPr>
        <w:t>1</w:t>
      </w:r>
      <w:r>
        <w:rPr>
          <w:rFonts w:ascii="宋体" w:hAnsi="宋体" w:eastAsia="宋体"/>
          <w:sz w:val="24"/>
          <w:szCs w:val="24"/>
        </w:rPr>
        <w:t>分；</w:t>
      </w:r>
    </w:p>
    <w:p w14:paraId="4B348A51">
      <w:pPr>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xml:space="preserve">  </w:t>
      </w:r>
      <w:r>
        <w:rPr>
          <w:rFonts w:ascii="宋体" w:hAnsi="宋体" w:eastAsia="宋体"/>
          <w:sz w:val="24"/>
          <w:szCs w:val="24"/>
        </w:rPr>
        <w:t>正线采用跨区间无缝线路，得</w:t>
      </w:r>
      <w:r>
        <w:rPr>
          <w:rFonts w:hint="eastAsia" w:ascii="宋体" w:hAnsi="宋体" w:eastAsia="宋体"/>
          <w:sz w:val="24"/>
          <w:szCs w:val="24"/>
        </w:rPr>
        <w:t>1</w:t>
      </w:r>
      <w:r>
        <w:rPr>
          <w:rFonts w:ascii="宋体" w:hAnsi="宋体" w:eastAsia="宋体"/>
          <w:sz w:val="24"/>
          <w:szCs w:val="24"/>
        </w:rPr>
        <w:t>分；</w:t>
      </w:r>
    </w:p>
    <w:p w14:paraId="02C55AED">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4</w:t>
      </w:r>
      <w:r>
        <w:rPr>
          <w:rFonts w:hint="eastAsia" w:ascii="宋体" w:hAnsi="宋体" w:eastAsia="宋体"/>
          <w:sz w:val="24"/>
          <w:szCs w:val="24"/>
        </w:rPr>
        <w:t xml:space="preserve">  </w:t>
      </w:r>
      <w:r>
        <w:rPr>
          <w:rFonts w:ascii="宋体" w:hAnsi="宋体" w:eastAsia="宋体"/>
          <w:sz w:val="24"/>
          <w:szCs w:val="24"/>
        </w:rPr>
        <w:t>小半径地段设置轮轨减磨润滑装置，得</w:t>
      </w:r>
      <w:r>
        <w:rPr>
          <w:rFonts w:hint="eastAsia" w:ascii="宋体" w:hAnsi="宋体" w:eastAsia="宋体"/>
          <w:sz w:val="24"/>
          <w:szCs w:val="24"/>
        </w:rPr>
        <w:t>2</w:t>
      </w:r>
      <w:r>
        <w:rPr>
          <w:rFonts w:ascii="宋体" w:hAnsi="宋体" w:eastAsia="宋体"/>
          <w:sz w:val="24"/>
          <w:szCs w:val="24"/>
        </w:rPr>
        <w:t>分</w:t>
      </w:r>
      <w:r>
        <w:rPr>
          <w:rFonts w:hint="eastAsia" w:ascii="宋体" w:hAnsi="宋体" w:eastAsia="宋体"/>
          <w:sz w:val="24"/>
          <w:szCs w:val="24"/>
        </w:rPr>
        <w:t>。</w:t>
      </w:r>
    </w:p>
    <w:p w14:paraId="0281E8F8">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4.2.7  </w:t>
      </w:r>
      <w:r>
        <w:rPr>
          <w:rFonts w:hint="eastAsia" w:ascii="宋体" w:hAnsi="宋体"/>
          <w:sz w:val="24"/>
          <w:szCs w:val="24"/>
        </w:rPr>
        <w:t>合理采用耐久性好、易维护的装饰装修建筑材料，评价总分值为10分，并按下列规则分别评分并累计：</w:t>
      </w:r>
    </w:p>
    <w:p w14:paraId="0BE70F3E">
      <w:pPr>
        <w:spacing w:line="360" w:lineRule="auto"/>
        <w:ind w:left="420" w:firstLine="60"/>
        <w:jc w:val="left"/>
        <w:rPr>
          <w:rFonts w:ascii="宋体" w:hAnsi="宋体"/>
          <w:sz w:val="24"/>
          <w:szCs w:val="24"/>
        </w:rPr>
      </w:pPr>
      <w:r>
        <w:rPr>
          <w:rFonts w:hint="eastAsia" w:ascii="宋体" w:hAnsi="宋体"/>
          <w:b/>
          <w:sz w:val="24"/>
          <w:szCs w:val="24"/>
        </w:rPr>
        <w:t>1</w:t>
      </w:r>
      <w:r>
        <w:rPr>
          <w:rFonts w:hint="eastAsia" w:ascii="宋体" w:hAnsi="宋体"/>
          <w:sz w:val="24"/>
          <w:szCs w:val="24"/>
        </w:rPr>
        <w:t xml:space="preserve">  采用耐久性好的外饰面材料，得2分；</w:t>
      </w:r>
    </w:p>
    <w:p w14:paraId="5EF13081">
      <w:pPr>
        <w:spacing w:line="360" w:lineRule="auto"/>
        <w:ind w:firstLine="480"/>
        <w:jc w:val="left"/>
        <w:rPr>
          <w:rFonts w:ascii="宋体" w:hAnsi="宋体"/>
          <w:sz w:val="24"/>
          <w:szCs w:val="24"/>
        </w:rPr>
      </w:pPr>
      <w:r>
        <w:rPr>
          <w:rFonts w:hint="eastAsia" w:ascii="宋体" w:hAnsi="宋体"/>
          <w:b/>
          <w:sz w:val="24"/>
          <w:szCs w:val="24"/>
        </w:rPr>
        <w:t>2</w:t>
      </w:r>
      <w:r>
        <w:rPr>
          <w:rFonts w:hint="eastAsia" w:ascii="宋体" w:hAnsi="宋体"/>
          <w:sz w:val="24"/>
          <w:szCs w:val="24"/>
        </w:rPr>
        <w:t xml:space="preserve">  采用耐久性好的防水和密封材料，得3分；</w:t>
      </w:r>
    </w:p>
    <w:p w14:paraId="14228FA9">
      <w:pPr>
        <w:spacing w:line="360" w:lineRule="auto"/>
        <w:ind w:firstLine="480"/>
        <w:jc w:val="left"/>
        <w:rPr>
          <w:rFonts w:ascii="宋体" w:hAnsi="宋体"/>
          <w:sz w:val="24"/>
          <w:szCs w:val="24"/>
        </w:rPr>
      </w:pPr>
      <w:r>
        <w:rPr>
          <w:rFonts w:hint="eastAsia" w:ascii="宋体" w:hAnsi="宋体"/>
          <w:b/>
          <w:sz w:val="24"/>
          <w:szCs w:val="24"/>
        </w:rPr>
        <w:t>3</w:t>
      </w:r>
      <w:r>
        <w:rPr>
          <w:rFonts w:hint="eastAsia" w:ascii="宋体" w:hAnsi="宋体"/>
          <w:sz w:val="24"/>
          <w:szCs w:val="24"/>
        </w:rPr>
        <w:t xml:space="preserve">  采用耐久性好、易维护的室内装饰装修材料，得2分；</w:t>
      </w:r>
    </w:p>
    <w:p w14:paraId="385F5923">
      <w:pPr>
        <w:adjustRightInd w:val="0"/>
        <w:snapToGrid w:val="0"/>
        <w:spacing w:line="360" w:lineRule="auto"/>
        <w:ind w:firstLine="482" w:firstLineChars="200"/>
        <w:jc w:val="left"/>
        <w:rPr>
          <w:rFonts w:ascii="宋体" w:hAnsi="宋体"/>
          <w:sz w:val="24"/>
          <w:szCs w:val="24"/>
        </w:rPr>
      </w:pPr>
      <w:r>
        <w:rPr>
          <w:rFonts w:hint="eastAsia" w:ascii="宋体" w:hAnsi="宋体"/>
          <w:b/>
          <w:sz w:val="24"/>
          <w:szCs w:val="24"/>
        </w:rPr>
        <w:t>4</w:t>
      </w:r>
      <w:r>
        <w:rPr>
          <w:rFonts w:hint="eastAsia" w:ascii="宋体" w:hAnsi="宋体"/>
          <w:sz w:val="24"/>
          <w:szCs w:val="24"/>
        </w:rPr>
        <w:t xml:space="preserve">  采用的装修材料参数或安全性高于规范标准，得3分。</w:t>
      </w:r>
    </w:p>
    <w:p w14:paraId="5E65C035">
      <w:pPr>
        <w:adjustRightInd w:val="0"/>
        <w:snapToGrid w:val="0"/>
        <w:spacing w:line="360" w:lineRule="auto"/>
        <w:jc w:val="left"/>
        <w:rPr>
          <w:rFonts w:ascii="宋体" w:hAnsi="宋体" w:eastAsia="宋体"/>
          <w:sz w:val="24"/>
          <w:szCs w:val="24"/>
        </w:rPr>
      </w:pPr>
      <w:r>
        <w:rPr>
          <w:rFonts w:ascii="宋体" w:hAnsi="宋体" w:eastAsia="宋体"/>
          <w:b/>
          <w:bCs/>
          <w:sz w:val="24"/>
          <w:szCs w:val="24"/>
        </w:rPr>
        <w:t>4.2.</w:t>
      </w:r>
      <w:r>
        <w:rPr>
          <w:rFonts w:hint="eastAsia" w:ascii="宋体" w:hAnsi="宋体" w:eastAsia="宋体"/>
          <w:b/>
          <w:bCs/>
          <w:sz w:val="24"/>
          <w:szCs w:val="24"/>
        </w:rPr>
        <w:t xml:space="preserve">8  </w:t>
      </w:r>
      <w:r>
        <w:rPr>
          <w:rFonts w:ascii="宋体" w:hAnsi="宋体" w:eastAsia="宋体"/>
          <w:sz w:val="24"/>
          <w:szCs w:val="24"/>
        </w:rPr>
        <w:t>提高建筑结构的耐久性，评价总分值为</w:t>
      </w:r>
      <w:r>
        <w:rPr>
          <w:rFonts w:hint="eastAsia" w:ascii="宋体" w:hAnsi="宋体" w:eastAsia="宋体"/>
          <w:sz w:val="24"/>
          <w:szCs w:val="24"/>
        </w:rPr>
        <w:t>7</w:t>
      </w:r>
      <w:r>
        <w:rPr>
          <w:rFonts w:ascii="宋体" w:hAnsi="宋体" w:eastAsia="宋体"/>
          <w:sz w:val="24"/>
          <w:szCs w:val="24"/>
        </w:rPr>
        <w:t>分，并按下列规则分别评分并累计：</w:t>
      </w:r>
    </w:p>
    <w:p w14:paraId="77ECB4CF">
      <w:pPr>
        <w:adjustRightInd w:val="0"/>
        <w:snapToGrid w:val="0"/>
        <w:spacing w:line="360" w:lineRule="auto"/>
        <w:ind w:firstLine="48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地下及地面主体结构设计使用年限</w:t>
      </w:r>
      <w:r>
        <w:rPr>
          <w:rFonts w:ascii="宋体" w:hAnsi="宋体" w:eastAsia="宋体"/>
          <w:sz w:val="24"/>
          <w:szCs w:val="24"/>
        </w:rPr>
        <w:t>按</w:t>
      </w:r>
      <w:r>
        <w:rPr>
          <w:rFonts w:hint="eastAsia" w:ascii="宋体" w:hAnsi="宋体" w:eastAsia="宋体"/>
          <w:sz w:val="24"/>
          <w:szCs w:val="24"/>
        </w:rPr>
        <w:t>不低于</w:t>
      </w:r>
      <w:r>
        <w:rPr>
          <w:rFonts w:ascii="宋体" w:hAnsi="宋体" w:eastAsia="宋体"/>
          <w:sz w:val="24"/>
          <w:szCs w:val="24"/>
        </w:rPr>
        <w:t>100年进行耐久性设计，得</w:t>
      </w:r>
      <w:r>
        <w:rPr>
          <w:rFonts w:hint="eastAsia" w:ascii="宋体" w:hAnsi="宋体" w:eastAsia="宋体"/>
          <w:sz w:val="24"/>
          <w:szCs w:val="24"/>
        </w:rPr>
        <w:t>2</w:t>
      </w:r>
      <w:r>
        <w:rPr>
          <w:rFonts w:ascii="宋体" w:hAnsi="宋体" w:eastAsia="宋体"/>
          <w:sz w:val="24"/>
          <w:szCs w:val="24"/>
        </w:rPr>
        <w:t>分；</w:t>
      </w:r>
    </w:p>
    <w:p w14:paraId="1969C1BF">
      <w:pPr>
        <w:adjustRightInd w:val="0"/>
        <w:snapToGrid w:val="0"/>
        <w:spacing w:line="360" w:lineRule="auto"/>
        <w:ind w:firstLine="480"/>
        <w:jc w:val="left"/>
        <w:rPr>
          <w:rFonts w:hint="eastAsia" w:ascii="宋体" w:hAnsi="宋体" w:eastAsia="宋体"/>
          <w:sz w:val="24"/>
          <w:szCs w:val="24"/>
          <w:lang w:eastAsia="zh-CN"/>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采用耐久性能好的建筑结构材料，满足下列条件</w:t>
      </w:r>
      <w:r>
        <w:rPr>
          <w:rFonts w:hint="eastAsia" w:ascii="宋体" w:hAnsi="宋体" w:eastAsia="宋体"/>
          <w:sz w:val="24"/>
          <w:szCs w:val="24"/>
        </w:rPr>
        <w:t>其中的2条</w:t>
      </w:r>
      <w:r>
        <w:rPr>
          <w:rFonts w:ascii="宋体" w:hAnsi="宋体" w:eastAsia="宋体"/>
          <w:sz w:val="24"/>
          <w:szCs w:val="24"/>
        </w:rPr>
        <w:t>，得</w:t>
      </w:r>
      <w:r>
        <w:rPr>
          <w:rFonts w:hint="eastAsia" w:ascii="宋体" w:hAnsi="宋体" w:eastAsia="宋体"/>
          <w:sz w:val="24"/>
          <w:szCs w:val="24"/>
        </w:rPr>
        <w:t>3</w:t>
      </w:r>
      <w:r>
        <w:rPr>
          <w:rFonts w:ascii="宋体" w:hAnsi="宋体" w:eastAsia="宋体"/>
          <w:sz w:val="24"/>
          <w:szCs w:val="24"/>
        </w:rPr>
        <w:t>分</w:t>
      </w:r>
      <w:r>
        <w:rPr>
          <w:rFonts w:hint="eastAsia" w:ascii="宋体" w:hAnsi="宋体" w:eastAsia="宋体"/>
          <w:sz w:val="24"/>
          <w:szCs w:val="24"/>
          <w:lang w:eastAsia="zh-CN"/>
        </w:rPr>
        <w:t>；</w:t>
      </w:r>
    </w:p>
    <w:p w14:paraId="7853C3EC">
      <w:pPr>
        <w:adjustRightInd w:val="0"/>
        <w:snapToGrid w:val="0"/>
        <w:spacing w:line="360" w:lineRule="auto"/>
        <w:ind w:firstLine="723" w:firstLineChars="300"/>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对于混凝土构件，提高钢筋保护层厚度或采用高耐久混凝土；</w:t>
      </w:r>
    </w:p>
    <w:p w14:paraId="64022225">
      <w:pPr>
        <w:adjustRightInd w:val="0"/>
        <w:snapToGrid w:val="0"/>
        <w:spacing w:line="360" w:lineRule="auto"/>
        <w:ind w:firstLine="723" w:firstLineChars="300"/>
        <w:jc w:val="left"/>
        <w:rPr>
          <w:rFonts w:hint="eastAsia" w:ascii="宋体" w:hAnsi="宋体" w:eastAsia="宋体"/>
          <w:sz w:val="24"/>
          <w:szCs w:val="24"/>
          <w:lang w:eastAsia="zh-CN"/>
        </w:rPr>
      </w:pPr>
      <w:r>
        <w:rPr>
          <w:rFonts w:ascii="宋体" w:hAnsi="宋体" w:eastAsia="宋体"/>
          <w:b/>
          <w:sz w:val="24"/>
          <w:szCs w:val="24"/>
        </w:rPr>
        <w:t>2）</w:t>
      </w:r>
      <w:r>
        <w:rPr>
          <w:rFonts w:ascii="宋体" w:hAnsi="宋体" w:eastAsia="宋体"/>
          <w:sz w:val="24"/>
          <w:szCs w:val="24"/>
        </w:rPr>
        <w:t>对于</w:t>
      </w:r>
      <w:r>
        <w:rPr>
          <w:rFonts w:hint="eastAsia" w:ascii="宋体" w:hAnsi="宋体" w:eastAsia="宋体"/>
          <w:sz w:val="24"/>
          <w:szCs w:val="24"/>
        </w:rPr>
        <w:t>地面</w:t>
      </w:r>
      <w:r>
        <w:rPr>
          <w:rFonts w:ascii="宋体" w:hAnsi="宋体" w:eastAsia="宋体"/>
          <w:sz w:val="24"/>
          <w:szCs w:val="24"/>
        </w:rPr>
        <w:t>钢构件，采用耐候结构钢及耐候型防腐涂料</w:t>
      </w:r>
      <w:r>
        <w:rPr>
          <w:rFonts w:hint="eastAsia" w:ascii="宋体" w:hAnsi="宋体" w:eastAsia="宋体"/>
          <w:sz w:val="24"/>
          <w:szCs w:val="24"/>
          <w:lang w:eastAsia="zh-CN"/>
        </w:rPr>
        <w:t>；</w:t>
      </w:r>
    </w:p>
    <w:p w14:paraId="1ED8CD5D">
      <w:pPr>
        <w:adjustRightInd w:val="0"/>
        <w:snapToGrid w:val="0"/>
        <w:spacing w:line="360" w:lineRule="auto"/>
        <w:ind w:firstLine="723" w:firstLineChars="300"/>
        <w:jc w:val="left"/>
        <w:rPr>
          <w:rFonts w:hint="eastAsia" w:ascii="宋体" w:hAnsi="宋体" w:eastAsia="宋体"/>
          <w:sz w:val="24"/>
          <w:szCs w:val="24"/>
          <w:lang w:eastAsia="zh-CN"/>
        </w:rPr>
      </w:pPr>
      <w:r>
        <w:rPr>
          <w:rFonts w:hint="eastAsia" w:ascii="宋体" w:hAnsi="宋体" w:eastAsia="宋体"/>
          <w:b/>
          <w:sz w:val="24"/>
          <w:szCs w:val="24"/>
        </w:rPr>
        <w:t>3）</w:t>
      </w:r>
      <w:r>
        <w:rPr>
          <w:rFonts w:hint="eastAsia" w:ascii="宋体" w:hAnsi="宋体" w:eastAsia="宋体"/>
          <w:sz w:val="24"/>
          <w:szCs w:val="24"/>
        </w:rPr>
        <w:t>对</w:t>
      </w:r>
      <w:r>
        <w:rPr>
          <w:rFonts w:ascii="宋体" w:hAnsi="宋体" w:eastAsia="宋体"/>
          <w:sz w:val="24"/>
          <w:szCs w:val="24"/>
        </w:rPr>
        <w:t>于</w:t>
      </w:r>
      <w:r>
        <w:rPr>
          <w:rFonts w:hint="eastAsia" w:ascii="宋体" w:hAnsi="宋体" w:eastAsia="宋体"/>
          <w:sz w:val="24"/>
          <w:szCs w:val="24"/>
        </w:rPr>
        <w:t>地下明挖结构，采用全外包防水做法</w:t>
      </w:r>
      <w:r>
        <w:rPr>
          <w:rFonts w:hint="eastAsia" w:ascii="宋体" w:hAnsi="宋体" w:eastAsia="宋体"/>
          <w:sz w:val="24"/>
          <w:szCs w:val="24"/>
          <w:lang w:eastAsia="zh-CN"/>
        </w:rPr>
        <w:t>；</w:t>
      </w:r>
    </w:p>
    <w:p w14:paraId="61D008B9">
      <w:pPr>
        <w:adjustRightInd w:val="0"/>
        <w:snapToGrid w:val="0"/>
        <w:spacing w:line="360" w:lineRule="auto"/>
        <w:ind w:left="718" w:leftChars="342"/>
        <w:jc w:val="left"/>
        <w:rPr>
          <w:rFonts w:ascii="宋体" w:hAnsi="宋体" w:eastAsia="宋体"/>
          <w:sz w:val="24"/>
          <w:szCs w:val="24"/>
        </w:rPr>
      </w:pPr>
      <w:r>
        <w:rPr>
          <w:rFonts w:hint="eastAsia" w:ascii="宋体" w:hAnsi="宋体" w:eastAsia="宋体"/>
          <w:b/>
          <w:sz w:val="24"/>
          <w:szCs w:val="24"/>
        </w:rPr>
        <w:t>4）</w:t>
      </w:r>
      <w:r>
        <w:rPr>
          <w:rFonts w:hint="eastAsia" w:ascii="宋体" w:hAnsi="宋体" w:eastAsia="宋体"/>
          <w:sz w:val="24"/>
          <w:szCs w:val="24"/>
        </w:rPr>
        <w:t>对于盾构区间，管片迎水侧采用水泥基渗透结晶型防水材料或高渗透改性环氧防腐涂层、环氧聚氨酯防腐涂层等防水涂料。</w:t>
      </w:r>
    </w:p>
    <w:p w14:paraId="2F1EA4E8">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 xml:space="preserve">3 </w:t>
      </w:r>
      <w:r>
        <w:rPr>
          <w:rFonts w:hint="eastAsia" w:ascii="宋体" w:hAnsi="宋体" w:eastAsia="宋体"/>
          <w:sz w:val="24"/>
          <w:szCs w:val="24"/>
        </w:rPr>
        <w:t xml:space="preserve"> 运营期对车站及区间结构进行位移、变形、裂缝等进行监测跟踪，得2分。</w:t>
      </w:r>
    </w:p>
    <w:p w14:paraId="66EBFB71">
      <w:pPr>
        <w:adjustRightInd w:val="0"/>
        <w:snapToGrid w:val="0"/>
        <w:spacing w:line="360" w:lineRule="auto"/>
        <w:jc w:val="left"/>
        <w:rPr>
          <w:rFonts w:ascii="宋体" w:hAnsi="宋体" w:eastAsia="宋体"/>
          <w:sz w:val="24"/>
          <w:szCs w:val="24"/>
        </w:rPr>
      </w:pPr>
      <w:r>
        <w:rPr>
          <w:rFonts w:ascii="宋体" w:hAnsi="宋体" w:eastAsia="宋体"/>
          <w:b/>
          <w:bCs/>
          <w:sz w:val="24"/>
          <w:szCs w:val="24"/>
        </w:rPr>
        <w:t>4.2.</w:t>
      </w:r>
      <w:r>
        <w:rPr>
          <w:rFonts w:hint="eastAsia" w:ascii="宋体" w:hAnsi="宋体" w:eastAsia="宋体"/>
          <w:b/>
          <w:bCs/>
          <w:sz w:val="24"/>
          <w:szCs w:val="24"/>
        </w:rPr>
        <w:t xml:space="preserve">9  </w:t>
      </w:r>
      <w:r>
        <w:rPr>
          <w:rFonts w:hint="eastAsia" w:ascii="宋体" w:hAnsi="宋体"/>
          <w:sz w:val="24"/>
          <w:szCs w:val="24"/>
        </w:rPr>
        <w:t>对于空调各管路系统，应根据设计要求进行色标的标识，以方便工程的运行和维修管理，</w:t>
      </w:r>
      <w:r>
        <w:rPr>
          <w:rFonts w:ascii="宋体" w:hAnsi="宋体"/>
          <w:sz w:val="24"/>
          <w:szCs w:val="24"/>
        </w:rPr>
        <w:t>评价分值为1分。</w:t>
      </w:r>
    </w:p>
    <w:p w14:paraId="6098E5F0">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4.2.10  </w:t>
      </w:r>
      <w:r>
        <w:rPr>
          <w:rFonts w:hint="eastAsia" w:ascii="宋体" w:hAnsi="宋体"/>
          <w:sz w:val="24"/>
          <w:szCs w:val="24"/>
        </w:rPr>
        <w:t>水系统需保温的管道保温材料采用导热系数小、吸水率小、不燃烧的材料得1分，风系统需保温的风管采用复合风管得1分, 评价总分值为2分。</w:t>
      </w:r>
    </w:p>
    <w:p w14:paraId="559A8CAC">
      <w:pPr>
        <w:spacing w:line="360" w:lineRule="auto"/>
        <w:jc w:val="left"/>
        <w:rPr>
          <w:rFonts w:ascii="宋体" w:hAnsi="宋体"/>
          <w:sz w:val="24"/>
          <w:szCs w:val="24"/>
        </w:rPr>
      </w:pPr>
      <w:r>
        <w:rPr>
          <w:rFonts w:hint="eastAsia" w:ascii="宋体" w:hAnsi="宋体" w:eastAsia="宋体"/>
          <w:b/>
          <w:bCs/>
          <w:sz w:val="24"/>
          <w:szCs w:val="24"/>
        </w:rPr>
        <w:t xml:space="preserve">4.2.11 </w:t>
      </w:r>
      <w:r>
        <w:rPr>
          <w:rFonts w:hint="eastAsia" w:ascii="宋体" w:hAnsi="宋体"/>
          <w:sz w:val="24"/>
          <w:szCs w:val="24"/>
        </w:rPr>
        <w:t xml:space="preserve"> 通风空调系统设置智能运维系统，评价总分值为2分，并按下列规则分别评分并累计：</w:t>
      </w:r>
    </w:p>
    <w:p w14:paraId="6A88D986">
      <w:pPr>
        <w:spacing w:line="360" w:lineRule="auto"/>
        <w:ind w:firstLine="482" w:firstLineChars="200"/>
        <w:jc w:val="left"/>
        <w:rPr>
          <w:rFonts w:ascii="宋体" w:hAnsi="宋体"/>
          <w:sz w:val="24"/>
          <w:szCs w:val="24"/>
        </w:rPr>
      </w:pPr>
      <w:r>
        <w:rPr>
          <w:rFonts w:hint="eastAsia" w:ascii="宋体" w:hAnsi="宋体"/>
          <w:b/>
          <w:sz w:val="24"/>
          <w:szCs w:val="24"/>
        </w:rPr>
        <w:t>1</w:t>
      </w:r>
      <w:r>
        <w:rPr>
          <w:rFonts w:hint="eastAsia" w:ascii="宋体" w:hAnsi="宋体"/>
          <w:sz w:val="24"/>
          <w:szCs w:val="24"/>
        </w:rPr>
        <w:t xml:space="preserve">  实现主要运行设备运行参数的采集和分析、不正常运行状态或故障的预警功能，得</w:t>
      </w:r>
      <w:r>
        <w:rPr>
          <w:rFonts w:ascii="宋体" w:hAnsi="宋体"/>
          <w:sz w:val="24"/>
          <w:szCs w:val="24"/>
        </w:rPr>
        <w:t>1分；</w:t>
      </w:r>
    </w:p>
    <w:p w14:paraId="48E3181A">
      <w:pPr>
        <w:spacing w:line="360" w:lineRule="auto"/>
        <w:ind w:firstLine="482" w:firstLineChars="200"/>
        <w:jc w:val="left"/>
        <w:rPr>
          <w:rFonts w:ascii="宋体" w:hAnsi="宋体"/>
          <w:sz w:val="24"/>
          <w:szCs w:val="24"/>
        </w:rPr>
      </w:pPr>
      <w:r>
        <w:rPr>
          <w:rFonts w:hint="eastAsia" w:ascii="宋体" w:hAnsi="宋体"/>
          <w:b/>
          <w:sz w:val="24"/>
          <w:szCs w:val="24"/>
        </w:rPr>
        <w:t>2</w:t>
      </w:r>
      <w:r>
        <w:rPr>
          <w:rFonts w:hint="eastAsia" w:ascii="宋体" w:hAnsi="宋体"/>
          <w:sz w:val="24"/>
          <w:szCs w:val="24"/>
        </w:rPr>
        <w:t xml:space="preserve">  实现环境空气质量自动监测，至少包括PM2.5、PM</w:t>
      </w:r>
      <w:r>
        <w:rPr>
          <w:rFonts w:ascii="宋体" w:hAnsi="宋体"/>
          <w:sz w:val="24"/>
          <w:szCs w:val="24"/>
        </w:rPr>
        <w:t>10</w:t>
      </w:r>
      <w:r>
        <w:rPr>
          <w:rFonts w:hint="eastAsia" w:ascii="宋体" w:hAnsi="宋体"/>
          <w:sz w:val="24"/>
          <w:szCs w:val="24"/>
        </w:rPr>
        <w:t>、CO</w:t>
      </w:r>
      <w:r>
        <w:rPr>
          <w:rFonts w:hint="eastAsia" w:ascii="宋体" w:hAnsi="宋体"/>
          <w:sz w:val="24"/>
          <w:szCs w:val="24"/>
          <w:vertAlign w:val="subscript"/>
        </w:rPr>
        <w:t>2</w:t>
      </w:r>
      <w:r>
        <w:rPr>
          <w:rFonts w:hint="eastAsia" w:ascii="宋体" w:hAnsi="宋体"/>
          <w:sz w:val="24"/>
          <w:szCs w:val="24"/>
        </w:rPr>
        <w:t>浓度监测及超标预警功能，得1</w:t>
      </w:r>
      <w:r>
        <w:rPr>
          <w:rFonts w:ascii="宋体" w:hAnsi="宋体"/>
          <w:sz w:val="24"/>
          <w:szCs w:val="24"/>
        </w:rPr>
        <w:t>分</w:t>
      </w:r>
      <w:r>
        <w:rPr>
          <w:rFonts w:hint="eastAsia" w:ascii="宋体" w:hAnsi="宋体"/>
          <w:sz w:val="24"/>
          <w:szCs w:val="24"/>
        </w:rPr>
        <w:t>；</w:t>
      </w:r>
    </w:p>
    <w:p w14:paraId="10050EB2">
      <w:pPr>
        <w:adjustRightInd w:val="0"/>
        <w:snapToGrid w:val="0"/>
        <w:spacing w:line="360" w:lineRule="auto"/>
        <w:ind w:firstLine="482" w:firstLineChars="200"/>
        <w:jc w:val="left"/>
        <w:rPr>
          <w:rFonts w:ascii="宋体" w:hAnsi="宋体"/>
          <w:sz w:val="24"/>
          <w:szCs w:val="24"/>
        </w:rPr>
      </w:pPr>
      <w:r>
        <w:rPr>
          <w:rFonts w:hint="eastAsia" w:ascii="宋体" w:hAnsi="宋体"/>
          <w:b/>
          <w:sz w:val="24"/>
          <w:szCs w:val="24"/>
        </w:rPr>
        <w:t>3</w:t>
      </w:r>
      <w:r>
        <w:rPr>
          <w:rFonts w:hint="eastAsia" w:ascii="宋体" w:hAnsi="宋体"/>
          <w:sz w:val="24"/>
          <w:szCs w:val="24"/>
        </w:rPr>
        <w:t xml:space="preserve">  实现通风空调系统的自动运行保护功能，得1</w:t>
      </w:r>
      <w:r>
        <w:rPr>
          <w:rFonts w:ascii="宋体" w:hAnsi="宋体"/>
          <w:sz w:val="24"/>
          <w:szCs w:val="24"/>
        </w:rPr>
        <w:t>分</w:t>
      </w:r>
      <w:r>
        <w:rPr>
          <w:rFonts w:hint="eastAsia" w:ascii="宋体" w:hAnsi="宋体"/>
          <w:sz w:val="24"/>
          <w:szCs w:val="24"/>
        </w:rPr>
        <w:t>。</w:t>
      </w:r>
    </w:p>
    <w:p w14:paraId="2EE560EF">
      <w:pPr>
        <w:adjustRightInd w:val="0"/>
        <w:snapToGrid w:val="0"/>
        <w:spacing w:line="360" w:lineRule="auto"/>
        <w:jc w:val="left"/>
        <w:rPr>
          <w:rFonts w:ascii="宋体" w:hAnsi="宋体" w:eastAsia="宋体" w:cs="宋体"/>
          <w:sz w:val="24"/>
          <w:szCs w:val="24"/>
        </w:rPr>
      </w:pPr>
      <w:r>
        <w:rPr>
          <w:rFonts w:ascii="宋体" w:hAnsi="宋体" w:eastAsia="宋体"/>
          <w:b/>
          <w:bCs/>
          <w:sz w:val="24"/>
          <w:szCs w:val="24"/>
        </w:rPr>
        <w:t>4.2.</w:t>
      </w:r>
      <w:r>
        <w:rPr>
          <w:rFonts w:hint="eastAsia" w:ascii="宋体" w:hAnsi="宋体" w:eastAsia="宋体"/>
          <w:b/>
          <w:bCs/>
          <w:sz w:val="24"/>
          <w:szCs w:val="24"/>
        </w:rPr>
        <w:t xml:space="preserve">12  </w:t>
      </w:r>
      <w:r>
        <w:rPr>
          <w:rFonts w:hint="eastAsia" w:ascii="宋体" w:hAnsi="宋体" w:eastAsia="宋体"/>
          <w:sz w:val="24"/>
          <w:szCs w:val="24"/>
        </w:rPr>
        <w:t>所</w:t>
      </w:r>
      <w:r>
        <w:rPr>
          <w:rFonts w:hint="eastAsia" w:ascii="宋体" w:hAnsi="宋体" w:eastAsia="宋体" w:cs="宋体"/>
          <w:sz w:val="24"/>
          <w:szCs w:val="24"/>
        </w:rPr>
        <w:t>有给水排水管道、设备、设施设置明确、清晰的永久性标识，评价分值为1分。</w:t>
      </w:r>
    </w:p>
    <w:p w14:paraId="3D3BC3BD">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4.2.13  </w:t>
      </w:r>
      <w:r>
        <w:rPr>
          <w:rFonts w:hint="eastAsia" w:ascii="宋体" w:hAnsi="宋体" w:eastAsia="宋体"/>
          <w:sz w:val="24"/>
          <w:szCs w:val="24"/>
        </w:rPr>
        <w:t>电力监控系统</w:t>
      </w:r>
      <w:r>
        <w:rPr>
          <w:rFonts w:ascii="宋体" w:hAnsi="宋体" w:eastAsia="宋体"/>
          <w:sz w:val="24"/>
          <w:szCs w:val="24"/>
        </w:rPr>
        <w:t>除实施通用的公共防护措施如恶意代码防范、访问控制等之外，还严格按照安全分区、网络专用、横向隔离、纵向认证的原则，配置相应安全防护装置和设备</w:t>
      </w:r>
      <w:r>
        <w:rPr>
          <w:rFonts w:hint="eastAsia" w:ascii="宋体" w:hAnsi="宋体" w:eastAsia="宋体"/>
          <w:sz w:val="24"/>
          <w:szCs w:val="24"/>
        </w:rPr>
        <w:t>，评价分值为1分</w:t>
      </w:r>
      <w:r>
        <w:rPr>
          <w:rFonts w:ascii="宋体" w:hAnsi="宋体" w:eastAsia="宋体"/>
          <w:sz w:val="24"/>
          <w:szCs w:val="24"/>
        </w:rPr>
        <w:t>。</w:t>
      </w:r>
    </w:p>
    <w:p w14:paraId="2756108B">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4.2.14  </w:t>
      </w:r>
      <w:r>
        <w:rPr>
          <w:rFonts w:hint="eastAsia" w:ascii="宋体" w:hAnsi="宋体" w:eastAsia="宋体"/>
          <w:sz w:val="24"/>
          <w:szCs w:val="24"/>
        </w:rPr>
        <w:t>供电系统</w:t>
      </w:r>
      <w:r>
        <w:rPr>
          <w:rFonts w:ascii="宋体" w:hAnsi="宋体" w:eastAsia="宋体"/>
          <w:sz w:val="24"/>
          <w:szCs w:val="24"/>
        </w:rPr>
        <w:t>实现系统整体的安全防误功能，满足轨道交通供电系统安全、规范、可靠的运行操作要求</w:t>
      </w:r>
      <w:r>
        <w:rPr>
          <w:rFonts w:hint="eastAsia" w:ascii="宋体" w:hAnsi="宋体" w:eastAsia="宋体"/>
          <w:sz w:val="24"/>
          <w:szCs w:val="24"/>
        </w:rPr>
        <w:t>，评价总分值为3分，并按下列规则分别评分并累计：</w:t>
      </w:r>
    </w:p>
    <w:p w14:paraId="36A556A8">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具备系统性防止电气误操作功能，实现防误功能的监控系统符合《变电站监控系统防止电气误操作技术规范》DL/T 1404的要求，得1分；</w:t>
      </w:r>
    </w:p>
    <w:p w14:paraId="3785E457">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具备工作票、操作票电子化自动开票，操作票预演及执行，两票管理等功能，得1分；</w:t>
      </w:r>
    </w:p>
    <w:p w14:paraId="2AAC4171">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具备接触网隔离开关、接触网接地开关等关键开关视频远程监视等功能，并能实现接触网自动停送电、自动接地等顺序控制功能，得1分。</w:t>
      </w:r>
    </w:p>
    <w:p w14:paraId="4B429301">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4.2.15  </w:t>
      </w:r>
      <w:r>
        <w:rPr>
          <w:rFonts w:hint="eastAsia" w:ascii="宋体" w:hAnsi="宋体" w:eastAsia="宋体"/>
          <w:sz w:val="24"/>
          <w:szCs w:val="24"/>
        </w:rPr>
        <w:t>地下线路敷设的电线、电缆、光缆燃烧性能按《电缆及光缆燃烧性能分级》GB 31247分级，评价总分值为3分，</w:t>
      </w:r>
      <w:r>
        <w:rPr>
          <w:rFonts w:ascii="宋体" w:hAnsi="宋体" w:eastAsia="宋体"/>
          <w:sz w:val="24"/>
          <w:szCs w:val="24"/>
        </w:rPr>
        <w:t xml:space="preserve">并按下列规则分别评分并累计： </w:t>
      </w:r>
    </w:p>
    <w:p w14:paraId="020FE47C">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电力电缆燃烧性能达到B1级以上，得1分，附加信息同时达到 （d0、t0、a1），得1分；</w:t>
      </w:r>
    </w:p>
    <w:p w14:paraId="3C56D9CE">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控制电缆、光缆燃烧性能达到B1级以上，得1分；附加信息同时达到 （d0、t0、a1），得1分；</w:t>
      </w:r>
    </w:p>
    <w:p w14:paraId="75195763">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电线性能达到B1级以上，得1分；附加信息同时达到 （d0、t0、a1），得1分。</w:t>
      </w:r>
    </w:p>
    <w:p w14:paraId="1E5B518F">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4.2.16  </w:t>
      </w:r>
      <w:r>
        <w:rPr>
          <w:rFonts w:hint="eastAsia" w:ascii="宋体" w:hAnsi="宋体" w:eastAsia="宋体"/>
          <w:sz w:val="24"/>
          <w:szCs w:val="24"/>
        </w:rPr>
        <w:t>供电系统提供智能运维解决方案，并配置相关设备设施，评价总分值为3分，并按下列规则分别评分并累计：</w:t>
      </w:r>
    </w:p>
    <w:p w14:paraId="1986EFD2">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具备变电设备在线监测、健康管理功能，可对变电设备的运行状态进行在线监测、故障预警、状态预估，提供故障应对策略等，得1分；</w:t>
      </w:r>
    </w:p>
    <w:p w14:paraId="66AA2419">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具备接触网在线监测、健康管理功能，可对弓网/靴轨的状态及关键运行特征进行在线监测、故障预警、状态预估，提供故障应对策略等，得1分；</w:t>
      </w:r>
    </w:p>
    <w:p w14:paraId="301ACFAB">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变电所具备智能视频监视功能，可实现对设备房内设备、安防及运行环境进行远方综合智能巡视或检修作业，得1分。</w:t>
      </w:r>
    </w:p>
    <w:p w14:paraId="0971C79A">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4.2.17  </w:t>
      </w:r>
      <w:r>
        <w:rPr>
          <w:rFonts w:hint="eastAsia" w:ascii="宋体" w:hAnsi="宋体" w:eastAsia="宋体"/>
          <w:sz w:val="24"/>
          <w:szCs w:val="24"/>
        </w:rPr>
        <w:t>直流牵引供电系统的回流系统结合系统整体杂散电流腐蚀防护方案进行设计，评价总分值为3分，并按下列规则评分：</w:t>
      </w:r>
    </w:p>
    <w:p w14:paraId="20D00520">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采用走行轨回流，走行轨对地绝缘安装，其过渡电阻不小于15Ω·km，设置排流防护，配置杂散电流监控设施，钢筋</w:t>
      </w:r>
      <w:r>
        <w:rPr>
          <w:rFonts w:ascii="宋体" w:hAnsi="宋体" w:eastAsia="宋体"/>
          <w:sz w:val="24"/>
          <w:szCs w:val="24"/>
        </w:rPr>
        <w:t>混凝土结构极化偏移电压正向偏移平均值不</w:t>
      </w:r>
      <w:r>
        <w:rPr>
          <w:rFonts w:hint="eastAsia" w:ascii="宋体" w:hAnsi="宋体" w:eastAsia="宋体"/>
          <w:sz w:val="24"/>
          <w:szCs w:val="24"/>
        </w:rPr>
        <w:t>超过0.5V，得1分；</w:t>
      </w:r>
    </w:p>
    <w:p w14:paraId="63C5F376">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采用走行轨回流，走行轨对地绝缘安装，其过渡电阻不小于150Ω·km，配置杂散电流监控设施，钢筋</w:t>
      </w:r>
      <w:r>
        <w:rPr>
          <w:rFonts w:ascii="宋体" w:hAnsi="宋体" w:eastAsia="宋体"/>
          <w:sz w:val="24"/>
          <w:szCs w:val="24"/>
        </w:rPr>
        <w:t>混凝土结构极化电位正向偏移平均值不</w:t>
      </w:r>
      <w:r>
        <w:rPr>
          <w:rFonts w:hint="eastAsia" w:ascii="宋体" w:hAnsi="宋体" w:eastAsia="宋体"/>
          <w:sz w:val="24"/>
          <w:szCs w:val="24"/>
        </w:rPr>
        <w:t>超过0.2V，得2分；</w:t>
      </w:r>
    </w:p>
    <w:p w14:paraId="20B028A9">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采用专用回流轨，回流轨绝缘安装，绝缘水平满足牵引供电系统标称电压最高值要求，得3分。</w:t>
      </w:r>
    </w:p>
    <w:p w14:paraId="232507F6">
      <w:pPr>
        <w:adjustRightInd w:val="0"/>
        <w:snapToGrid w:val="0"/>
        <w:spacing w:line="360" w:lineRule="auto"/>
        <w:rPr>
          <w:rFonts w:ascii="宋体" w:hAnsi="宋体" w:eastAsia="宋体"/>
          <w:bCs/>
          <w:sz w:val="24"/>
          <w:szCs w:val="24"/>
        </w:rPr>
      </w:pPr>
      <w:r>
        <w:rPr>
          <w:rFonts w:hint="eastAsia" w:ascii="宋体" w:hAnsi="宋体" w:eastAsia="宋体"/>
          <w:b/>
          <w:bCs/>
          <w:sz w:val="24"/>
          <w:szCs w:val="24"/>
        </w:rPr>
        <w:t xml:space="preserve">4.2.18  </w:t>
      </w:r>
      <w:r>
        <w:rPr>
          <w:rFonts w:hint="eastAsia" w:ascii="宋体" w:hAnsi="宋体" w:eastAsia="宋体"/>
          <w:bCs/>
          <w:sz w:val="24"/>
          <w:szCs w:val="24"/>
        </w:rPr>
        <w:t>低压配电系统具备在线监测功能，评价总分值为2分，并按以下规则评分。</w:t>
      </w:r>
    </w:p>
    <w:p w14:paraId="138AC76A">
      <w:pPr>
        <w:adjustRightInd w:val="0"/>
        <w:snapToGrid w:val="0"/>
        <w:spacing w:line="360" w:lineRule="auto"/>
        <w:ind w:firstLine="482" w:firstLineChars="200"/>
        <w:rPr>
          <w:rFonts w:ascii="宋体" w:hAnsi="宋体" w:eastAsia="宋体"/>
          <w:bCs/>
          <w:sz w:val="24"/>
          <w:szCs w:val="24"/>
        </w:rPr>
      </w:pPr>
      <w:r>
        <w:rPr>
          <w:rFonts w:hint="eastAsia" w:ascii="宋体" w:hAnsi="宋体" w:eastAsia="宋体"/>
          <w:b/>
          <w:bCs/>
          <w:sz w:val="24"/>
          <w:szCs w:val="24"/>
        </w:rPr>
        <w:t>1</w:t>
      </w:r>
      <w:r>
        <w:rPr>
          <w:rFonts w:hint="eastAsia" w:ascii="宋体" w:hAnsi="宋体" w:eastAsia="宋体"/>
          <w:bCs/>
          <w:sz w:val="24"/>
          <w:szCs w:val="24"/>
        </w:rPr>
        <w:t xml:space="preserve">  可监测开关状态、故障事件 得0.5分；</w:t>
      </w:r>
    </w:p>
    <w:p w14:paraId="3990E2B5">
      <w:pPr>
        <w:adjustRightInd w:val="0"/>
        <w:snapToGrid w:val="0"/>
        <w:spacing w:line="360" w:lineRule="auto"/>
        <w:ind w:firstLine="482" w:firstLineChars="200"/>
        <w:rPr>
          <w:rFonts w:ascii="宋体" w:hAnsi="宋体" w:eastAsia="宋体"/>
          <w:bCs/>
          <w:sz w:val="24"/>
          <w:szCs w:val="24"/>
        </w:rPr>
      </w:pPr>
      <w:r>
        <w:rPr>
          <w:rFonts w:hint="eastAsia" w:ascii="宋体" w:hAnsi="宋体" w:eastAsia="宋体"/>
          <w:b/>
          <w:bCs/>
          <w:sz w:val="24"/>
          <w:szCs w:val="24"/>
        </w:rPr>
        <w:t xml:space="preserve">2 </w:t>
      </w:r>
      <w:r>
        <w:rPr>
          <w:rFonts w:hint="eastAsia" w:ascii="宋体" w:hAnsi="宋体" w:eastAsia="宋体"/>
          <w:bCs/>
          <w:sz w:val="24"/>
          <w:szCs w:val="24"/>
        </w:rPr>
        <w:t xml:space="preserve"> 可监测开关状态、故障事件、动作计数、温度 得1分；</w:t>
      </w:r>
    </w:p>
    <w:p w14:paraId="0BC07279">
      <w:pPr>
        <w:adjustRightInd w:val="0"/>
        <w:snapToGrid w:val="0"/>
        <w:spacing w:line="360" w:lineRule="auto"/>
        <w:ind w:firstLine="482" w:firstLineChars="200"/>
        <w:rPr>
          <w:rFonts w:ascii="宋体" w:hAnsi="宋体" w:eastAsia="宋体"/>
          <w:b/>
          <w:bCs/>
          <w:sz w:val="24"/>
          <w:szCs w:val="24"/>
        </w:rPr>
      </w:pPr>
      <w:r>
        <w:rPr>
          <w:rFonts w:hint="eastAsia" w:ascii="宋体" w:hAnsi="宋体" w:eastAsia="宋体"/>
          <w:b/>
          <w:bCs/>
          <w:sz w:val="24"/>
          <w:szCs w:val="24"/>
        </w:rPr>
        <w:t>3</w:t>
      </w:r>
      <w:r>
        <w:rPr>
          <w:rFonts w:hint="eastAsia" w:ascii="宋体" w:hAnsi="宋体" w:eastAsia="宋体"/>
          <w:bCs/>
          <w:sz w:val="24"/>
          <w:szCs w:val="24"/>
        </w:rPr>
        <w:t xml:space="preserve">  可监测开关状态、故障事件、动作计数、温度、触头磨损、环境温湿度 得2分。</w:t>
      </w:r>
    </w:p>
    <w:p w14:paraId="331ECA5A">
      <w:pPr>
        <w:adjustRightInd w:val="0"/>
        <w:snapToGrid w:val="0"/>
        <w:spacing w:line="360" w:lineRule="auto"/>
        <w:rPr>
          <w:rFonts w:ascii="宋体" w:hAnsi="宋体" w:eastAsia="宋体"/>
          <w:sz w:val="24"/>
          <w:szCs w:val="24"/>
        </w:rPr>
      </w:pPr>
      <w:r>
        <w:rPr>
          <w:rFonts w:ascii="宋体" w:hAnsi="宋体" w:eastAsia="宋体"/>
          <w:b/>
          <w:bCs/>
          <w:sz w:val="24"/>
          <w:szCs w:val="24"/>
        </w:rPr>
        <w:t>4.2.</w:t>
      </w:r>
      <w:r>
        <w:rPr>
          <w:rFonts w:hint="eastAsia" w:ascii="宋体" w:hAnsi="宋体" w:eastAsia="宋体"/>
          <w:b/>
          <w:bCs/>
          <w:sz w:val="24"/>
          <w:szCs w:val="24"/>
        </w:rPr>
        <w:t xml:space="preserve">19  </w:t>
      </w:r>
      <w:r>
        <w:rPr>
          <w:rFonts w:hint="eastAsia" w:ascii="宋体" w:hAnsi="宋体" w:eastAsia="宋体"/>
          <w:sz w:val="24"/>
          <w:szCs w:val="24"/>
        </w:rPr>
        <w:t>设置</w:t>
      </w:r>
      <w:r>
        <w:rPr>
          <w:rFonts w:ascii="宋体" w:hAnsi="宋体" w:eastAsia="宋体"/>
          <w:sz w:val="24"/>
          <w:szCs w:val="24"/>
        </w:rPr>
        <w:t>智能化视频监控</w:t>
      </w:r>
      <w:r>
        <w:rPr>
          <w:rFonts w:hint="eastAsia" w:ascii="宋体" w:hAnsi="宋体" w:eastAsia="宋体"/>
          <w:sz w:val="24"/>
          <w:szCs w:val="24"/>
        </w:rPr>
        <w:t>系统对车载视频进行实时智能分析，实现对列车客室内异常情况的报警，评价分值为3</w:t>
      </w:r>
      <w:r>
        <w:rPr>
          <w:rFonts w:ascii="宋体" w:hAnsi="宋体" w:eastAsia="宋体"/>
          <w:sz w:val="24"/>
          <w:szCs w:val="24"/>
        </w:rPr>
        <w:t>分。</w:t>
      </w:r>
    </w:p>
    <w:p w14:paraId="74243152">
      <w:pPr>
        <w:adjustRightInd w:val="0"/>
        <w:snapToGrid w:val="0"/>
        <w:spacing w:line="360" w:lineRule="auto"/>
        <w:rPr>
          <w:rFonts w:ascii="宋体" w:hAnsi="宋体" w:eastAsia="宋体"/>
          <w:sz w:val="24"/>
          <w:szCs w:val="24"/>
        </w:rPr>
      </w:pPr>
      <w:r>
        <w:rPr>
          <w:rFonts w:hint="eastAsia" w:ascii="宋体" w:hAnsi="宋体" w:eastAsia="宋体"/>
          <w:b/>
          <w:bCs/>
          <w:sz w:val="24"/>
          <w:szCs w:val="24"/>
        </w:rPr>
        <w:t xml:space="preserve">4.2.20  </w:t>
      </w:r>
      <w:r>
        <w:rPr>
          <w:rFonts w:hint="eastAsia" w:ascii="宋体" w:hAnsi="宋体" w:eastAsia="宋体"/>
          <w:sz w:val="24"/>
          <w:szCs w:val="24"/>
        </w:rPr>
        <w:t>车站设置</w:t>
      </w:r>
      <w:r>
        <w:rPr>
          <w:rFonts w:ascii="宋体" w:hAnsi="宋体" w:eastAsia="宋体"/>
          <w:sz w:val="24"/>
          <w:szCs w:val="24"/>
        </w:rPr>
        <w:t>智能视频监控</w:t>
      </w:r>
      <w:r>
        <w:rPr>
          <w:rFonts w:hint="eastAsia" w:ascii="宋体" w:hAnsi="宋体" w:eastAsia="宋体"/>
          <w:sz w:val="24"/>
          <w:szCs w:val="24"/>
        </w:rPr>
        <w:t>系统，通过对视频进行实时分析实现相关异常情况的报警，评价总分值为5分，</w:t>
      </w:r>
      <w:r>
        <w:rPr>
          <w:rFonts w:ascii="宋体" w:hAnsi="宋体" w:eastAsia="宋体"/>
          <w:sz w:val="24"/>
          <w:szCs w:val="24"/>
        </w:rPr>
        <w:t>并按下列规则分别评分并累计：</w:t>
      </w:r>
    </w:p>
    <w:p w14:paraId="55C4B6D3">
      <w:pPr>
        <w:adjustRightInd w:val="0"/>
        <w:snapToGrid w:val="0"/>
        <w:spacing w:line="360" w:lineRule="auto"/>
        <w:ind w:firstLine="482" w:firstLineChars="200"/>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对拥堵情况进行报警，得1</w:t>
      </w:r>
      <w:r>
        <w:rPr>
          <w:rFonts w:ascii="宋体" w:hAnsi="宋体" w:eastAsia="宋体"/>
          <w:sz w:val="24"/>
          <w:szCs w:val="24"/>
        </w:rPr>
        <w:t>分；</w:t>
      </w:r>
    </w:p>
    <w:p w14:paraId="0B26F6E9">
      <w:pPr>
        <w:adjustRightInd w:val="0"/>
        <w:snapToGrid w:val="0"/>
        <w:spacing w:line="360" w:lineRule="auto"/>
        <w:ind w:firstLine="482" w:firstLineChars="200"/>
        <w:rPr>
          <w:rFonts w:ascii="宋体" w:hAnsi="宋体" w:eastAsia="宋体"/>
          <w:sz w:val="24"/>
          <w:szCs w:val="24"/>
        </w:rPr>
      </w:pPr>
      <w:r>
        <w:rPr>
          <w:rFonts w:ascii="宋体" w:hAnsi="宋体" w:eastAsia="宋体"/>
          <w:b/>
          <w:sz w:val="24"/>
          <w:szCs w:val="24"/>
        </w:rPr>
        <w:t>2</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对</w:t>
      </w:r>
      <w:r>
        <w:rPr>
          <w:rFonts w:hint="eastAsia" w:ascii="宋体" w:hAnsi="宋体" w:eastAsia="宋体"/>
          <w:sz w:val="24"/>
          <w:szCs w:val="24"/>
        </w:rPr>
        <w:t>隔杆递物进行报警，得1</w:t>
      </w:r>
      <w:r>
        <w:rPr>
          <w:rFonts w:ascii="宋体" w:hAnsi="宋体" w:eastAsia="宋体"/>
          <w:sz w:val="24"/>
          <w:szCs w:val="24"/>
        </w:rPr>
        <w:t>分；</w:t>
      </w:r>
    </w:p>
    <w:p w14:paraId="6CDDA369">
      <w:pPr>
        <w:adjustRightInd w:val="0"/>
        <w:snapToGrid w:val="0"/>
        <w:spacing w:line="360" w:lineRule="auto"/>
        <w:ind w:firstLine="482" w:firstLineChars="200"/>
        <w:rPr>
          <w:rFonts w:ascii="宋体" w:hAnsi="宋体" w:eastAsia="宋体"/>
          <w:sz w:val="24"/>
          <w:szCs w:val="24"/>
        </w:rPr>
      </w:pPr>
      <w:r>
        <w:rPr>
          <w:rFonts w:ascii="宋体" w:hAnsi="宋体" w:eastAsia="宋体"/>
          <w:b/>
          <w:sz w:val="24"/>
          <w:szCs w:val="24"/>
        </w:rPr>
        <w:t>3</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对人包分离进行报警，</w:t>
      </w:r>
      <w:r>
        <w:rPr>
          <w:rFonts w:hint="eastAsia" w:ascii="宋体" w:hAnsi="宋体" w:eastAsia="宋体"/>
          <w:sz w:val="24"/>
          <w:szCs w:val="24"/>
        </w:rPr>
        <w:t>得1</w:t>
      </w:r>
      <w:r>
        <w:rPr>
          <w:rFonts w:ascii="宋体" w:hAnsi="宋体" w:eastAsia="宋体"/>
          <w:sz w:val="24"/>
          <w:szCs w:val="24"/>
        </w:rPr>
        <w:t>分；</w:t>
      </w:r>
    </w:p>
    <w:p w14:paraId="3370D7A8">
      <w:pPr>
        <w:adjustRightInd w:val="0"/>
        <w:snapToGrid w:val="0"/>
        <w:spacing w:line="360" w:lineRule="auto"/>
        <w:ind w:firstLine="482" w:firstLineChars="200"/>
        <w:rPr>
          <w:rFonts w:ascii="宋体" w:hAnsi="宋体" w:eastAsia="宋体"/>
          <w:sz w:val="24"/>
          <w:szCs w:val="24"/>
        </w:rPr>
      </w:pPr>
      <w:r>
        <w:rPr>
          <w:rFonts w:ascii="宋体" w:hAnsi="宋体" w:eastAsia="宋体"/>
          <w:b/>
          <w:sz w:val="24"/>
          <w:szCs w:val="24"/>
        </w:rPr>
        <w:t>4</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对人群异常</w:t>
      </w:r>
      <w:r>
        <w:rPr>
          <w:rFonts w:hint="eastAsia" w:ascii="宋体" w:hAnsi="宋体" w:eastAsia="宋体"/>
          <w:sz w:val="24"/>
          <w:szCs w:val="24"/>
        </w:rPr>
        <w:t>等异常情况的报警</w:t>
      </w:r>
      <w:r>
        <w:rPr>
          <w:rFonts w:ascii="宋体" w:hAnsi="宋体" w:eastAsia="宋体"/>
          <w:sz w:val="24"/>
          <w:szCs w:val="24"/>
        </w:rPr>
        <w:t xml:space="preserve">, </w:t>
      </w:r>
      <w:r>
        <w:rPr>
          <w:rFonts w:hint="eastAsia" w:ascii="宋体" w:hAnsi="宋体" w:eastAsia="宋体"/>
          <w:sz w:val="24"/>
          <w:szCs w:val="24"/>
        </w:rPr>
        <w:t>得1分；</w:t>
      </w:r>
    </w:p>
    <w:p w14:paraId="345D229D">
      <w:pPr>
        <w:adjustRightInd w:val="0"/>
        <w:snapToGrid w:val="0"/>
        <w:spacing w:line="360" w:lineRule="auto"/>
        <w:ind w:firstLine="482" w:firstLineChars="200"/>
        <w:rPr>
          <w:rFonts w:ascii="宋体" w:hAnsi="宋体" w:eastAsia="宋体"/>
          <w:sz w:val="24"/>
          <w:szCs w:val="24"/>
        </w:rPr>
      </w:pPr>
      <w:r>
        <w:rPr>
          <w:rFonts w:ascii="宋体" w:hAnsi="宋体" w:eastAsia="宋体"/>
          <w:b/>
          <w:sz w:val="24"/>
          <w:szCs w:val="24"/>
        </w:rPr>
        <w:t>5</w:t>
      </w:r>
      <w:r>
        <w:rPr>
          <w:rFonts w:ascii="宋体" w:hAnsi="宋体" w:eastAsia="宋体"/>
          <w:sz w:val="24"/>
          <w:szCs w:val="24"/>
        </w:rPr>
        <w:t xml:space="preserve"> </w:t>
      </w:r>
      <w:r>
        <w:rPr>
          <w:rFonts w:hint="eastAsia" w:ascii="宋体" w:hAnsi="宋体" w:eastAsia="宋体"/>
          <w:sz w:val="24"/>
          <w:szCs w:val="24"/>
        </w:rPr>
        <w:t xml:space="preserve"> 运用人脸特征识别技术，实现对“黑名单”、“灰名单”乘客进行及时预警及监控，得1</w:t>
      </w:r>
      <w:r>
        <w:rPr>
          <w:rFonts w:ascii="宋体" w:hAnsi="宋体" w:eastAsia="宋体"/>
          <w:sz w:val="24"/>
          <w:szCs w:val="24"/>
        </w:rPr>
        <w:t>分。</w:t>
      </w:r>
    </w:p>
    <w:p w14:paraId="3B4DE9A1">
      <w:pPr>
        <w:adjustRightInd w:val="0"/>
        <w:snapToGrid w:val="0"/>
        <w:spacing w:line="360" w:lineRule="auto"/>
        <w:rPr>
          <w:rFonts w:hint="eastAsia" w:ascii="宋体" w:hAnsi="宋体" w:eastAsia="宋体"/>
          <w:sz w:val="24"/>
          <w:szCs w:val="24"/>
          <w:lang w:eastAsia="zh-CN"/>
        </w:rPr>
      </w:pPr>
      <w:r>
        <w:rPr>
          <w:rFonts w:ascii="宋体" w:hAnsi="宋体" w:eastAsia="宋体"/>
          <w:b/>
          <w:bCs/>
          <w:sz w:val="24"/>
          <w:szCs w:val="24"/>
        </w:rPr>
        <w:t>4.2.2</w:t>
      </w:r>
      <w:r>
        <w:rPr>
          <w:rFonts w:hint="eastAsia" w:ascii="宋体" w:hAnsi="宋体" w:eastAsia="宋体"/>
          <w:b/>
          <w:bCs/>
          <w:sz w:val="24"/>
          <w:szCs w:val="24"/>
        </w:rPr>
        <w:t xml:space="preserve">1  </w:t>
      </w:r>
      <w:r>
        <w:rPr>
          <w:rFonts w:ascii="宋体" w:hAnsi="宋体" w:eastAsia="宋体"/>
          <w:sz w:val="24"/>
          <w:szCs w:val="24"/>
        </w:rPr>
        <w:t>采取措施提高安检的工作效率及节约人力成本，评价总分值为</w:t>
      </w:r>
      <w:r>
        <w:rPr>
          <w:rFonts w:hint="eastAsia" w:ascii="宋体" w:hAnsi="宋体" w:eastAsia="宋体"/>
          <w:sz w:val="24"/>
          <w:szCs w:val="24"/>
        </w:rPr>
        <w:t>3</w:t>
      </w:r>
      <w:r>
        <w:rPr>
          <w:rFonts w:ascii="宋体" w:hAnsi="宋体" w:eastAsia="宋体"/>
          <w:sz w:val="24"/>
          <w:szCs w:val="24"/>
        </w:rPr>
        <w:t>分，并按下列规则分别评分并累计：</w:t>
      </w:r>
    </w:p>
    <w:p w14:paraId="1FFB9284">
      <w:pPr>
        <w:adjustRightInd w:val="0"/>
        <w:snapToGrid w:val="0"/>
        <w:spacing w:line="360" w:lineRule="auto"/>
        <w:rPr>
          <w:rFonts w:hint="eastAsia" w:ascii="宋体" w:hAnsi="宋体" w:eastAsia="宋体"/>
          <w:sz w:val="24"/>
          <w:szCs w:val="24"/>
          <w:lang w:eastAsia="zh-CN"/>
        </w:rPr>
      </w:pPr>
      <w:r>
        <w:rPr>
          <w:rFonts w:ascii="宋体" w:hAnsi="宋体" w:eastAsia="宋体"/>
          <w:b/>
          <w:sz w:val="24"/>
          <w:szCs w:val="24"/>
        </w:rPr>
        <w:t>　　1</w:t>
      </w:r>
      <w:r>
        <w:rPr>
          <w:rFonts w:hint="eastAsia" w:ascii="宋体" w:hAnsi="宋体" w:eastAsia="宋体"/>
          <w:sz w:val="24"/>
          <w:szCs w:val="24"/>
        </w:rPr>
        <w:t xml:space="preserve">  </w:t>
      </w:r>
      <w:r>
        <w:rPr>
          <w:rFonts w:ascii="宋体" w:hAnsi="宋体" w:eastAsia="宋体"/>
          <w:sz w:val="24"/>
          <w:szCs w:val="24"/>
        </w:rPr>
        <w:t>采用智能图像识别技术实现快速精准识别危险品，提高判图员的工作效率，得</w:t>
      </w:r>
      <w:r>
        <w:rPr>
          <w:rFonts w:hint="eastAsia" w:ascii="宋体" w:hAnsi="宋体" w:eastAsia="宋体"/>
          <w:sz w:val="24"/>
          <w:szCs w:val="24"/>
        </w:rPr>
        <w:t>2</w:t>
      </w:r>
      <w:r>
        <w:rPr>
          <w:rFonts w:ascii="宋体" w:hAnsi="宋体" w:eastAsia="宋体"/>
          <w:sz w:val="24"/>
          <w:szCs w:val="24"/>
        </w:rPr>
        <w:t>分</w:t>
      </w:r>
      <w:r>
        <w:rPr>
          <w:rFonts w:hint="eastAsia" w:ascii="宋体" w:hAnsi="宋体" w:eastAsia="宋体"/>
          <w:sz w:val="24"/>
          <w:szCs w:val="24"/>
        </w:rPr>
        <w:t>;</w:t>
      </w:r>
    </w:p>
    <w:p w14:paraId="7AD068D7">
      <w:pPr>
        <w:adjustRightInd w:val="0"/>
        <w:snapToGrid w:val="0"/>
        <w:spacing w:line="360" w:lineRule="auto"/>
        <w:rPr>
          <w:rFonts w:ascii="宋体" w:hAnsi="宋体" w:eastAsia="宋体"/>
          <w:sz w:val="24"/>
          <w:szCs w:val="24"/>
        </w:rPr>
      </w:pPr>
      <w:r>
        <w:rPr>
          <w:rFonts w:ascii="宋体" w:hAnsi="宋体" w:eastAsia="宋体"/>
          <w:sz w:val="24"/>
          <w:szCs w:val="24"/>
        </w:rPr>
        <w:t>　　</w:t>
      </w: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 xml:space="preserve"> 安检设备全线联网，实现线网集中智能判图，节约人力成本，得</w:t>
      </w:r>
      <w:r>
        <w:rPr>
          <w:rFonts w:hint="eastAsia" w:ascii="宋体" w:hAnsi="宋体" w:eastAsia="宋体"/>
          <w:sz w:val="24"/>
          <w:szCs w:val="24"/>
        </w:rPr>
        <w:t>1</w:t>
      </w:r>
      <w:r>
        <w:rPr>
          <w:rFonts w:ascii="宋体" w:hAnsi="宋体" w:eastAsia="宋体"/>
          <w:sz w:val="24"/>
          <w:szCs w:val="24"/>
        </w:rPr>
        <w:t>分。</w:t>
      </w:r>
    </w:p>
    <w:p w14:paraId="51ED11E1">
      <w:pPr>
        <w:adjustRightInd w:val="0"/>
        <w:snapToGrid w:val="0"/>
        <w:spacing w:line="360" w:lineRule="auto"/>
        <w:rPr>
          <w:rFonts w:ascii="宋体" w:hAnsi="宋体" w:eastAsia="宋体"/>
          <w:sz w:val="24"/>
          <w:szCs w:val="24"/>
        </w:rPr>
      </w:pPr>
      <w:r>
        <w:rPr>
          <w:rFonts w:ascii="宋体" w:hAnsi="宋体" w:eastAsia="宋体"/>
          <w:b/>
          <w:bCs/>
          <w:sz w:val="24"/>
          <w:szCs w:val="24"/>
        </w:rPr>
        <w:t>4.2.2</w:t>
      </w:r>
      <w:r>
        <w:rPr>
          <w:rFonts w:hint="eastAsia" w:ascii="宋体" w:hAnsi="宋体" w:eastAsia="宋体"/>
          <w:b/>
          <w:bCs/>
          <w:sz w:val="24"/>
          <w:szCs w:val="24"/>
        </w:rPr>
        <w:t xml:space="preserve">2  </w:t>
      </w:r>
      <w:r>
        <w:rPr>
          <w:rFonts w:ascii="宋体" w:hAnsi="宋体" w:eastAsia="宋体"/>
          <w:sz w:val="24"/>
          <w:szCs w:val="24"/>
        </w:rPr>
        <w:t>设置</w:t>
      </w:r>
      <w:r>
        <w:rPr>
          <w:rFonts w:hint="eastAsia" w:ascii="宋体" w:hAnsi="宋体" w:eastAsia="宋体"/>
          <w:sz w:val="24"/>
          <w:szCs w:val="24"/>
        </w:rPr>
        <w:t>基于实时在线监测和大数据分析技术的信号系统</w:t>
      </w:r>
      <w:r>
        <w:rPr>
          <w:rFonts w:ascii="宋体" w:hAnsi="宋体" w:eastAsia="宋体"/>
          <w:sz w:val="24"/>
          <w:szCs w:val="24"/>
        </w:rPr>
        <w:t>设备维修</w:t>
      </w:r>
      <w:r>
        <w:rPr>
          <w:rFonts w:hint="eastAsia" w:ascii="宋体" w:hAnsi="宋体" w:eastAsia="宋体"/>
          <w:sz w:val="24"/>
          <w:szCs w:val="24"/>
        </w:rPr>
        <w:t>保障</w:t>
      </w:r>
      <w:r>
        <w:rPr>
          <w:rFonts w:ascii="宋体" w:hAnsi="宋体" w:eastAsia="宋体"/>
          <w:sz w:val="24"/>
          <w:szCs w:val="24"/>
        </w:rPr>
        <w:t>平台</w:t>
      </w:r>
      <w:r>
        <w:rPr>
          <w:rFonts w:hint="eastAsia" w:ascii="宋体" w:hAnsi="宋体" w:eastAsia="宋体"/>
          <w:sz w:val="24"/>
          <w:szCs w:val="24"/>
        </w:rPr>
        <w:t>，实现信号</w:t>
      </w:r>
      <w:r>
        <w:rPr>
          <w:rFonts w:ascii="宋体" w:hAnsi="宋体" w:eastAsia="宋体"/>
          <w:sz w:val="24"/>
          <w:szCs w:val="24"/>
        </w:rPr>
        <w:t>设备</w:t>
      </w:r>
      <w:r>
        <w:rPr>
          <w:rFonts w:hint="eastAsia" w:ascii="宋体" w:hAnsi="宋体" w:eastAsia="宋体"/>
          <w:sz w:val="24"/>
          <w:szCs w:val="24"/>
        </w:rPr>
        <w:t>的状态修，评价分值为1分。</w:t>
      </w:r>
    </w:p>
    <w:p w14:paraId="6669D187">
      <w:pPr>
        <w:adjustRightInd w:val="0"/>
        <w:snapToGrid w:val="0"/>
        <w:spacing w:line="360" w:lineRule="auto"/>
        <w:jc w:val="left"/>
        <w:rPr>
          <w:rFonts w:ascii="宋体" w:hAnsi="宋体" w:eastAsia="宋体"/>
          <w:sz w:val="24"/>
          <w:szCs w:val="24"/>
        </w:rPr>
      </w:pPr>
      <w:r>
        <w:rPr>
          <w:rFonts w:ascii="宋体" w:hAnsi="宋体" w:eastAsia="宋体"/>
          <w:b/>
          <w:bCs/>
          <w:sz w:val="24"/>
          <w:szCs w:val="24"/>
        </w:rPr>
        <w:t>4.2.</w:t>
      </w:r>
      <w:r>
        <w:rPr>
          <w:rFonts w:hint="eastAsia" w:ascii="宋体" w:hAnsi="宋体" w:eastAsia="宋体"/>
          <w:b/>
          <w:bCs/>
          <w:sz w:val="24"/>
          <w:szCs w:val="24"/>
        </w:rPr>
        <w:t xml:space="preserve">23  </w:t>
      </w:r>
      <w:r>
        <w:rPr>
          <w:rFonts w:ascii="宋体" w:hAnsi="宋体" w:eastAsia="宋体"/>
          <w:sz w:val="24"/>
          <w:szCs w:val="24"/>
        </w:rPr>
        <w:t>站台门材料选型安全、耐久，评价总分值为</w:t>
      </w:r>
      <w:r>
        <w:rPr>
          <w:rFonts w:hint="eastAsia" w:ascii="宋体" w:hAnsi="宋体" w:eastAsia="宋体"/>
          <w:sz w:val="24"/>
          <w:szCs w:val="24"/>
        </w:rPr>
        <w:t>5分，</w:t>
      </w:r>
      <w:r>
        <w:rPr>
          <w:rFonts w:ascii="宋体" w:hAnsi="宋体" w:eastAsia="宋体"/>
          <w:sz w:val="24"/>
          <w:szCs w:val="24"/>
        </w:rPr>
        <w:t>并按下列规则分别评分并累计：</w:t>
      </w:r>
    </w:p>
    <w:p w14:paraId="60A4C283">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承重结构采用Q235</w:t>
      </w:r>
      <w:r>
        <w:rPr>
          <w:rFonts w:hint="eastAsia" w:ascii="宋体" w:hAnsi="宋体" w:eastAsia="宋体"/>
          <w:sz w:val="24"/>
          <w:szCs w:val="24"/>
        </w:rPr>
        <w:t>A结构钢，得2分；采用</w:t>
      </w:r>
      <w:r>
        <w:rPr>
          <w:rFonts w:ascii="宋体" w:hAnsi="宋体" w:eastAsia="宋体"/>
          <w:sz w:val="24"/>
          <w:szCs w:val="24"/>
        </w:rPr>
        <w:t>Q235</w:t>
      </w:r>
      <w:r>
        <w:rPr>
          <w:rFonts w:hint="eastAsia" w:ascii="宋体" w:hAnsi="宋体" w:eastAsia="宋体"/>
          <w:sz w:val="24"/>
          <w:szCs w:val="24"/>
        </w:rPr>
        <w:t>B结构钢，得1分；采用</w:t>
      </w:r>
      <w:r>
        <w:rPr>
          <w:rFonts w:ascii="宋体" w:hAnsi="宋体" w:eastAsia="宋体"/>
          <w:sz w:val="24"/>
          <w:szCs w:val="24"/>
        </w:rPr>
        <w:t>Q235</w:t>
      </w:r>
      <w:r>
        <w:rPr>
          <w:rFonts w:hint="eastAsia" w:ascii="宋体" w:hAnsi="宋体" w:eastAsia="宋体"/>
          <w:sz w:val="24"/>
          <w:szCs w:val="24"/>
        </w:rPr>
        <w:t>B以上结构钢，得2分；</w:t>
      </w:r>
    </w:p>
    <w:p w14:paraId="690240F2">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承重结构采用热镀锌，锌层厚度不小于70</w:t>
      </w:r>
      <w:r>
        <w:rPr>
          <w:rFonts w:ascii="宋体" w:hAnsi="宋体" w:eastAsia="宋体"/>
          <w:sz w:val="24"/>
          <w:szCs w:val="24"/>
        </w:rPr>
        <w:t>μm，</w:t>
      </w:r>
      <w:r>
        <w:rPr>
          <w:rFonts w:hint="eastAsia" w:ascii="宋体" w:hAnsi="宋体" w:eastAsia="宋体"/>
          <w:sz w:val="24"/>
          <w:szCs w:val="24"/>
        </w:rPr>
        <w:t>得1</w:t>
      </w:r>
      <w:r>
        <w:rPr>
          <w:rFonts w:ascii="宋体" w:hAnsi="宋体" w:eastAsia="宋体"/>
          <w:sz w:val="24"/>
          <w:szCs w:val="24"/>
        </w:rPr>
        <w:t>分；</w:t>
      </w:r>
      <w:r>
        <w:rPr>
          <w:rFonts w:hint="eastAsia" w:ascii="宋体" w:hAnsi="宋体" w:eastAsia="宋体"/>
          <w:sz w:val="24"/>
          <w:szCs w:val="24"/>
        </w:rPr>
        <w:t>70</w:t>
      </w:r>
      <w:r>
        <w:rPr>
          <w:rFonts w:ascii="宋体" w:hAnsi="宋体" w:eastAsia="宋体"/>
          <w:sz w:val="24"/>
          <w:szCs w:val="24"/>
        </w:rPr>
        <w:t>μ</w:t>
      </w:r>
      <w:r>
        <w:rPr>
          <w:rFonts w:hint="eastAsia" w:ascii="宋体" w:hAnsi="宋体" w:eastAsia="宋体"/>
          <w:sz w:val="24"/>
          <w:szCs w:val="24"/>
        </w:rPr>
        <w:t>m以上，得1分；</w:t>
      </w:r>
    </w:p>
    <w:p w14:paraId="23DDE867">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门体玻璃</w:t>
      </w:r>
      <w:r>
        <w:rPr>
          <w:rFonts w:ascii="宋体" w:hAnsi="宋体" w:eastAsia="宋体"/>
          <w:sz w:val="24"/>
          <w:szCs w:val="24"/>
        </w:rPr>
        <w:t>自爆率不大于千分之三</w:t>
      </w:r>
      <w:r>
        <w:rPr>
          <w:rFonts w:hint="eastAsia" w:ascii="宋体" w:hAnsi="宋体" w:eastAsia="宋体"/>
          <w:sz w:val="24"/>
          <w:szCs w:val="24"/>
        </w:rPr>
        <w:t>，得2分。</w:t>
      </w:r>
    </w:p>
    <w:p w14:paraId="6B1D6379">
      <w:pPr>
        <w:adjustRightInd w:val="0"/>
        <w:snapToGrid w:val="0"/>
        <w:spacing w:line="360" w:lineRule="auto"/>
        <w:jc w:val="left"/>
        <w:rPr>
          <w:rFonts w:ascii="宋体" w:hAnsi="宋体" w:eastAsia="宋体"/>
          <w:sz w:val="24"/>
          <w:szCs w:val="24"/>
        </w:rPr>
      </w:pPr>
      <w:r>
        <w:rPr>
          <w:rFonts w:ascii="宋体" w:hAnsi="宋体" w:eastAsia="宋体"/>
          <w:b/>
          <w:bCs/>
          <w:sz w:val="24"/>
          <w:szCs w:val="24"/>
        </w:rPr>
        <w:t>4.2.</w:t>
      </w:r>
      <w:r>
        <w:rPr>
          <w:rFonts w:hint="eastAsia" w:ascii="宋体" w:hAnsi="宋体" w:eastAsia="宋体"/>
          <w:b/>
          <w:bCs/>
          <w:sz w:val="24"/>
          <w:szCs w:val="24"/>
        </w:rPr>
        <w:t xml:space="preserve">24  </w:t>
      </w:r>
      <w:r>
        <w:rPr>
          <w:rFonts w:ascii="宋体" w:hAnsi="宋体" w:eastAsia="宋体"/>
          <w:sz w:val="24"/>
          <w:szCs w:val="24"/>
        </w:rPr>
        <w:t>高架及地面车站采用全高非封闭式站台门，</w:t>
      </w:r>
      <w:r>
        <w:rPr>
          <w:rFonts w:hint="eastAsia" w:ascii="宋体" w:hAnsi="宋体" w:eastAsia="宋体"/>
          <w:sz w:val="24"/>
          <w:szCs w:val="24"/>
        </w:rPr>
        <w:t>评价分值为1</w:t>
      </w:r>
      <w:r>
        <w:rPr>
          <w:rFonts w:ascii="宋体" w:hAnsi="宋体" w:eastAsia="宋体"/>
          <w:sz w:val="24"/>
          <w:szCs w:val="24"/>
        </w:rPr>
        <w:t>分。</w:t>
      </w:r>
    </w:p>
    <w:p w14:paraId="43BF808D">
      <w:pPr>
        <w:adjustRightInd w:val="0"/>
        <w:snapToGrid w:val="0"/>
        <w:spacing w:line="360" w:lineRule="auto"/>
        <w:jc w:val="left"/>
        <w:rPr>
          <w:rFonts w:ascii="宋体" w:hAnsi="宋体" w:eastAsia="宋体"/>
          <w:sz w:val="24"/>
          <w:szCs w:val="24"/>
        </w:rPr>
      </w:pPr>
      <w:r>
        <w:rPr>
          <w:rFonts w:ascii="宋体" w:hAnsi="宋体" w:eastAsia="宋体"/>
          <w:b/>
          <w:bCs/>
          <w:sz w:val="24"/>
          <w:szCs w:val="24"/>
        </w:rPr>
        <w:t>4.2.</w:t>
      </w:r>
      <w:r>
        <w:rPr>
          <w:rFonts w:hint="eastAsia" w:ascii="宋体" w:hAnsi="宋体" w:eastAsia="宋体"/>
          <w:b/>
          <w:bCs/>
          <w:sz w:val="24"/>
          <w:szCs w:val="24"/>
        </w:rPr>
        <w:t xml:space="preserve">25  </w:t>
      </w:r>
      <w:r>
        <w:rPr>
          <w:rFonts w:ascii="宋体" w:hAnsi="宋体" w:eastAsia="宋体"/>
          <w:bCs/>
          <w:sz w:val="24"/>
          <w:szCs w:val="24"/>
        </w:rPr>
        <w:t>自</w:t>
      </w:r>
      <w:r>
        <w:rPr>
          <w:rFonts w:ascii="宋体" w:hAnsi="宋体" w:eastAsia="宋体"/>
          <w:sz w:val="24"/>
          <w:szCs w:val="24"/>
        </w:rPr>
        <w:t>动扶梯桁架采用整体热浸镀锌，锌层厚度不小于100μm。</w:t>
      </w:r>
      <w:r>
        <w:rPr>
          <w:rFonts w:hint="eastAsia" w:ascii="宋体" w:hAnsi="宋体" w:eastAsia="宋体"/>
          <w:sz w:val="24"/>
          <w:szCs w:val="24"/>
        </w:rPr>
        <w:t>桁架</w:t>
      </w:r>
      <w:r>
        <w:rPr>
          <w:rFonts w:ascii="宋体" w:hAnsi="宋体" w:eastAsia="宋体"/>
          <w:sz w:val="24"/>
          <w:szCs w:val="24"/>
        </w:rPr>
        <w:t>根据5000N/㎡的载荷计算或实测的最大挠度</w:t>
      </w:r>
      <w:r>
        <w:rPr>
          <w:rFonts w:hint="eastAsia" w:ascii="宋体" w:hAnsi="宋体" w:eastAsia="宋体"/>
          <w:sz w:val="24"/>
          <w:szCs w:val="24"/>
        </w:rPr>
        <w:t>分档，</w:t>
      </w:r>
      <w:r>
        <w:rPr>
          <w:rFonts w:hint="eastAsia" w:ascii="宋体" w:hAnsi="宋体" w:eastAsia="宋体"/>
          <w:sz w:val="24"/>
          <w:szCs w:val="28"/>
        </w:rPr>
        <w:t>评价总分值为2分，</w:t>
      </w:r>
      <w:r>
        <w:rPr>
          <w:rFonts w:ascii="宋体" w:hAnsi="宋体" w:eastAsia="宋体"/>
          <w:sz w:val="24"/>
          <w:szCs w:val="24"/>
        </w:rPr>
        <w:t>并按下列规则评分：</w:t>
      </w:r>
    </w:p>
    <w:p w14:paraId="54B38ED0">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不超过支承水平距离的1/1000。评价分值为</w:t>
      </w:r>
      <w:r>
        <w:rPr>
          <w:rFonts w:hint="eastAsia" w:ascii="宋体" w:hAnsi="宋体" w:eastAsia="宋体"/>
          <w:sz w:val="24"/>
          <w:szCs w:val="24"/>
        </w:rPr>
        <w:t>1</w:t>
      </w:r>
      <w:r>
        <w:rPr>
          <w:rFonts w:ascii="宋体" w:hAnsi="宋体" w:eastAsia="宋体"/>
          <w:sz w:val="24"/>
          <w:szCs w:val="24"/>
        </w:rPr>
        <w:t>分；</w:t>
      </w:r>
    </w:p>
    <w:p w14:paraId="2571BA67">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b/>
          <w:sz w:val="24"/>
          <w:szCs w:val="24"/>
        </w:rPr>
        <w:t xml:space="preserve"> </w:t>
      </w:r>
      <w:r>
        <w:rPr>
          <w:rFonts w:hint="eastAsia" w:ascii="宋体" w:hAnsi="宋体" w:eastAsia="宋体"/>
          <w:sz w:val="24"/>
          <w:szCs w:val="24"/>
        </w:rPr>
        <w:t xml:space="preserve"> </w:t>
      </w:r>
      <w:r>
        <w:rPr>
          <w:rFonts w:ascii="宋体" w:hAnsi="宋体" w:eastAsia="宋体"/>
          <w:sz w:val="24"/>
          <w:szCs w:val="24"/>
        </w:rPr>
        <w:t>不超过支承水平距离的1/1500。评价分值为</w:t>
      </w:r>
      <w:r>
        <w:rPr>
          <w:rFonts w:hint="eastAsia" w:ascii="宋体" w:hAnsi="宋体" w:eastAsia="宋体"/>
          <w:sz w:val="24"/>
          <w:szCs w:val="24"/>
        </w:rPr>
        <w:t>2</w:t>
      </w:r>
      <w:r>
        <w:rPr>
          <w:rFonts w:ascii="宋体" w:hAnsi="宋体" w:eastAsia="宋体"/>
          <w:sz w:val="24"/>
          <w:szCs w:val="24"/>
        </w:rPr>
        <w:t>分。</w:t>
      </w:r>
    </w:p>
    <w:p w14:paraId="2F71D882">
      <w:pPr>
        <w:adjustRightInd w:val="0"/>
        <w:snapToGrid w:val="0"/>
        <w:spacing w:line="360" w:lineRule="auto"/>
        <w:jc w:val="left"/>
        <w:rPr>
          <w:rFonts w:ascii="宋体" w:hAnsi="宋体" w:eastAsia="宋体"/>
          <w:sz w:val="24"/>
          <w:szCs w:val="24"/>
        </w:rPr>
      </w:pPr>
      <w:r>
        <w:rPr>
          <w:rFonts w:ascii="宋体" w:hAnsi="宋体" w:eastAsia="宋体"/>
          <w:b/>
          <w:bCs/>
          <w:sz w:val="24"/>
          <w:szCs w:val="24"/>
        </w:rPr>
        <w:t>4.2.2</w:t>
      </w:r>
      <w:r>
        <w:rPr>
          <w:rFonts w:hint="eastAsia" w:ascii="宋体" w:hAnsi="宋体" w:eastAsia="宋体"/>
          <w:b/>
          <w:bCs/>
          <w:sz w:val="24"/>
          <w:szCs w:val="24"/>
        </w:rPr>
        <w:t xml:space="preserve">6  </w:t>
      </w:r>
      <w:r>
        <w:rPr>
          <w:rFonts w:ascii="宋体" w:hAnsi="宋体" w:eastAsia="宋体"/>
          <w:sz w:val="24"/>
          <w:szCs w:val="24"/>
        </w:rPr>
        <w:t>自动扶梯电机与减速机满足不小于20年的工作寿命</w:t>
      </w:r>
      <w:r>
        <w:rPr>
          <w:rFonts w:hint="eastAsia" w:ascii="宋体" w:hAnsi="宋体" w:eastAsia="宋体"/>
          <w:sz w:val="24"/>
          <w:szCs w:val="24"/>
        </w:rPr>
        <w:t>，工作</w:t>
      </w:r>
      <w:r>
        <w:rPr>
          <w:rFonts w:ascii="宋体" w:hAnsi="宋体" w:eastAsia="宋体"/>
          <w:sz w:val="24"/>
          <w:szCs w:val="24"/>
        </w:rPr>
        <w:t>寿命计算</w:t>
      </w:r>
      <w:r>
        <w:rPr>
          <w:rFonts w:hint="eastAsia" w:ascii="宋体" w:hAnsi="宋体" w:eastAsia="宋体"/>
          <w:sz w:val="24"/>
          <w:szCs w:val="24"/>
        </w:rPr>
        <w:t>所用</w:t>
      </w:r>
      <w:r>
        <w:rPr>
          <w:rFonts w:ascii="宋体" w:hAnsi="宋体" w:eastAsia="宋体"/>
          <w:sz w:val="24"/>
          <w:szCs w:val="24"/>
        </w:rPr>
        <w:t>的当量载荷</w:t>
      </w:r>
      <w:r>
        <w:rPr>
          <w:rFonts w:hint="eastAsia" w:ascii="宋体" w:hAnsi="宋体" w:eastAsia="宋体"/>
          <w:sz w:val="24"/>
          <w:szCs w:val="24"/>
        </w:rPr>
        <w:t>分档，</w:t>
      </w:r>
      <w:r>
        <w:rPr>
          <w:rFonts w:hint="eastAsia" w:ascii="宋体" w:hAnsi="宋体" w:eastAsia="宋体"/>
          <w:sz w:val="24"/>
          <w:szCs w:val="28"/>
        </w:rPr>
        <w:t>评价总分值为2分，</w:t>
      </w:r>
      <w:r>
        <w:rPr>
          <w:rFonts w:ascii="宋体" w:hAnsi="宋体" w:eastAsia="宋体"/>
          <w:sz w:val="24"/>
          <w:szCs w:val="24"/>
        </w:rPr>
        <w:t>并按下列规则评分：</w:t>
      </w:r>
    </w:p>
    <w:p w14:paraId="3B96C644">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按照不小于60%制动载荷的要求，评价分值为</w:t>
      </w:r>
      <w:r>
        <w:rPr>
          <w:rFonts w:hint="eastAsia" w:ascii="宋体" w:hAnsi="宋体" w:eastAsia="宋体"/>
          <w:sz w:val="24"/>
          <w:szCs w:val="24"/>
        </w:rPr>
        <w:t>1</w:t>
      </w:r>
      <w:r>
        <w:rPr>
          <w:rFonts w:ascii="宋体" w:hAnsi="宋体" w:eastAsia="宋体"/>
          <w:sz w:val="24"/>
          <w:szCs w:val="24"/>
        </w:rPr>
        <w:t>分；</w:t>
      </w:r>
    </w:p>
    <w:p w14:paraId="60F84AE2">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按照不小于78.2%制动载荷的要求，评价分值为</w:t>
      </w:r>
      <w:r>
        <w:rPr>
          <w:rFonts w:hint="eastAsia" w:ascii="宋体" w:hAnsi="宋体" w:eastAsia="宋体"/>
          <w:sz w:val="24"/>
          <w:szCs w:val="24"/>
        </w:rPr>
        <w:t>2</w:t>
      </w:r>
      <w:r>
        <w:rPr>
          <w:rFonts w:ascii="宋体" w:hAnsi="宋体" w:eastAsia="宋体"/>
          <w:sz w:val="24"/>
          <w:szCs w:val="24"/>
        </w:rPr>
        <w:t>分。</w:t>
      </w:r>
    </w:p>
    <w:p w14:paraId="54AACD6A">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4</w:t>
      </w:r>
      <w:r>
        <w:rPr>
          <w:rFonts w:ascii="宋体" w:hAnsi="宋体" w:eastAsia="宋体"/>
          <w:b/>
          <w:bCs/>
          <w:sz w:val="24"/>
          <w:szCs w:val="24"/>
        </w:rPr>
        <w:t>.2.</w:t>
      </w:r>
      <w:r>
        <w:rPr>
          <w:rFonts w:hint="eastAsia" w:ascii="宋体" w:hAnsi="宋体" w:eastAsia="宋体"/>
          <w:b/>
          <w:bCs/>
          <w:sz w:val="24"/>
          <w:szCs w:val="24"/>
        </w:rPr>
        <w:t xml:space="preserve">27  </w:t>
      </w:r>
      <w:r>
        <w:rPr>
          <w:rFonts w:ascii="宋体" w:hAnsi="宋体" w:eastAsia="宋体"/>
          <w:sz w:val="24"/>
          <w:szCs w:val="24"/>
        </w:rPr>
        <w:t>自动扶梯、电梯采用物联网技术、传感技术等对其运行状态进行监测、对主要部件进行运行状态趋势进行预警，实现设备智能运维管理的目标，</w:t>
      </w:r>
      <w:r>
        <w:rPr>
          <w:rFonts w:hint="eastAsia" w:ascii="宋体" w:hAnsi="宋体" w:eastAsia="宋体"/>
          <w:sz w:val="24"/>
          <w:szCs w:val="24"/>
        </w:rPr>
        <w:t>评价总分值为3分，并按下列规则分别评分并累计：</w:t>
      </w:r>
    </w:p>
    <w:p w14:paraId="04889BF0">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实现</w:t>
      </w:r>
      <w:r>
        <w:rPr>
          <w:rFonts w:ascii="宋体" w:hAnsi="宋体" w:eastAsia="宋体"/>
          <w:sz w:val="24"/>
          <w:szCs w:val="24"/>
        </w:rPr>
        <w:t>对自动扶梯、电梯运行状态</w:t>
      </w:r>
      <w:r>
        <w:rPr>
          <w:rFonts w:hint="eastAsia" w:ascii="宋体" w:hAnsi="宋体" w:eastAsia="宋体"/>
          <w:sz w:val="24"/>
          <w:szCs w:val="24"/>
        </w:rPr>
        <w:t>监视</w:t>
      </w:r>
      <w:r>
        <w:rPr>
          <w:rFonts w:ascii="宋体" w:hAnsi="宋体" w:eastAsia="宋体"/>
          <w:sz w:val="24"/>
          <w:szCs w:val="24"/>
        </w:rPr>
        <w:t>、</w:t>
      </w:r>
      <w:r>
        <w:rPr>
          <w:rFonts w:hint="eastAsia" w:ascii="宋体" w:hAnsi="宋体" w:eastAsia="宋体"/>
          <w:sz w:val="24"/>
          <w:szCs w:val="24"/>
        </w:rPr>
        <w:t>故障报警，得1</w:t>
      </w:r>
      <w:r>
        <w:rPr>
          <w:rFonts w:ascii="宋体" w:hAnsi="宋体" w:eastAsia="宋体"/>
          <w:sz w:val="24"/>
          <w:szCs w:val="24"/>
        </w:rPr>
        <w:t>分；</w:t>
      </w:r>
    </w:p>
    <w:p w14:paraId="4CF5665D">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实现</w:t>
      </w:r>
      <w:r>
        <w:rPr>
          <w:rFonts w:ascii="宋体" w:hAnsi="宋体" w:eastAsia="宋体"/>
          <w:sz w:val="24"/>
          <w:szCs w:val="24"/>
        </w:rPr>
        <w:t>对自动扶梯、电梯</w:t>
      </w:r>
      <w:r>
        <w:rPr>
          <w:rFonts w:hint="eastAsia" w:ascii="宋体" w:hAnsi="宋体" w:eastAsia="宋体"/>
          <w:sz w:val="24"/>
          <w:szCs w:val="24"/>
        </w:rPr>
        <w:t>主要部件运行状态趋势预警，得1</w:t>
      </w:r>
      <w:r>
        <w:rPr>
          <w:rFonts w:ascii="宋体" w:hAnsi="宋体" w:eastAsia="宋体"/>
          <w:sz w:val="24"/>
          <w:szCs w:val="24"/>
        </w:rPr>
        <w:t>分；</w:t>
      </w:r>
    </w:p>
    <w:p w14:paraId="5DFD20B2">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实现</w:t>
      </w:r>
      <w:r>
        <w:rPr>
          <w:rFonts w:ascii="宋体" w:hAnsi="宋体" w:eastAsia="宋体"/>
          <w:sz w:val="24"/>
          <w:szCs w:val="24"/>
        </w:rPr>
        <w:t>对自动扶梯、电梯</w:t>
      </w:r>
      <w:r>
        <w:rPr>
          <w:rFonts w:hint="eastAsia" w:ascii="宋体" w:hAnsi="宋体" w:eastAsia="宋体"/>
          <w:sz w:val="24"/>
          <w:szCs w:val="24"/>
        </w:rPr>
        <w:t>设备智能运维管理的目标，得1</w:t>
      </w:r>
      <w:r>
        <w:rPr>
          <w:rFonts w:ascii="宋体" w:hAnsi="宋体" w:eastAsia="宋体"/>
          <w:sz w:val="24"/>
          <w:szCs w:val="24"/>
        </w:rPr>
        <w:t>分。</w:t>
      </w:r>
    </w:p>
    <w:p w14:paraId="6036DD36">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4.2.28  </w:t>
      </w:r>
      <w:r>
        <w:rPr>
          <w:rFonts w:hint="eastAsia" w:ascii="宋体" w:hAnsi="宋体" w:eastAsia="宋体"/>
          <w:sz w:val="24"/>
          <w:szCs w:val="24"/>
        </w:rPr>
        <w:t>地面建筑</w:t>
      </w:r>
      <w:r>
        <w:rPr>
          <w:rFonts w:ascii="宋体" w:hAnsi="宋体" w:eastAsia="宋体"/>
          <w:sz w:val="24"/>
          <w:szCs w:val="24"/>
        </w:rPr>
        <w:t>出入口均设外墙饰面、门窗玻璃意外脱落的防护措施，并与人员通行区域的遮阳、遮风</w:t>
      </w:r>
      <w:r>
        <w:rPr>
          <w:rFonts w:hint="eastAsia" w:ascii="宋体" w:hAnsi="宋体" w:eastAsia="宋体"/>
          <w:sz w:val="24"/>
          <w:szCs w:val="24"/>
        </w:rPr>
        <w:t>、</w:t>
      </w:r>
      <w:r>
        <w:rPr>
          <w:rFonts w:ascii="宋体" w:hAnsi="宋体" w:eastAsia="宋体"/>
          <w:sz w:val="24"/>
          <w:szCs w:val="24"/>
        </w:rPr>
        <w:t>挡雨措施结合</w:t>
      </w:r>
      <w:r>
        <w:rPr>
          <w:rFonts w:hint="eastAsia" w:ascii="宋体" w:hAnsi="宋体" w:eastAsia="宋体"/>
          <w:sz w:val="24"/>
          <w:szCs w:val="24"/>
        </w:rPr>
        <w:t>，同时</w:t>
      </w:r>
      <w:r>
        <w:rPr>
          <w:rFonts w:ascii="宋体" w:hAnsi="宋体" w:eastAsia="宋体"/>
          <w:sz w:val="24"/>
          <w:szCs w:val="24"/>
        </w:rPr>
        <w:t>利用场地</w:t>
      </w:r>
      <w:r>
        <w:rPr>
          <w:rFonts w:hint="eastAsia" w:ascii="宋体" w:hAnsi="宋体" w:eastAsia="宋体"/>
          <w:sz w:val="24"/>
          <w:szCs w:val="24"/>
        </w:rPr>
        <w:t>、</w:t>
      </w:r>
      <w:r>
        <w:rPr>
          <w:rFonts w:ascii="宋体" w:hAnsi="宋体" w:eastAsia="宋体"/>
          <w:sz w:val="24"/>
          <w:szCs w:val="24"/>
        </w:rPr>
        <w:t>景观</w:t>
      </w:r>
      <w:r>
        <w:rPr>
          <w:rFonts w:hint="eastAsia" w:ascii="宋体" w:hAnsi="宋体" w:eastAsia="宋体"/>
          <w:sz w:val="24"/>
          <w:szCs w:val="24"/>
        </w:rPr>
        <w:t>、护栏</w:t>
      </w:r>
      <w:r>
        <w:rPr>
          <w:rFonts w:ascii="宋体" w:hAnsi="宋体" w:eastAsia="宋体"/>
          <w:sz w:val="24"/>
          <w:szCs w:val="24"/>
        </w:rPr>
        <w:t>形成可降低坠物风险的缓冲区、隔离带</w:t>
      </w:r>
      <w:r>
        <w:rPr>
          <w:rFonts w:hint="eastAsia" w:ascii="宋体" w:hAnsi="宋体" w:eastAsia="宋体"/>
          <w:sz w:val="24"/>
          <w:szCs w:val="24"/>
        </w:rPr>
        <w:t>，评价分值为2分。</w:t>
      </w:r>
    </w:p>
    <w:p w14:paraId="6859AC40">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4.2.29  </w:t>
      </w:r>
      <w:r>
        <w:rPr>
          <w:rFonts w:hint="eastAsia" w:ascii="宋体" w:hAnsi="宋体" w:eastAsia="宋体"/>
          <w:sz w:val="24"/>
          <w:szCs w:val="24"/>
        </w:rPr>
        <w:t>地面建筑采取具有安全防护功能产品或配件，评价总分值为2分，并按下列规则分别评分并累计：</w:t>
      </w:r>
    </w:p>
    <w:p w14:paraId="5363C6CA">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 xml:space="preserve">1 </w:t>
      </w:r>
      <w:r>
        <w:rPr>
          <w:rFonts w:hint="eastAsia" w:ascii="宋体" w:hAnsi="宋体" w:eastAsia="宋体"/>
          <w:sz w:val="24"/>
          <w:szCs w:val="24"/>
        </w:rPr>
        <w:t xml:space="preserve"> 采用具有安全防护功能的玻璃，得1分；</w:t>
      </w:r>
    </w:p>
    <w:p w14:paraId="6EB65337">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 xml:space="preserve">2 </w:t>
      </w:r>
      <w:r>
        <w:rPr>
          <w:rFonts w:hint="eastAsia" w:ascii="宋体" w:hAnsi="宋体" w:eastAsia="宋体"/>
          <w:sz w:val="24"/>
          <w:szCs w:val="24"/>
        </w:rPr>
        <w:t xml:space="preserve"> 采用具备防夹功能的门窗，得1分。</w:t>
      </w:r>
    </w:p>
    <w:p w14:paraId="5CC736BE">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4.2.30  </w:t>
      </w:r>
      <w:r>
        <w:rPr>
          <w:rFonts w:hint="eastAsia" w:ascii="宋体" w:hAnsi="宋体" w:eastAsia="宋体"/>
          <w:sz w:val="24"/>
          <w:szCs w:val="24"/>
        </w:rPr>
        <w:t>车辆基地设置车辆检修智能运维系统，实现列车全寿命周期的智能化运维管理，评价总分值为4分，并按下列规则分别评分并累计：</w:t>
      </w:r>
    </w:p>
    <w:p w14:paraId="37650C89">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 xml:space="preserve">1  </w:t>
      </w:r>
      <w:r>
        <w:rPr>
          <w:rFonts w:hint="eastAsia" w:ascii="宋体" w:hAnsi="宋体" w:eastAsia="宋体"/>
          <w:sz w:val="24"/>
          <w:szCs w:val="24"/>
        </w:rPr>
        <w:t>具备跟踪部分关键部件、实时掌握设备的状态和性能变化情况的功能，得1分；</w:t>
      </w:r>
    </w:p>
    <w:p w14:paraId="22E6F8CD">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具备依据车辆、设备、部件进行健康趋势分析模型将局部检修项工作频率进行疏密调整，并提交基础信息管理系统进行配置决策，检修修程调整决策，得1分；</w:t>
      </w:r>
    </w:p>
    <w:p w14:paraId="4E58AF53">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具备维保流程管理功能，支持工单派发、报表、报告、台账等生产文档的自动生成和管理以及维保流程的配置，得1分；</w:t>
      </w:r>
    </w:p>
    <w:p w14:paraId="33917B3B">
      <w:pPr>
        <w:adjustRightInd w:val="0"/>
        <w:snapToGrid w:val="0"/>
        <w:spacing w:line="360" w:lineRule="auto"/>
        <w:ind w:firstLine="482" w:firstLineChars="200"/>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hint="eastAsia" w:ascii="宋体" w:hAnsi="宋体" w:eastAsia="宋体"/>
          <w:b/>
          <w:sz w:val="24"/>
          <w:szCs w:val="24"/>
        </w:rPr>
        <w:t xml:space="preserve">4 </w:t>
      </w:r>
      <w:r>
        <w:rPr>
          <w:rFonts w:hint="eastAsia" w:ascii="宋体" w:hAnsi="宋体" w:eastAsia="宋体"/>
          <w:sz w:val="24"/>
          <w:szCs w:val="24"/>
        </w:rPr>
        <w:t xml:space="preserve"> 具备对作业人员跟踪、列车定位跟踪、异常入侵跟踪，保障检修业务的顺利执行和提供安全保障，得1分。</w:t>
      </w:r>
    </w:p>
    <w:p w14:paraId="51616DC4">
      <w:pPr>
        <w:pStyle w:val="2"/>
        <w:spacing w:before="624" w:after="624"/>
      </w:pPr>
      <w:bookmarkStart w:id="22" w:name="_Toc60822235"/>
      <w:bookmarkStart w:id="23" w:name="_Toc77584226"/>
      <w:r>
        <w:t>5</w:t>
      </w:r>
      <w:r>
        <w:rPr>
          <w:rFonts w:hint="eastAsia"/>
        </w:rPr>
        <w:t xml:space="preserve">  </w:t>
      </w:r>
      <w:r>
        <w:t>便捷高效</w:t>
      </w:r>
      <w:bookmarkEnd w:id="22"/>
      <w:bookmarkEnd w:id="23"/>
    </w:p>
    <w:p w14:paraId="69C4C1D9">
      <w:pPr>
        <w:pStyle w:val="3"/>
        <w:spacing w:before="468" w:after="468"/>
      </w:pPr>
      <w:bookmarkStart w:id="24" w:name="_Toc77584227"/>
      <w:bookmarkStart w:id="25" w:name="_Toc60822236"/>
      <w:r>
        <w:t>5.1</w:t>
      </w:r>
      <w:r>
        <w:rPr>
          <w:rFonts w:hint="eastAsia"/>
        </w:rPr>
        <w:t xml:space="preserve">  </w:t>
      </w:r>
      <w:r>
        <w:t>控制项</w:t>
      </w:r>
      <w:bookmarkEnd w:id="24"/>
      <w:bookmarkEnd w:id="25"/>
    </w:p>
    <w:p w14:paraId="54F848E3">
      <w:pPr>
        <w:spacing w:line="360" w:lineRule="auto"/>
        <w:jc w:val="left"/>
        <w:rPr>
          <w:rFonts w:ascii="宋体" w:hAnsi="宋体"/>
          <w:sz w:val="24"/>
          <w:szCs w:val="24"/>
        </w:rPr>
      </w:pPr>
      <w:r>
        <w:rPr>
          <w:rFonts w:ascii="宋体" w:hAnsi="宋体" w:eastAsia="宋体"/>
          <w:b/>
          <w:bCs/>
          <w:sz w:val="24"/>
          <w:szCs w:val="24"/>
        </w:rPr>
        <w:t>5.1.1</w:t>
      </w:r>
      <w:r>
        <w:rPr>
          <w:rFonts w:hint="eastAsia" w:ascii="宋体" w:hAnsi="宋体" w:eastAsia="宋体"/>
          <w:b/>
          <w:bCs/>
          <w:sz w:val="24"/>
          <w:szCs w:val="24"/>
        </w:rPr>
        <w:t xml:space="preserve">  </w:t>
      </w:r>
      <w:r>
        <w:rPr>
          <w:rFonts w:ascii="宋体" w:hAnsi="宋体"/>
          <w:sz w:val="24"/>
          <w:szCs w:val="24"/>
        </w:rPr>
        <w:t>运营规模的确定，应在满足客流量及运量需求的基础上，提高运输效率和服务水平，降低建设成本和运营成本。</w:t>
      </w:r>
    </w:p>
    <w:p w14:paraId="20CDCFC7">
      <w:pPr>
        <w:spacing w:line="360" w:lineRule="auto"/>
        <w:jc w:val="left"/>
        <w:rPr>
          <w:rFonts w:ascii="宋体" w:hAnsi="宋体"/>
          <w:sz w:val="24"/>
          <w:szCs w:val="24"/>
        </w:rPr>
      </w:pPr>
      <w:r>
        <w:rPr>
          <w:rFonts w:ascii="宋体" w:hAnsi="宋体" w:eastAsia="宋体"/>
          <w:b/>
          <w:bCs/>
          <w:sz w:val="24"/>
          <w:szCs w:val="24"/>
        </w:rPr>
        <w:t>5.1.2</w:t>
      </w:r>
      <w:r>
        <w:rPr>
          <w:rFonts w:hint="eastAsia" w:ascii="宋体" w:hAnsi="宋体" w:eastAsia="宋体"/>
          <w:b/>
          <w:bCs/>
          <w:sz w:val="24"/>
          <w:szCs w:val="24"/>
        </w:rPr>
        <w:t xml:space="preserve">  </w:t>
      </w:r>
      <w:r>
        <w:rPr>
          <w:rFonts w:ascii="宋体" w:hAnsi="宋体"/>
          <w:sz w:val="24"/>
          <w:szCs w:val="24"/>
        </w:rPr>
        <w:t>运营方案应兼顾合理性、经济性</w:t>
      </w:r>
      <w:bookmarkStart w:id="26" w:name="_Hlk53152733"/>
      <w:r>
        <w:rPr>
          <w:rFonts w:hint="eastAsia" w:ascii="宋体" w:hAnsi="宋体"/>
          <w:sz w:val="24"/>
          <w:szCs w:val="24"/>
        </w:rPr>
        <w:t>、安全性</w:t>
      </w:r>
      <w:bookmarkEnd w:id="26"/>
      <w:r>
        <w:rPr>
          <w:rFonts w:ascii="宋体" w:hAnsi="宋体"/>
          <w:sz w:val="24"/>
          <w:szCs w:val="24"/>
        </w:rPr>
        <w:t>与可行性，明确全线运行模式、列车交路、行车计划</w:t>
      </w:r>
      <w:bookmarkStart w:id="27" w:name="_Hlk53152738"/>
      <w:r>
        <w:rPr>
          <w:rFonts w:ascii="宋体" w:hAnsi="宋体"/>
          <w:sz w:val="24"/>
          <w:szCs w:val="24"/>
        </w:rPr>
        <w:t>、</w:t>
      </w:r>
      <w:r>
        <w:rPr>
          <w:rFonts w:hint="eastAsia" w:ascii="宋体" w:hAnsi="宋体"/>
          <w:sz w:val="24"/>
          <w:szCs w:val="24"/>
        </w:rPr>
        <w:t>应急</w:t>
      </w:r>
      <w:bookmarkEnd w:id="27"/>
      <w:r>
        <w:rPr>
          <w:rFonts w:hint="eastAsia" w:ascii="宋体" w:hAnsi="宋体"/>
          <w:sz w:val="24"/>
          <w:szCs w:val="24"/>
        </w:rPr>
        <w:t>保障系统、</w:t>
      </w:r>
      <w:r>
        <w:rPr>
          <w:rFonts w:ascii="宋体" w:hAnsi="宋体"/>
          <w:sz w:val="24"/>
          <w:szCs w:val="24"/>
        </w:rPr>
        <w:t>旅行速度、车站配线等；运营方案应兼顾灵活性，为将来运营实施留有调整</w:t>
      </w:r>
      <w:r>
        <w:rPr>
          <w:rFonts w:hint="eastAsia" w:ascii="宋体" w:hAnsi="宋体"/>
          <w:sz w:val="24"/>
          <w:szCs w:val="24"/>
        </w:rPr>
        <w:t>条件</w:t>
      </w:r>
      <w:r>
        <w:rPr>
          <w:rFonts w:ascii="宋体" w:hAnsi="宋体"/>
          <w:sz w:val="24"/>
          <w:szCs w:val="24"/>
        </w:rPr>
        <w:t>。</w:t>
      </w:r>
    </w:p>
    <w:p w14:paraId="2DD5F76D">
      <w:pPr>
        <w:spacing w:line="360" w:lineRule="auto"/>
        <w:jc w:val="left"/>
        <w:rPr>
          <w:rFonts w:ascii="宋体" w:hAnsi="宋体"/>
          <w:sz w:val="24"/>
          <w:szCs w:val="24"/>
        </w:rPr>
      </w:pPr>
      <w:r>
        <w:rPr>
          <w:rFonts w:hint="eastAsia" w:ascii="宋体" w:hAnsi="宋体" w:eastAsia="宋体"/>
          <w:b/>
          <w:bCs/>
          <w:sz w:val="24"/>
          <w:szCs w:val="24"/>
        </w:rPr>
        <w:t xml:space="preserve">5.1.3  </w:t>
      </w:r>
      <w:r>
        <w:rPr>
          <w:rFonts w:ascii="宋体" w:hAnsi="宋体"/>
          <w:sz w:val="24"/>
          <w:szCs w:val="24"/>
        </w:rPr>
        <w:t>运营部门</w:t>
      </w:r>
      <w:r>
        <w:rPr>
          <w:rFonts w:hint="eastAsia" w:ascii="宋体" w:hAnsi="宋体"/>
          <w:sz w:val="24"/>
          <w:szCs w:val="24"/>
        </w:rPr>
        <w:t>应</w:t>
      </w:r>
      <w:r>
        <w:rPr>
          <w:rFonts w:ascii="宋体" w:hAnsi="宋体"/>
          <w:sz w:val="24"/>
          <w:szCs w:val="24"/>
        </w:rPr>
        <w:t>充分了解设备系统的节能设计思想，按照设计模式进行系统控制，</w:t>
      </w:r>
      <w:r>
        <w:rPr>
          <w:rFonts w:hint="eastAsia" w:ascii="宋体" w:hAnsi="宋体"/>
          <w:sz w:val="24"/>
          <w:szCs w:val="24"/>
        </w:rPr>
        <w:t>加强能源消耗的监测，</w:t>
      </w:r>
      <w:r>
        <w:rPr>
          <w:rFonts w:ascii="宋体" w:hAnsi="宋体"/>
          <w:sz w:val="24"/>
          <w:szCs w:val="24"/>
        </w:rPr>
        <w:t>并根据具体情况进行优化，保证各种节能设施的正常运转。加强运输组织管理，提高城市轨道交通运输效率。</w:t>
      </w:r>
    </w:p>
    <w:p w14:paraId="44522001">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5</w:t>
      </w:r>
      <w:r>
        <w:rPr>
          <w:rFonts w:ascii="宋体" w:hAnsi="宋体" w:eastAsia="宋体"/>
          <w:b/>
          <w:bCs/>
          <w:sz w:val="24"/>
          <w:szCs w:val="24"/>
        </w:rPr>
        <w:t>.1.4</w:t>
      </w:r>
      <w:r>
        <w:rPr>
          <w:rFonts w:hint="eastAsia" w:ascii="宋体" w:hAnsi="宋体" w:eastAsia="宋体"/>
          <w:b/>
          <w:bCs/>
          <w:sz w:val="24"/>
          <w:szCs w:val="24"/>
        </w:rPr>
        <w:t xml:space="preserve">  </w:t>
      </w:r>
      <w:r>
        <w:rPr>
          <w:rFonts w:hint="eastAsia" w:ascii="宋体" w:hAnsi="宋体"/>
          <w:sz w:val="24"/>
          <w:szCs w:val="24"/>
        </w:rPr>
        <w:t>轨道交通运营期间应遵循可持续发展原</w:t>
      </w:r>
      <w:bookmarkStart w:id="148" w:name="_GoBack"/>
      <w:bookmarkEnd w:id="148"/>
      <w:r>
        <w:rPr>
          <w:rFonts w:hint="eastAsia" w:ascii="宋体" w:hAnsi="宋体"/>
          <w:sz w:val="24"/>
          <w:szCs w:val="24"/>
        </w:rPr>
        <w:t>则，保护周围的环境，减少或避免运营对环境造成包括噪声、水、固体废弃物、振动等污染的影响。</w:t>
      </w:r>
    </w:p>
    <w:p w14:paraId="0E342D47">
      <w:pPr>
        <w:adjustRightInd w:val="0"/>
        <w:snapToGrid w:val="0"/>
        <w:spacing w:line="360" w:lineRule="auto"/>
        <w:jc w:val="left"/>
        <w:rPr>
          <w:rFonts w:ascii="宋体" w:hAnsi="宋体" w:eastAsia="宋体"/>
          <w:sz w:val="24"/>
          <w:szCs w:val="24"/>
        </w:rPr>
      </w:pPr>
      <w:r>
        <w:rPr>
          <w:rFonts w:ascii="宋体" w:hAnsi="宋体" w:eastAsia="宋体"/>
          <w:b/>
          <w:bCs/>
          <w:sz w:val="24"/>
          <w:szCs w:val="24"/>
        </w:rPr>
        <w:t>5.1.5</w:t>
      </w:r>
      <w:r>
        <w:rPr>
          <w:rFonts w:hint="eastAsia" w:ascii="宋体" w:hAnsi="宋体" w:eastAsia="宋体"/>
          <w:b/>
          <w:bCs/>
          <w:sz w:val="24"/>
          <w:szCs w:val="24"/>
        </w:rPr>
        <w:t xml:space="preserve">  </w:t>
      </w:r>
      <w:r>
        <w:rPr>
          <w:rFonts w:ascii="宋体" w:hAnsi="宋体" w:eastAsia="宋体"/>
          <w:sz w:val="24"/>
          <w:szCs w:val="24"/>
        </w:rPr>
        <w:t>线路</w:t>
      </w:r>
      <w:r>
        <w:rPr>
          <w:rFonts w:hint="eastAsia" w:ascii="宋体" w:hAnsi="宋体" w:eastAsia="宋体"/>
          <w:sz w:val="24"/>
          <w:szCs w:val="24"/>
        </w:rPr>
        <w:t>选线及车站、车辆基地选址</w:t>
      </w:r>
      <w:r>
        <w:rPr>
          <w:rFonts w:ascii="宋体" w:hAnsi="宋体" w:eastAsia="宋体"/>
          <w:sz w:val="24"/>
          <w:szCs w:val="24"/>
        </w:rPr>
        <w:t>应与城市总体规划相协调，并符合下列规定：</w:t>
      </w:r>
    </w:p>
    <w:p w14:paraId="2B2297EF">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14"/>
          <w:szCs w:val="14"/>
        </w:rPr>
        <w:t> </w:t>
      </w:r>
      <w:r>
        <w:rPr>
          <w:rFonts w:ascii="宋体" w:hAnsi="宋体" w:eastAsia="宋体"/>
          <w:sz w:val="24"/>
          <w:szCs w:val="24"/>
        </w:rPr>
        <w:t>符合城市综合交通规划等的要求；</w:t>
      </w:r>
    </w:p>
    <w:p w14:paraId="2C17A97C">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符合运营效益的原则，线路走向应与客流廊道相匹配，宜衔接廊道上重要客流点；</w:t>
      </w:r>
    </w:p>
    <w:p w14:paraId="07C3CF64">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xml:space="preserve"> </w:t>
      </w:r>
      <w:r>
        <w:rPr>
          <w:rFonts w:ascii="宋体" w:hAnsi="宋体" w:eastAsia="宋体"/>
          <w:sz w:val="14"/>
          <w:szCs w:val="14"/>
        </w:rPr>
        <w:t> </w:t>
      </w:r>
      <w:r>
        <w:rPr>
          <w:rFonts w:ascii="宋体" w:hAnsi="宋体" w:eastAsia="宋体"/>
          <w:sz w:val="24"/>
          <w:szCs w:val="24"/>
        </w:rPr>
        <w:t>符合城市环境、风景名胜、文物保护等的要求。</w:t>
      </w:r>
    </w:p>
    <w:p w14:paraId="4669D647">
      <w:pPr>
        <w:adjustRightInd w:val="0"/>
        <w:snapToGrid w:val="0"/>
        <w:spacing w:line="360" w:lineRule="auto"/>
        <w:jc w:val="left"/>
        <w:rPr>
          <w:rFonts w:ascii="宋体" w:hAnsi="宋体" w:eastAsia="宋体"/>
          <w:sz w:val="24"/>
          <w:szCs w:val="24"/>
        </w:rPr>
      </w:pPr>
      <w:r>
        <w:rPr>
          <w:rFonts w:ascii="宋体" w:hAnsi="宋体" w:eastAsia="宋体"/>
          <w:b/>
          <w:bCs/>
          <w:sz w:val="24"/>
          <w:szCs w:val="24"/>
        </w:rPr>
        <w:t>5.1.6</w:t>
      </w:r>
      <w:r>
        <w:rPr>
          <w:rFonts w:hint="eastAsia" w:ascii="宋体" w:hAnsi="宋体" w:eastAsia="宋体"/>
          <w:b/>
          <w:bCs/>
          <w:sz w:val="24"/>
          <w:szCs w:val="24"/>
        </w:rPr>
        <w:t xml:space="preserve">  </w:t>
      </w:r>
      <w:r>
        <w:rPr>
          <w:rFonts w:ascii="宋体" w:hAnsi="宋体" w:eastAsia="宋体"/>
          <w:sz w:val="24"/>
          <w:szCs w:val="24"/>
        </w:rPr>
        <w:t>车站布置应符合以下规定：</w:t>
      </w:r>
    </w:p>
    <w:p w14:paraId="127529C7">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14"/>
          <w:szCs w:val="14"/>
        </w:rPr>
        <w:t> </w:t>
      </w:r>
      <w:r>
        <w:rPr>
          <w:rFonts w:ascii="宋体" w:hAnsi="宋体" w:eastAsia="宋体"/>
          <w:sz w:val="24"/>
          <w:szCs w:val="24"/>
        </w:rPr>
        <w:t>车站站间距符合线路功能定位、性质、运营速度及沿线用地的要求；</w:t>
      </w:r>
    </w:p>
    <w:p w14:paraId="53F6B1EE">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14"/>
          <w:szCs w:val="14"/>
        </w:rPr>
        <w:t> </w:t>
      </w:r>
      <w:r>
        <w:rPr>
          <w:rFonts w:ascii="宋体" w:hAnsi="宋体" w:eastAsia="宋体"/>
          <w:sz w:val="24"/>
          <w:szCs w:val="24"/>
        </w:rPr>
        <w:t>符合车站换乘便捷、一体化。</w:t>
      </w:r>
    </w:p>
    <w:p w14:paraId="3C931536">
      <w:pPr>
        <w:pStyle w:val="3"/>
        <w:spacing w:before="468" w:after="468"/>
      </w:pPr>
      <w:bookmarkStart w:id="28" w:name="_Toc77584228"/>
      <w:bookmarkStart w:id="29" w:name="_Toc60822237"/>
      <w:r>
        <w:t>5.2</w:t>
      </w:r>
      <w:r>
        <w:rPr>
          <w:rFonts w:hint="eastAsia"/>
        </w:rPr>
        <w:t xml:space="preserve">  </w:t>
      </w:r>
      <w:r>
        <w:t>评分项</w:t>
      </w:r>
      <w:bookmarkEnd w:id="28"/>
      <w:bookmarkEnd w:id="29"/>
    </w:p>
    <w:p w14:paraId="28912559">
      <w:pPr>
        <w:spacing w:line="360" w:lineRule="auto"/>
        <w:jc w:val="left"/>
        <w:rPr>
          <w:rFonts w:ascii="宋体" w:hAnsi="宋体"/>
          <w:sz w:val="24"/>
          <w:szCs w:val="24"/>
        </w:rPr>
      </w:pPr>
      <w:r>
        <w:rPr>
          <w:rFonts w:ascii="宋体" w:hAnsi="宋体" w:eastAsia="宋体"/>
          <w:b/>
          <w:bCs/>
          <w:sz w:val="24"/>
          <w:szCs w:val="24"/>
        </w:rPr>
        <w:t>5.2.1</w:t>
      </w:r>
      <w:r>
        <w:rPr>
          <w:rFonts w:hint="eastAsia" w:ascii="宋体" w:hAnsi="宋体" w:eastAsia="宋体"/>
          <w:b/>
          <w:bCs/>
          <w:sz w:val="24"/>
          <w:szCs w:val="24"/>
        </w:rPr>
        <w:t xml:space="preserve">  </w:t>
      </w:r>
      <w:r>
        <w:rPr>
          <w:rFonts w:ascii="宋体" w:hAnsi="宋体"/>
          <w:sz w:val="24"/>
          <w:szCs w:val="24"/>
        </w:rPr>
        <w:t>运营规模</w:t>
      </w:r>
      <w:r>
        <w:rPr>
          <w:rFonts w:hint="eastAsia" w:ascii="宋体" w:hAnsi="宋体"/>
          <w:sz w:val="24"/>
          <w:szCs w:val="24"/>
        </w:rPr>
        <w:t>确定的</w:t>
      </w:r>
      <w:r>
        <w:rPr>
          <w:rFonts w:ascii="宋体" w:hAnsi="宋体"/>
          <w:sz w:val="24"/>
          <w:szCs w:val="24"/>
        </w:rPr>
        <w:t>合理</w:t>
      </w:r>
      <w:r>
        <w:rPr>
          <w:rFonts w:hint="eastAsia" w:ascii="宋体" w:hAnsi="宋体"/>
          <w:sz w:val="24"/>
          <w:szCs w:val="24"/>
        </w:rPr>
        <w:t>性</w:t>
      </w:r>
      <w:r>
        <w:rPr>
          <w:rFonts w:ascii="宋体" w:hAnsi="宋体"/>
          <w:sz w:val="24"/>
          <w:szCs w:val="24"/>
        </w:rPr>
        <w:t>，评价总分值</w:t>
      </w:r>
      <w:r>
        <w:rPr>
          <w:rFonts w:hint="eastAsia" w:ascii="宋体" w:hAnsi="宋体"/>
          <w:sz w:val="24"/>
          <w:szCs w:val="24"/>
        </w:rPr>
        <w:t>26</w:t>
      </w:r>
      <w:r>
        <w:rPr>
          <w:rFonts w:ascii="宋体" w:hAnsi="宋体"/>
          <w:sz w:val="24"/>
          <w:szCs w:val="24"/>
        </w:rPr>
        <w:t>分，并按下列规则评分：</w:t>
      </w:r>
    </w:p>
    <w:p w14:paraId="23CDC44E">
      <w:pPr>
        <w:spacing w:line="360" w:lineRule="auto"/>
        <w:ind w:firstLine="482" w:firstLineChars="200"/>
        <w:jc w:val="left"/>
        <w:rPr>
          <w:rFonts w:ascii="宋体" w:hAnsi="宋体"/>
          <w:sz w:val="24"/>
          <w:szCs w:val="24"/>
        </w:rPr>
      </w:pPr>
      <w:r>
        <w:rPr>
          <w:rFonts w:ascii="宋体" w:hAnsi="宋体"/>
          <w:b/>
          <w:sz w:val="24"/>
          <w:szCs w:val="24"/>
        </w:rPr>
        <w:t>1</w:t>
      </w:r>
      <w:r>
        <w:rPr>
          <w:rFonts w:hint="eastAsia" w:ascii="宋体" w:hAnsi="宋体"/>
          <w:sz w:val="24"/>
          <w:szCs w:val="24"/>
        </w:rPr>
        <w:t xml:space="preserve">  </w:t>
      </w:r>
      <w:r>
        <w:rPr>
          <w:rFonts w:ascii="宋体" w:hAnsi="宋体"/>
          <w:sz w:val="24"/>
          <w:szCs w:val="24"/>
        </w:rPr>
        <w:t>运能富裕度25%</w:t>
      </w:r>
      <w:r>
        <w:rPr>
          <w:rFonts w:hint="eastAsia" w:ascii="宋体" w:hAnsi="宋体" w:eastAsia="宋体"/>
          <w:sz w:val="24"/>
          <w:szCs w:val="24"/>
        </w:rPr>
        <w:t>～</w:t>
      </w:r>
      <w:r>
        <w:rPr>
          <w:rFonts w:ascii="宋体" w:hAnsi="宋体"/>
          <w:sz w:val="24"/>
          <w:szCs w:val="24"/>
        </w:rPr>
        <w:t>30%，得</w:t>
      </w:r>
      <w:r>
        <w:rPr>
          <w:rFonts w:hint="eastAsia" w:ascii="宋体" w:hAnsi="宋体"/>
          <w:sz w:val="24"/>
          <w:szCs w:val="24"/>
        </w:rPr>
        <w:t>10</w:t>
      </w:r>
      <w:r>
        <w:rPr>
          <w:rFonts w:ascii="宋体" w:hAnsi="宋体"/>
          <w:sz w:val="24"/>
          <w:szCs w:val="24"/>
        </w:rPr>
        <w:t>分；</w:t>
      </w:r>
    </w:p>
    <w:p w14:paraId="76458A7E">
      <w:pPr>
        <w:spacing w:line="360" w:lineRule="auto"/>
        <w:ind w:firstLine="482" w:firstLineChars="200"/>
        <w:jc w:val="left"/>
        <w:rPr>
          <w:rFonts w:ascii="宋体" w:hAnsi="宋体"/>
          <w:sz w:val="24"/>
          <w:szCs w:val="24"/>
        </w:rPr>
      </w:pPr>
      <w:r>
        <w:rPr>
          <w:rFonts w:ascii="宋体" w:hAnsi="宋体"/>
          <w:b/>
          <w:sz w:val="24"/>
          <w:szCs w:val="24"/>
        </w:rPr>
        <w:t>2</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运能富裕度20%</w:t>
      </w:r>
      <w:r>
        <w:rPr>
          <w:rFonts w:hint="eastAsia" w:ascii="宋体" w:hAnsi="宋体" w:eastAsia="宋体"/>
          <w:sz w:val="24"/>
          <w:szCs w:val="24"/>
        </w:rPr>
        <w:t>～</w:t>
      </w:r>
      <w:r>
        <w:rPr>
          <w:rFonts w:ascii="宋体" w:hAnsi="宋体"/>
          <w:sz w:val="24"/>
          <w:szCs w:val="24"/>
        </w:rPr>
        <w:t>25%（不含），得</w:t>
      </w:r>
      <w:r>
        <w:rPr>
          <w:rFonts w:hint="eastAsia" w:ascii="宋体" w:hAnsi="宋体"/>
          <w:sz w:val="24"/>
          <w:szCs w:val="24"/>
        </w:rPr>
        <w:t>15</w:t>
      </w:r>
      <w:r>
        <w:rPr>
          <w:rFonts w:ascii="宋体" w:hAnsi="宋体"/>
          <w:sz w:val="24"/>
          <w:szCs w:val="24"/>
        </w:rPr>
        <w:t>分；</w:t>
      </w:r>
    </w:p>
    <w:p w14:paraId="5C2863A8">
      <w:pPr>
        <w:spacing w:line="360" w:lineRule="auto"/>
        <w:ind w:firstLine="482" w:firstLineChars="200"/>
        <w:jc w:val="left"/>
        <w:rPr>
          <w:rFonts w:ascii="宋体" w:hAnsi="宋体"/>
          <w:sz w:val="24"/>
          <w:szCs w:val="24"/>
        </w:rPr>
      </w:pPr>
      <w:r>
        <w:rPr>
          <w:rFonts w:ascii="宋体" w:hAnsi="宋体"/>
          <w:b/>
          <w:sz w:val="24"/>
          <w:szCs w:val="24"/>
        </w:rPr>
        <w:t>3</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运能富裕度0%</w:t>
      </w:r>
      <w:r>
        <w:rPr>
          <w:rFonts w:hint="eastAsia" w:ascii="宋体" w:hAnsi="宋体" w:eastAsia="宋体"/>
          <w:sz w:val="24"/>
          <w:szCs w:val="24"/>
        </w:rPr>
        <w:t>～</w:t>
      </w:r>
      <w:r>
        <w:rPr>
          <w:rFonts w:ascii="宋体" w:hAnsi="宋体"/>
          <w:sz w:val="24"/>
          <w:szCs w:val="24"/>
        </w:rPr>
        <w:t>5%（不含），15%</w:t>
      </w:r>
      <w:r>
        <w:rPr>
          <w:rFonts w:hint="eastAsia" w:ascii="宋体" w:hAnsi="宋体" w:eastAsia="宋体"/>
          <w:sz w:val="24"/>
          <w:szCs w:val="24"/>
        </w:rPr>
        <w:t>～</w:t>
      </w:r>
      <w:r>
        <w:rPr>
          <w:rFonts w:ascii="宋体" w:hAnsi="宋体"/>
          <w:sz w:val="24"/>
          <w:szCs w:val="24"/>
        </w:rPr>
        <w:t>20%（不含），得</w:t>
      </w:r>
      <w:r>
        <w:rPr>
          <w:rFonts w:hint="eastAsia" w:ascii="宋体" w:hAnsi="宋体"/>
          <w:sz w:val="24"/>
          <w:szCs w:val="24"/>
        </w:rPr>
        <w:t>20</w:t>
      </w:r>
      <w:r>
        <w:rPr>
          <w:rFonts w:ascii="宋体" w:hAnsi="宋体"/>
          <w:sz w:val="24"/>
          <w:szCs w:val="24"/>
        </w:rPr>
        <w:t>分；</w:t>
      </w:r>
    </w:p>
    <w:p w14:paraId="0F3FBD97">
      <w:pPr>
        <w:spacing w:line="360" w:lineRule="auto"/>
        <w:ind w:firstLine="482" w:firstLineChars="200"/>
        <w:jc w:val="left"/>
        <w:rPr>
          <w:rFonts w:ascii="宋体" w:hAnsi="宋体"/>
          <w:sz w:val="24"/>
          <w:szCs w:val="24"/>
        </w:rPr>
      </w:pPr>
      <w:r>
        <w:rPr>
          <w:rFonts w:ascii="宋体" w:hAnsi="宋体"/>
          <w:b/>
          <w:sz w:val="24"/>
          <w:szCs w:val="24"/>
        </w:rPr>
        <w:t>4</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运能富裕度5%</w:t>
      </w:r>
      <w:r>
        <w:rPr>
          <w:rFonts w:hint="eastAsia" w:ascii="宋体" w:hAnsi="宋体" w:eastAsia="宋体"/>
          <w:sz w:val="24"/>
          <w:szCs w:val="24"/>
        </w:rPr>
        <w:t>～</w:t>
      </w:r>
      <w:r>
        <w:rPr>
          <w:rFonts w:ascii="宋体" w:hAnsi="宋体"/>
          <w:sz w:val="24"/>
          <w:szCs w:val="24"/>
        </w:rPr>
        <w:t>15%（不含），得</w:t>
      </w:r>
      <w:r>
        <w:rPr>
          <w:rFonts w:hint="eastAsia" w:ascii="宋体" w:hAnsi="宋体"/>
          <w:sz w:val="24"/>
          <w:szCs w:val="24"/>
        </w:rPr>
        <w:t>26</w:t>
      </w:r>
      <w:r>
        <w:rPr>
          <w:rFonts w:ascii="宋体" w:hAnsi="宋体"/>
          <w:sz w:val="24"/>
          <w:szCs w:val="24"/>
        </w:rPr>
        <w:t>分。</w:t>
      </w:r>
    </w:p>
    <w:p w14:paraId="02A7A43A">
      <w:pPr>
        <w:spacing w:line="360" w:lineRule="auto"/>
        <w:jc w:val="left"/>
        <w:rPr>
          <w:rFonts w:ascii="微软雅黑" w:hAnsi="微软雅黑" w:eastAsia="微软雅黑"/>
          <w:sz w:val="24"/>
          <w:szCs w:val="24"/>
        </w:rPr>
      </w:pPr>
      <w:r>
        <w:rPr>
          <w:rFonts w:ascii="宋体" w:hAnsi="宋体" w:eastAsia="宋体"/>
          <w:b/>
          <w:bCs/>
          <w:sz w:val="24"/>
          <w:szCs w:val="24"/>
        </w:rPr>
        <w:t>5.2.2</w:t>
      </w:r>
      <w:r>
        <w:rPr>
          <w:rFonts w:hint="eastAsia" w:ascii="宋体" w:hAnsi="宋体" w:eastAsia="宋体"/>
          <w:b/>
          <w:bCs/>
          <w:sz w:val="24"/>
          <w:szCs w:val="24"/>
        </w:rPr>
        <w:t xml:space="preserve">  </w:t>
      </w:r>
      <w:r>
        <w:rPr>
          <w:rFonts w:ascii="宋体" w:hAnsi="宋体"/>
          <w:sz w:val="24"/>
          <w:szCs w:val="24"/>
        </w:rPr>
        <w:t>高峰期间运营方案</w:t>
      </w:r>
      <w:r>
        <w:rPr>
          <w:rFonts w:hint="eastAsia" w:ascii="宋体" w:hAnsi="宋体"/>
          <w:sz w:val="24"/>
          <w:szCs w:val="24"/>
        </w:rPr>
        <w:t>的</w:t>
      </w:r>
      <w:r>
        <w:rPr>
          <w:rFonts w:ascii="宋体" w:hAnsi="宋体"/>
          <w:sz w:val="24"/>
          <w:szCs w:val="24"/>
        </w:rPr>
        <w:t>合理</w:t>
      </w:r>
      <w:r>
        <w:rPr>
          <w:rFonts w:hint="eastAsia" w:ascii="宋体" w:hAnsi="宋体"/>
          <w:sz w:val="24"/>
          <w:szCs w:val="24"/>
        </w:rPr>
        <w:t>性</w:t>
      </w:r>
      <w:r>
        <w:rPr>
          <w:rFonts w:ascii="宋体" w:hAnsi="宋体"/>
          <w:sz w:val="24"/>
          <w:szCs w:val="24"/>
        </w:rPr>
        <w:t>，评价总分值</w:t>
      </w:r>
      <w:r>
        <w:rPr>
          <w:rFonts w:hint="eastAsia" w:ascii="宋体" w:hAnsi="宋体"/>
          <w:sz w:val="24"/>
          <w:szCs w:val="24"/>
        </w:rPr>
        <w:t>18</w:t>
      </w:r>
      <w:r>
        <w:rPr>
          <w:rFonts w:ascii="宋体" w:hAnsi="宋体"/>
          <w:sz w:val="24"/>
          <w:szCs w:val="24"/>
        </w:rPr>
        <w:t>分，并按下列规则评分：</w:t>
      </w:r>
    </w:p>
    <w:p w14:paraId="3377AE8E">
      <w:pPr>
        <w:spacing w:line="360" w:lineRule="auto"/>
        <w:ind w:firstLine="482" w:firstLineChars="200"/>
        <w:jc w:val="left"/>
        <w:rPr>
          <w:rFonts w:ascii="宋体" w:hAnsi="宋体"/>
          <w:sz w:val="24"/>
          <w:szCs w:val="24"/>
        </w:rPr>
      </w:pPr>
      <w:r>
        <w:rPr>
          <w:rFonts w:ascii="宋体" w:hAnsi="宋体"/>
          <w:b/>
          <w:sz w:val="24"/>
          <w:szCs w:val="24"/>
        </w:rPr>
        <w:t>1</w:t>
      </w:r>
      <w:r>
        <w:rPr>
          <w:rFonts w:hint="eastAsia" w:ascii="宋体" w:hAnsi="宋体"/>
          <w:sz w:val="24"/>
          <w:szCs w:val="24"/>
        </w:rPr>
        <w:t xml:space="preserve">  </w:t>
      </w:r>
      <w:r>
        <w:rPr>
          <w:rFonts w:ascii="宋体" w:hAnsi="宋体"/>
          <w:sz w:val="24"/>
          <w:szCs w:val="24"/>
        </w:rPr>
        <w:t>高峰小时平均满载率60%</w:t>
      </w:r>
      <w:r>
        <w:rPr>
          <w:rFonts w:hint="eastAsia" w:ascii="宋体" w:hAnsi="宋体" w:eastAsia="宋体"/>
          <w:sz w:val="24"/>
          <w:szCs w:val="24"/>
        </w:rPr>
        <w:t>～</w:t>
      </w:r>
      <w:r>
        <w:rPr>
          <w:rFonts w:ascii="宋体" w:hAnsi="宋体"/>
          <w:sz w:val="24"/>
          <w:szCs w:val="24"/>
        </w:rPr>
        <w:t>65%，得</w:t>
      </w:r>
      <w:r>
        <w:rPr>
          <w:rFonts w:hint="eastAsia" w:ascii="宋体" w:hAnsi="宋体"/>
          <w:sz w:val="24"/>
          <w:szCs w:val="24"/>
        </w:rPr>
        <w:t>5</w:t>
      </w:r>
      <w:r>
        <w:rPr>
          <w:rFonts w:ascii="宋体" w:hAnsi="宋体"/>
          <w:sz w:val="24"/>
          <w:szCs w:val="24"/>
        </w:rPr>
        <w:t>分；</w:t>
      </w:r>
    </w:p>
    <w:p w14:paraId="4978E72F">
      <w:pPr>
        <w:spacing w:line="360" w:lineRule="auto"/>
        <w:ind w:firstLine="482" w:firstLineChars="200"/>
        <w:jc w:val="left"/>
        <w:rPr>
          <w:rFonts w:ascii="宋体" w:hAnsi="宋体"/>
          <w:sz w:val="24"/>
          <w:szCs w:val="24"/>
        </w:rPr>
      </w:pPr>
      <w:r>
        <w:rPr>
          <w:rFonts w:hint="eastAsia" w:ascii="宋体" w:hAnsi="宋体"/>
          <w:b/>
          <w:sz w:val="24"/>
          <w:szCs w:val="24"/>
        </w:rPr>
        <w:t>2</w:t>
      </w:r>
      <w:r>
        <w:rPr>
          <w:rFonts w:hint="eastAsia" w:ascii="宋体" w:hAnsi="宋体"/>
          <w:sz w:val="24"/>
          <w:szCs w:val="24"/>
        </w:rPr>
        <w:t xml:space="preserve">  </w:t>
      </w:r>
      <w:r>
        <w:rPr>
          <w:rFonts w:ascii="宋体" w:hAnsi="宋体"/>
          <w:sz w:val="24"/>
          <w:szCs w:val="24"/>
        </w:rPr>
        <w:t>高峰小时平均满载率30%</w:t>
      </w:r>
      <w:r>
        <w:rPr>
          <w:rFonts w:hint="eastAsia" w:ascii="宋体" w:hAnsi="宋体" w:eastAsia="宋体"/>
          <w:sz w:val="24"/>
          <w:szCs w:val="24"/>
        </w:rPr>
        <w:t>～</w:t>
      </w:r>
      <w:r>
        <w:rPr>
          <w:rFonts w:ascii="宋体" w:hAnsi="宋体"/>
          <w:sz w:val="24"/>
          <w:szCs w:val="24"/>
        </w:rPr>
        <w:t>35%（不含）、60%</w:t>
      </w:r>
      <w:r>
        <w:rPr>
          <w:rFonts w:hint="eastAsia" w:ascii="宋体" w:hAnsi="宋体" w:eastAsia="宋体"/>
          <w:sz w:val="24"/>
          <w:szCs w:val="24"/>
        </w:rPr>
        <w:t>～</w:t>
      </w:r>
      <w:r>
        <w:rPr>
          <w:rFonts w:ascii="宋体" w:hAnsi="宋体"/>
          <w:sz w:val="24"/>
          <w:szCs w:val="24"/>
        </w:rPr>
        <w:t>65%，得</w:t>
      </w:r>
      <w:r>
        <w:rPr>
          <w:rFonts w:hint="eastAsia" w:ascii="宋体" w:hAnsi="宋体"/>
          <w:sz w:val="24"/>
          <w:szCs w:val="24"/>
        </w:rPr>
        <w:t>8</w:t>
      </w:r>
      <w:r>
        <w:rPr>
          <w:rFonts w:ascii="宋体" w:hAnsi="宋体"/>
          <w:sz w:val="24"/>
          <w:szCs w:val="24"/>
        </w:rPr>
        <w:t>分；</w:t>
      </w:r>
    </w:p>
    <w:p w14:paraId="5C101015">
      <w:pPr>
        <w:spacing w:line="360" w:lineRule="auto"/>
        <w:ind w:firstLine="482" w:firstLineChars="200"/>
        <w:jc w:val="left"/>
        <w:rPr>
          <w:rFonts w:ascii="宋体" w:hAnsi="宋体"/>
          <w:sz w:val="24"/>
          <w:szCs w:val="24"/>
        </w:rPr>
      </w:pPr>
      <w:r>
        <w:rPr>
          <w:rFonts w:hint="eastAsia" w:ascii="宋体" w:hAnsi="宋体"/>
          <w:b/>
          <w:sz w:val="24"/>
          <w:szCs w:val="24"/>
        </w:rPr>
        <w:t>3</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高峰小时平均满载率35%</w:t>
      </w:r>
      <w:r>
        <w:rPr>
          <w:rFonts w:hint="eastAsia" w:ascii="宋体" w:hAnsi="宋体" w:eastAsia="宋体"/>
          <w:sz w:val="24"/>
          <w:szCs w:val="24"/>
        </w:rPr>
        <w:t>～</w:t>
      </w:r>
      <w:r>
        <w:rPr>
          <w:rFonts w:ascii="宋体" w:hAnsi="宋体"/>
          <w:sz w:val="24"/>
          <w:szCs w:val="24"/>
        </w:rPr>
        <w:t>40%（不含）、55%</w:t>
      </w:r>
      <w:r>
        <w:rPr>
          <w:rFonts w:hint="eastAsia" w:ascii="宋体" w:hAnsi="宋体" w:eastAsia="宋体"/>
          <w:sz w:val="24"/>
          <w:szCs w:val="24"/>
        </w:rPr>
        <w:t>～</w:t>
      </w:r>
      <w:r>
        <w:rPr>
          <w:rFonts w:ascii="宋体" w:hAnsi="宋体"/>
          <w:sz w:val="24"/>
          <w:szCs w:val="24"/>
        </w:rPr>
        <w:t>60%（不含），得</w:t>
      </w:r>
      <w:r>
        <w:rPr>
          <w:rFonts w:hint="eastAsia" w:ascii="宋体" w:hAnsi="宋体"/>
          <w:sz w:val="24"/>
          <w:szCs w:val="24"/>
        </w:rPr>
        <w:t>10</w:t>
      </w:r>
      <w:r>
        <w:rPr>
          <w:rFonts w:ascii="宋体" w:hAnsi="宋体"/>
          <w:sz w:val="24"/>
          <w:szCs w:val="24"/>
        </w:rPr>
        <w:t>分；</w:t>
      </w:r>
    </w:p>
    <w:p w14:paraId="6369F706">
      <w:pPr>
        <w:spacing w:line="360" w:lineRule="auto"/>
        <w:ind w:firstLine="482" w:firstLineChars="200"/>
        <w:jc w:val="left"/>
        <w:rPr>
          <w:rFonts w:ascii="宋体" w:hAnsi="宋体"/>
          <w:sz w:val="24"/>
          <w:szCs w:val="24"/>
        </w:rPr>
      </w:pPr>
      <w:r>
        <w:rPr>
          <w:rFonts w:hint="eastAsia" w:ascii="宋体" w:hAnsi="宋体"/>
          <w:b/>
          <w:sz w:val="24"/>
          <w:szCs w:val="24"/>
        </w:rPr>
        <w:t>4</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高峰小时平均满载率40%</w:t>
      </w:r>
      <w:r>
        <w:rPr>
          <w:rFonts w:hint="eastAsia" w:ascii="宋体" w:hAnsi="宋体" w:eastAsia="宋体"/>
          <w:sz w:val="24"/>
          <w:szCs w:val="24"/>
        </w:rPr>
        <w:t>～</w:t>
      </w:r>
      <w:r>
        <w:rPr>
          <w:rFonts w:ascii="宋体" w:hAnsi="宋体"/>
          <w:sz w:val="24"/>
          <w:szCs w:val="24"/>
        </w:rPr>
        <w:t>45%（不含）、50%</w:t>
      </w:r>
      <w:r>
        <w:rPr>
          <w:rFonts w:hint="eastAsia" w:ascii="宋体" w:hAnsi="宋体" w:eastAsia="宋体"/>
          <w:sz w:val="24"/>
          <w:szCs w:val="24"/>
        </w:rPr>
        <w:t>～</w:t>
      </w:r>
      <w:r>
        <w:rPr>
          <w:rFonts w:ascii="宋体" w:hAnsi="宋体"/>
          <w:sz w:val="24"/>
          <w:szCs w:val="24"/>
        </w:rPr>
        <w:t>55%（不含），得</w:t>
      </w:r>
      <w:r>
        <w:rPr>
          <w:rFonts w:hint="eastAsia" w:ascii="宋体" w:hAnsi="宋体"/>
          <w:sz w:val="24"/>
          <w:szCs w:val="24"/>
        </w:rPr>
        <w:t>15</w:t>
      </w:r>
      <w:r>
        <w:rPr>
          <w:rFonts w:ascii="宋体" w:hAnsi="宋体"/>
          <w:sz w:val="24"/>
          <w:szCs w:val="24"/>
        </w:rPr>
        <w:t>分；</w:t>
      </w:r>
    </w:p>
    <w:p w14:paraId="15BA459B">
      <w:pPr>
        <w:spacing w:line="360" w:lineRule="auto"/>
        <w:ind w:firstLine="482" w:firstLineChars="200"/>
        <w:jc w:val="left"/>
        <w:rPr>
          <w:rFonts w:ascii="宋体" w:hAnsi="宋体"/>
          <w:sz w:val="24"/>
          <w:szCs w:val="24"/>
        </w:rPr>
      </w:pPr>
      <w:r>
        <w:rPr>
          <w:rFonts w:hint="eastAsia" w:ascii="宋体" w:hAnsi="宋体"/>
          <w:b/>
          <w:sz w:val="24"/>
          <w:szCs w:val="24"/>
        </w:rPr>
        <w:t>5</w:t>
      </w:r>
      <w:r>
        <w:rPr>
          <w:rFonts w:hint="eastAsia" w:ascii="宋体" w:hAnsi="宋体"/>
          <w:sz w:val="24"/>
          <w:szCs w:val="24"/>
        </w:rPr>
        <w:t xml:space="preserve">  </w:t>
      </w:r>
      <w:r>
        <w:rPr>
          <w:rFonts w:ascii="宋体" w:hAnsi="宋体"/>
          <w:sz w:val="24"/>
          <w:szCs w:val="24"/>
        </w:rPr>
        <w:t>高峰小时平均满载率45%</w:t>
      </w:r>
      <w:r>
        <w:rPr>
          <w:rFonts w:hint="eastAsia" w:ascii="宋体" w:hAnsi="宋体" w:eastAsia="宋体"/>
          <w:sz w:val="24"/>
          <w:szCs w:val="24"/>
        </w:rPr>
        <w:t>～</w:t>
      </w:r>
      <w:r>
        <w:rPr>
          <w:rFonts w:ascii="宋体" w:hAnsi="宋体"/>
          <w:sz w:val="24"/>
          <w:szCs w:val="24"/>
        </w:rPr>
        <w:t>50%（不含），得</w:t>
      </w:r>
      <w:r>
        <w:rPr>
          <w:rFonts w:hint="eastAsia" w:ascii="宋体" w:hAnsi="宋体"/>
          <w:sz w:val="24"/>
          <w:szCs w:val="24"/>
        </w:rPr>
        <w:t>18</w:t>
      </w:r>
      <w:r>
        <w:rPr>
          <w:rFonts w:ascii="宋体" w:hAnsi="宋体"/>
          <w:sz w:val="24"/>
          <w:szCs w:val="24"/>
        </w:rPr>
        <w:t>分。</w:t>
      </w:r>
    </w:p>
    <w:p w14:paraId="2E6B5436">
      <w:pPr>
        <w:spacing w:line="360" w:lineRule="auto"/>
        <w:jc w:val="left"/>
        <w:rPr>
          <w:rFonts w:ascii="宋体" w:hAnsi="宋体"/>
          <w:sz w:val="24"/>
          <w:szCs w:val="24"/>
        </w:rPr>
      </w:pPr>
      <w:r>
        <w:rPr>
          <w:rFonts w:hint="eastAsia" w:ascii="宋体" w:hAnsi="宋体"/>
          <w:b/>
          <w:sz w:val="24"/>
          <w:szCs w:val="24"/>
        </w:rPr>
        <w:t xml:space="preserve">5.2.3  </w:t>
      </w:r>
      <w:r>
        <w:rPr>
          <w:rFonts w:hint="eastAsia" w:ascii="宋体" w:hAnsi="宋体"/>
          <w:sz w:val="24"/>
          <w:szCs w:val="24"/>
        </w:rPr>
        <w:t>全日运营方案的合理性，评价总分值18分，并按下列规则评分：</w:t>
      </w:r>
    </w:p>
    <w:p w14:paraId="707DC750">
      <w:pPr>
        <w:spacing w:line="360" w:lineRule="auto"/>
        <w:ind w:firstLine="482" w:firstLineChars="200"/>
        <w:jc w:val="left"/>
        <w:rPr>
          <w:rFonts w:ascii="宋体" w:hAnsi="宋体"/>
          <w:sz w:val="24"/>
          <w:szCs w:val="24"/>
        </w:rPr>
      </w:pPr>
      <w:r>
        <w:rPr>
          <w:rFonts w:hint="eastAsia" w:ascii="宋体" w:hAnsi="宋体"/>
          <w:b/>
          <w:sz w:val="24"/>
          <w:szCs w:val="24"/>
        </w:rPr>
        <w:t>1</w:t>
      </w:r>
      <w:r>
        <w:rPr>
          <w:rFonts w:hint="eastAsia" w:ascii="宋体" w:hAnsi="宋体"/>
          <w:sz w:val="24"/>
          <w:szCs w:val="24"/>
        </w:rPr>
        <w:t xml:space="preserve">  全日平均满载率25%以下，得5分；</w:t>
      </w:r>
    </w:p>
    <w:p w14:paraId="10CA41BC">
      <w:pPr>
        <w:spacing w:line="360" w:lineRule="auto"/>
        <w:ind w:firstLine="482" w:firstLineChars="200"/>
        <w:jc w:val="left"/>
        <w:rPr>
          <w:rFonts w:ascii="宋体" w:hAnsi="宋体"/>
          <w:sz w:val="24"/>
          <w:szCs w:val="24"/>
        </w:rPr>
      </w:pPr>
      <w:r>
        <w:rPr>
          <w:rFonts w:hint="eastAsia" w:ascii="宋体" w:hAnsi="宋体"/>
          <w:b/>
          <w:sz w:val="24"/>
          <w:szCs w:val="24"/>
        </w:rPr>
        <w:t>2</w:t>
      </w:r>
      <w:r>
        <w:rPr>
          <w:rFonts w:hint="eastAsia" w:ascii="宋体" w:hAnsi="宋体"/>
          <w:sz w:val="24"/>
          <w:szCs w:val="24"/>
        </w:rPr>
        <w:t xml:space="preserve">  全日平均满载率25%</w:t>
      </w:r>
      <w:r>
        <w:rPr>
          <w:rFonts w:hint="eastAsia" w:ascii="宋体" w:hAnsi="宋体" w:eastAsia="宋体"/>
          <w:sz w:val="24"/>
          <w:szCs w:val="24"/>
        </w:rPr>
        <w:t>～</w:t>
      </w:r>
      <w:r>
        <w:rPr>
          <w:rFonts w:hint="eastAsia" w:ascii="宋体" w:hAnsi="宋体"/>
          <w:sz w:val="24"/>
          <w:szCs w:val="24"/>
        </w:rPr>
        <w:t>30%（不含），得10分；</w:t>
      </w:r>
    </w:p>
    <w:p w14:paraId="4F72D878">
      <w:pPr>
        <w:spacing w:line="360" w:lineRule="auto"/>
        <w:ind w:firstLine="482" w:firstLineChars="200"/>
        <w:jc w:val="left"/>
        <w:rPr>
          <w:rFonts w:ascii="宋体" w:hAnsi="宋体"/>
          <w:sz w:val="24"/>
          <w:szCs w:val="24"/>
        </w:rPr>
      </w:pPr>
      <w:r>
        <w:rPr>
          <w:rFonts w:hint="eastAsia" w:ascii="宋体" w:hAnsi="宋体"/>
          <w:b/>
          <w:sz w:val="24"/>
          <w:szCs w:val="24"/>
        </w:rPr>
        <w:t>3</w:t>
      </w:r>
      <w:r>
        <w:rPr>
          <w:rFonts w:hint="eastAsia" w:ascii="宋体" w:hAnsi="宋体"/>
          <w:sz w:val="24"/>
          <w:szCs w:val="24"/>
        </w:rPr>
        <w:t xml:space="preserve">  全日平均满载率30%</w:t>
      </w:r>
      <w:r>
        <w:rPr>
          <w:rFonts w:hint="eastAsia" w:ascii="宋体" w:hAnsi="宋体" w:eastAsia="宋体"/>
          <w:sz w:val="24"/>
          <w:szCs w:val="24"/>
        </w:rPr>
        <w:t>～</w:t>
      </w:r>
      <w:r>
        <w:rPr>
          <w:rFonts w:hint="eastAsia" w:ascii="宋体" w:hAnsi="宋体"/>
          <w:sz w:val="24"/>
          <w:szCs w:val="24"/>
        </w:rPr>
        <w:t>35%（不含），得15分；</w:t>
      </w:r>
    </w:p>
    <w:p w14:paraId="273F8DA1">
      <w:pPr>
        <w:spacing w:line="360" w:lineRule="auto"/>
        <w:ind w:firstLine="482" w:firstLineChars="200"/>
        <w:jc w:val="left"/>
        <w:rPr>
          <w:rFonts w:ascii="宋体" w:hAnsi="宋体"/>
          <w:sz w:val="24"/>
          <w:szCs w:val="24"/>
        </w:rPr>
      </w:pPr>
      <w:r>
        <w:rPr>
          <w:rFonts w:hint="eastAsia" w:ascii="宋体" w:hAnsi="宋体"/>
          <w:b/>
          <w:sz w:val="24"/>
          <w:szCs w:val="24"/>
        </w:rPr>
        <w:t>4</w:t>
      </w:r>
      <w:r>
        <w:rPr>
          <w:rFonts w:hint="eastAsia" w:ascii="宋体" w:hAnsi="宋体"/>
          <w:sz w:val="24"/>
          <w:szCs w:val="24"/>
        </w:rPr>
        <w:t xml:space="preserve">  全日平均满载率35%以上，得18分。</w:t>
      </w:r>
    </w:p>
    <w:p w14:paraId="5647E7E8">
      <w:pPr>
        <w:pStyle w:val="24"/>
        <w:adjustRightInd w:val="0"/>
        <w:snapToGrid w:val="0"/>
        <w:spacing w:line="360" w:lineRule="auto"/>
        <w:ind w:firstLine="0" w:firstLineChars="0"/>
        <w:jc w:val="left"/>
        <w:rPr>
          <w:rFonts w:ascii="宋体" w:hAnsi="宋体" w:eastAsia="宋体"/>
          <w:sz w:val="24"/>
          <w:szCs w:val="24"/>
        </w:rPr>
      </w:pPr>
      <w:r>
        <w:rPr>
          <w:rFonts w:ascii="宋体" w:hAnsi="宋体" w:eastAsia="宋体"/>
          <w:b/>
          <w:bCs/>
          <w:sz w:val="24"/>
          <w:szCs w:val="24"/>
        </w:rPr>
        <w:t>5.2.</w:t>
      </w:r>
      <w:r>
        <w:rPr>
          <w:rFonts w:hint="eastAsia" w:ascii="宋体" w:hAnsi="宋体" w:eastAsia="宋体"/>
          <w:b/>
          <w:bCs/>
          <w:sz w:val="24"/>
          <w:szCs w:val="24"/>
        </w:rPr>
        <w:t xml:space="preserve">4  </w:t>
      </w:r>
      <w:r>
        <w:rPr>
          <w:rFonts w:hint="eastAsia" w:ascii="宋体" w:hAnsi="宋体" w:eastAsia="宋体"/>
          <w:sz w:val="24"/>
          <w:szCs w:val="24"/>
        </w:rPr>
        <w:t>线路建成后，市域范围内轨道交通占公共交通出行比例较线路开通前增长率超过</w:t>
      </w:r>
      <w:r>
        <w:rPr>
          <w:rFonts w:ascii="宋体" w:hAnsi="宋体" w:eastAsia="宋体"/>
          <w:sz w:val="24"/>
          <w:szCs w:val="24"/>
        </w:rPr>
        <w:t>2%，评价分值为</w:t>
      </w:r>
      <w:r>
        <w:rPr>
          <w:rFonts w:hint="eastAsia" w:ascii="宋体" w:hAnsi="宋体" w:eastAsia="宋体"/>
          <w:sz w:val="24"/>
          <w:szCs w:val="24"/>
        </w:rPr>
        <w:t>9分。</w:t>
      </w:r>
    </w:p>
    <w:p w14:paraId="1FBD631E">
      <w:pPr>
        <w:pStyle w:val="24"/>
        <w:adjustRightInd w:val="0"/>
        <w:snapToGrid w:val="0"/>
        <w:spacing w:line="360" w:lineRule="auto"/>
        <w:ind w:firstLine="0" w:firstLineChars="0"/>
        <w:jc w:val="left"/>
        <w:rPr>
          <w:rFonts w:ascii="宋体" w:hAnsi="宋体" w:eastAsia="宋体"/>
          <w:sz w:val="24"/>
          <w:szCs w:val="24"/>
        </w:rPr>
      </w:pPr>
      <w:r>
        <w:rPr>
          <w:rFonts w:ascii="宋体" w:hAnsi="宋体" w:eastAsia="宋体"/>
          <w:b/>
          <w:bCs/>
          <w:sz w:val="24"/>
          <w:szCs w:val="24"/>
        </w:rPr>
        <w:t>5.2.</w:t>
      </w:r>
      <w:r>
        <w:rPr>
          <w:rFonts w:hint="eastAsia" w:ascii="宋体" w:hAnsi="宋体" w:eastAsia="宋体"/>
          <w:b/>
          <w:bCs/>
          <w:sz w:val="24"/>
          <w:szCs w:val="24"/>
        </w:rPr>
        <w:t xml:space="preserve">5  </w:t>
      </w:r>
      <w:r>
        <w:rPr>
          <w:rFonts w:ascii="宋体" w:hAnsi="宋体" w:eastAsia="宋体"/>
          <w:sz w:val="24"/>
          <w:szCs w:val="24"/>
        </w:rPr>
        <w:t>城市主要枢纽点可达性，评价总分值为</w:t>
      </w:r>
      <w:r>
        <w:rPr>
          <w:rFonts w:hint="eastAsia" w:ascii="宋体" w:hAnsi="宋体" w:eastAsia="宋体"/>
          <w:sz w:val="24"/>
          <w:szCs w:val="24"/>
        </w:rPr>
        <w:t>15</w:t>
      </w:r>
      <w:r>
        <w:rPr>
          <w:rFonts w:ascii="宋体" w:hAnsi="宋体" w:eastAsia="宋体"/>
          <w:sz w:val="24"/>
          <w:szCs w:val="24"/>
        </w:rPr>
        <w:t>分，并按下列规则评分：</w:t>
      </w:r>
    </w:p>
    <w:p w14:paraId="09A1EB7B">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 xml:space="preserve"> 线路站点到达城市内枢纽平均换乘次数</w:t>
      </w:r>
      <w:r>
        <w:rPr>
          <w:rFonts w:hint="eastAsia" w:ascii="宋体" w:hAnsi="宋体" w:eastAsia="宋体"/>
          <w:sz w:val="24"/>
          <w:szCs w:val="24"/>
          <w:lang w:val="en-US" w:eastAsia="zh-CN"/>
        </w:rPr>
        <w:t>大于</w:t>
      </w:r>
      <w:r>
        <w:rPr>
          <w:rFonts w:ascii="宋体" w:hAnsi="宋体" w:eastAsia="宋体"/>
          <w:sz w:val="24"/>
          <w:szCs w:val="24"/>
        </w:rPr>
        <w:t>2且</w:t>
      </w:r>
      <w:r>
        <w:rPr>
          <w:rFonts w:hint="eastAsia" w:ascii="宋体" w:hAnsi="宋体" w:eastAsia="宋体"/>
          <w:sz w:val="24"/>
          <w:szCs w:val="24"/>
          <w:lang w:val="en-US" w:eastAsia="zh-CN"/>
        </w:rPr>
        <w:t>小于等于</w:t>
      </w:r>
      <w:r>
        <w:rPr>
          <w:rFonts w:ascii="宋体" w:hAnsi="宋体" w:eastAsia="宋体"/>
          <w:sz w:val="24"/>
          <w:szCs w:val="24"/>
        </w:rPr>
        <w:t>3，得</w:t>
      </w:r>
      <w:r>
        <w:rPr>
          <w:rFonts w:hint="eastAsia" w:ascii="宋体" w:hAnsi="宋体" w:eastAsia="宋体"/>
          <w:sz w:val="24"/>
          <w:szCs w:val="24"/>
        </w:rPr>
        <w:t>5</w:t>
      </w:r>
      <w:r>
        <w:rPr>
          <w:rFonts w:ascii="宋体" w:hAnsi="宋体" w:eastAsia="宋体"/>
          <w:sz w:val="24"/>
          <w:szCs w:val="24"/>
        </w:rPr>
        <w:t>分；</w:t>
      </w:r>
    </w:p>
    <w:p w14:paraId="3901C48D">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 xml:space="preserve"> 线路站点到达城市内枢纽平均换乘次数</w:t>
      </w:r>
      <w:r>
        <w:rPr>
          <w:rFonts w:hint="eastAsia" w:ascii="宋体" w:hAnsi="宋体" w:eastAsia="宋体"/>
          <w:sz w:val="24"/>
          <w:szCs w:val="24"/>
          <w:lang w:val="en-US" w:eastAsia="zh-CN"/>
        </w:rPr>
        <w:t>大于</w:t>
      </w:r>
      <w:r>
        <w:rPr>
          <w:rFonts w:ascii="宋体" w:hAnsi="宋体" w:eastAsia="宋体"/>
          <w:sz w:val="24"/>
          <w:szCs w:val="24"/>
        </w:rPr>
        <w:t>1且</w:t>
      </w:r>
      <w:r>
        <w:rPr>
          <w:rFonts w:hint="eastAsia" w:ascii="宋体" w:hAnsi="宋体" w:eastAsia="宋体"/>
          <w:sz w:val="24"/>
          <w:szCs w:val="24"/>
          <w:lang w:val="en-US" w:eastAsia="zh-CN"/>
        </w:rPr>
        <w:t>小于等于</w:t>
      </w:r>
      <w:r>
        <w:rPr>
          <w:rFonts w:ascii="宋体" w:hAnsi="宋体" w:eastAsia="宋体"/>
          <w:sz w:val="24"/>
          <w:szCs w:val="24"/>
        </w:rPr>
        <w:t>2，得</w:t>
      </w:r>
      <w:r>
        <w:rPr>
          <w:rFonts w:hint="eastAsia" w:ascii="宋体" w:hAnsi="宋体" w:eastAsia="宋体"/>
          <w:sz w:val="24"/>
          <w:szCs w:val="24"/>
        </w:rPr>
        <w:t>10</w:t>
      </w:r>
      <w:r>
        <w:rPr>
          <w:rFonts w:ascii="宋体" w:hAnsi="宋体" w:eastAsia="宋体"/>
          <w:sz w:val="24"/>
          <w:szCs w:val="24"/>
        </w:rPr>
        <w:t>分；</w:t>
      </w:r>
    </w:p>
    <w:p w14:paraId="2D7BC6B3">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xml:space="preserve"> </w:t>
      </w:r>
      <w:r>
        <w:rPr>
          <w:rFonts w:ascii="宋体" w:hAnsi="宋体" w:eastAsia="宋体"/>
          <w:sz w:val="24"/>
          <w:szCs w:val="24"/>
        </w:rPr>
        <w:t xml:space="preserve"> 线路站点到达城市内枢纽平均换乘次数</w:t>
      </w:r>
      <w:r>
        <w:rPr>
          <w:rFonts w:hint="eastAsia" w:ascii="宋体" w:hAnsi="宋体" w:eastAsia="宋体"/>
          <w:sz w:val="24"/>
          <w:szCs w:val="24"/>
          <w:lang w:val="en-US" w:eastAsia="zh-CN"/>
        </w:rPr>
        <w:t>小于等于</w:t>
      </w:r>
      <w:r>
        <w:rPr>
          <w:rFonts w:ascii="宋体" w:hAnsi="宋体" w:eastAsia="宋体"/>
          <w:sz w:val="24"/>
          <w:szCs w:val="24"/>
        </w:rPr>
        <w:t>1，得</w:t>
      </w:r>
      <w:r>
        <w:rPr>
          <w:rFonts w:hint="eastAsia" w:ascii="宋体" w:hAnsi="宋体" w:eastAsia="宋体"/>
          <w:sz w:val="24"/>
          <w:szCs w:val="24"/>
        </w:rPr>
        <w:t>15</w:t>
      </w:r>
      <w:r>
        <w:rPr>
          <w:rFonts w:ascii="宋体" w:hAnsi="宋体" w:eastAsia="宋体"/>
          <w:sz w:val="24"/>
          <w:szCs w:val="24"/>
        </w:rPr>
        <w:t>分。</w:t>
      </w:r>
    </w:p>
    <w:p w14:paraId="7F8FFBB2">
      <w:pPr>
        <w:pStyle w:val="24"/>
        <w:adjustRightInd w:val="0"/>
        <w:snapToGrid w:val="0"/>
        <w:spacing w:line="360" w:lineRule="auto"/>
        <w:ind w:firstLine="0" w:firstLineChars="0"/>
        <w:jc w:val="left"/>
        <w:rPr>
          <w:rFonts w:ascii="宋体" w:hAnsi="宋体" w:eastAsia="宋体"/>
          <w:sz w:val="24"/>
          <w:szCs w:val="24"/>
        </w:rPr>
      </w:pPr>
      <w:r>
        <w:rPr>
          <w:rFonts w:ascii="宋体" w:hAnsi="宋体" w:eastAsia="宋体"/>
          <w:b/>
          <w:bCs/>
          <w:sz w:val="24"/>
          <w:szCs w:val="24"/>
        </w:rPr>
        <w:t>5.2.</w:t>
      </w:r>
      <w:r>
        <w:rPr>
          <w:rFonts w:hint="eastAsia" w:ascii="宋体" w:hAnsi="宋体" w:eastAsia="宋体"/>
          <w:b/>
          <w:bCs/>
          <w:sz w:val="24"/>
          <w:szCs w:val="24"/>
        </w:rPr>
        <w:t xml:space="preserve">6  </w:t>
      </w:r>
      <w:r>
        <w:rPr>
          <w:rFonts w:hint="eastAsia" w:ascii="宋体" w:hAnsi="宋体" w:eastAsia="宋体"/>
          <w:sz w:val="24"/>
          <w:szCs w:val="24"/>
        </w:rPr>
        <w:t>线路车站与二级及以上客运枢纽衔接站点占全线车站比，评价总分</w:t>
      </w:r>
      <w:r>
        <w:rPr>
          <w:rFonts w:ascii="宋体" w:hAnsi="宋体" w:eastAsia="宋体"/>
          <w:sz w:val="24"/>
          <w:szCs w:val="24"/>
        </w:rPr>
        <w:t>值</w:t>
      </w:r>
      <w:r>
        <w:rPr>
          <w:rFonts w:hint="eastAsia" w:ascii="宋体" w:hAnsi="宋体" w:eastAsia="宋体"/>
          <w:sz w:val="24"/>
          <w:szCs w:val="24"/>
        </w:rPr>
        <w:t>为15</w:t>
      </w:r>
      <w:r>
        <w:rPr>
          <w:rFonts w:ascii="宋体" w:hAnsi="宋体" w:eastAsia="宋体"/>
          <w:sz w:val="24"/>
          <w:szCs w:val="24"/>
        </w:rPr>
        <w:t>分</w:t>
      </w:r>
      <w:r>
        <w:rPr>
          <w:rFonts w:hint="eastAsia" w:ascii="宋体" w:hAnsi="宋体" w:eastAsia="宋体"/>
          <w:sz w:val="24"/>
          <w:szCs w:val="24"/>
        </w:rPr>
        <w:t>，</w:t>
      </w:r>
      <w:r>
        <w:rPr>
          <w:rFonts w:ascii="宋体" w:hAnsi="宋体" w:eastAsia="宋体"/>
          <w:sz w:val="24"/>
          <w:szCs w:val="24"/>
        </w:rPr>
        <w:t>并按下列规则评分：</w:t>
      </w:r>
    </w:p>
    <w:p w14:paraId="0ADD808B">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与二级及以上客运枢纽衔接站点占全线车站比i枢纽比</w:t>
      </w:r>
      <w:r>
        <w:rPr>
          <w:rFonts w:hint="eastAsia" w:ascii="宋体" w:hAnsi="宋体" w:eastAsia="宋体"/>
          <w:sz w:val="24"/>
          <w:szCs w:val="24"/>
          <w:lang w:val="en-US" w:eastAsia="zh-CN"/>
        </w:rPr>
        <w:t>大于等于</w:t>
      </w:r>
      <w:r>
        <w:rPr>
          <w:rFonts w:ascii="宋体" w:hAnsi="宋体" w:eastAsia="宋体"/>
          <w:sz w:val="24"/>
          <w:szCs w:val="24"/>
        </w:rPr>
        <w:t>15%，得</w:t>
      </w:r>
      <w:r>
        <w:rPr>
          <w:rFonts w:hint="eastAsia" w:ascii="宋体" w:hAnsi="宋体" w:eastAsia="宋体"/>
          <w:sz w:val="24"/>
          <w:szCs w:val="24"/>
        </w:rPr>
        <w:t>15</w:t>
      </w:r>
      <w:r>
        <w:rPr>
          <w:rFonts w:ascii="宋体" w:hAnsi="宋体" w:eastAsia="宋体"/>
          <w:sz w:val="24"/>
          <w:szCs w:val="24"/>
        </w:rPr>
        <w:t>分；</w:t>
      </w:r>
    </w:p>
    <w:p w14:paraId="6ACDFD5D">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与二级及以上客运枢纽衔接站点占全线车站比0%</w:t>
      </w:r>
      <w:r>
        <w:rPr>
          <w:rFonts w:hint="eastAsia" w:ascii="宋体" w:hAnsi="宋体" w:eastAsia="宋体"/>
          <w:sz w:val="24"/>
          <w:szCs w:val="24"/>
          <w:lang w:val="en-US" w:eastAsia="zh-CN"/>
        </w:rPr>
        <w:t>小于</w:t>
      </w:r>
      <w:r>
        <w:rPr>
          <w:rFonts w:ascii="宋体" w:hAnsi="宋体" w:eastAsia="宋体"/>
          <w:sz w:val="24"/>
          <w:szCs w:val="24"/>
        </w:rPr>
        <w:t>i枢纽比</w:t>
      </w:r>
      <w:r>
        <w:rPr>
          <w:rFonts w:hint="eastAsia" w:ascii="宋体" w:hAnsi="宋体" w:eastAsia="宋体"/>
          <w:sz w:val="24"/>
          <w:szCs w:val="24"/>
          <w:lang w:val="en-US" w:eastAsia="zh-CN"/>
        </w:rPr>
        <w:t>小于</w:t>
      </w:r>
      <w:r>
        <w:rPr>
          <w:rFonts w:ascii="宋体" w:hAnsi="宋体" w:eastAsia="宋体"/>
          <w:sz w:val="24"/>
          <w:szCs w:val="24"/>
        </w:rPr>
        <w:t>15%，按照</w:t>
      </w:r>
      <w:r>
        <w:rPr>
          <w:rFonts w:hint="eastAsia" w:ascii="宋体" w:hAnsi="宋体" w:eastAsia="宋体"/>
          <w:sz w:val="24"/>
          <w:szCs w:val="24"/>
        </w:rPr>
        <w:t>100i计算</w:t>
      </w:r>
      <w:r>
        <w:rPr>
          <w:rFonts w:ascii="宋体" w:hAnsi="宋体" w:eastAsia="宋体"/>
          <w:sz w:val="24"/>
          <w:szCs w:val="24"/>
        </w:rPr>
        <w:t>得分</w:t>
      </w:r>
      <w:r>
        <w:rPr>
          <w:rFonts w:hint="eastAsia" w:ascii="宋体" w:hAnsi="宋体" w:eastAsia="宋体"/>
          <w:sz w:val="24"/>
          <w:szCs w:val="24"/>
        </w:rPr>
        <w:t>。</w:t>
      </w:r>
    </w:p>
    <w:p w14:paraId="3EBAA484">
      <w:pPr>
        <w:adjustRightInd w:val="0"/>
        <w:snapToGrid w:val="0"/>
        <w:spacing w:line="360" w:lineRule="auto"/>
        <w:jc w:val="left"/>
        <w:rPr>
          <w:rFonts w:ascii="宋体" w:hAnsi="宋体" w:eastAsia="宋体"/>
          <w:sz w:val="24"/>
          <w:szCs w:val="24"/>
        </w:rPr>
      </w:pPr>
      <w:r>
        <w:rPr>
          <w:rFonts w:ascii="宋体" w:hAnsi="宋体" w:eastAsia="宋体"/>
          <w:b/>
          <w:bCs/>
          <w:sz w:val="24"/>
          <w:szCs w:val="24"/>
        </w:rPr>
        <w:t>5.2.</w:t>
      </w:r>
      <w:r>
        <w:rPr>
          <w:rFonts w:hint="eastAsia" w:ascii="宋体" w:hAnsi="宋体" w:eastAsia="宋体"/>
          <w:b/>
          <w:bCs/>
          <w:sz w:val="24"/>
          <w:szCs w:val="24"/>
        </w:rPr>
        <w:t xml:space="preserve">7  </w:t>
      </w:r>
      <w:r>
        <w:rPr>
          <w:rFonts w:ascii="宋体" w:hAnsi="宋体" w:eastAsia="宋体"/>
          <w:sz w:val="24"/>
          <w:szCs w:val="24"/>
        </w:rPr>
        <w:t>车站选址预留续建工程的连接条件，评价总分值为</w:t>
      </w:r>
      <w:r>
        <w:rPr>
          <w:rFonts w:hint="eastAsia" w:ascii="宋体" w:hAnsi="宋体" w:eastAsia="宋体"/>
          <w:sz w:val="24"/>
          <w:szCs w:val="24"/>
        </w:rPr>
        <w:t>6</w:t>
      </w:r>
      <w:r>
        <w:rPr>
          <w:rFonts w:ascii="宋体" w:hAnsi="宋体" w:eastAsia="宋体"/>
          <w:sz w:val="24"/>
          <w:szCs w:val="24"/>
        </w:rPr>
        <w:t>分，并按下列规则分别评分并累计：</w:t>
      </w:r>
    </w:p>
    <w:p w14:paraId="7F9E2992">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在本期工程实施中预留后期地铁工程连接条件的，得</w:t>
      </w:r>
      <w:r>
        <w:rPr>
          <w:rFonts w:hint="eastAsia" w:ascii="宋体" w:hAnsi="宋体" w:eastAsia="宋体"/>
          <w:sz w:val="24"/>
          <w:szCs w:val="24"/>
        </w:rPr>
        <w:t>3</w:t>
      </w:r>
      <w:r>
        <w:rPr>
          <w:rFonts w:ascii="宋体" w:hAnsi="宋体" w:eastAsia="宋体"/>
          <w:sz w:val="24"/>
          <w:szCs w:val="24"/>
        </w:rPr>
        <w:t>分；</w:t>
      </w:r>
    </w:p>
    <w:p w14:paraId="3386127A">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在本期工程实施中预留周边地块拟建或在建工程连接条件的，得</w:t>
      </w:r>
      <w:r>
        <w:rPr>
          <w:rFonts w:hint="eastAsia" w:ascii="宋体" w:hAnsi="宋体" w:eastAsia="宋体"/>
          <w:sz w:val="24"/>
          <w:szCs w:val="24"/>
        </w:rPr>
        <w:t>3</w:t>
      </w:r>
      <w:r>
        <w:rPr>
          <w:rFonts w:ascii="宋体" w:hAnsi="宋体" w:eastAsia="宋体"/>
          <w:sz w:val="24"/>
          <w:szCs w:val="24"/>
        </w:rPr>
        <w:t>分。</w:t>
      </w:r>
    </w:p>
    <w:p w14:paraId="3A1EFCAE">
      <w:pPr>
        <w:adjustRightInd w:val="0"/>
        <w:snapToGrid w:val="0"/>
        <w:spacing w:line="360" w:lineRule="auto"/>
        <w:jc w:val="left"/>
        <w:rPr>
          <w:rFonts w:ascii="宋体" w:hAnsi="宋体" w:eastAsia="宋体"/>
          <w:sz w:val="24"/>
          <w:szCs w:val="24"/>
        </w:rPr>
      </w:pPr>
      <w:r>
        <w:rPr>
          <w:rFonts w:ascii="宋体" w:hAnsi="宋体" w:eastAsia="宋体"/>
          <w:b/>
          <w:bCs/>
          <w:sz w:val="24"/>
          <w:szCs w:val="24"/>
        </w:rPr>
        <w:t>5.2.</w:t>
      </w:r>
      <w:r>
        <w:rPr>
          <w:rFonts w:hint="eastAsia" w:ascii="宋体" w:hAnsi="宋体" w:eastAsia="宋体"/>
          <w:b/>
          <w:bCs/>
          <w:sz w:val="24"/>
          <w:szCs w:val="24"/>
        </w:rPr>
        <w:t xml:space="preserve">8  </w:t>
      </w:r>
      <w:r>
        <w:rPr>
          <w:rFonts w:hint="eastAsia" w:ascii="宋体" w:hAnsi="宋体" w:eastAsia="宋体"/>
          <w:sz w:val="24"/>
          <w:szCs w:val="24"/>
        </w:rPr>
        <w:t>车站</w:t>
      </w:r>
      <w:r>
        <w:rPr>
          <w:rFonts w:ascii="宋体" w:hAnsi="宋体" w:eastAsia="宋体"/>
          <w:sz w:val="24"/>
          <w:szCs w:val="24"/>
        </w:rPr>
        <w:t>换乘形式合理，换乘顺畅，评价总分值为</w:t>
      </w:r>
      <w:r>
        <w:rPr>
          <w:rFonts w:hint="eastAsia" w:ascii="宋体" w:hAnsi="宋体" w:eastAsia="宋体"/>
          <w:sz w:val="24"/>
          <w:szCs w:val="24"/>
        </w:rPr>
        <w:t>27</w:t>
      </w:r>
      <w:r>
        <w:rPr>
          <w:rFonts w:ascii="宋体" w:hAnsi="宋体" w:eastAsia="宋体"/>
          <w:sz w:val="24"/>
          <w:szCs w:val="24"/>
        </w:rPr>
        <w:t>分，并按下列规则分别评分并累计：</w:t>
      </w:r>
    </w:p>
    <w:p w14:paraId="19F6AA26">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车站部分换乘</w:t>
      </w:r>
      <w:r>
        <w:rPr>
          <w:rFonts w:ascii="宋体" w:hAnsi="宋体" w:eastAsia="宋体"/>
          <w:sz w:val="24"/>
          <w:szCs w:val="24"/>
        </w:rPr>
        <w:t>方向的</w:t>
      </w:r>
      <w:r>
        <w:rPr>
          <w:rFonts w:hint="eastAsia" w:ascii="宋体" w:hAnsi="宋体" w:eastAsia="宋体"/>
          <w:sz w:val="24"/>
          <w:szCs w:val="24"/>
        </w:rPr>
        <w:t>走行</w:t>
      </w:r>
      <w:r>
        <w:rPr>
          <w:rFonts w:ascii="宋体" w:hAnsi="宋体" w:eastAsia="宋体"/>
          <w:sz w:val="24"/>
          <w:szCs w:val="24"/>
        </w:rPr>
        <w:t>时间小于3分钟，</w:t>
      </w:r>
      <w:r>
        <w:rPr>
          <w:rFonts w:hint="eastAsia" w:ascii="宋体" w:hAnsi="宋体" w:eastAsia="宋体"/>
          <w:sz w:val="24"/>
          <w:szCs w:val="24"/>
        </w:rPr>
        <w:t>得6分；车站</w:t>
      </w:r>
      <w:r>
        <w:rPr>
          <w:rFonts w:ascii="宋体" w:hAnsi="宋体" w:eastAsia="宋体"/>
          <w:sz w:val="24"/>
          <w:szCs w:val="24"/>
        </w:rPr>
        <w:t>每个</w:t>
      </w:r>
      <w:r>
        <w:rPr>
          <w:rFonts w:hint="eastAsia" w:ascii="宋体" w:hAnsi="宋体" w:eastAsia="宋体"/>
          <w:sz w:val="24"/>
          <w:szCs w:val="24"/>
        </w:rPr>
        <w:t>换乘</w:t>
      </w:r>
      <w:r>
        <w:rPr>
          <w:rFonts w:ascii="宋体" w:hAnsi="宋体" w:eastAsia="宋体"/>
          <w:sz w:val="24"/>
          <w:szCs w:val="24"/>
        </w:rPr>
        <w:t>方向的</w:t>
      </w:r>
      <w:r>
        <w:rPr>
          <w:rFonts w:hint="eastAsia" w:ascii="宋体" w:hAnsi="宋体" w:eastAsia="宋体"/>
          <w:sz w:val="24"/>
          <w:szCs w:val="24"/>
        </w:rPr>
        <w:t>走行</w:t>
      </w:r>
      <w:r>
        <w:rPr>
          <w:rFonts w:ascii="宋体" w:hAnsi="宋体" w:eastAsia="宋体"/>
          <w:sz w:val="24"/>
          <w:szCs w:val="24"/>
        </w:rPr>
        <w:t>时间均小于3分钟，得</w:t>
      </w:r>
      <w:r>
        <w:rPr>
          <w:rFonts w:hint="eastAsia" w:ascii="宋体" w:hAnsi="宋体" w:eastAsia="宋体"/>
          <w:sz w:val="24"/>
          <w:szCs w:val="24"/>
        </w:rPr>
        <w:t>8</w:t>
      </w:r>
      <w:r>
        <w:rPr>
          <w:rFonts w:ascii="宋体" w:hAnsi="宋体" w:eastAsia="宋体"/>
          <w:sz w:val="24"/>
          <w:szCs w:val="24"/>
        </w:rPr>
        <w:t>分；</w:t>
      </w:r>
      <w:r>
        <w:rPr>
          <w:rFonts w:hint="eastAsia" w:ascii="宋体" w:hAnsi="宋体" w:eastAsia="宋体"/>
          <w:sz w:val="24"/>
          <w:szCs w:val="24"/>
        </w:rPr>
        <w:t>车站部分换乘</w:t>
      </w:r>
      <w:r>
        <w:rPr>
          <w:rFonts w:ascii="宋体" w:hAnsi="宋体" w:eastAsia="宋体"/>
          <w:sz w:val="24"/>
          <w:szCs w:val="24"/>
        </w:rPr>
        <w:t>方向的</w:t>
      </w:r>
      <w:r>
        <w:rPr>
          <w:rFonts w:hint="eastAsia" w:ascii="宋体" w:hAnsi="宋体" w:eastAsia="宋体"/>
          <w:sz w:val="24"/>
          <w:szCs w:val="24"/>
        </w:rPr>
        <w:t>走行</w:t>
      </w:r>
      <w:r>
        <w:rPr>
          <w:rFonts w:ascii="宋体" w:hAnsi="宋体" w:eastAsia="宋体"/>
          <w:sz w:val="24"/>
          <w:szCs w:val="24"/>
        </w:rPr>
        <w:t>时间小于1分钟，得</w:t>
      </w:r>
      <w:r>
        <w:rPr>
          <w:rFonts w:hint="eastAsia" w:ascii="宋体" w:hAnsi="宋体" w:eastAsia="宋体"/>
          <w:sz w:val="24"/>
          <w:szCs w:val="24"/>
        </w:rPr>
        <w:t>10</w:t>
      </w:r>
      <w:r>
        <w:rPr>
          <w:rFonts w:ascii="宋体" w:hAnsi="宋体" w:eastAsia="宋体"/>
          <w:sz w:val="24"/>
          <w:szCs w:val="24"/>
        </w:rPr>
        <w:t>分，每个换乘方向的</w:t>
      </w:r>
      <w:r>
        <w:rPr>
          <w:rFonts w:hint="eastAsia" w:ascii="宋体" w:hAnsi="宋体" w:eastAsia="宋体"/>
          <w:sz w:val="24"/>
          <w:szCs w:val="24"/>
        </w:rPr>
        <w:t>走行</w:t>
      </w:r>
      <w:r>
        <w:rPr>
          <w:rFonts w:ascii="宋体" w:hAnsi="宋体" w:eastAsia="宋体"/>
          <w:sz w:val="24"/>
          <w:szCs w:val="24"/>
        </w:rPr>
        <w:t>时间均小于1分钟，得</w:t>
      </w:r>
      <w:r>
        <w:rPr>
          <w:rFonts w:hint="eastAsia" w:ascii="宋体" w:hAnsi="宋体" w:eastAsia="宋体"/>
          <w:sz w:val="24"/>
          <w:szCs w:val="24"/>
        </w:rPr>
        <w:t>12</w:t>
      </w:r>
      <w:r>
        <w:rPr>
          <w:rFonts w:ascii="宋体" w:hAnsi="宋体" w:eastAsia="宋体"/>
          <w:sz w:val="24"/>
          <w:szCs w:val="24"/>
        </w:rPr>
        <w:t xml:space="preserve">分； </w:t>
      </w:r>
    </w:p>
    <w:p w14:paraId="702EF5F6">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换乘路径上</w:t>
      </w:r>
      <w:r>
        <w:rPr>
          <w:rFonts w:hint="eastAsia" w:ascii="宋体" w:hAnsi="宋体" w:eastAsia="宋体"/>
          <w:sz w:val="24"/>
          <w:szCs w:val="24"/>
        </w:rPr>
        <w:t>设置</w:t>
      </w:r>
      <w:r>
        <w:rPr>
          <w:rFonts w:ascii="宋体" w:hAnsi="宋体" w:eastAsia="宋体"/>
          <w:sz w:val="24"/>
          <w:szCs w:val="24"/>
        </w:rPr>
        <w:t>自动扶梯，</w:t>
      </w:r>
      <w:r>
        <w:rPr>
          <w:rFonts w:hint="eastAsia" w:ascii="宋体" w:hAnsi="宋体" w:eastAsia="宋体"/>
          <w:sz w:val="24"/>
          <w:szCs w:val="24"/>
        </w:rPr>
        <w:t>满足部分换乘方向采用扶梯换乘的</w:t>
      </w:r>
      <w:r>
        <w:rPr>
          <w:rFonts w:ascii="宋体" w:hAnsi="宋体" w:eastAsia="宋体"/>
          <w:sz w:val="24"/>
          <w:szCs w:val="24"/>
        </w:rPr>
        <w:t>得</w:t>
      </w:r>
      <w:r>
        <w:rPr>
          <w:rFonts w:hint="eastAsia" w:ascii="宋体" w:hAnsi="宋体" w:eastAsia="宋体"/>
          <w:sz w:val="24"/>
          <w:szCs w:val="24"/>
        </w:rPr>
        <w:t>1</w:t>
      </w:r>
      <w:r>
        <w:rPr>
          <w:rFonts w:ascii="宋体" w:hAnsi="宋体" w:eastAsia="宋体"/>
          <w:sz w:val="24"/>
          <w:szCs w:val="24"/>
        </w:rPr>
        <w:t>分；</w:t>
      </w:r>
      <w:r>
        <w:rPr>
          <w:rFonts w:hint="eastAsia" w:ascii="宋体" w:hAnsi="宋体" w:eastAsia="宋体"/>
          <w:sz w:val="24"/>
          <w:szCs w:val="24"/>
        </w:rPr>
        <w:t>满足所有换乘方向采用扶梯换乘</w:t>
      </w:r>
      <w:r>
        <w:rPr>
          <w:rFonts w:ascii="宋体" w:hAnsi="宋体" w:eastAsia="宋体"/>
          <w:sz w:val="24"/>
          <w:szCs w:val="24"/>
        </w:rPr>
        <w:t>得</w:t>
      </w:r>
      <w:r>
        <w:rPr>
          <w:rFonts w:hint="eastAsia" w:ascii="宋体" w:hAnsi="宋体" w:eastAsia="宋体"/>
          <w:sz w:val="24"/>
          <w:szCs w:val="24"/>
        </w:rPr>
        <w:t>5</w:t>
      </w:r>
      <w:r>
        <w:rPr>
          <w:rFonts w:ascii="宋体" w:hAnsi="宋体" w:eastAsia="宋体"/>
          <w:sz w:val="24"/>
          <w:szCs w:val="24"/>
        </w:rPr>
        <w:t>分</w:t>
      </w:r>
      <w:r>
        <w:rPr>
          <w:rFonts w:hint="eastAsia" w:ascii="宋体" w:hAnsi="宋体" w:eastAsia="宋体"/>
          <w:sz w:val="24"/>
          <w:szCs w:val="24"/>
        </w:rPr>
        <w:t>。</w:t>
      </w:r>
    </w:p>
    <w:p w14:paraId="381DA8F4">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xml:space="preserve">  </w:t>
      </w:r>
      <w:r>
        <w:rPr>
          <w:rFonts w:ascii="宋体" w:hAnsi="宋体" w:eastAsia="宋体"/>
          <w:sz w:val="24"/>
          <w:szCs w:val="24"/>
        </w:rPr>
        <w:t>换乘设施通行能力大于换乘客流通行需求30%以上的，得</w:t>
      </w:r>
      <w:r>
        <w:rPr>
          <w:rFonts w:hint="eastAsia" w:ascii="宋体" w:hAnsi="宋体" w:eastAsia="宋体"/>
          <w:sz w:val="24"/>
          <w:szCs w:val="24"/>
        </w:rPr>
        <w:t>5</w:t>
      </w:r>
      <w:r>
        <w:rPr>
          <w:rFonts w:ascii="宋体" w:hAnsi="宋体" w:eastAsia="宋体"/>
          <w:sz w:val="24"/>
          <w:szCs w:val="24"/>
        </w:rPr>
        <w:t>分；</w:t>
      </w:r>
    </w:p>
    <w:p w14:paraId="70ADA3ED">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4</w:t>
      </w:r>
      <w:r>
        <w:rPr>
          <w:rFonts w:ascii="宋体" w:hAnsi="宋体" w:eastAsia="宋体"/>
          <w:sz w:val="24"/>
          <w:szCs w:val="24"/>
        </w:rPr>
        <w:t xml:space="preserve"> </w:t>
      </w:r>
      <w:r>
        <w:rPr>
          <w:rFonts w:hint="eastAsia" w:ascii="宋体" w:hAnsi="宋体" w:eastAsia="宋体"/>
          <w:sz w:val="24"/>
          <w:szCs w:val="24"/>
        </w:rPr>
        <w:t xml:space="preserve"> 换乘路径上满足无障碍通行，通过换乘节点满足无障碍换乘的</w:t>
      </w:r>
      <w:r>
        <w:rPr>
          <w:rFonts w:ascii="宋体" w:hAnsi="宋体" w:eastAsia="宋体"/>
          <w:sz w:val="24"/>
          <w:szCs w:val="24"/>
        </w:rPr>
        <w:t>得</w:t>
      </w:r>
      <w:r>
        <w:rPr>
          <w:rFonts w:hint="eastAsia" w:ascii="宋体" w:hAnsi="宋体" w:eastAsia="宋体"/>
          <w:sz w:val="24"/>
          <w:szCs w:val="24"/>
        </w:rPr>
        <w:t>2</w:t>
      </w:r>
      <w:r>
        <w:rPr>
          <w:rFonts w:ascii="宋体" w:hAnsi="宋体" w:eastAsia="宋体"/>
          <w:sz w:val="24"/>
          <w:szCs w:val="24"/>
        </w:rPr>
        <w:t>分；</w:t>
      </w:r>
      <w:r>
        <w:rPr>
          <w:rFonts w:hint="eastAsia" w:ascii="宋体" w:hAnsi="宋体" w:eastAsia="宋体"/>
          <w:sz w:val="24"/>
          <w:szCs w:val="24"/>
        </w:rPr>
        <w:t>通过站厅或通道满足无障碍换乘的</w:t>
      </w:r>
      <w:r>
        <w:rPr>
          <w:rFonts w:ascii="宋体" w:hAnsi="宋体" w:eastAsia="宋体"/>
          <w:sz w:val="24"/>
          <w:szCs w:val="24"/>
        </w:rPr>
        <w:t>得</w:t>
      </w:r>
      <w:r>
        <w:rPr>
          <w:rFonts w:hint="eastAsia" w:ascii="宋体" w:hAnsi="宋体" w:eastAsia="宋体"/>
          <w:sz w:val="24"/>
          <w:szCs w:val="24"/>
        </w:rPr>
        <w:t>3</w:t>
      </w:r>
      <w:r>
        <w:rPr>
          <w:rFonts w:ascii="宋体" w:hAnsi="宋体" w:eastAsia="宋体"/>
          <w:sz w:val="24"/>
          <w:szCs w:val="24"/>
        </w:rPr>
        <w:t>分；</w:t>
      </w:r>
    </w:p>
    <w:p w14:paraId="6C04D712">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5</w:t>
      </w:r>
      <w:r>
        <w:rPr>
          <w:rFonts w:hint="eastAsia" w:ascii="宋体" w:hAnsi="宋体" w:eastAsia="宋体"/>
          <w:sz w:val="24"/>
          <w:szCs w:val="24"/>
        </w:rPr>
        <w:t xml:space="preserve">  换乘走行距离较长时设置自动人行道，得2分。</w:t>
      </w:r>
    </w:p>
    <w:p w14:paraId="49258EE4">
      <w:pPr>
        <w:adjustRightInd w:val="0"/>
        <w:snapToGrid w:val="0"/>
        <w:spacing w:line="360" w:lineRule="auto"/>
        <w:jc w:val="left"/>
        <w:rPr>
          <w:rFonts w:ascii="宋体" w:hAnsi="宋体" w:eastAsia="宋体"/>
          <w:sz w:val="24"/>
          <w:szCs w:val="24"/>
        </w:rPr>
      </w:pPr>
      <w:r>
        <w:rPr>
          <w:rFonts w:ascii="宋体" w:hAnsi="宋体" w:eastAsia="宋体"/>
          <w:b/>
          <w:bCs/>
          <w:sz w:val="24"/>
          <w:szCs w:val="24"/>
        </w:rPr>
        <w:t>5.2.</w:t>
      </w:r>
      <w:r>
        <w:rPr>
          <w:rFonts w:hint="eastAsia" w:ascii="宋体" w:hAnsi="宋体" w:eastAsia="宋体"/>
          <w:b/>
          <w:bCs/>
          <w:sz w:val="24"/>
          <w:szCs w:val="24"/>
        </w:rPr>
        <w:t xml:space="preserve">9  </w:t>
      </w:r>
      <w:r>
        <w:rPr>
          <w:rFonts w:ascii="宋体" w:hAnsi="宋体" w:eastAsia="宋体"/>
          <w:sz w:val="24"/>
          <w:szCs w:val="24"/>
        </w:rPr>
        <w:t>车站结合现状及规划条件，根据吸引和疏散客流的要求，合理确定出入口数量和位置，评分总分值为</w:t>
      </w:r>
      <w:r>
        <w:rPr>
          <w:rFonts w:hint="eastAsia" w:ascii="宋体" w:hAnsi="宋体" w:eastAsia="宋体"/>
          <w:sz w:val="24"/>
          <w:szCs w:val="24"/>
        </w:rPr>
        <w:t>18</w:t>
      </w:r>
      <w:r>
        <w:rPr>
          <w:rFonts w:ascii="宋体" w:hAnsi="宋体" w:eastAsia="宋体"/>
          <w:sz w:val="24"/>
          <w:szCs w:val="24"/>
        </w:rPr>
        <w:t>分，并按下列规则分别评分并累计：</w:t>
      </w:r>
    </w:p>
    <w:p w14:paraId="33D1B6AD">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独立</w:t>
      </w:r>
      <w:r>
        <w:rPr>
          <w:rFonts w:ascii="宋体" w:hAnsi="宋体" w:eastAsia="宋体"/>
          <w:sz w:val="24"/>
          <w:szCs w:val="24"/>
        </w:rPr>
        <w:t>出入口数量</w:t>
      </w:r>
      <w:r>
        <w:rPr>
          <w:rFonts w:hint="eastAsia" w:ascii="宋体" w:hAnsi="宋体" w:eastAsia="宋体"/>
          <w:sz w:val="24"/>
          <w:szCs w:val="24"/>
        </w:rPr>
        <w:t>为</w:t>
      </w:r>
      <w:r>
        <w:rPr>
          <w:rFonts w:ascii="宋体" w:hAnsi="宋体" w:eastAsia="宋体"/>
          <w:sz w:val="24"/>
          <w:szCs w:val="24"/>
        </w:rPr>
        <w:t xml:space="preserve">4 个，得 </w:t>
      </w:r>
      <w:r>
        <w:rPr>
          <w:rFonts w:hint="eastAsia" w:ascii="宋体" w:hAnsi="宋体" w:eastAsia="宋体"/>
          <w:sz w:val="24"/>
          <w:szCs w:val="24"/>
        </w:rPr>
        <w:t>3</w:t>
      </w:r>
      <w:r>
        <w:rPr>
          <w:rFonts w:ascii="宋体" w:hAnsi="宋体" w:eastAsia="宋体"/>
          <w:sz w:val="24"/>
          <w:szCs w:val="24"/>
        </w:rPr>
        <w:t>分，</w:t>
      </w:r>
      <w:r>
        <w:rPr>
          <w:rFonts w:hint="eastAsia" w:ascii="宋体" w:hAnsi="宋体" w:eastAsia="宋体"/>
          <w:sz w:val="24"/>
          <w:szCs w:val="24"/>
        </w:rPr>
        <w:t>每增加1个得1分，总分不大于6分</w:t>
      </w:r>
      <w:r>
        <w:rPr>
          <w:rFonts w:ascii="宋体" w:hAnsi="宋体" w:eastAsia="宋体"/>
          <w:sz w:val="24"/>
          <w:szCs w:val="24"/>
        </w:rPr>
        <w:t xml:space="preserve">； </w:t>
      </w:r>
    </w:p>
    <w:p w14:paraId="6B4E3060">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 xml:space="preserve"> 出入口设有</w:t>
      </w:r>
      <w:r>
        <w:rPr>
          <w:rFonts w:hint="eastAsia" w:ascii="宋体" w:hAnsi="宋体" w:eastAsia="宋体"/>
          <w:sz w:val="24"/>
          <w:szCs w:val="24"/>
        </w:rPr>
        <w:t>周边</w:t>
      </w:r>
      <w:r>
        <w:rPr>
          <w:rFonts w:ascii="宋体" w:hAnsi="宋体" w:eastAsia="宋体"/>
          <w:sz w:val="24"/>
          <w:szCs w:val="24"/>
        </w:rPr>
        <w:t>地块连接口，</w:t>
      </w:r>
      <w:r>
        <w:rPr>
          <w:rFonts w:hint="eastAsia" w:ascii="宋体" w:hAnsi="宋体" w:eastAsia="宋体"/>
          <w:sz w:val="24"/>
          <w:szCs w:val="24"/>
        </w:rPr>
        <w:t>每设置一处</w:t>
      </w:r>
      <w:r>
        <w:rPr>
          <w:rFonts w:ascii="宋体" w:hAnsi="宋体" w:eastAsia="宋体"/>
          <w:sz w:val="24"/>
          <w:szCs w:val="24"/>
        </w:rPr>
        <w:t xml:space="preserve">得 </w:t>
      </w:r>
      <w:r>
        <w:rPr>
          <w:rFonts w:hint="eastAsia" w:ascii="宋体" w:hAnsi="宋体" w:eastAsia="宋体"/>
          <w:sz w:val="24"/>
          <w:szCs w:val="24"/>
        </w:rPr>
        <w:t>3</w:t>
      </w:r>
      <w:r>
        <w:rPr>
          <w:rFonts w:ascii="宋体" w:hAnsi="宋体" w:eastAsia="宋体"/>
          <w:sz w:val="24"/>
          <w:szCs w:val="24"/>
        </w:rPr>
        <w:t>分，</w:t>
      </w:r>
      <w:r>
        <w:rPr>
          <w:rFonts w:hint="eastAsia" w:ascii="宋体" w:hAnsi="宋体" w:eastAsia="宋体"/>
          <w:sz w:val="24"/>
          <w:szCs w:val="24"/>
        </w:rPr>
        <w:t>总分不大于6分</w:t>
      </w:r>
      <w:r>
        <w:rPr>
          <w:rFonts w:ascii="宋体" w:hAnsi="宋体" w:eastAsia="宋体"/>
          <w:sz w:val="24"/>
          <w:szCs w:val="24"/>
        </w:rPr>
        <w:t>；</w:t>
      </w:r>
    </w:p>
    <w:p w14:paraId="772536CD">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出入口通道与建筑、过街天桥、过街地道、地下街连通或合并设计，得</w:t>
      </w:r>
      <w:r>
        <w:rPr>
          <w:rFonts w:hint="eastAsia" w:ascii="宋体" w:hAnsi="宋体" w:eastAsia="宋体"/>
          <w:sz w:val="24"/>
          <w:szCs w:val="24"/>
        </w:rPr>
        <w:t>3</w:t>
      </w:r>
      <w:r>
        <w:rPr>
          <w:rFonts w:ascii="宋体" w:hAnsi="宋体" w:eastAsia="宋体"/>
          <w:sz w:val="24"/>
          <w:szCs w:val="24"/>
        </w:rPr>
        <w:t>分，</w:t>
      </w:r>
      <w:r>
        <w:rPr>
          <w:rFonts w:hint="eastAsia" w:ascii="宋体" w:hAnsi="宋体" w:eastAsia="宋体"/>
          <w:sz w:val="24"/>
          <w:szCs w:val="24"/>
        </w:rPr>
        <w:t>通过地铁车站可以形成独立过街的加1分，得6分。</w:t>
      </w:r>
    </w:p>
    <w:p w14:paraId="30E1057A">
      <w:pPr>
        <w:adjustRightInd w:val="0"/>
        <w:snapToGrid w:val="0"/>
        <w:spacing w:line="360" w:lineRule="auto"/>
        <w:jc w:val="left"/>
        <w:rPr>
          <w:rFonts w:ascii="宋体" w:hAnsi="宋体" w:eastAsia="宋体"/>
          <w:sz w:val="24"/>
          <w:szCs w:val="24"/>
        </w:rPr>
      </w:pPr>
      <w:r>
        <w:rPr>
          <w:rFonts w:ascii="宋体" w:hAnsi="宋体" w:eastAsia="宋体"/>
          <w:b/>
          <w:bCs/>
          <w:sz w:val="24"/>
          <w:szCs w:val="24"/>
        </w:rPr>
        <w:t>5.2.</w:t>
      </w:r>
      <w:r>
        <w:rPr>
          <w:rFonts w:hint="eastAsia" w:ascii="宋体" w:hAnsi="宋体" w:eastAsia="宋体"/>
          <w:b/>
          <w:bCs/>
          <w:sz w:val="24"/>
          <w:szCs w:val="24"/>
        </w:rPr>
        <w:t xml:space="preserve">10  </w:t>
      </w:r>
      <w:r>
        <w:rPr>
          <w:rFonts w:ascii="宋体" w:hAnsi="宋体" w:eastAsia="宋体"/>
          <w:sz w:val="24"/>
          <w:szCs w:val="24"/>
        </w:rPr>
        <w:t>车站周边步行系统安全、连续、环境舒适，评价总分值为</w:t>
      </w:r>
      <w:r>
        <w:rPr>
          <w:rFonts w:hint="eastAsia" w:ascii="宋体" w:hAnsi="宋体" w:eastAsia="宋体"/>
          <w:sz w:val="24"/>
          <w:szCs w:val="24"/>
        </w:rPr>
        <w:t>12</w:t>
      </w:r>
      <w:r>
        <w:rPr>
          <w:rFonts w:ascii="宋体" w:hAnsi="宋体" w:eastAsia="宋体"/>
          <w:sz w:val="24"/>
          <w:szCs w:val="24"/>
        </w:rPr>
        <w:t>分，并按下列规则分别评分并累计：</w:t>
      </w:r>
    </w:p>
    <w:p w14:paraId="749664C1">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各出入口均设置人流集散广场，集散广场的规模满足高峰小时客流集散需求，得</w:t>
      </w:r>
      <w:r>
        <w:rPr>
          <w:rFonts w:hint="eastAsia" w:ascii="宋体" w:hAnsi="宋体" w:eastAsia="宋体"/>
          <w:sz w:val="24"/>
          <w:szCs w:val="24"/>
        </w:rPr>
        <w:t>3</w:t>
      </w:r>
      <w:r>
        <w:rPr>
          <w:rFonts w:ascii="宋体" w:hAnsi="宋体" w:eastAsia="宋体"/>
          <w:sz w:val="24"/>
          <w:szCs w:val="24"/>
        </w:rPr>
        <w:t>分；</w:t>
      </w:r>
    </w:p>
    <w:p w14:paraId="5D48E9B8">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出入口与相邻500米的建筑物及周边道路人行道之间，有连续的步行系统连接，得</w:t>
      </w:r>
      <w:r>
        <w:rPr>
          <w:rFonts w:hint="eastAsia" w:ascii="宋体" w:hAnsi="宋体" w:eastAsia="宋体"/>
          <w:sz w:val="24"/>
          <w:szCs w:val="24"/>
        </w:rPr>
        <w:t>3</w:t>
      </w:r>
      <w:r>
        <w:rPr>
          <w:rFonts w:ascii="宋体" w:hAnsi="宋体" w:eastAsia="宋体"/>
          <w:sz w:val="24"/>
          <w:szCs w:val="24"/>
        </w:rPr>
        <w:t>分；</w:t>
      </w:r>
    </w:p>
    <w:p w14:paraId="0DB4DA76">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与其他交通方式的换乘流线全程有连续的遮阳防雨措施（不限地下连接、室外风雨连廊等形式），得</w:t>
      </w:r>
      <w:r>
        <w:rPr>
          <w:rFonts w:hint="eastAsia" w:ascii="宋体" w:hAnsi="宋体" w:eastAsia="宋体"/>
          <w:sz w:val="24"/>
          <w:szCs w:val="24"/>
        </w:rPr>
        <w:t>3</w:t>
      </w:r>
      <w:r>
        <w:rPr>
          <w:rFonts w:ascii="宋体" w:hAnsi="宋体" w:eastAsia="宋体"/>
          <w:sz w:val="24"/>
          <w:szCs w:val="24"/>
        </w:rPr>
        <w:t>分；</w:t>
      </w:r>
    </w:p>
    <w:p w14:paraId="78DBD7AD">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4</w:t>
      </w:r>
      <w:r>
        <w:rPr>
          <w:rFonts w:hint="eastAsia" w:ascii="宋体" w:hAnsi="宋体" w:eastAsia="宋体"/>
          <w:sz w:val="24"/>
          <w:szCs w:val="24"/>
        </w:rPr>
        <w:t xml:space="preserve">  </w:t>
      </w:r>
      <w:r>
        <w:rPr>
          <w:rFonts w:ascii="宋体" w:hAnsi="宋体" w:eastAsia="宋体"/>
          <w:sz w:val="24"/>
          <w:szCs w:val="24"/>
        </w:rPr>
        <w:t>步行系统满足无障碍出行要求，并保证步行系统的连续和路面平整，得</w:t>
      </w:r>
      <w:r>
        <w:rPr>
          <w:rFonts w:hint="eastAsia" w:ascii="宋体" w:hAnsi="宋体" w:eastAsia="宋体"/>
          <w:sz w:val="24"/>
          <w:szCs w:val="24"/>
        </w:rPr>
        <w:t>3</w:t>
      </w:r>
      <w:r>
        <w:rPr>
          <w:rFonts w:ascii="宋体" w:hAnsi="宋体" w:eastAsia="宋体"/>
          <w:sz w:val="24"/>
          <w:szCs w:val="24"/>
        </w:rPr>
        <w:t>分。</w:t>
      </w:r>
    </w:p>
    <w:p w14:paraId="52C7E23B">
      <w:pPr>
        <w:adjustRightInd w:val="0"/>
        <w:snapToGrid w:val="0"/>
        <w:spacing w:line="360" w:lineRule="auto"/>
        <w:jc w:val="left"/>
        <w:rPr>
          <w:rFonts w:ascii="宋体" w:hAnsi="宋体" w:eastAsia="宋体"/>
          <w:sz w:val="24"/>
          <w:szCs w:val="24"/>
        </w:rPr>
      </w:pPr>
      <w:r>
        <w:rPr>
          <w:rFonts w:ascii="宋体" w:hAnsi="宋体" w:eastAsia="宋体"/>
          <w:b/>
          <w:bCs/>
          <w:sz w:val="24"/>
          <w:szCs w:val="24"/>
        </w:rPr>
        <w:t>5.2.</w:t>
      </w:r>
      <w:r>
        <w:rPr>
          <w:rFonts w:hint="eastAsia" w:ascii="宋体" w:hAnsi="宋体" w:eastAsia="宋体"/>
          <w:b/>
          <w:bCs/>
          <w:sz w:val="24"/>
          <w:szCs w:val="24"/>
        </w:rPr>
        <w:t xml:space="preserve">11  </w:t>
      </w:r>
      <w:r>
        <w:rPr>
          <w:rFonts w:ascii="宋体" w:hAnsi="宋体" w:eastAsia="宋体"/>
          <w:sz w:val="24"/>
          <w:szCs w:val="24"/>
        </w:rPr>
        <w:t>车站与常规公交设施建立便捷的换乘，评价总分值为</w:t>
      </w:r>
      <w:r>
        <w:rPr>
          <w:rFonts w:hint="eastAsia" w:ascii="宋体" w:hAnsi="宋体" w:eastAsia="宋体"/>
          <w:sz w:val="24"/>
          <w:szCs w:val="24"/>
        </w:rPr>
        <w:t>10</w:t>
      </w:r>
      <w:r>
        <w:rPr>
          <w:rFonts w:ascii="宋体" w:hAnsi="宋体" w:eastAsia="宋体"/>
          <w:sz w:val="24"/>
          <w:szCs w:val="24"/>
        </w:rPr>
        <w:t>分，并按下列规则分别评分并累计：</w:t>
      </w:r>
    </w:p>
    <w:p w14:paraId="384CA9FC">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车站出入口与公交停靠站的步行距离不大于100m,得</w:t>
      </w:r>
      <w:r>
        <w:rPr>
          <w:rFonts w:hint="eastAsia" w:ascii="宋体" w:hAnsi="宋体" w:eastAsia="宋体"/>
          <w:sz w:val="24"/>
          <w:szCs w:val="24"/>
        </w:rPr>
        <w:t>3</w:t>
      </w:r>
      <w:r>
        <w:rPr>
          <w:rFonts w:ascii="宋体" w:hAnsi="宋体" w:eastAsia="宋体"/>
          <w:sz w:val="24"/>
          <w:szCs w:val="24"/>
        </w:rPr>
        <w:t>分；不大于50m，得</w:t>
      </w:r>
      <w:r>
        <w:rPr>
          <w:rFonts w:hint="eastAsia" w:ascii="宋体" w:hAnsi="宋体" w:eastAsia="宋体"/>
          <w:sz w:val="24"/>
          <w:szCs w:val="24"/>
        </w:rPr>
        <w:t>6</w:t>
      </w:r>
      <w:r>
        <w:rPr>
          <w:rFonts w:ascii="宋体" w:hAnsi="宋体" w:eastAsia="宋体"/>
          <w:sz w:val="24"/>
          <w:szCs w:val="24"/>
        </w:rPr>
        <w:t xml:space="preserve">分； </w:t>
      </w:r>
    </w:p>
    <w:p w14:paraId="21DCFF4A">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车站结合公交枢纽设置，且枢纽</w:t>
      </w:r>
      <w:r>
        <w:rPr>
          <w:rFonts w:hint="eastAsia" w:ascii="宋体" w:hAnsi="宋体" w:eastAsia="宋体"/>
          <w:sz w:val="24"/>
          <w:szCs w:val="24"/>
        </w:rPr>
        <w:t>一体化</w:t>
      </w:r>
      <w:r>
        <w:rPr>
          <w:rFonts w:ascii="宋体" w:hAnsi="宋体" w:eastAsia="宋体"/>
          <w:sz w:val="24"/>
          <w:szCs w:val="24"/>
        </w:rPr>
        <w:t>布局的，得</w:t>
      </w:r>
      <w:r>
        <w:rPr>
          <w:rFonts w:hint="eastAsia" w:ascii="宋体" w:hAnsi="宋体" w:eastAsia="宋体"/>
          <w:sz w:val="24"/>
          <w:szCs w:val="24"/>
        </w:rPr>
        <w:t>4</w:t>
      </w:r>
      <w:r>
        <w:rPr>
          <w:rFonts w:ascii="宋体" w:hAnsi="宋体" w:eastAsia="宋体"/>
          <w:sz w:val="24"/>
          <w:szCs w:val="24"/>
        </w:rPr>
        <w:t>分。</w:t>
      </w:r>
    </w:p>
    <w:p w14:paraId="486F4047">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5.2.12  </w:t>
      </w:r>
      <w:r>
        <w:rPr>
          <w:rFonts w:hint="eastAsia" w:ascii="宋体" w:hAnsi="宋体" w:eastAsia="宋体"/>
          <w:sz w:val="24"/>
          <w:szCs w:val="24"/>
        </w:rPr>
        <w:t>车站与铁路、机场、客运港结合，立体设置</w:t>
      </w:r>
      <w:r>
        <w:rPr>
          <w:rFonts w:ascii="宋体" w:hAnsi="宋体" w:eastAsia="宋体"/>
          <w:sz w:val="24"/>
          <w:szCs w:val="24"/>
        </w:rPr>
        <w:t>，评价总分值为</w:t>
      </w:r>
      <w:r>
        <w:rPr>
          <w:rFonts w:hint="eastAsia" w:ascii="宋体" w:hAnsi="宋体" w:eastAsia="宋体"/>
          <w:sz w:val="24"/>
          <w:szCs w:val="24"/>
        </w:rPr>
        <w:t>12</w:t>
      </w:r>
      <w:r>
        <w:rPr>
          <w:rFonts w:ascii="宋体" w:hAnsi="宋体" w:eastAsia="宋体"/>
          <w:sz w:val="24"/>
          <w:szCs w:val="24"/>
        </w:rPr>
        <w:t>分</w:t>
      </w:r>
      <w:r>
        <w:rPr>
          <w:rFonts w:hint="eastAsia" w:ascii="宋体" w:hAnsi="宋体" w:eastAsia="宋体"/>
          <w:sz w:val="24"/>
          <w:szCs w:val="24"/>
        </w:rPr>
        <w:t>。并按下列规则分别评分并累计：</w:t>
      </w:r>
    </w:p>
    <w:p w14:paraId="0A3A2873">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车站与铁路客站、机场及客运港采用一体化布局</w:t>
      </w:r>
      <w:r>
        <w:rPr>
          <w:rFonts w:ascii="宋体" w:hAnsi="宋体" w:eastAsia="宋体"/>
          <w:sz w:val="24"/>
          <w:szCs w:val="24"/>
        </w:rPr>
        <w:t>，高效利用土地资源</w:t>
      </w:r>
      <w:r>
        <w:rPr>
          <w:rFonts w:hint="eastAsia" w:ascii="宋体" w:hAnsi="宋体" w:eastAsia="宋体"/>
          <w:sz w:val="24"/>
          <w:szCs w:val="24"/>
        </w:rPr>
        <w:t>，得2分</w:t>
      </w:r>
      <w:r>
        <w:rPr>
          <w:rFonts w:ascii="宋体" w:hAnsi="宋体" w:eastAsia="宋体"/>
          <w:sz w:val="24"/>
          <w:szCs w:val="24"/>
        </w:rPr>
        <w:t>；</w:t>
      </w:r>
    </w:p>
    <w:p w14:paraId="4EB262B3">
      <w:pPr>
        <w:pStyle w:val="24"/>
        <w:adjustRightInd w:val="0"/>
        <w:snapToGrid w:val="0"/>
        <w:spacing w:line="360" w:lineRule="auto"/>
        <w:ind w:firstLine="482"/>
        <w:jc w:val="left"/>
        <w:rPr>
          <w:rFonts w:ascii="宋体" w:hAnsi="宋体" w:eastAsia="宋体"/>
          <w:sz w:val="24"/>
          <w:szCs w:val="24"/>
        </w:rPr>
      </w:pPr>
      <w:bookmarkStart w:id="30" w:name="OLE_LINK2"/>
      <w:r>
        <w:rPr>
          <w:rFonts w:hint="eastAsia" w:ascii="宋体" w:hAnsi="宋体" w:eastAsia="宋体"/>
          <w:b/>
          <w:sz w:val="24"/>
          <w:szCs w:val="24"/>
        </w:rPr>
        <w:t>2</w:t>
      </w:r>
      <w:r>
        <w:rPr>
          <w:rFonts w:hint="eastAsia" w:ascii="宋体" w:hAnsi="宋体" w:eastAsia="宋体"/>
          <w:sz w:val="24"/>
          <w:szCs w:val="24"/>
        </w:rPr>
        <w:t xml:space="preserve">  车站与铁路客站</w:t>
      </w:r>
      <w:r>
        <w:rPr>
          <w:rFonts w:ascii="宋体" w:hAnsi="宋体" w:eastAsia="宋体"/>
          <w:sz w:val="24"/>
          <w:szCs w:val="24"/>
        </w:rPr>
        <w:t>、</w:t>
      </w:r>
      <w:bookmarkEnd w:id="30"/>
      <w:r>
        <w:rPr>
          <w:rFonts w:hint="eastAsia" w:ascii="宋体" w:hAnsi="宋体" w:eastAsia="宋体"/>
          <w:sz w:val="24"/>
          <w:szCs w:val="24"/>
        </w:rPr>
        <w:t>机场及客运港间换乘时间</w:t>
      </w:r>
      <w:r>
        <w:rPr>
          <w:rFonts w:ascii="宋体" w:hAnsi="宋体" w:eastAsia="宋体"/>
          <w:sz w:val="24"/>
          <w:szCs w:val="24"/>
        </w:rPr>
        <w:t>少于</w:t>
      </w:r>
      <w:r>
        <w:rPr>
          <w:rFonts w:hint="eastAsia" w:ascii="宋体" w:hAnsi="宋体" w:eastAsia="宋体"/>
          <w:sz w:val="24"/>
          <w:szCs w:val="24"/>
        </w:rPr>
        <w:t>10分钟</w:t>
      </w:r>
      <w:r>
        <w:rPr>
          <w:rFonts w:ascii="宋体" w:hAnsi="宋体" w:eastAsia="宋体"/>
          <w:sz w:val="24"/>
          <w:szCs w:val="24"/>
        </w:rPr>
        <w:t>，得</w:t>
      </w:r>
      <w:r>
        <w:rPr>
          <w:rFonts w:hint="eastAsia" w:ascii="宋体" w:hAnsi="宋体" w:eastAsia="宋体"/>
          <w:sz w:val="24"/>
          <w:szCs w:val="24"/>
        </w:rPr>
        <w:t>3分</w:t>
      </w:r>
      <w:r>
        <w:rPr>
          <w:rFonts w:ascii="宋体" w:hAnsi="宋体" w:eastAsia="宋体"/>
          <w:sz w:val="24"/>
          <w:szCs w:val="24"/>
        </w:rPr>
        <w:t>；</w:t>
      </w:r>
    </w:p>
    <w:p w14:paraId="10F35FF8">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车站与铁路客站、机场及客运港间</w:t>
      </w:r>
      <w:bookmarkStart w:id="31" w:name="OLE_LINK5"/>
      <w:r>
        <w:rPr>
          <w:rFonts w:hint="eastAsia" w:ascii="宋体" w:hAnsi="宋体" w:eastAsia="宋体"/>
          <w:sz w:val="24"/>
          <w:szCs w:val="24"/>
        </w:rPr>
        <w:t>步行空间符合</w:t>
      </w:r>
      <w:bookmarkEnd w:id="31"/>
      <w:r>
        <w:rPr>
          <w:rFonts w:hint="eastAsia" w:ascii="宋体" w:hAnsi="宋体" w:eastAsia="宋体"/>
          <w:sz w:val="24"/>
          <w:szCs w:val="24"/>
        </w:rPr>
        <w:t>无障碍使用需求，得2分</w:t>
      </w:r>
      <w:r>
        <w:rPr>
          <w:rFonts w:ascii="宋体" w:hAnsi="宋体" w:eastAsia="宋体"/>
          <w:sz w:val="24"/>
          <w:szCs w:val="24"/>
        </w:rPr>
        <w:t>；</w:t>
      </w:r>
    </w:p>
    <w:p w14:paraId="683B7F7A">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4</w:t>
      </w:r>
      <w:r>
        <w:rPr>
          <w:rFonts w:hint="eastAsia" w:ascii="宋体" w:hAnsi="宋体" w:eastAsia="宋体"/>
          <w:sz w:val="24"/>
          <w:szCs w:val="24"/>
        </w:rPr>
        <w:t xml:space="preserve">  铁路车站股道两侧均设置轨道交通车站或出入口，得2分</w:t>
      </w:r>
      <w:r>
        <w:rPr>
          <w:rFonts w:ascii="宋体" w:hAnsi="宋体" w:eastAsia="宋体"/>
          <w:sz w:val="24"/>
          <w:szCs w:val="24"/>
        </w:rPr>
        <w:t>；</w:t>
      </w:r>
    </w:p>
    <w:p w14:paraId="2DB51D4B">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5</w:t>
      </w:r>
      <w:r>
        <w:rPr>
          <w:rFonts w:hint="eastAsia" w:ascii="宋体" w:hAnsi="宋体" w:eastAsia="宋体"/>
          <w:sz w:val="24"/>
          <w:szCs w:val="24"/>
        </w:rPr>
        <w:t xml:space="preserve">  车站与铁路、机场、客运港实现安检互认，提高安检通行效率，得3分。</w:t>
      </w:r>
    </w:p>
    <w:p w14:paraId="0780AAEC">
      <w:pPr>
        <w:adjustRightInd w:val="0"/>
        <w:snapToGrid w:val="0"/>
        <w:spacing w:line="360" w:lineRule="auto"/>
        <w:jc w:val="left"/>
        <w:rPr>
          <w:rFonts w:ascii="宋体" w:hAnsi="宋体" w:eastAsia="宋体"/>
          <w:sz w:val="24"/>
          <w:szCs w:val="24"/>
        </w:rPr>
      </w:pPr>
      <w:r>
        <w:rPr>
          <w:rFonts w:ascii="宋体" w:hAnsi="宋体" w:eastAsia="宋体"/>
          <w:b/>
          <w:sz w:val="24"/>
          <w:szCs w:val="24"/>
        </w:rPr>
        <w:t>5.2.</w:t>
      </w:r>
      <w:r>
        <w:rPr>
          <w:rFonts w:hint="eastAsia" w:ascii="宋体" w:hAnsi="宋体" w:eastAsia="宋体"/>
          <w:b/>
          <w:sz w:val="24"/>
          <w:szCs w:val="24"/>
        </w:rPr>
        <w:t xml:space="preserve">13  </w:t>
      </w:r>
      <w:r>
        <w:rPr>
          <w:rFonts w:ascii="宋体" w:hAnsi="宋体" w:eastAsia="宋体"/>
          <w:sz w:val="24"/>
          <w:szCs w:val="24"/>
        </w:rPr>
        <w:t>车辆基地与公共交通站点联系便捷，评价总分值为</w:t>
      </w:r>
      <w:r>
        <w:rPr>
          <w:rFonts w:hint="eastAsia" w:ascii="宋体" w:hAnsi="宋体" w:eastAsia="宋体"/>
          <w:sz w:val="24"/>
          <w:szCs w:val="24"/>
        </w:rPr>
        <w:t>4</w:t>
      </w:r>
      <w:r>
        <w:rPr>
          <w:rFonts w:ascii="宋体" w:hAnsi="宋体" w:eastAsia="宋体"/>
          <w:sz w:val="24"/>
          <w:szCs w:val="24"/>
        </w:rPr>
        <w:t>分，并按下列规则分别评分并累计：</w:t>
      </w:r>
    </w:p>
    <w:p w14:paraId="4C2F2CCF">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场地出入口到达公共交通站点的步行距离不超过500m，或到达轨道交通站的步行距离不大于800m，得2分；场地出入口到达公共交通站点的步行距离不超过300m，或到达轨道交通站的步行距离不大于500m，得3分；</w:t>
      </w:r>
    </w:p>
    <w:p w14:paraId="2BF7E03A">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场地出入口步行距离800m范围内设有不少于2条线路的公共交通站点，得1分。</w:t>
      </w:r>
    </w:p>
    <w:p w14:paraId="277D4305">
      <w:pPr>
        <w:adjustRightInd w:val="0"/>
        <w:snapToGrid w:val="0"/>
        <w:spacing w:line="360" w:lineRule="auto"/>
        <w:jc w:val="left"/>
        <w:rPr>
          <w:rFonts w:ascii="宋体" w:hAnsi="宋体" w:eastAsia="宋体"/>
          <w:sz w:val="24"/>
          <w:szCs w:val="24"/>
        </w:rPr>
      </w:pPr>
      <w:r>
        <w:rPr>
          <w:rFonts w:ascii="宋体" w:hAnsi="宋体" w:eastAsia="宋体"/>
          <w:b/>
          <w:sz w:val="24"/>
          <w:szCs w:val="24"/>
        </w:rPr>
        <w:t>5.2.</w:t>
      </w:r>
      <w:r>
        <w:rPr>
          <w:rFonts w:hint="eastAsia" w:ascii="宋体" w:hAnsi="宋体" w:eastAsia="宋体"/>
          <w:b/>
          <w:sz w:val="24"/>
          <w:szCs w:val="24"/>
        </w:rPr>
        <w:t xml:space="preserve">14  </w:t>
      </w:r>
      <w:r>
        <w:rPr>
          <w:rFonts w:ascii="宋体" w:hAnsi="宋体" w:eastAsia="宋体"/>
          <w:sz w:val="24"/>
          <w:szCs w:val="24"/>
        </w:rPr>
        <w:t>车辆基地为自动化车辆基地，评价总分值为</w:t>
      </w:r>
      <w:r>
        <w:rPr>
          <w:rFonts w:hint="eastAsia" w:ascii="宋体" w:hAnsi="宋体" w:eastAsia="宋体"/>
          <w:sz w:val="24"/>
          <w:szCs w:val="24"/>
        </w:rPr>
        <w:t>10</w:t>
      </w:r>
      <w:r>
        <w:rPr>
          <w:rFonts w:ascii="宋体" w:hAnsi="宋体" w:eastAsia="宋体"/>
          <w:sz w:val="24"/>
          <w:szCs w:val="24"/>
        </w:rPr>
        <w:t>分，并按下列规则评分：</w:t>
      </w:r>
    </w:p>
    <w:p w14:paraId="17DB9E90">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自动化车辆基地的等级为GAO2</w:t>
      </w:r>
      <w:r>
        <w:rPr>
          <w:rFonts w:ascii="宋体" w:hAnsi="宋体" w:eastAsia="宋体"/>
          <w:sz w:val="24"/>
          <w:szCs w:val="24"/>
        </w:rPr>
        <w:t>，得</w:t>
      </w:r>
      <w:r>
        <w:rPr>
          <w:rFonts w:hint="eastAsia" w:ascii="宋体" w:hAnsi="宋体" w:eastAsia="宋体"/>
          <w:sz w:val="24"/>
          <w:szCs w:val="24"/>
        </w:rPr>
        <w:t>4</w:t>
      </w:r>
      <w:r>
        <w:rPr>
          <w:rFonts w:ascii="宋体" w:hAnsi="宋体" w:eastAsia="宋体"/>
          <w:sz w:val="24"/>
          <w:szCs w:val="24"/>
        </w:rPr>
        <w:t>分；</w:t>
      </w:r>
    </w:p>
    <w:p w14:paraId="699B124E">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自动化车辆基地的等级为GAO3</w:t>
      </w:r>
      <w:r>
        <w:rPr>
          <w:rFonts w:ascii="宋体" w:hAnsi="宋体" w:eastAsia="宋体"/>
          <w:sz w:val="24"/>
          <w:szCs w:val="24"/>
        </w:rPr>
        <w:t>，得</w:t>
      </w:r>
      <w:r>
        <w:rPr>
          <w:rFonts w:hint="eastAsia" w:ascii="宋体" w:hAnsi="宋体" w:eastAsia="宋体"/>
          <w:sz w:val="24"/>
          <w:szCs w:val="24"/>
        </w:rPr>
        <w:t>6</w:t>
      </w:r>
      <w:r>
        <w:rPr>
          <w:rFonts w:ascii="宋体" w:hAnsi="宋体" w:eastAsia="宋体"/>
          <w:sz w:val="24"/>
          <w:szCs w:val="24"/>
        </w:rPr>
        <w:t>分；</w:t>
      </w:r>
    </w:p>
    <w:p w14:paraId="322BC7B6">
      <w:pPr>
        <w:pStyle w:val="24"/>
        <w:adjustRightInd w:val="0"/>
        <w:snapToGrid w:val="0"/>
        <w:spacing w:line="360" w:lineRule="auto"/>
        <w:ind w:firstLine="482"/>
        <w:jc w:val="left"/>
        <w:rPr>
          <w:rFonts w:hint="eastAsia" w:ascii="宋体" w:hAnsi="宋体" w:eastAsia="宋体"/>
          <w:sz w:val="24"/>
          <w:szCs w:val="24"/>
          <w:lang w:eastAsia="zh-CN"/>
        </w:rPr>
        <w:sectPr>
          <w:pgSz w:w="11906" w:h="16838"/>
          <w:pgMar w:top="1440" w:right="1797" w:bottom="1440" w:left="1797" w:header="851" w:footer="992" w:gutter="0"/>
          <w:cols w:space="425" w:num="1"/>
          <w:docGrid w:type="lines" w:linePitch="312" w:charSpace="0"/>
        </w:sectPr>
      </w:pPr>
      <w:r>
        <w:rPr>
          <w:rFonts w:hint="eastAsia" w:ascii="宋体" w:hAnsi="宋体" w:eastAsia="宋体"/>
          <w:b/>
          <w:sz w:val="24"/>
          <w:szCs w:val="24"/>
        </w:rPr>
        <w:t>3</w:t>
      </w:r>
      <w:r>
        <w:rPr>
          <w:rFonts w:hint="eastAsia" w:ascii="宋体" w:hAnsi="宋体" w:eastAsia="宋体"/>
          <w:sz w:val="24"/>
          <w:szCs w:val="24"/>
        </w:rPr>
        <w:t xml:space="preserve">  自动化车辆基地的等级为GAO4</w:t>
      </w:r>
      <w:r>
        <w:rPr>
          <w:rFonts w:ascii="宋体" w:hAnsi="宋体" w:eastAsia="宋体"/>
          <w:sz w:val="24"/>
          <w:szCs w:val="24"/>
        </w:rPr>
        <w:t>，得</w:t>
      </w:r>
      <w:r>
        <w:rPr>
          <w:rFonts w:hint="eastAsia" w:ascii="宋体" w:hAnsi="宋体" w:eastAsia="宋体"/>
          <w:sz w:val="24"/>
          <w:szCs w:val="24"/>
        </w:rPr>
        <w:t>9</w:t>
      </w:r>
      <w:r>
        <w:rPr>
          <w:rFonts w:ascii="宋体" w:hAnsi="宋体" w:eastAsia="宋体"/>
          <w:sz w:val="24"/>
          <w:szCs w:val="24"/>
        </w:rPr>
        <w:t>分</w:t>
      </w:r>
      <w:r>
        <w:rPr>
          <w:rFonts w:hint="eastAsia" w:ascii="宋体" w:hAnsi="宋体" w:eastAsia="宋体"/>
          <w:sz w:val="24"/>
          <w:szCs w:val="24"/>
          <w:lang w:eastAsia="zh-CN"/>
        </w:rPr>
        <w:t>。</w:t>
      </w:r>
    </w:p>
    <w:p w14:paraId="56EC7121">
      <w:pPr>
        <w:pStyle w:val="2"/>
        <w:spacing w:before="624" w:after="624"/>
      </w:pPr>
      <w:bookmarkStart w:id="32" w:name="_Toc60822238"/>
      <w:bookmarkStart w:id="33" w:name="_Toc77584229"/>
      <w:r>
        <w:t>6</w:t>
      </w:r>
      <w:r>
        <w:rPr>
          <w:rFonts w:hint="eastAsia"/>
        </w:rPr>
        <w:t xml:space="preserve">  </w:t>
      </w:r>
      <w:r>
        <w:t>健康舒适</w:t>
      </w:r>
      <w:bookmarkEnd w:id="32"/>
      <w:bookmarkEnd w:id="33"/>
    </w:p>
    <w:p w14:paraId="5F0A10E3">
      <w:pPr>
        <w:pStyle w:val="3"/>
        <w:spacing w:before="468" w:after="468"/>
      </w:pPr>
      <w:bookmarkStart w:id="34" w:name="_Toc77584230"/>
      <w:bookmarkStart w:id="35" w:name="_Toc60822239"/>
      <w:r>
        <w:rPr>
          <w:rFonts w:hint="eastAsia"/>
        </w:rPr>
        <w:t>6</w:t>
      </w:r>
      <w:r>
        <w:t>.1</w:t>
      </w:r>
      <w:r>
        <w:rPr>
          <w:rFonts w:hint="eastAsia"/>
        </w:rPr>
        <w:t xml:space="preserve">  </w:t>
      </w:r>
      <w:r>
        <w:t>控制项</w:t>
      </w:r>
      <w:bookmarkEnd w:id="34"/>
      <w:bookmarkEnd w:id="35"/>
    </w:p>
    <w:p w14:paraId="79ABFA7B">
      <w:pPr>
        <w:adjustRightInd w:val="0"/>
        <w:snapToGrid w:val="0"/>
        <w:spacing w:line="360" w:lineRule="auto"/>
        <w:jc w:val="left"/>
        <w:rPr>
          <w:rFonts w:ascii="宋体" w:hAnsi="宋体"/>
          <w:sz w:val="24"/>
          <w:szCs w:val="24"/>
        </w:rPr>
      </w:pPr>
      <w:r>
        <w:rPr>
          <w:rFonts w:ascii="宋体" w:hAnsi="宋体" w:eastAsia="宋体"/>
          <w:b/>
          <w:sz w:val="24"/>
          <w:szCs w:val="24"/>
        </w:rPr>
        <w:t>6.1.</w:t>
      </w:r>
      <w:r>
        <w:rPr>
          <w:rFonts w:hint="eastAsia" w:ascii="宋体" w:hAnsi="宋体" w:eastAsia="宋体"/>
          <w:b/>
          <w:sz w:val="24"/>
          <w:szCs w:val="24"/>
        </w:rPr>
        <w:t xml:space="preserve">1  </w:t>
      </w:r>
      <w:r>
        <w:rPr>
          <w:rFonts w:ascii="宋体" w:hAnsi="宋体"/>
          <w:sz w:val="24"/>
          <w:szCs w:val="24"/>
        </w:rPr>
        <w:t>车站应采取有效措施控制公共区及设备区室内噪声</w:t>
      </w:r>
      <w:r>
        <w:rPr>
          <w:rFonts w:hint="eastAsia" w:ascii="宋体" w:hAnsi="宋体"/>
          <w:sz w:val="24"/>
          <w:szCs w:val="24"/>
        </w:rPr>
        <w:t>。</w:t>
      </w:r>
    </w:p>
    <w:p w14:paraId="725C94B3">
      <w:pPr>
        <w:adjustRightInd w:val="0"/>
        <w:snapToGrid w:val="0"/>
        <w:spacing w:line="360" w:lineRule="auto"/>
        <w:jc w:val="left"/>
        <w:rPr>
          <w:rFonts w:ascii="宋体" w:hAnsi="宋体" w:eastAsia="宋体"/>
          <w:sz w:val="24"/>
          <w:szCs w:val="24"/>
        </w:rPr>
      </w:pPr>
      <w:r>
        <w:rPr>
          <w:rFonts w:ascii="宋体" w:hAnsi="宋体" w:eastAsia="宋体"/>
          <w:b/>
          <w:sz w:val="24"/>
          <w:szCs w:val="24"/>
        </w:rPr>
        <w:t>6.1.</w:t>
      </w:r>
      <w:r>
        <w:rPr>
          <w:rFonts w:hint="eastAsia" w:ascii="宋体" w:hAnsi="宋体" w:eastAsia="宋体"/>
          <w:b/>
          <w:sz w:val="24"/>
          <w:szCs w:val="24"/>
        </w:rPr>
        <w:t xml:space="preserve">2  </w:t>
      </w:r>
      <w:r>
        <w:rPr>
          <w:rFonts w:hint="eastAsia" w:ascii="宋体" w:hAnsi="宋体"/>
          <w:sz w:val="24"/>
          <w:szCs w:val="24"/>
        </w:rPr>
        <w:t>公共厕所</w:t>
      </w:r>
      <w:r>
        <w:rPr>
          <w:rFonts w:ascii="宋体" w:hAnsi="宋体"/>
          <w:sz w:val="24"/>
          <w:szCs w:val="24"/>
        </w:rPr>
        <w:t>及母婴室装修材料应选用环保</w:t>
      </w:r>
      <w:r>
        <w:rPr>
          <w:rFonts w:hint="eastAsia" w:ascii="宋体" w:hAnsi="宋体"/>
          <w:sz w:val="24"/>
          <w:szCs w:val="24"/>
        </w:rPr>
        <w:t>、</w:t>
      </w:r>
      <w:r>
        <w:rPr>
          <w:rFonts w:ascii="宋体" w:hAnsi="宋体"/>
          <w:sz w:val="24"/>
          <w:szCs w:val="24"/>
        </w:rPr>
        <w:t>绿色</w:t>
      </w:r>
      <w:r>
        <w:rPr>
          <w:rFonts w:hint="eastAsia" w:ascii="宋体" w:hAnsi="宋体"/>
          <w:sz w:val="24"/>
          <w:szCs w:val="24"/>
        </w:rPr>
        <w:t>、</w:t>
      </w:r>
      <w:r>
        <w:rPr>
          <w:rFonts w:ascii="宋体" w:hAnsi="宋体"/>
          <w:sz w:val="24"/>
          <w:szCs w:val="24"/>
        </w:rPr>
        <w:t>无污染的建筑材料</w:t>
      </w:r>
      <w:r>
        <w:rPr>
          <w:rFonts w:hint="eastAsia" w:ascii="宋体" w:hAnsi="宋体"/>
          <w:sz w:val="24"/>
          <w:szCs w:val="24"/>
        </w:rPr>
        <w:t>，</w:t>
      </w:r>
      <w:r>
        <w:rPr>
          <w:rFonts w:ascii="宋体" w:hAnsi="宋体"/>
          <w:sz w:val="24"/>
          <w:szCs w:val="24"/>
        </w:rPr>
        <w:t>室内所有水</w:t>
      </w:r>
      <w:r>
        <w:rPr>
          <w:rFonts w:hint="eastAsia" w:ascii="宋体" w:hAnsi="宋体"/>
          <w:sz w:val="24"/>
          <w:szCs w:val="24"/>
        </w:rPr>
        <w:t>、</w:t>
      </w:r>
      <w:r>
        <w:rPr>
          <w:rFonts w:ascii="宋体" w:hAnsi="宋体"/>
          <w:sz w:val="24"/>
          <w:szCs w:val="24"/>
        </w:rPr>
        <w:t>电</w:t>
      </w:r>
      <w:r>
        <w:rPr>
          <w:rFonts w:hint="eastAsia" w:ascii="宋体" w:hAnsi="宋体"/>
          <w:sz w:val="24"/>
          <w:szCs w:val="24"/>
        </w:rPr>
        <w:t>、</w:t>
      </w:r>
      <w:r>
        <w:rPr>
          <w:rFonts w:ascii="宋体" w:hAnsi="宋体"/>
          <w:sz w:val="24"/>
          <w:szCs w:val="24"/>
        </w:rPr>
        <w:t>暖通等管线</w:t>
      </w:r>
      <w:r>
        <w:rPr>
          <w:rFonts w:hint="eastAsia" w:ascii="宋体" w:hAnsi="宋体"/>
          <w:sz w:val="24"/>
          <w:szCs w:val="24"/>
        </w:rPr>
        <w:t>应</w:t>
      </w:r>
      <w:r>
        <w:rPr>
          <w:rFonts w:ascii="宋体" w:hAnsi="宋体"/>
          <w:sz w:val="24"/>
          <w:szCs w:val="24"/>
        </w:rPr>
        <w:t>暗装</w:t>
      </w:r>
      <w:r>
        <w:rPr>
          <w:rFonts w:hint="eastAsia" w:ascii="宋体" w:hAnsi="宋体"/>
          <w:sz w:val="24"/>
          <w:szCs w:val="24"/>
        </w:rPr>
        <w:t>。</w:t>
      </w:r>
    </w:p>
    <w:p w14:paraId="6BE278B4">
      <w:pPr>
        <w:adjustRightInd w:val="0"/>
        <w:snapToGrid w:val="0"/>
        <w:spacing w:line="360" w:lineRule="auto"/>
        <w:jc w:val="left"/>
        <w:rPr>
          <w:rFonts w:ascii="宋体" w:hAnsi="宋体" w:eastAsia="宋体"/>
          <w:sz w:val="24"/>
          <w:szCs w:val="24"/>
        </w:rPr>
      </w:pPr>
      <w:r>
        <w:rPr>
          <w:rFonts w:ascii="宋体" w:hAnsi="宋体" w:eastAsia="宋体"/>
          <w:b/>
          <w:sz w:val="24"/>
          <w:szCs w:val="24"/>
        </w:rPr>
        <w:t>6.1.</w:t>
      </w:r>
      <w:r>
        <w:rPr>
          <w:rFonts w:hint="eastAsia" w:ascii="宋体" w:hAnsi="宋体" w:eastAsia="宋体"/>
          <w:b/>
          <w:sz w:val="24"/>
          <w:szCs w:val="24"/>
        </w:rPr>
        <w:t xml:space="preserve">3  </w:t>
      </w:r>
      <w:r>
        <w:rPr>
          <w:rFonts w:hint="eastAsia" w:ascii="宋体" w:hAnsi="宋体"/>
          <w:sz w:val="24"/>
          <w:szCs w:val="24"/>
        </w:rPr>
        <w:t>通风、空气调节系统的设计、运行管理和卫生检验应满足卫生防疫的要求。</w:t>
      </w:r>
    </w:p>
    <w:p w14:paraId="7E31617A">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6.1.4  </w:t>
      </w:r>
      <w:r>
        <w:rPr>
          <w:rFonts w:hint="eastAsia" w:ascii="宋体" w:hAnsi="宋体" w:eastAsia="宋体"/>
          <w:sz w:val="24"/>
          <w:szCs w:val="24"/>
        </w:rPr>
        <w:t>车站公共区、区间隧道、人员管理用房环境空气中的</w:t>
      </w:r>
      <w:r>
        <w:rPr>
          <w:rFonts w:ascii="宋体" w:hAnsi="宋体" w:eastAsia="宋体"/>
          <w:sz w:val="24"/>
          <w:szCs w:val="24"/>
        </w:rPr>
        <w:t>CO</w:t>
      </w:r>
      <w:r>
        <w:rPr>
          <w:rFonts w:ascii="宋体" w:hAnsi="宋体" w:eastAsia="宋体"/>
          <w:sz w:val="24"/>
          <w:szCs w:val="24"/>
          <w:vertAlign w:val="subscript"/>
        </w:rPr>
        <w:t>2</w:t>
      </w:r>
      <w:r>
        <w:rPr>
          <w:rFonts w:ascii="宋体" w:hAnsi="宋体" w:eastAsia="宋体"/>
          <w:sz w:val="24"/>
          <w:szCs w:val="24"/>
        </w:rPr>
        <w:t>、PM10等污染物浓度应符合现行国家标准《城市轨道交通通风空气调节与供暖设计标准》GB/T 51357的有关规定。</w:t>
      </w:r>
    </w:p>
    <w:p w14:paraId="416971EC">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6</w:t>
      </w:r>
      <w:r>
        <w:rPr>
          <w:rFonts w:ascii="宋体" w:hAnsi="宋体" w:eastAsia="宋体"/>
          <w:b/>
          <w:sz w:val="24"/>
          <w:szCs w:val="24"/>
        </w:rPr>
        <w:t>.1.</w:t>
      </w:r>
      <w:r>
        <w:rPr>
          <w:rFonts w:hint="eastAsia" w:ascii="宋体" w:hAnsi="宋体" w:eastAsia="宋体"/>
          <w:b/>
          <w:sz w:val="24"/>
          <w:szCs w:val="24"/>
        </w:rPr>
        <w:t xml:space="preserve">5  </w:t>
      </w:r>
      <w:r>
        <w:rPr>
          <w:rFonts w:hint="eastAsia" w:ascii="宋体" w:hAnsi="宋体"/>
          <w:sz w:val="24"/>
          <w:szCs w:val="24"/>
        </w:rPr>
        <w:t>地下车站公共区站厅和站台的乘客候车区正常工况下的瞬时最大风速应符合现行国家标准《城市轨道交通通风空气调节与供暖设计标准》GB</w:t>
      </w:r>
      <w:r>
        <w:rPr>
          <w:rFonts w:ascii="宋体" w:hAnsi="宋体"/>
          <w:sz w:val="24"/>
          <w:szCs w:val="24"/>
        </w:rPr>
        <w:t>/</w:t>
      </w:r>
      <w:r>
        <w:rPr>
          <w:rFonts w:hint="eastAsia" w:ascii="宋体" w:hAnsi="宋体"/>
          <w:sz w:val="24"/>
          <w:szCs w:val="24"/>
        </w:rPr>
        <w:t>T 51357的有关规定。</w:t>
      </w:r>
    </w:p>
    <w:p w14:paraId="7031B6BC">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6</w:t>
      </w:r>
      <w:r>
        <w:rPr>
          <w:rFonts w:ascii="宋体" w:hAnsi="宋体" w:eastAsia="宋体"/>
          <w:b/>
          <w:sz w:val="24"/>
          <w:szCs w:val="24"/>
        </w:rPr>
        <w:t>.1.</w:t>
      </w:r>
      <w:r>
        <w:rPr>
          <w:rFonts w:hint="eastAsia" w:ascii="宋体" w:hAnsi="宋体" w:eastAsia="宋体"/>
          <w:b/>
          <w:sz w:val="24"/>
          <w:szCs w:val="24"/>
        </w:rPr>
        <w:t xml:space="preserve">6  </w:t>
      </w:r>
      <w:r>
        <w:rPr>
          <w:rFonts w:hint="eastAsia" w:ascii="宋体" w:hAnsi="宋体"/>
          <w:sz w:val="24"/>
          <w:szCs w:val="24"/>
        </w:rPr>
        <w:t>应采取措施保障车站公共区、区间隧道内的热环境，车站公共区及区间隧道内的温度、湿度、新风量等设计参数应符合现行国家标准《城市轨道交通通风空气调节与供暖设计标准》GB</w:t>
      </w:r>
      <w:r>
        <w:rPr>
          <w:rFonts w:ascii="宋体" w:hAnsi="宋体"/>
          <w:sz w:val="24"/>
          <w:szCs w:val="24"/>
        </w:rPr>
        <w:t>/</w:t>
      </w:r>
      <w:r>
        <w:rPr>
          <w:rFonts w:hint="eastAsia" w:ascii="宋体" w:hAnsi="宋体"/>
          <w:sz w:val="24"/>
          <w:szCs w:val="24"/>
        </w:rPr>
        <w:t>T 51357的有关规定。</w:t>
      </w:r>
    </w:p>
    <w:p w14:paraId="44BF8A4F">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6</w:t>
      </w:r>
      <w:r>
        <w:rPr>
          <w:rFonts w:ascii="宋体" w:hAnsi="宋体" w:eastAsia="宋体"/>
          <w:b/>
          <w:sz w:val="24"/>
          <w:szCs w:val="24"/>
        </w:rPr>
        <w:t>.1.</w:t>
      </w:r>
      <w:r>
        <w:rPr>
          <w:rFonts w:hint="eastAsia" w:ascii="宋体" w:hAnsi="宋体" w:eastAsia="宋体"/>
          <w:b/>
          <w:sz w:val="24"/>
          <w:szCs w:val="24"/>
        </w:rPr>
        <w:t xml:space="preserve">7  </w:t>
      </w:r>
      <w:r>
        <w:rPr>
          <w:rFonts w:hint="eastAsia" w:ascii="宋体" w:hAnsi="宋体"/>
          <w:sz w:val="24"/>
          <w:szCs w:val="24"/>
        </w:rPr>
        <w:t>车辆客室采用空调系统时，人均新风量符合现行国家标准《地铁车辆通用技术条件》GB／T 7928的有关规定。</w:t>
      </w:r>
    </w:p>
    <w:p w14:paraId="3A171824">
      <w:pPr>
        <w:adjustRightInd w:val="0"/>
        <w:snapToGrid w:val="0"/>
        <w:spacing w:line="360" w:lineRule="auto"/>
        <w:jc w:val="left"/>
        <w:rPr>
          <w:rFonts w:ascii="宋体" w:hAnsi="宋体" w:eastAsia="宋体" w:cs="Times New Roman"/>
          <w:sz w:val="24"/>
          <w:szCs w:val="24"/>
        </w:rPr>
      </w:pPr>
      <w:r>
        <w:rPr>
          <w:rFonts w:ascii="宋体" w:hAnsi="宋体" w:eastAsia="宋体"/>
          <w:b/>
          <w:sz w:val="24"/>
          <w:szCs w:val="24"/>
        </w:rPr>
        <w:t>6.1.</w:t>
      </w:r>
      <w:r>
        <w:rPr>
          <w:rFonts w:hint="eastAsia" w:ascii="宋体" w:hAnsi="宋体" w:eastAsia="宋体"/>
          <w:b/>
          <w:sz w:val="24"/>
          <w:szCs w:val="24"/>
        </w:rPr>
        <w:t xml:space="preserve">8  </w:t>
      </w:r>
      <w:r>
        <w:rPr>
          <w:rFonts w:hint="eastAsia" w:ascii="宋体" w:hAnsi="宋体" w:eastAsia="宋体" w:cs="宋体"/>
          <w:bCs/>
          <w:sz w:val="24"/>
          <w:szCs w:val="24"/>
        </w:rPr>
        <w:t>卫生间</w:t>
      </w:r>
      <w:r>
        <w:rPr>
          <w:rFonts w:hint="eastAsia" w:ascii="宋体" w:hAnsi="宋体" w:eastAsia="宋体" w:cs="宋体"/>
          <w:sz w:val="24"/>
          <w:szCs w:val="24"/>
        </w:rPr>
        <w:t>应使用构造内自带水封的便器，且其水封深度不应小于</w:t>
      </w:r>
      <w:r>
        <w:rPr>
          <w:rFonts w:ascii="宋体" w:hAnsi="宋体" w:eastAsia="宋体" w:cs="宋体"/>
          <w:sz w:val="24"/>
          <w:szCs w:val="24"/>
        </w:rPr>
        <w:t>50mm</w:t>
      </w:r>
      <w:r>
        <w:rPr>
          <w:rFonts w:hint="eastAsia" w:ascii="宋体" w:hAnsi="宋体" w:eastAsia="宋体" w:cs="宋体"/>
          <w:sz w:val="24"/>
          <w:szCs w:val="24"/>
        </w:rPr>
        <w:t>。</w:t>
      </w:r>
    </w:p>
    <w:p w14:paraId="17854F5F">
      <w:pPr>
        <w:adjustRightInd w:val="0"/>
        <w:snapToGrid w:val="0"/>
        <w:spacing w:line="360" w:lineRule="auto"/>
        <w:jc w:val="left"/>
        <w:rPr>
          <w:rFonts w:ascii="宋体" w:hAnsi="宋体" w:eastAsia="宋体" w:cs="Times New Roman"/>
          <w:sz w:val="24"/>
          <w:szCs w:val="24"/>
        </w:rPr>
      </w:pPr>
      <w:r>
        <w:rPr>
          <w:rFonts w:ascii="宋体" w:hAnsi="宋体" w:eastAsia="宋体"/>
          <w:b/>
          <w:sz w:val="24"/>
          <w:szCs w:val="24"/>
        </w:rPr>
        <w:t>6.1.</w:t>
      </w:r>
      <w:r>
        <w:rPr>
          <w:rFonts w:hint="eastAsia" w:ascii="宋体" w:hAnsi="宋体" w:eastAsia="宋体"/>
          <w:b/>
          <w:sz w:val="24"/>
          <w:szCs w:val="24"/>
        </w:rPr>
        <w:t xml:space="preserve">9  </w:t>
      </w:r>
      <w:r>
        <w:rPr>
          <w:rFonts w:hint="eastAsia" w:ascii="宋体" w:hAnsi="宋体" w:eastAsia="宋体" w:cs="宋体"/>
          <w:sz w:val="24"/>
          <w:szCs w:val="24"/>
        </w:rPr>
        <w:t>水池、水箱等储水设施应采取措施满足卫生要求。</w:t>
      </w:r>
    </w:p>
    <w:p w14:paraId="093D2402">
      <w:pPr>
        <w:adjustRightInd w:val="0"/>
        <w:snapToGrid w:val="0"/>
        <w:spacing w:line="360" w:lineRule="auto"/>
        <w:jc w:val="left"/>
        <w:rPr>
          <w:rFonts w:ascii="宋体" w:hAnsi="宋体" w:eastAsia="宋体" w:cs="Times New Roman"/>
          <w:sz w:val="24"/>
          <w:szCs w:val="24"/>
        </w:rPr>
      </w:pPr>
      <w:r>
        <w:rPr>
          <w:rFonts w:ascii="宋体" w:hAnsi="宋体" w:eastAsia="宋体"/>
          <w:b/>
          <w:sz w:val="24"/>
          <w:szCs w:val="24"/>
        </w:rPr>
        <w:t>6.1.</w:t>
      </w:r>
      <w:r>
        <w:rPr>
          <w:rFonts w:hint="eastAsia" w:ascii="宋体" w:hAnsi="宋体" w:eastAsia="宋体"/>
          <w:b/>
          <w:sz w:val="24"/>
          <w:szCs w:val="24"/>
        </w:rPr>
        <w:t xml:space="preserve">10  </w:t>
      </w:r>
      <w:r>
        <w:rPr>
          <w:rFonts w:hint="eastAsia" w:ascii="宋体" w:hAnsi="宋体" w:eastAsia="宋体" w:cs="宋体"/>
          <w:sz w:val="24"/>
          <w:szCs w:val="24"/>
        </w:rPr>
        <w:t>采用非传统水源时，应采取用水安全保障措施，且不应对人体健康与周围环境产生不良影响。</w:t>
      </w:r>
    </w:p>
    <w:p w14:paraId="62A0CCE0">
      <w:pPr>
        <w:adjustRightInd w:val="0"/>
        <w:snapToGrid w:val="0"/>
        <w:spacing w:line="360" w:lineRule="auto"/>
        <w:jc w:val="left"/>
        <w:rPr>
          <w:rFonts w:ascii="宋体" w:hAnsi="宋体" w:eastAsia="宋体"/>
          <w:bCs/>
          <w:sz w:val="24"/>
          <w:szCs w:val="24"/>
        </w:rPr>
      </w:pPr>
      <w:r>
        <w:rPr>
          <w:rFonts w:ascii="宋体" w:hAnsi="宋体" w:eastAsia="宋体"/>
          <w:b/>
          <w:sz w:val="24"/>
          <w:szCs w:val="24"/>
        </w:rPr>
        <w:t>6.1.1</w:t>
      </w:r>
      <w:r>
        <w:rPr>
          <w:rFonts w:hint="eastAsia" w:ascii="宋体" w:hAnsi="宋体" w:eastAsia="宋体"/>
          <w:b/>
          <w:sz w:val="24"/>
          <w:szCs w:val="24"/>
        </w:rPr>
        <w:t xml:space="preserve">1  </w:t>
      </w:r>
      <w:r>
        <w:rPr>
          <w:rFonts w:ascii="宋体" w:hAnsi="宋体" w:eastAsia="宋体"/>
          <w:bCs/>
          <w:sz w:val="24"/>
          <w:szCs w:val="24"/>
        </w:rPr>
        <w:t>站台门材料选型应符合低烟、无卤、阻燃要求。</w:t>
      </w:r>
    </w:p>
    <w:p w14:paraId="19423338">
      <w:pPr>
        <w:adjustRightInd w:val="0"/>
        <w:snapToGrid w:val="0"/>
        <w:spacing w:line="360" w:lineRule="auto"/>
        <w:jc w:val="left"/>
        <w:rPr>
          <w:rFonts w:ascii="宋体" w:hAnsi="宋体" w:eastAsia="宋体"/>
          <w:bCs/>
          <w:sz w:val="24"/>
          <w:szCs w:val="24"/>
        </w:rPr>
      </w:pPr>
      <w:r>
        <w:rPr>
          <w:rFonts w:ascii="宋体" w:hAnsi="宋体" w:eastAsia="宋体"/>
          <w:b/>
          <w:sz w:val="24"/>
          <w:szCs w:val="24"/>
        </w:rPr>
        <w:t>6.1.1</w:t>
      </w:r>
      <w:r>
        <w:rPr>
          <w:rFonts w:hint="eastAsia" w:ascii="宋体" w:hAnsi="宋体" w:eastAsia="宋体"/>
          <w:b/>
          <w:sz w:val="24"/>
          <w:szCs w:val="24"/>
        </w:rPr>
        <w:t xml:space="preserve">2  </w:t>
      </w:r>
      <w:r>
        <w:rPr>
          <w:rFonts w:ascii="宋体" w:hAnsi="宋体" w:eastAsia="宋体"/>
          <w:bCs/>
          <w:sz w:val="24"/>
          <w:szCs w:val="24"/>
        </w:rPr>
        <w:t>站台门不应因活塞风而引起气流束、哨声或怪声</w:t>
      </w:r>
      <w:r>
        <w:rPr>
          <w:rFonts w:hint="eastAsia" w:ascii="宋体" w:hAnsi="宋体" w:eastAsia="宋体"/>
          <w:bCs/>
          <w:sz w:val="24"/>
          <w:szCs w:val="24"/>
        </w:rPr>
        <w:t>。</w:t>
      </w:r>
    </w:p>
    <w:p w14:paraId="7E957D8D">
      <w:pPr>
        <w:pStyle w:val="3"/>
        <w:spacing w:before="468" w:after="468"/>
      </w:pPr>
      <w:bookmarkStart w:id="36" w:name="_Toc60822240"/>
      <w:bookmarkStart w:id="37" w:name="_Toc77584231"/>
      <w:r>
        <w:rPr>
          <w:rFonts w:hint="eastAsia"/>
        </w:rPr>
        <w:t>6</w:t>
      </w:r>
      <w:r>
        <w:t>.2</w:t>
      </w:r>
      <w:r>
        <w:rPr>
          <w:rFonts w:hint="eastAsia"/>
        </w:rPr>
        <w:t xml:space="preserve">  </w:t>
      </w:r>
      <w:r>
        <w:t>评分项</w:t>
      </w:r>
      <w:bookmarkEnd w:id="36"/>
      <w:bookmarkEnd w:id="37"/>
    </w:p>
    <w:p w14:paraId="1AA1D9C1">
      <w:pPr>
        <w:adjustRightInd w:val="0"/>
        <w:snapToGrid w:val="0"/>
        <w:spacing w:line="360" w:lineRule="auto"/>
        <w:jc w:val="left"/>
        <w:rPr>
          <w:rFonts w:ascii="宋体" w:hAnsi="宋体" w:eastAsia="宋体"/>
          <w:sz w:val="24"/>
          <w:szCs w:val="24"/>
        </w:rPr>
      </w:pPr>
      <w:r>
        <w:rPr>
          <w:rFonts w:ascii="宋体" w:hAnsi="宋体" w:eastAsia="宋体"/>
          <w:b/>
          <w:sz w:val="24"/>
          <w:szCs w:val="24"/>
        </w:rPr>
        <w:t>6.2.1</w:t>
      </w:r>
      <w:r>
        <w:rPr>
          <w:rFonts w:hint="eastAsia" w:ascii="宋体" w:hAnsi="宋体" w:eastAsia="宋体"/>
          <w:b/>
          <w:sz w:val="24"/>
          <w:szCs w:val="24"/>
        </w:rPr>
        <w:t xml:space="preserve">  </w:t>
      </w:r>
      <w:r>
        <w:rPr>
          <w:rFonts w:ascii="宋体" w:hAnsi="宋体" w:eastAsia="宋体"/>
          <w:sz w:val="24"/>
          <w:szCs w:val="24"/>
        </w:rPr>
        <w:t>车辆具备较好的舒适度和人性化设计，给乘客提供良好的乘车环境，评价总分值为</w:t>
      </w:r>
      <w:r>
        <w:rPr>
          <w:rFonts w:hint="eastAsia" w:ascii="宋体" w:hAnsi="宋体" w:eastAsia="宋体"/>
          <w:sz w:val="24"/>
          <w:szCs w:val="24"/>
        </w:rPr>
        <w:t>3</w:t>
      </w:r>
      <w:r>
        <w:rPr>
          <w:rFonts w:ascii="宋体" w:hAnsi="宋体" w:eastAsia="宋体"/>
          <w:sz w:val="24"/>
          <w:szCs w:val="24"/>
        </w:rPr>
        <w:t>0分，并按下列规则分别评分并累计：</w:t>
      </w:r>
    </w:p>
    <w:p w14:paraId="1E8D274B">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具备灯光智能调节功能，实现模拟自然光照，根据车辆进出隧道状态，自动调节亮度，消除外部光线变化对旅客带来的视觉冲击和不适感，</w:t>
      </w:r>
      <w:r>
        <w:rPr>
          <w:rFonts w:ascii="宋体" w:hAnsi="宋体" w:eastAsia="宋体"/>
          <w:sz w:val="24"/>
          <w:szCs w:val="24"/>
        </w:rPr>
        <w:t>得</w:t>
      </w:r>
      <w:r>
        <w:rPr>
          <w:rFonts w:hint="eastAsia" w:ascii="宋体" w:hAnsi="宋体" w:eastAsia="宋体"/>
          <w:sz w:val="24"/>
          <w:szCs w:val="24"/>
        </w:rPr>
        <w:t>4</w:t>
      </w:r>
      <w:r>
        <w:rPr>
          <w:rFonts w:ascii="宋体" w:hAnsi="宋体" w:eastAsia="宋体"/>
          <w:sz w:val="24"/>
          <w:szCs w:val="24"/>
        </w:rPr>
        <w:t>分；</w:t>
      </w:r>
    </w:p>
    <w:p w14:paraId="4B848205">
      <w:pPr>
        <w:adjustRightInd w:val="0"/>
        <w:snapToGrid w:val="0"/>
        <w:spacing w:line="360" w:lineRule="auto"/>
        <w:jc w:val="left"/>
        <w:rPr>
          <w:rFonts w:ascii="宋体" w:hAnsi="宋体" w:eastAsia="宋体"/>
          <w:sz w:val="24"/>
          <w:szCs w:val="24"/>
        </w:rPr>
      </w:pPr>
      <w:r>
        <w:rPr>
          <w:rFonts w:ascii="宋体" w:hAnsi="宋体" w:eastAsia="宋体"/>
        </w:rPr>
        <w:tab/>
      </w:r>
      <w:r>
        <w:rPr>
          <w:rFonts w:hint="eastAsia" w:ascii="宋体" w:hAnsi="宋体" w:eastAsia="宋体"/>
        </w:rPr>
        <w:t xml:space="preserve"> </w:t>
      </w:r>
      <w:r>
        <w:rPr>
          <w:rFonts w:ascii="宋体" w:hAnsi="宋体" w:eastAsia="宋体"/>
          <w:b/>
          <w:sz w:val="24"/>
          <w:szCs w:val="24"/>
        </w:rPr>
        <w:t>2</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设置“老幼病残孕”专座座椅并用单独的颜色区分，部分列车根据需要设置女性车厢的，得</w:t>
      </w:r>
      <w:r>
        <w:rPr>
          <w:rFonts w:hint="eastAsia" w:ascii="宋体" w:hAnsi="宋体" w:eastAsia="宋体"/>
          <w:sz w:val="24"/>
          <w:szCs w:val="24"/>
        </w:rPr>
        <w:t>3</w:t>
      </w:r>
      <w:r>
        <w:rPr>
          <w:rFonts w:ascii="宋体" w:hAnsi="宋体" w:eastAsia="宋体"/>
          <w:sz w:val="24"/>
          <w:szCs w:val="24"/>
        </w:rPr>
        <w:t>分；</w:t>
      </w:r>
    </w:p>
    <w:p w14:paraId="3161D75B">
      <w:pPr>
        <w:adjustRightInd w:val="0"/>
        <w:snapToGrid w:val="0"/>
        <w:spacing w:line="360" w:lineRule="auto"/>
        <w:jc w:val="left"/>
        <w:rPr>
          <w:rFonts w:ascii="宋体" w:hAnsi="宋体" w:eastAsia="宋体"/>
          <w:sz w:val="24"/>
          <w:szCs w:val="24"/>
        </w:rPr>
      </w:pPr>
      <w:r>
        <w:rPr>
          <w:rFonts w:ascii="宋体" w:hAnsi="宋体" w:eastAsia="宋体"/>
        </w:rPr>
        <w:tab/>
      </w:r>
      <w:r>
        <w:rPr>
          <w:rFonts w:hint="eastAsia" w:ascii="宋体" w:hAnsi="宋体" w:eastAsia="宋体"/>
        </w:rPr>
        <w:t xml:space="preserve"> </w:t>
      </w:r>
      <w:r>
        <w:rPr>
          <w:rFonts w:ascii="宋体" w:hAnsi="宋体" w:eastAsia="宋体"/>
          <w:b/>
          <w:sz w:val="24"/>
          <w:szCs w:val="24"/>
        </w:rPr>
        <w:t>3</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采用变频空调器，根据车厢内的负荷需求调节冷量</w:t>
      </w:r>
      <w:r>
        <w:rPr>
          <w:rFonts w:hint="eastAsia" w:ascii="宋体" w:hAnsi="宋体" w:eastAsia="宋体"/>
          <w:sz w:val="24"/>
          <w:szCs w:val="24"/>
        </w:rPr>
        <w:t>，客室采用侧出风，且装有空气净化装置，具备在防疫模式下对车内空气进行过滤消杀的功能，</w:t>
      </w:r>
      <w:r>
        <w:rPr>
          <w:rFonts w:ascii="宋体" w:hAnsi="宋体" w:eastAsia="宋体"/>
          <w:sz w:val="24"/>
          <w:szCs w:val="24"/>
        </w:rPr>
        <w:t>得</w:t>
      </w:r>
      <w:r>
        <w:rPr>
          <w:rFonts w:hint="eastAsia" w:ascii="宋体" w:hAnsi="宋体" w:eastAsia="宋体"/>
          <w:sz w:val="24"/>
          <w:szCs w:val="24"/>
        </w:rPr>
        <w:t>5</w:t>
      </w:r>
      <w:r>
        <w:rPr>
          <w:rFonts w:ascii="宋体" w:hAnsi="宋体" w:eastAsia="宋体"/>
          <w:sz w:val="24"/>
          <w:szCs w:val="24"/>
        </w:rPr>
        <w:t>分；</w:t>
      </w:r>
    </w:p>
    <w:p w14:paraId="58B5E1EF">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4</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根据车厢位置需求，可安装多种规格双面屏</w:t>
      </w:r>
      <w:r>
        <w:rPr>
          <w:rFonts w:hint="eastAsia" w:ascii="宋体" w:hAnsi="宋体" w:eastAsia="宋体"/>
          <w:sz w:val="24"/>
          <w:szCs w:val="24"/>
        </w:rPr>
        <w:t>，</w:t>
      </w:r>
      <w:r>
        <w:rPr>
          <w:rFonts w:ascii="宋体" w:hAnsi="宋体" w:eastAsia="宋体"/>
          <w:sz w:val="24"/>
          <w:szCs w:val="24"/>
        </w:rPr>
        <w:t>如车窗玻璃透明双面屏，能更</w:t>
      </w:r>
      <w:r>
        <w:rPr>
          <w:rFonts w:hint="eastAsia" w:ascii="宋体" w:hAnsi="宋体" w:eastAsia="宋体"/>
          <w:sz w:val="24"/>
          <w:szCs w:val="24"/>
        </w:rPr>
        <w:t>加方便乘客的乘车，得3分</w:t>
      </w:r>
      <w:r>
        <w:rPr>
          <w:rFonts w:ascii="宋体" w:hAnsi="宋体" w:eastAsia="宋体"/>
          <w:sz w:val="24"/>
          <w:szCs w:val="24"/>
        </w:rPr>
        <w:t>；</w:t>
      </w:r>
    </w:p>
    <w:p w14:paraId="04E05D33">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5</w:t>
      </w:r>
      <w:r>
        <w:rPr>
          <w:rFonts w:hint="eastAsia" w:ascii="宋体" w:hAnsi="宋体" w:eastAsia="宋体"/>
          <w:sz w:val="24"/>
          <w:szCs w:val="24"/>
        </w:rPr>
        <w:t xml:space="preserve">  具备乘客自动计数功能，采取相应措施对车厢内乘客进行实时计数，计数准确率不低于95%，据此判断列车乘客拥挤指数，引导站台乘客乘车，得4分;</w:t>
      </w:r>
    </w:p>
    <w:p w14:paraId="2411C0C4">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6</w:t>
      </w:r>
      <w:r>
        <w:rPr>
          <w:rFonts w:hint="eastAsia" w:ascii="宋体" w:hAnsi="宋体" w:eastAsia="宋体"/>
          <w:sz w:val="24"/>
          <w:szCs w:val="24"/>
        </w:rPr>
        <w:t xml:space="preserve">  空调系统具备二氧化碳检测功能，并根据车厢内二氧化碳浓度调节新风门开度，提高列车的舒适度，得5分；</w:t>
      </w:r>
    </w:p>
    <w:p w14:paraId="177CD48C">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7</w:t>
      </w:r>
      <w:r>
        <w:rPr>
          <w:rFonts w:hint="eastAsia" w:ascii="宋体" w:hAnsi="宋体" w:eastAsia="宋体"/>
          <w:sz w:val="24"/>
          <w:szCs w:val="24"/>
        </w:rPr>
        <w:t xml:space="preserve">  具备车载</w:t>
      </w:r>
      <w:r>
        <w:rPr>
          <w:rFonts w:ascii="宋体" w:hAnsi="宋体" w:eastAsia="宋体"/>
          <w:sz w:val="24"/>
          <w:szCs w:val="24"/>
        </w:rPr>
        <w:t>WiFi和多媒体服务</w:t>
      </w:r>
      <w:r>
        <w:rPr>
          <w:rFonts w:hint="eastAsia" w:ascii="宋体" w:hAnsi="宋体" w:eastAsia="宋体"/>
          <w:sz w:val="24"/>
          <w:szCs w:val="24"/>
        </w:rPr>
        <w:t>功能，车厢内为乘客提供</w:t>
      </w:r>
      <w:r>
        <w:rPr>
          <w:rFonts w:ascii="宋体" w:hAnsi="宋体" w:eastAsia="宋体"/>
          <w:sz w:val="24"/>
          <w:szCs w:val="24"/>
        </w:rPr>
        <w:t>WiFi</w:t>
      </w:r>
      <w:r>
        <w:rPr>
          <w:rFonts w:hint="eastAsia" w:ascii="宋体" w:hAnsi="宋体" w:eastAsia="宋体"/>
          <w:sz w:val="24"/>
          <w:szCs w:val="24"/>
        </w:rPr>
        <w:t>服务，为乘客提供上网及周边经典推荐订餐和购物娱乐小游戏新闻资讯推送服务，得2分;</w:t>
      </w:r>
    </w:p>
    <w:p w14:paraId="4A7DE61C">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8</w:t>
      </w:r>
      <w:r>
        <w:rPr>
          <w:rFonts w:hint="eastAsia" w:ascii="宋体" w:hAnsi="宋体" w:eastAsia="宋体"/>
          <w:sz w:val="24"/>
          <w:szCs w:val="24"/>
        </w:rPr>
        <w:t xml:space="preserve">  </w:t>
      </w:r>
      <w:r>
        <w:rPr>
          <w:rFonts w:ascii="宋体" w:hAnsi="宋体" w:eastAsia="宋体"/>
          <w:sz w:val="24"/>
          <w:szCs w:val="24"/>
        </w:rPr>
        <w:t>采取多种措施，从轮轨关系、车辆外</w:t>
      </w:r>
      <w:r>
        <w:rPr>
          <w:rFonts w:hint="eastAsia" w:ascii="宋体" w:hAnsi="宋体" w:eastAsia="宋体"/>
          <w:sz w:val="24"/>
          <w:szCs w:val="24"/>
          <w:lang w:val="en-US" w:eastAsia="zh-CN"/>
        </w:rPr>
        <w:t>形</w:t>
      </w:r>
      <w:r>
        <w:rPr>
          <w:rFonts w:ascii="宋体" w:hAnsi="宋体" w:eastAsia="宋体"/>
          <w:sz w:val="24"/>
          <w:szCs w:val="24"/>
        </w:rPr>
        <w:t>与结构、机电设备等方面，设法控制和降低噪声</w:t>
      </w:r>
      <w:r>
        <w:rPr>
          <w:rFonts w:hint="eastAsia" w:ascii="宋体" w:hAnsi="宋体" w:eastAsia="宋体"/>
          <w:sz w:val="24"/>
          <w:szCs w:val="24"/>
        </w:rPr>
        <w:t>，速度</w:t>
      </w:r>
      <w:r>
        <w:rPr>
          <w:rFonts w:ascii="宋体" w:hAnsi="宋体" w:eastAsia="宋体"/>
          <w:sz w:val="24"/>
          <w:szCs w:val="24"/>
        </w:rPr>
        <w:t>120km/h</w:t>
      </w:r>
      <w:r>
        <w:rPr>
          <w:rFonts w:hint="eastAsia" w:ascii="宋体" w:hAnsi="宋体" w:eastAsia="宋体"/>
          <w:sz w:val="24"/>
          <w:szCs w:val="24"/>
        </w:rPr>
        <w:t>及以上的车辆采取气密性措施，</w:t>
      </w:r>
      <w:r>
        <w:rPr>
          <w:rFonts w:ascii="宋体" w:hAnsi="宋体" w:eastAsia="宋体"/>
          <w:sz w:val="24"/>
          <w:szCs w:val="24"/>
        </w:rPr>
        <w:t>满足列车在地下区间运行时司乘人员及乘客舒适度需求（800Pa/3s）</w:t>
      </w:r>
      <w:r>
        <w:rPr>
          <w:rFonts w:hint="eastAsia" w:ascii="宋体" w:hAnsi="宋体" w:eastAsia="宋体"/>
          <w:sz w:val="24"/>
          <w:szCs w:val="24"/>
        </w:rPr>
        <w:t>，得4分。</w:t>
      </w:r>
    </w:p>
    <w:p w14:paraId="401A98D4">
      <w:pPr>
        <w:pStyle w:val="24"/>
        <w:adjustRightInd w:val="0"/>
        <w:snapToGrid w:val="0"/>
        <w:spacing w:line="360" w:lineRule="auto"/>
        <w:ind w:firstLine="0" w:firstLineChars="0"/>
        <w:jc w:val="left"/>
        <w:rPr>
          <w:rFonts w:ascii="宋体" w:hAnsi="宋体" w:eastAsia="宋体"/>
          <w:sz w:val="24"/>
          <w:szCs w:val="24"/>
        </w:rPr>
      </w:pPr>
      <w:r>
        <w:rPr>
          <w:rFonts w:ascii="宋体" w:hAnsi="宋体" w:eastAsia="宋体"/>
          <w:b/>
          <w:sz w:val="24"/>
          <w:szCs w:val="24"/>
        </w:rPr>
        <w:t>6.2.</w:t>
      </w:r>
      <w:r>
        <w:rPr>
          <w:rFonts w:hint="eastAsia" w:ascii="宋体" w:hAnsi="宋体" w:eastAsia="宋体"/>
          <w:b/>
          <w:sz w:val="24"/>
          <w:szCs w:val="24"/>
        </w:rPr>
        <w:t xml:space="preserve">2  </w:t>
      </w:r>
      <w:r>
        <w:rPr>
          <w:rFonts w:ascii="宋体" w:hAnsi="宋体" w:eastAsia="宋体"/>
          <w:sz w:val="24"/>
          <w:szCs w:val="24"/>
        </w:rPr>
        <w:t>车站选址考虑潜在客流分布、土地开发等，合理确定车站与主要客源的服务距离，评价总分值为</w:t>
      </w:r>
      <w:r>
        <w:rPr>
          <w:rFonts w:hint="eastAsia" w:ascii="宋体" w:hAnsi="宋体" w:eastAsia="宋体"/>
          <w:sz w:val="24"/>
          <w:szCs w:val="24"/>
        </w:rPr>
        <w:t>3</w:t>
      </w:r>
      <w:r>
        <w:rPr>
          <w:rFonts w:ascii="宋体" w:hAnsi="宋体" w:eastAsia="宋体"/>
          <w:sz w:val="24"/>
          <w:szCs w:val="24"/>
        </w:rPr>
        <w:t>分，并按下列规则评分：</w:t>
      </w:r>
    </w:p>
    <w:p w14:paraId="7B640369">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全市常住人口</w:t>
      </w:r>
      <w:r>
        <w:rPr>
          <w:rFonts w:hint="eastAsia" w:ascii="宋体" w:hAnsi="宋体" w:eastAsia="宋体"/>
          <w:sz w:val="24"/>
          <w:szCs w:val="24"/>
          <w:lang w:val="en-US" w:eastAsia="zh-CN"/>
        </w:rPr>
        <w:t>大于等于</w:t>
      </w:r>
      <w:r>
        <w:rPr>
          <w:rFonts w:hint="eastAsia" w:ascii="宋体" w:hAnsi="宋体" w:eastAsia="宋体"/>
          <w:sz w:val="24"/>
          <w:szCs w:val="24"/>
        </w:rPr>
        <w:t>1500万的城市：</w:t>
      </w:r>
    </w:p>
    <w:p w14:paraId="05DEBD91">
      <w:pPr>
        <w:pStyle w:val="24"/>
        <w:adjustRightInd w:val="0"/>
        <w:snapToGrid w:val="0"/>
        <w:spacing w:line="360" w:lineRule="auto"/>
        <w:ind w:firstLine="480"/>
        <w:jc w:val="left"/>
        <w:rPr>
          <w:rFonts w:ascii="宋体" w:hAnsi="宋体" w:eastAsia="宋体"/>
          <w:sz w:val="24"/>
          <w:szCs w:val="24"/>
        </w:rPr>
      </w:pPr>
      <w:r>
        <w:rPr>
          <w:rFonts w:ascii="宋体" w:hAnsi="宋体" w:eastAsia="宋体"/>
          <w:sz w:val="24"/>
          <w:szCs w:val="24"/>
        </w:rPr>
        <w:t>全线线路客运强度</w:t>
      </w:r>
      <w:r>
        <w:rPr>
          <w:rFonts w:hint="eastAsia" w:ascii="宋体" w:hAnsi="宋体" w:eastAsia="宋体"/>
          <w:sz w:val="24"/>
          <w:szCs w:val="24"/>
          <w:lang w:val="en-US" w:eastAsia="zh-CN"/>
        </w:rPr>
        <w:t>大于等于</w:t>
      </w:r>
      <w:r>
        <w:rPr>
          <w:rFonts w:hint="eastAsia" w:ascii="宋体" w:hAnsi="宋体" w:eastAsia="宋体"/>
          <w:sz w:val="24"/>
          <w:szCs w:val="24"/>
        </w:rPr>
        <w:t>0.7</w:t>
      </w:r>
      <w:r>
        <w:rPr>
          <w:rFonts w:ascii="宋体" w:hAnsi="宋体" w:eastAsia="宋体"/>
          <w:sz w:val="24"/>
          <w:szCs w:val="24"/>
        </w:rPr>
        <w:t>万人/日公里，得</w:t>
      </w:r>
      <w:r>
        <w:rPr>
          <w:rFonts w:hint="eastAsia" w:ascii="宋体" w:hAnsi="宋体" w:eastAsia="宋体"/>
          <w:sz w:val="24"/>
          <w:szCs w:val="24"/>
        </w:rPr>
        <w:t>1</w:t>
      </w:r>
      <w:r>
        <w:rPr>
          <w:rFonts w:ascii="宋体" w:hAnsi="宋体" w:eastAsia="宋体"/>
          <w:sz w:val="24"/>
          <w:szCs w:val="24"/>
        </w:rPr>
        <w:t xml:space="preserve">分； </w:t>
      </w:r>
    </w:p>
    <w:p w14:paraId="49DA7A91">
      <w:pPr>
        <w:pStyle w:val="24"/>
        <w:adjustRightInd w:val="0"/>
        <w:snapToGrid w:val="0"/>
        <w:spacing w:line="360" w:lineRule="auto"/>
        <w:ind w:firstLine="480"/>
        <w:jc w:val="left"/>
        <w:rPr>
          <w:rFonts w:ascii="宋体" w:hAnsi="宋体" w:eastAsia="宋体"/>
          <w:sz w:val="24"/>
          <w:szCs w:val="24"/>
        </w:rPr>
      </w:pPr>
      <w:r>
        <w:rPr>
          <w:rFonts w:ascii="宋体" w:hAnsi="宋体" w:eastAsia="宋体"/>
          <w:sz w:val="24"/>
          <w:szCs w:val="24"/>
        </w:rPr>
        <w:t>全线线路客运强度</w:t>
      </w:r>
      <w:r>
        <w:rPr>
          <w:rFonts w:hint="eastAsia" w:ascii="宋体" w:hAnsi="宋体" w:eastAsia="宋体"/>
          <w:sz w:val="24"/>
          <w:szCs w:val="24"/>
          <w:lang w:val="en-US" w:eastAsia="zh-CN"/>
        </w:rPr>
        <w:t>大于等于</w:t>
      </w:r>
      <w:r>
        <w:rPr>
          <w:rFonts w:hint="eastAsia" w:ascii="宋体" w:hAnsi="宋体" w:eastAsia="宋体"/>
          <w:sz w:val="24"/>
          <w:szCs w:val="24"/>
        </w:rPr>
        <w:t>1.3</w:t>
      </w:r>
      <w:r>
        <w:rPr>
          <w:rFonts w:ascii="宋体" w:hAnsi="宋体" w:eastAsia="宋体"/>
          <w:sz w:val="24"/>
          <w:szCs w:val="24"/>
        </w:rPr>
        <w:t>万人/日公里，得</w:t>
      </w:r>
      <w:r>
        <w:rPr>
          <w:rFonts w:hint="eastAsia" w:ascii="宋体" w:hAnsi="宋体" w:eastAsia="宋体"/>
          <w:sz w:val="24"/>
          <w:szCs w:val="24"/>
        </w:rPr>
        <w:t>2</w:t>
      </w:r>
      <w:r>
        <w:rPr>
          <w:rFonts w:ascii="宋体" w:hAnsi="宋体" w:eastAsia="宋体"/>
          <w:sz w:val="24"/>
          <w:szCs w:val="24"/>
        </w:rPr>
        <w:t>分；</w:t>
      </w:r>
    </w:p>
    <w:p w14:paraId="641EE1FB">
      <w:pPr>
        <w:pStyle w:val="24"/>
        <w:adjustRightInd w:val="0"/>
        <w:snapToGrid w:val="0"/>
        <w:spacing w:line="360" w:lineRule="auto"/>
        <w:ind w:firstLine="480"/>
        <w:jc w:val="left"/>
        <w:rPr>
          <w:rFonts w:ascii="宋体" w:hAnsi="宋体" w:eastAsia="宋体"/>
          <w:sz w:val="24"/>
          <w:szCs w:val="24"/>
        </w:rPr>
      </w:pPr>
      <w:r>
        <w:rPr>
          <w:rFonts w:ascii="宋体" w:hAnsi="宋体" w:eastAsia="宋体"/>
          <w:sz w:val="24"/>
          <w:szCs w:val="24"/>
        </w:rPr>
        <w:t>全线线路客运强度</w:t>
      </w:r>
      <w:r>
        <w:rPr>
          <w:rFonts w:hint="eastAsia" w:ascii="宋体" w:hAnsi="宋体" w:eastAsia="宋体"/>
          <w:sz w:val="24"/>
          <w:szCs w:val="24"/>
          <w:lang w:val="en-US" w:eastAsia="zh-CN"/>
        </w:rPr>
        <w:t>大于等于</w:t>
      </w:r>
      <w:r>
        <w:rPr>
          <w:rFonts w:hint="eastAsia" w:ascii="宋体" w:hAnsi="宋体" w:eastAsia="宋体"/>
          <w:sz w:val="24"/>
          <w:szCs w:val="24"/>
        </w:rPr>
        <w:t>1.8</w:t>
      </w:r>
      <w:r>
        <w:rPr>
          <w:rFonts w:ascii="宋体" w:hAnsi="宋体" w:eastAsia="宋体"/>
          <w:sz w:val="24"/>
          <w:szCs w:val="24"/>
        </w:rPr>
        <w:t>万人/日公里，得</w:t>
      </w:r>
      <w:r>
        <w:rPr>
          <w:rFonts w:hint="eastAsia" w:ascii="宋体" w:hAnsi="宋体" w:eastAsia="宋体"/>
          <w:sz w:val="24"/>
          <w:szCs w:val="24"/>
        </w:rPr>
        <w:t>3</w:t>
      </w:r>
      <w:r>
        <w:rPr>
          <w:rFonts w:ascii="宋体" w:hAnsi="宋体" w:eastAsia="宋体"/>
          <w:sz w:val="24"/>
          <w:szCs w:val="24"/>
        </w:rPr>
        <w:t>分。</w:t>
      </w:r>
    </w:p>
    <w:p w14:paraId="7AFDCA35">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2</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全市常住人口</w:t>
      </w:r>
      <w:r>
        <w:rPr>
          <w:rFonts w:hint="eastAsia" w:ascii="宋体" w:hAnsi="宋体" w:eastAsia="宋体"/>
          <w:sz w:val="24"/>
          <w:szCs w:val="24"/>
          <w:lang w:val="en-US" w:eastAsia="zh-CN"/>
        </w:rPr>
        <w:t>大于等于</w:t>
      </w:r>
      <w:r>
        <w:rPr>
          <w:rFonts w:hint="eastAsia" w:ascii="宋体" w:hAnsi="宋体" w:eastAsia="宋体"/>
          <w:sz w:val="24"/>
          <w:szCs w:val="24"/>
        </w:rPr>
        <w:t>1000万且</w:t>
      </w:r>
      <w:r>
        <w:rPr>
          <w:rFonts w:hint="eastAsia" w:ascii="宋体" w:hAnsi="宋体" w:eastAsia="宋体"/>
          <w:sz w:val="24"/>
          <w:szCs w:val="24"/>
          <w:lang w:val="en-US" w:eastAsia="zh-CN"/>
        </w:rPr>
        <w:t>小于</w:t>
      </w:r>
      <w:r>
        <w:rPr>
          <w:rFonts w:hint="eastAsia" w:ascii="宋体" w:hAnsi="宋体" w:eastAsia="宋体"/>
          <w:sz w:val="24"/>
          <w:szCs w:val="24"/>
        </w:rPr>
        <w:t>1500万的城市：</w:t>
      </w:r>
    </w:p>
    <w:p w14:paraId="18B7474A">
      <w:pPr>
        <w:pStyle w:val="24"/>
        <w:adjustRightInd w:val="0"/>
        <w:snapToGrid w:val="0"/>
        <w:spacing w:line="360" w:lineRule="auto"/>
        <w:ind w:firstLine="480"/>
        <w:jc w:val="left"/>
        <w:rPr>
          <w:rFonts w:ascii="宋体" w:hAnsi="宋体" w:eastAsia="宋体"/>
          <w:sz w:val="24"/>
          <w:szCs w:val="24"/>
        </w:rPr>
      </w:pPr>
      <w:r>
        <w:rPr>
          <w:rFonts w:ascii="宋体" w:hAnsi="宋体" w:eastAsia="宋体"/>
          <w:sz w:val="24"/>
          <w:szCs w:val="24"/>
        </w:rPr>
        <w:t>全线线路客运强度</w:t>
      </w:r>
      <w:r>
        <w:rPr>
          <w:rFonts w:hint="eastAsia" w:ascii="宋体" w:hAnsi="宋体" w:eastAsia="宋体"/>
          <w:sz w:val="24"/>
          <w:szCs w:val="24"/>
          <w:lang w:val="en-US" w:eastAsia="zh-CN"/>
        </w:rPr>
        <w:t>大于等于</w:t>
      </w:r>
      <w:r>
        <w:rPr>
          <w:rFonts w:hint="eastAsia" w:ascii="宋体" w:hAnsi="宋体" w:eastAsia="宋体"/>
          <w:sz w:val="24"/>
          <w:szCs w:val="24"/>
        </w:rPr>
        <w:t>0.7</w:t>
      </w:r>
      <w:r>
        <w:rPr>
          <w:rFonts w:ascii="宋体" w:hAnsi="宋体" w:eastAsia="宋体"/>
          <w:sz w:val="24"/>
          <w:szCs w:val="24"/>
        </w:rPr>
        <w:t>万人/日公里，得</w:t>
      </w:r>
      <w:r>
        <w:rPr>
          <w:rFonts w:hint="eastAsia" w:ascii="宋体" w:hAnsi="宋体" w:eastAsia="宋体"/>
          <w:sz w:val="24"/>
          <w:szCs w:val="24"/>
        </w:rPr>
        <w:t>1</w:t>
      </w:r>
      <w:r>
        <w:rPr>
          <w:rFonts w:ascii="宋体" w:hAnsi="宋体" w:eastAsia="宋体"/>
          <w:sz w:val="24"/>
          <w:szCs w:val="24"/>
        </w:rPr>
        <w:t xml:space="preserve">分； </w:t>
      </w:r>
    </w:p>
    <w:p w14:paraId="76B1D862">
      <w:pPr>
        <w:pStyle w:val="24"/>
        <w:adjustRightInd w:val="0"/>
        <w:snapToGrid w:val="0"/>
        <w:spacing w:line="360" w:lineRule="auto"/>
        <w:ind w:firstLine="480"/>
        <w:jc w:val="left"/>
        <w:rPr>
          <w:rFonts w:ascii="宋体" w:hAnsi="宋体" w:eastAsia="宋体"/>
          <w:sz w:val="24"/>
          <w:szCs w:val="24"/>
        </w:rPr>
      </w:pPr>
      <w:r>
        <w:rPr>
          <w:rFonts w:ascii="宋体" w:hAnsi="宋体" w:eastAsia="宋体"/>
          <w:sz w:val="24"/>
          <w:szCs w:val="24"/>
        </w:rPr>
        <w:t>全线线路客运强度</w:t>
      </w:r>
      <w:r>
        <w:rPr>
          <w:rFonts w:hint="eastAsia" w:ascii="宋体" w:hAnsi="宋体" w:eastAsia="宋体"/>
          <w:sz w:val="24"/>
          <w:szCs w:val="24"/>
          <w:lang w:val="en-US" w:eastAsia="zh-CN"/>
        </w:rPr>
        <w:t>大于等于</w:t>
      </w:r>
      <w:r>
        <w:rPr>
          <w:rFonts w:hint="eastAsia" w:ascii="宋体" w:hAnsi="宋体" w:eastAsia="宋体"/>
          <w:sz w:val="24"/>
          <w:szCs w:val="24"/>
        </w:rPr>
        <w:t>1.1</w:t>
      </w:r>
      <w:r>
        <w:rPr>
          <w:rFonts w:ascii="宋体" w:hAnsi="宋体" w:eastAsia="宋体"/>
          <w:sz w:val="24"/>
          <w:szCs w:val="24"/>
        </w:rPr>
        <w:t>万人/日公里，得</w:t>
      </w:r>
      <w:r>
        <w:rPr>
          <w:rFonts w:hint="eastAsia" w:ascii="宋体" w:hAnsi="宋体" w:eastAsia="宋体"/>
          <w:sz w:val="24"/>
          <w:szCs w:val="24"/>
        </w:rPr>
        <w:t>2</w:t>
      </w:r>
      <w:r>
        <w:rPr>
          <w:rFonts w:ascii="宋体" w:hAnsi="宋体" w:eastAsia="宋体"/>
          <w:sz w:val="24"/>
          <w:szCs w:val="24"/>
        </w:rPr>
        <w:t>分；</w:t>
      </w:r>
    </w:p>
    <w:p w14:paraId="33B8B803">
      <w:pPr>
        <w:pStyle w:val="24"/>
        <w:adjustRightInd w:val="0"/>
        <w:snapToGrid w:val="0"/>
        <w:spacing w:line="360" w:lineRule="auto"/>
        <w:ind w:firstLine="480"/>
        <w:jc w:val="left"/>
        <w:rPr>
          <w:rFonts w:ascii="宋体" w:hAnsi="宋体" w:eastAsia="宋体"/>
          <w:sz w:val="24"/>
          <w:szCs w:val="24"/>
        </w:rPr>
      </w:pPr>
      <w:r>
        <w:rPr>
          <w:rFonts w:ascii="宋体" w:hAnsi="宋体" w:eastAsia="宋体"/>
          <w:sz w:val="24"/>
          <w:szCs w:val="24"/>
        </w:rPr>
        <w:t>全线线路客运强度</w:t>
      </w:r>
      <w:r>
        <w:rPr>
          <w:rFonts w:hint="eastAsia" w:ascii="宋体" w:hAnsi="宋体" w:eastAsia="宋体"/>
          <w:sz w:val="24"/>
          <w:szCs w:val="24"/>
          <w:lang w:val="en-US" w:eastAsia="zh-CN"/>
        </w:rPr>
        <w:t>大于等于</w:t>
      </w:r>
      <w:r>
        <w:rPr>
          <w:rFonts w:hint="eastAsia" w:ascii="宋体" w:hAnsi="宋体" w:eastAsia="宋体"/>
          <w:sz w:val="24"/>
          <w:szCs w:val="24"/>
        </w:rPr>
        <w:t>1.7</w:t>
      </w:r>
      <w:r>
        <w:rPr>
          <w:rFonts w:ascii="宋体" w:hAnsi="宋体" w:eastAsia="宋体"/>
          <w:sz w:val="24"/>
          <w:szCs w:val="24"/>
        </w:rPr>
        <w:t>万人/日公里，得</w:t>
      </w:r>
      <w:r>
        <w:rPr>
          <w:rFonts w:hint="eastAsia" w:ascii="宋体" w:hAnsi="宋体" w:eastAsia="宋体"/>
          <w:sz w:val="24"/>
          <w:szCs w:val="24"/>
        </w:rPr>
        <w:t>3</w:t>
      </w:r>
      <w:r>
        <w:rPr>
          <w:rFonts w:ascii="宋体" w:hAnsi="宋体" w:eastAsia="宋体"/>
          <w:sz w:val="24"/>
          <w:szCs w:val="24"/>
        </w:rPr>
        <w:t>分。</w:t>
      </w:r>
    </w:p>
    <w:p w14:paraId="0D276F8C">
      <w:pPr>
        <w:pStyle w:val="24"/>
        <w:adjustRightInd w:val="0"/>
        <w:snapToGrid w:val="0"/>
        <w:spacing w:line="360" w:lineRule="auto"/>
        <w:ind w:firstLine="482"/>
        <w:jc w:val="left"/>
        <w:rPr>
          <w:rFonts w:hint="eastAsia" w:ascii="宋体" w:hAnsi="宋体" w:eastAsia="宋体"/>
          <w:sz w:val="24"/>
          <w:szCs w:val="24"/>
          <w:lang w:eastAsia="zh-CN"/>
        </w:rPr>
      </w:pPr>
      <w:r>
        <w:rPr>
          <w:rFonts w:hint="eastAsia" w:ascii="宋体" w:hAnsi="宋体" w:eastAsia="宋体"/>
          <w:b/>
          <w:sz w:val="24"/>
          <w:szCs w:val="24"/>
        </w:rPr>
        <w:t>3</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全市常住人口</w:t>
      </w:r>
      <w:r>
        <w:rPr>
          <w:rFonts w:hint="eastAsia" w:ascii="宋体" w:hAnsi="宋体" w:eastAsia="宋体"/>
          <w:sz w:val="24"/>
          <w:szCs w:val="24"/>
          <w:lang w:val="en-US" w:eastAsia="zh-CN"/>
        </w:rPr>
        <w:t>大于等于</w:t>
      </w:r>
      <w:r>
        <w:rPr>
          <w:rFonts w:hint="eastAsia" w:ascii="宋体" w:hAnsi="宋体" w:eastAsia="宋体"/>
          <w:sz w:val="24"/>
          <w:szCs w:val="24"/>
        </w:rPr>
        <w:t>500万且</w:t>
      </w:r>
      <w:r>
        <w:rPr>
          <w:rFonts w:hint="eastAsia" w:ascii="宋体" w:hAnsi="宋体" w:eastAsia="宋体"/>
          <w:sz w:val="24"/>
          <w:szCs w:val="24"/>
          <w:lang w:val="en-US" w:eastAsia="zh-CN"/>
        </w:rPr>
        <w:t>小于</w:t>
      </w:r>
      <w:r>
        <w:rPr>
          <w:rFonts w:hint="eastAsia" w:ascii="宋体" w:hAnsi="宋体" w:eastAsia="宋体"/>
          <w:sz w:val="24"/>
          <w:szCs w:val="24"/>
        </w:rPr>
        <w:t>1000万的城市</w:t>
      </w:r>
      <w:r>
        <w:rPr>
          <w:rFonts w:hint="eastAsia" w:ascii="宋体" w:hAnsi="宋体" w:eastAsia="宋体"/>
          <w:sz w:val="24"/>
          <w:szCs w:val="24"/>
          <w:lang w:eastAsia="zh-CN"/>
        </w:rPr>
        <w:t>：</w:t>
      </w:r>
    </w:p>
    <w:p w14:paraId="57596EDE">
      <w:pPr>
        <w:pStyle w:val="24"/>
        <w:adjustRightInd w:val="0"/>
        <w:snapToGrid w:val="0"/>
        <w:spacing w:line="360" w:lineRule="auto"/>
        <w:ind w:firstLine="480"/>
        <w:jc w:val="left"/>
        <w:rPr>
          <w:rFonts w:ascii="宋体" w:hAnsi="宋体" w:eastAsia="宋体"/>
          <w:sz w:val="24"/>
          <w:szCs w:val="24"/>
        </w:rPr>
      </w:pPr>
      <w:r>
        <w:rPr>
          <w:rFonts w:ascii="宋体" w:hAnsi="宋体" w:eastAsia="宋体"/>
          <w:sz w:val="24"/>
          <w:szCs w:val="24"/>
        </w:rPr>
        <w:t>全线线路客运强度</w:t>
      </w:r>
      <w:r>
        <w:rPr>
          <w:rFonts w:hint="eastAsia" w:ascii="宋体" w:hAnsi="宋体" w:eastAsia="宋体"/>
          <w:sz w:val="24"/>
          <w:szCs w:val="24"/>
          <w:lang w:val="en-US" w:eastAsia="zh-CN"/>
        </w:rPr>
        <w:t>大于等于</w:t>
      </w:r>
      <w:r>
        <w:rPr>
          <w:rFonts w:hint="eastAsia" w:ascii="宋体" w:hAnsi="宋体" w:eastAsia="宋体"/>
          <w:sz w:val="24"/>
          <w:szCs w:val="24"/>
        </w:rPr>
        <w:t>0.7</w:t>
      </w:r>
      <w:r>
        <w:rPr>
          <w:rFonts w:ascii="宋体" w:hAnsi="宋体" w:eastAsia="宋体"/>
          <w:sz w:val="24"/>
          <w:szCs w:val="24"/>
        </w:rPr>
        <w:t>万人/日公里，得</w:t>
      </w:r>
      <w:r>
        <w:rPr>
          <w:rFonts w:hint="eastAsia" w:ascii="宋体" w:hAnsi="宋体" w:eastAsia="宋体"/>
          <w:sz w:val="24"/>
          <w:szCs w:val="24"/>
        </w:rPr>
        <w:t>1</w:t>
      </w:r>
      <w:r>
        <w:rPr>
          <w:rFonts w:ascii="宋体" w:hAnsi="宋体" w:eastAsia="宋体"/>
          <w:sz w:val="24"/>
          <w:szCs w:val="24"/>
        </w:rPr>
        <w:t xml:space="preserve">分； </w:t>
      </w:r>
    </w:p>
    <w:p w14:paraId="0D309AE0">
      <w:pPr>
        <w:pStyle w:val="24"/>
        <w:adjustRightInd w:val="0"/>
        <w:snapToGrid w:val="0"/>
        <w:spacing w:line="360" w:lineRule="auto"/>
        <w:ind w:firstLine="480"/>
        <w:jc w:val="left"/>
        <w:rPr>
          <w:rFonts w:ascii="宋体" w:hAnsi="宋体" w:eastAsia="宋体"/>
          <w:sz w:val="24"/>
          <w:szCs w:val="24"/>
        </w:rPr>
      </w:pPr>
      <w:r>
        <w:rPr>
          <w:rFonts w:ascii="宋体" w:hAnsi="宋体" w:eastAsia="宋体"/>
          <w:sz w:val="24"/>
          <w:szCs w:val="24"/>
        </w:rPr>
        <w:t>全线线路客运强度</w:t>
      </w:r>
      <w:r>
        <w:rPr>
          <w:rFonts w:hint="eastAsia" w:ascii="宋体" w:hAnsi="宋体" w:eastAsia="宋体"/>
          <w:sz w:val="24"/>
          <w:szCs w:val="24"/>
          <w:lang w:val="en-US" w:eastAsia="zh-CN"/>
        </w:rPr>
        <w:t>大于等于</w:t>
      </w:r>
      <w:r>
        <w:rPr>
          <w:rFonts w:hint="eastAsia" w:ascii="宋体" w:hAnsi="宋体" w:eastAsia="宋体"/>
          <w:sz w:val="24"/>
          <w:szCs w:val="24"/>
        </w:rPr>
        <w:t>1.0</w:t>
      </w:r>
      <w:r>
        <w:rPr>
          <w:rFonts w:ascii="宋体" w:hAnsi="宋体" w:eastAsia="宋体"/>
          <w:sz w:val="24"/>
          <w:szCs w:val="24"/>
        </w:rPr>
        <w:t>万人/日公里，得</w:t>
      </w:r>
      <w:r>
        <w:rPr>
          <w:rFonts w:hint="eastAsia" w:ascii="宋体" w:hAnsi="宋体" w:eastAsia="宋体"/>
          <w:sz w:val="24"/>
          <w:szCs w:val="24"/>
        </w:rPr>
        <w:t>3</w:t>
      </w:r>
      <w:r>
        <w:rPr>
          <w:rFonts w:ascii="宋体" w:hAnsi="宋体" w:eastAsia="宋体"/>
          <w:sz w:val="24"/>
          <w:szCs w:val="24"/>
        </w:rPr>
        <w:t>分。</w:t>
      </w:r>
    </w:p>
    <w:p w14:paraId="7C093B5D">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4</w:t>
      </w:r>
      <w:r>
        <w:rPr>
          <w:rFonts w:hint="eastAsia" w:ascii="宋体" w:hAnsi="宋体" w:eastAsia="宋体"/>
          <w:sz w:val="24"/>
          <w:szCs w:val="24"/>
        </w:rPr>
        <w:t xml:space="preserve"> </w:t>
      </w:r>
      <w:r>
        <w:rPr>
          <w:rFonts w:ascii="宋体" w:hAnsi="宋体" w:eastAsia="宋体"/>
          <w:sz w:val="24"/>
          <w:szCs w:val="24"/>
        </w:rPr>
        <w:t xml:space="preserve"> 全市常住人口</w:t>
      </w:r>
      <w:r>
        <w:rPr>
          <w:rFonts w:hint="eastAsia" w:ascii="宋体" w:hAnsi="宋体" w:eastAsia="宋体"/>
          <w:sz w:val="24"/>
          <w:szCs w:val="24"/>
          <w:lang w:val="en-US" w:eastAsia="zh-CN"/>
        </w:rPr>
        <w:t>大于等于</w:t>
      </w:r>
      <w:r>
        <w:rPr>
          <w:rFonts w:hint="eastAsia" w:ascii="宋体" w:hAnsi="宋体" w:eastAsia="宋体"/>
          <w:sz w:val="24"/>
          <w:szCs w:val="24"/>
        </w:rPr>
        <w:t>300万且</w:t>
      </w:r>
      <w:r>
        <w:rPr>
          <w:rFonts w:hint="eastAsia" w:ascii="宋体" w:hAnsi="宋体" w:eastAsia="宋体"/>
          <w:sz w:val="24"/>
          <w:szCs w:val="24"/>
          <w:lang w:val="en-US" w:eastAsia="zh-CN"/>
        </w:rPr>
        <w:t>小于</w:t>
      </w:r>
      <w:r>
        <w:rPr>
          <w:rFonts w:hint="eastAsia" w:ascii="宋体" w:hAnsi="宋体" w:eastAsia="宋体"/>
          <w:sz w:val="24"/>
          <w:szCs w:val="24"/>
        </w:rPr>
        <w:t>500万的城市：</w:t>
      </w:r>
    </w:p>
    <w:p w14:paraId="6B4EE8A2">
      <w:pPr>
        <w:adjustRightInd w:val="0"/>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全线线路客运强度</w:t>
      </w:r>
      <w:r>
        <w:rPr>
          <w:rFonts w:hint="eastAsia" w:ascii="宋体" w:hAnsi="宋体" w:eastAsia="宋体"/>
          <w:sz w:val="24"/>
          <w:szCs w:val="24"/>
          <w:lang w:val="en-US" w:eastAsia="zh-CN"/>
        </w:rPr>
        <w:t>大于等于</w:t>
      </w:r>
      <w:r>
        <w:rPr>
          <w:rFonts w:hint="eastAsia" w:ascii="宋体" w:hAnsi="宋体" w:eastAsia="宋体"/>
          <w:sz w:val="24"/>
          <w:szCs w:val="24"/>
        </w:rPr>
        <w:t>0.7</w:t>
      </w:r>
      <w:r>
        <w:rPr>
          <w:rFonts w:ascii="宋体" w:hAnsi="宋体" w:eastAsia="宋体"/>
          <w:sz w:val="24"/>
          <w:szCs w:val="24"/>
        </w:rPr>
        <w:t>万人/日公里，得</w:t>
      </w:r>
      <w:r>
        <w:rPr>
          <w:rFonts w:hint="eastAsia" w:ascii="宋体" w:hAnsi="宋体" w:eastAsia="宋体"/>
          <w:sz w:val="24"/>
          <w:szCs w:val="24"/>
        </w:rPr>
        <w:t>3</w:t>
      </w:r>
      <w:r>
        <w:rPr>
          <w:rFonts w:ascii="宋体" w:hAnsi="宋体" w:eastAsia="宋体"/>
          <w:sz w:val="24"/>
          <w:szCs w:val="24"/>
        </w:rPr>
        <w:t>分。</w:t>
      </w:r>
    </w:p>
    <w:p w14:paraId="140984D8">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6.2.3  </w:t>
      </w:r>
      <w:r>
        <w:rPr>
          <w:rFonts w:hint="eastAsia" w:ascii="宋体" w:hAnsi="宋体" w:eastAsia="宋体"/>
          <w:sz w:val="24"/>
          <w:szCs w:val="24"/>
        </w:rPr>
        <w:t>车站采光设计采取减小眩光的措施，营造舒适的站内光环境。评价总分值为4分，并按下列规则评分累计：</w:t>
      </w:r>
    </w:p>
    <w:p w14:paraId="688BBEEB">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人员经常活动区域减少或避免直射阳光，得1分；</w:t>
      </w:r>
    </w:p>
    <w:p w14:paraId="5F9D77CD">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工作人员的工作视觉背景避开窗口，得1分；</w:t>
      </w:r>
    </w:p>
    <w:p w14:paraId="2E6C7D68">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采用室内外遮阳设施降低窗亮度或减少天空视域，得1分；</w:t>
      </w:r>
    </w:p>
    <w:p w14:paraId="64B07EDB">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4</w:t>
      </w:r>
      <w:r>
        <w:rPr>
          <w:rFonts w:hint="eastAsia" w:ascii="宋体" w:hAnsi="宋体" w:eastAsia="宋体"/>
          <w:sz w:val="24"/>
          <w:szCs w:val="24"/>
        </w:rPr>
        <w:t xml:space="preserve">  窗结构的内表面或窗周围的内墙面采用浅色饰面，得1分。</w:t>
      </w:r>
    </w:p>
    <w:p w14:paraId="382B6F74">
      <w:pPr>
        <w:spacing w:line="360" w:lineRule="auto"/>
        <w:jc w:val="left"/>
        <w:rPr>
          <w:rFonts w:ascii="宋体" w:hAnsi="宋体"/>
          <w:sz w:val="24"/>
          <w:szCs w:val="24"/>
        </w:rPr>
      </w:pPr>
      <w:r>
        <w:rPr>
          <w:rFonts w:ascii="宋体" w:hAnsi="宋体" w:eastAsia="宋体"/>
          <w:b/>
          <w:sz w:val="24"/>
          <w:szCs w:val="24"/>
        </w:rPr>
        <w:t>6.2.</w:t>
      </w:r>
      <w:r>
        <w:rPr>
          <w:rFonts w:hint="eastAsia" w:ascii="宋体" w:hAnsi="宋体" w:eastAsia="宋体"/>
          <w:b/>
          <w:sz w:val="24"/>
          <w:szCs w:val="24"/>
        </w:rPr>
        <w:t xml:space="preserve">4 </w:t>
      </w:r>
      <w:r>
        <w:rPr>
          <w:rFonts w:hint="eastAsia" w:ascii="宋体" w:hAnsi="宋体"/>
          <w:sz w:val="24"/>
          <w:szCs w:val="24"/>
        </w:rPr>
        <w:t>车站公共区域采用降噪措施，营造过渡性舒适的站内声环境，评价总分值为6分，并按下列规则评分：</w:t>
      </w:r>
    </w:p>
    <w:p w14:paraId="7C2994DB">
      <w:pPr>
        <w:spacing w:line="360" w:lineRule="auto"/>
        <w:ind w:firstLine="480"/>
        <w:jc w:val="left"/>
        <w:rPr>
          <w:rFonts w:ascii="宋体" w:hAnsi="宋体"/>
          <w:sz w:val="24"/>
          <w:szCs w:val="24"/>
        </w:rPr>
      </w:pPr>
      <w:r>
        <w:rPr>
          <w:rFonts w:hint="eastAsia" w:ascii="宋体" w:hAnsi="宋体"/>
          <w:b/>
          <w:sz w:val="24"/>
          <w:szCs w:val="24"/>
        </w:rPr>
        <w:t>1</w:t>
      </w:r>
      <w:r>
        <w:rPr>
          <w:rFonts w:hint="eastAsia" w:ascii="宋体" w:hAnsi="宋体"/>
          <w:sz w:val="24"/>
          <w:szCs w:val="24"/>
        </w:rPr>
        <w:t xml:space="preserve">  低于表6.2.4规定最大容许限值 1</w:t>
      </w:r>
      <w:r>
        <w:rPr>
          <w:rFonts w:ascii="宋体" w:hAnsi="宋体"/>
          <w:sz w:val="24"/>
          <w:szCs w:val="24"/>
        </w:rPr>
        <w:t>dB(A)</w:t>
      </w:r>
      <w:r>
        <w:rPr>
          <w:rFonts w:hint="eastAsia" w:ascii="宋体" w:hAnsi="宋体"/>
          <w:sz w:val="24"/>
          <w:szCs w:val="24"/>
        </w:rPr>
        <w:t>，得2分；</w:t>
      </w:r>
    </w:p>
    <w:p w14:paraId="4A965DAB">
      <w:pPr>
        <w:spacing w:line="360" w:lineRule="auto"/>
        <w:ind w:firstLine="480"/>
        <w:jc w:val="left"/>
        <w:rPr>
          <w:rFonts w:ascii="宋体" w:hAnsi="宋体"/>
          <w:sz w:val="24"/>
          <w:szCs w:val="24"/>
        </w:rPr>
      </w:pPr>
      <w:r>
        <w:rPr>
          <w:rFonts w:hint="eastAsia" w:ascii="宋体" w:hAnsi="宋体"/>
          <w:b/>
          <w:sz w:val="24"/>
          <w:szCs w:val="24"/>
        </w:rPr>
        <w:t>2</w:t>
      </w:r>
      <w:r>
        <w:rPr>
          <w:rFonts w:hint="eastAsia" w:ascii="宋体" w:hAnsi="宋体"/>
          <w:sz w:val="24"/>
          <w:szCs w:val="24"/>
        </w:rPr>
        <w:t xml:space="preserve">  低于表6.2.4规定最大容许限值 2</w:t>
      </w:r>
      <w:r>
        <w:rPr>
          <w:rFonts w:ascii="宋体" w:hAnsi="宋体"/>
          <w:sz w:val="24"/>
          <w:szCs w:val="24"/>
        </w:rPr>
        <w:t>dB(A)</w:t>
      </w:r>
      <w:r>
        <w:rPr>
          <w:rFonts w:hint="eastAsia" w:ascii="宋体" w:hAnsi="宋体"/>
          <w:sz w:val="24"/>
          <w:szCs w:val="24"/>
        </w:rPr>
        <w:t>，得4分；</w:t>
      </w:r>
    </w:p>
    <w:p w14:paraId="7B54192F">
      <w:pPr>
        <w:spacing w:line="360" w:lineRule="auto"/>
        <w:ind w:firstLine="480"/>
        <w:jc w:val="left"/>
        <w:rPr>
          <w:rFonts w:ascii="宋体" w:hAnsi="宋体"/>
          <w:sz w:val="24"/>
          <w:szCs w:val="24"/>
        </w:rPr>
      </w:pPr>
      <w:r>
        <w:rPr>
          <w:rFonts w:hint="eastAsia" w:ascii="宋体" w:hAnsi="宋体"/>
          <w:b/>
          <w:sz w:val="24"/>
          <w:szCs w:val="24"/>
        </w:rPr>
        <w:t>3</w:t>
      </w:r>
      <w:r>
        <w:rPr>
          <w:rFonts w:hint="eastAsia" w:ascii="宋体" w:hAnsi="宋体"/>
          <w:sz w:val="24"/>
          <w:szCs w:val="24"/>
        </w:rPr>
        <w:t xml:space="preserve">  低于表6.2.4规定最大容许限值 3</w:t>
      </w:r>
      <w:r>
        <w:rPr>
          <w:rFonts w:ascii="宋体" w:hAnsi="宋体"/>
          <w:sz w:val="24"/>
          <w:szCs w:val="24"/>
        </w:rPr>
        <w:t>dB(A)</w:t>
      </w:r>
      <w:r>
        <w:rPr>
          <w:rFonts w:hint="eastAsia" w:ascii="宋体" w:hAnsi="宋体"/>
          <w:sz w:val="24"/>
          <w:szCs w:val="24"/>
        </w:rPr>
        <w:t>及以上，得6分。</w:t>
      </w:r>
    </w:p>
    <w:p w14:paraId="0E0CA3E0">
      <w:pPr>
        <w:spacing w:line="360" w:lineRule="auto"/>
        <w:ind w:firstLine="480"/>
        <w:jc w:val="center"/>
        <w:rPr>
          <w:rFonts w:ascii="宋体" w:hAnsi="宋体"/>
          <w:b/>
          <w:sz w:val="24"/>
          <w:szCs w:val="24"/>
        </w:rPr>
      </w:pPr>
      <w:r>
        <w:rPr>
          <w:rFonts w:hint="eastAsia" w:ascii="宋体" w:hAnsi="宋体"/>
          <w:b/>
          <w:sz w:val="21"/>
          <w:szCs w:val="21"/>
        </w:rPr>
        <w:t>表6.2.4 车站站台最大容许噪声限值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0"/>
        <w:gridCol w:w="3850"/>
      </w:tblGrid>
      <w:tr w14:paraId="5561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850" w:type="dxa"/>
            <w:shd w:val="clear" w:color="auto" w:fill="auto"/>
          </w:tcPr>
          <w:p w14:paraId="51220E56">
            <w:pPr>
              <w:spacing w:line="360" w:lineRule="auto"/>
              <w:jc w:val="center"/>
              <w:rPr>
                <w:rFonts w:ascii="宋体" w:hAnsi="宋体"/>
                <w:sz w:val="21"/>
                <w:szCs w:val="21"/>
              </w:rPr>
            </w:pPr>
            <w:r>
              <w:rPr>
                <w:rFonts w:hint="eastAsia" w:ascii="宋体" w:hAnsi="宋体"/>
                <w:sz w:val="21"/>
                <w:szCs w:val="21"/>
              </w:rPr>
              <w:t>列车运行状态</w:t>
            </w:r>
          </w:p>
        </w:tc>
        <w:tc>
          <w:tcPr>
            <w:tcW w:w="3850" w:type="dxa"/>
            <w:shd w:val="clear" w:color="auto" w:fill="auto"/>
          </w:tcPr>
          <w:p w14:paraId="411D5B72">
            <w:pPr>
              <w:spacing w:line="360" w:lineRule="auto"/>
              <w:jc w:val="center"/>
              <w:rPr>
                <w:rFonts w:ascii="宋体" w:hAnsi="宋体"/>
                <w:sz w:val="21"/>
                <w:szCs w:val="21"/>
              </w:rPr>
            </w:pPr>
            <w:r>
              <w:rPr>
                <w:rFonts w:hint="eastAsia" w:ascii="宋体" w:hAnsi="宋体"/>
                <w:sz w:val="21"/>
                <w:szCs w:val="21"/>
              </w:rPr>
              <w:t>噪声限值（</w:t>
            </w:r>
            <w:r>
              <w:rPr>
                <w:rFonts w:ascii="宋体" w:hAnsi="宋体"/>
                <w:sz w:val="21"/>
                <w:szCs w:val="21"/>
              </w:rPr>
              <w:t>dB(A)</w:t>
            </w:r>
            <w:r>
              <w:rPr>
                <w:rFonts w:hint="eastAsia" w:ascii="宋体" w:hAnsi="宋体"/>
                <w:sz w:val="21"/>
                <w:szCs w:val="21"/>
              </w:rPr>
              <w:t>）</w:t>
            </w:r>
          </w:p>
        </w:tc>
      </w:tr>
      <w:tr w14:paraId="5D2C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850" w:type="dxa"/>
            <w:shd w:val="clear" w:color="auto" w:fill="auto"/>
          </w:tcPr>
          <w:p w14:paraId="1FD7641F">
            <w:pPr>
              <w:spacing w:line="360" w:lineRule="auto"/>
              <w:jc w:val="center"/>
              <w:rPr>
                <w:rFonts w:ascii="宋体" w:hAnsi="宋体"/>
                <w:sz w:val="21"/>
                <w:szCs w:val="21"/>
              </w:rPr>
            </w:pPr>
            <w:r>
              <w:rPr>
                <w:rFonts w:hint="eastAsia" w:ascii="宋体" w:hAnsi="宋体"/>
                <w:sz w:val="21"/>
                <w:szCs w:val="21"/>
              </w:rPr>
              <w:t>列车进站</w:t>
            </w:r>
          </w:p>
        </w:tc>
        <w:tc>
          <w:tcPr>
            <w:tcW w:w="3850" w:type="dxa"/>
            <w:shd w:val="clear" w:color="auto" w:fill="auto"/>
          </w:tcPr>
          <w:p w14:paraId="28A840DE">
            <w:pPr>
              <w:spacing w:line="360" w:lineRule="auto"/>
              <w:jc w:val="center"/>
              <w:rPr>
                <w:rFonts w:ascii="宋体" w:hAnsi="宋体"/>
                <w:sz w:val="21"/>
                <w:szCs w:val="21"/>
              </w:rPr>
            </w:pPr>
            <w:r>
              <w:rPr>
                <w:rFonts w:hint="eastAsia" w:ascii="宋体" w:hAnsi="宋体"/>
                <w:sz w:val="21"/>
                <w:szCs w:val="21"/>
              </w:rPr>
              <w:t>80</w:t>
            </w:r>
          </w:p>
        </w:tc>
      </w:tr>
      <w:tr w14:paraId="0570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850" w:type="dxa"/>
            <w:shd w:val="clear" w:color="auto" w:fill="auto"/>
          </w:tcPr>
          <w:p w14:paraId="5E7BAD8A">
            <w:pPr>
              <w:spacing w:line="360" w:lineRule="auto"/>
              <w:jc w:val="center"/>
              <w:rPr>
                <w:rFonts w:ascii="宋体" w:hAnsi="宋体"/>
                <w:sz w:val="21"/>
                <w:szCs w:val="21"/>
              </w:rPr>
            </w:pPr>
            <w:r>
              <w:rPr>
                <w:rFonts w:hint="eastAsia" w:ascii="宋体" w:hAnsi="宋体"/>
                <w:sz w:val="21"/>
                <w:szCs w:val="21"/>
              </w:rPr>
              <w:t>列车出站</w:t>
            </w:r>
          </w:p>
        </w:tc>
        <w:tc>
          <w:tcPr>
            <w:tcW w:w="3850" w:type="dxa"/>
            <w:shd w:val="clear" w:color="auto" w:fill="auto"/>
          </w:tcPr>
          <w:p w14:paraId="4552F9ED">
            <w:pPr>
              <w:spacing w:line="360" w:lineRule="auto"/>
              <w:jc w:val="center"/>
              <w:rPr>
                <w:rFonts w:ascii="宋体" w:hAnsi="宋体"/>
                <w:sz w:val="21"/>
                <w:szCs w:val="21"/>
              </w:rPr>
            </w:pPr>
            <w:r>
              <w:rPr>
                <w:rFonts w:hint="eastAsia" w:ascii="宋体" w:hAnsi="宋体"/>
                <w:sz w:val="21"/>
                <w:szCs w:val="21"/>
              </w:rPr>
              <w:t>80</w:t>
            </w:r>
          </w:p>
        </w:tc>
      </w:tr>
      <w:tr w14:paraId="4C3B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850" w:type="dxa"/>
            <w:shd w:val="clear" w:color="auto" w:fill="auto"/>
          </w:tcPr>
          <w:p w14:paraId="58048158">
            <w:pPr>
              <w:spacing w:line="360" w:lineRule="auto"/>
              <w:jc w:val="center"/>
              <w:rPr>
                <w:rFonts w:ascii="宋体" w:hAnsi="宋体"/>
                <w:sz w:val="21"/>
                <w:szCs w:val="21"/>
              </w:rPr>
            </w:pPr>
            <w:r>
              <w:rPr>
                <w:rFonts w:hint="eastAsia" w:ascii="宋体" w:hAnsi="宋体"/>
                <w:sz w:val="21"/>
                <w:szCs w:val="21"/>
              </w:rPr>
              <w:t>无列车进出站</w:t>
            </w:r>
          </w:p>
        </w:tc>
        <w:tc>
          <w:tcPr>
            <w:tcW w:w="3850" w:type="dxa"/>
            <w:shd w:val="clear" w:color="auto" w:fill="auto"/>
          </w:tcPr>
          <w:p w14:paraId="0C827EE8">
            <w:pPr>
              <w:spacing w:line="360" w:lineRule="auto"/>
              <w:jc w:val="center"/>
              <w:rPr>
                <w:rFonts w:ascii="宋体" w:hAnsi="宋体"/>
                <w:sz w:val="21"/>
                <w:szCs w:val="21"/>
              </w:rPr>
            </w:pPr>
            <w:r>
              <w:rPr>
                <w:rFonts w:hint="eastAsia" w:ascii="宋体" w:hAnsi="宋体"/>
                <w:sz w:val="21"/>
                <w:szCs w:val="21"/>
              </w:rPr>
              <w:t>70</w:t>
            </w:r>
          </w:p>
        </w:tc>
      </w:tr>
    </w:tbl>
    <w:p w14:paraId="22B82410">
      <w:pPr>
        <w:spacing w:line="312" w:lineRule="auto"/>
        <w:jc w:val="left"/>
        <w:rPr>
          <w:rFonts w:ascii="宋体" w:hAnsi="宋体" w:eastAsia="宋体"/>
          <w:sz w:val="24"/>
          <w:szCs w:val="24"/>
        </w:rPr>
      </w:pPr>
    </w:p>
    <w:p w14:paraId="6A4ECDBD">
      <w:pPr>
        <w:spacing w:line="360" w:lineRule="auto"/>
        <w:rPr>
          <w:rFonts w:ascii="宋体" w:hAnsi="宋体" w:eastAsia="宋体"/>
          <w:sz w:val="24"/>
          <w:szCs w:val="24"/>
        </w:rPr>
      </w:pPr>
      <w:r>
        <w:rPr>
          <w:rFonts w:hint="eastAsia" w:ascii="宋体" w:hAnsi="宋体" w:eastAsia="宋体"/>
          <w:b/>
          <w:sz w:val="24"/>
          <w:szCs w:val="24"/>
        </w:rPr>
        <w:t>6</w:t>
      </w:r>
      <w:r>
        <w:rPr>
          <w:rFonts w:ascii="宋体" w:hAnsi="宋体" w:eastAsia="宋体"/>
          <w:b/>
          <w:sz w:val="24"/>
          <w:szCs w:val="24"/>
        </w:rPr>
        <w:t>.2.</w:t>
      </w:r>
      <w:r>
        <w:rPr>
          <w:rFonts w:hint="eastAsia" w:ascii="宋体" w:hAnsi="宋体" w:eastAsia="宋体"/>
          <w:b/>
          <w:sz w:val="24"/>
          <w:szCs w:val="24"/>
        </w:rPr>
        <w:t xml:space="preserve">5  </w:t>
      </w:r>
      <w:r>
        <w:rPr>
          <w:rFonts w:hint="eastAsia" w:ascii="宋体" w:hAnsi="宋体" w:eastAsia="宋体"/>
          <w:sz w:val="24"/>
          <w:szCs w:val="24"/>
        </w:rPr>
        <w:t>车站配置医疗资源及药品，站务人员具备必要的使用技能，评价总分值为5分，并按下列规则评分累计：</w:t>
      </w:r>
    </w:p>
    <w:p w14:paraId="6CCBCEAA">
      <w:pPr>
        <w:spacing w:line="360" w:lineRule="auto"/>
        <w:ind w:firstLine="482" w:firstLineChars="200"/>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车站配置必要的医疗急救器械、设备及药品，得3分；</w:t>
      </w:r>
    </w:p>
    <w:p w14:paraId="5050BEA2">
      <w:pPr>
        <w:spacing w:line="360" w:lineRule="auto"/>
        <w:ind w:firstLine="482" w:firstLineChars="200"/>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车站配置AED，得2分。</w:t>
      </w:r>
    </w:p>
    <w:p w14:paraId="7E88F16D">
      <w:pPr>
        <w:spacing w:line="360" w:lineRule="auto"/>
        <w:rPr>
          <w:rFonts w:ascii="宋体" w:hAnsi="宋体"/>
          <w:sz w:val="24"/>
          <w:szCs w:val="24"/>
        </w:rPr>
      </w:pPr>
      <w:r>
        <w:rPr>
          <w:rFonts w:ascii="宋体" w:hAnsi="宋体" w:eastAsia="宋体"/>
          <w:b/>
          <w:sz w:val="24"/>
          <w:szCs w:val="24"/>
        </w:rPr>
        <w:t>6.2.</w:t>
      </w:r>
      <w:r>
        <w:rPr>
          <w:rFonts w:hint="eastAsia" w:ascii="宋体" w:hAnsi="宋体" w:eastAsia="宋体"/>
          <w:b/>
          <w:sz w:val="24"/>
          <w:szCs w:val="24"/>
        </w:rPr>
        <w:t>6</w:t>
      </w:r>
      <w:r>
        <w:rPr>
          <w:rFonts w:ascii="宋体" w:hAnsi="宋体" w:eastAsia="宋体"/>
          <w:b/>
          <w:sz w:val="24"/>
          <w:szCs w:val="24"/>
        </w:rPr>
        <w:t xml:space="preserve"> </w:t>
      </w:r>
      <w:r>
        <w:rPr>
          <w:rFonts w:hint="eastAsia" w:ascii="宋体" w:hAnsi="宋体" w:eastAsia="宋体"/>
          <w:b/>
          <w:sz w:val="24"/>
          <w:szCs w:val="24"/>
        </w:rPr>
        <w:t xml:space="preserve"> </w:t>
      </w:r>
      <w:r>
        <w:rPr>
          <w:rFonts w:hint="eastAsia" w:ascii="宋体" w:hAnsi="宋体"/>
          <w:sz w:val="24"/>
          <w:szCs w:val="24"/>
        </w:rPr>
        <w:t>地上车站站台设置空调候车室，</w:t>
      </w:r>
      <w:r>
        <w:rPr>
          <w:rFonts w:hint="eastAsia" w:ascii="宋体" w:hAnsi="宋体" w:eastAsia="宋体"/>
          <w:sz w:val="24"/>
          <w:szCs w:val="24"/>
        </w:rPr>
        <w:t>评价分值为2分</w:t>
      </w:r>
      <w:r>
        <w:rPr>
          <w:rFonts w:hint="eastAsia" w:ascii="宋体" w:hAnsi="宋体"/>
          <w:sz w:val="24"/>
          <w:szCs w:val="24"/>
        </w:rPr>
        <w:t>，并按下列规则分别评分</w:t>
      </w:r>
      <w:r>
        <w:rPr>
          <w:rFonts w:hint="eastAsia" w:ascii="宋体" w:hAnsi="宋体" w:eastAsia="宋体"/>
          <w:sz w:val="24"/>
          <w:szCs w:val="24"/>
        </w:rPr>
        <w:t>：</w:t>
      </w:r>
    </w:p>
    <w:p w14:paraId="01A91325">
      <w:pPr>
        <w:spacing w:line="360" w:lineRule="auto"/>
        <w:ind w:firstLine="482" w:firstLineChars="200"/>
        <w:rPr>
          <w:rFonts w:ascii="宋体" w:hAnsi="宋体"/>
          <w:sz w:val="24"/>
          <w:szCs w:val="24"/>
        </w:rPr>
      </w:pPr>
      <w:r>
        <w:rPr>
          <w:rFonts w:ascii="宋体" w:hAnsi="宋体"/>
          <w:b/>
          <w:sz w:val="24"/>
          <w:szCs w:val="24"/>
        </w:rPr>
        <w:t>1</w:t>
      </w:r>
      <w:r>
        <w:rPr>
          <w:rFonts w:hint="eastAsia" w:ascii="宋体" w:hAnsi="宋体"/>
          <w:sz w:val="24"/>
          <w:szCs w:val="24"/>
        </w:rPr>
        <w:t xml:space="preserve">  侧式车站有候车乘客的站台设一间，得2分；</w:t>
      </w:r>
    </w:p>
    <w:p w14:paraId="2C90DE68">
      <w:pPr>
        <w:spacing w:line="360" w:lineRule="auto"/>
        <w:ind w:firstLine="482" w:firstLineChars="200"/>
      </w:pPr>
      <w:r>
        <w:rPr>
          <w:rFonts w:ascii="宋体" w:hAnsi="宋体"/>
          <w:b/>
          <w:sz w:val="24"/>
          <w:szCs w:val="24"/>
        </w:rPr>
        <w:t>2</w:t>
      </w:r>
      <w:r>
        <w:rPr>
          <w:rFonts w:hint="eastAsia" w:ascii="宋体" w:hAnsi="宋体"/>
          <w:sz w:val="24"/>
          <w:szCs w:val="24"/>
        </w:rPr>
        <w:t xml:space="preserve">  岛式车站在站台设置一间，得1分；设置2间，得2分。</w:t>
      </w:r>
    </w:p>
    <w:p w14:paraId="6C900868">
      <w:pPr>
        <w:adjustRightInd w:val="0"/>
        <w:snapToGrid w:val="0"/>
        <w:spacing w:line="360" w:lineRule="auto"/>
        <w:jc w:val="left"/>
        <w:rPr>
          <w:rFonts w:ascii="宋体" w:hAnsi="宋体"/>
          <w:sz w:val="24"/>
          <w:szCs w:val="24"/>
        </w:rPr>
      </w:pPr>
      <w:r>
        <w:rPr>
          <w:rFonts w:hint="eastAsia" w:ascii="宋体" w:hAnsi="宋体" w:eastAsia="宋体"/>
          <w:b/>
          <w:sz w:val="24"/>
          <w:szCs w:val="24"/>
        </w:rPr>
        <w:t>6</w:t>
      </w:r>
      <w:r>
        <w:rPr>
          <w:rFonts w:ascii="宋体" w:hAnsi="宋体" w:eastAsia="宋体"/>
          <w:b/>
          <w:sz w:val="24"/>
          <w:szCs w:val="24"/>
        </w:rPr>
        <w:t>.2.</w:t>
      </w:r>
      <w:r>
        <w:rPr>
          <w:rFonts w:hint="eastAsia" w:ascii="宋体" w:hAnsi="宋体" w:eastAsia="宋体"/>
          <w:b/>
          <w:sz w:val="24"/>
          <w:szCs w:val="24"/>
        </w:rPr>
        <w:t xml:space="preserve">7 </w:t>
      </w:r>
      <w:r>
        <w:rPr>
          <w:rFonts w:hint="eastAsia" w:ascii="宋体" w:hAnsi="宋体"/>
          <w:sz w:val="24"/>
          <w:szCs w:val="24"/>
        </w:rPr>
        <w:t>空调系统设置净化消毒装置。评价总分值为5分，按以下规则分别评分并累计：</w:t>
      </w:r>
    </w:p>
    <w:p w14:paraId="33617F67">
      <w:pPr>
        <w:adjustRightInd w:val="0"/>
        <w:snapToGrid w:val="0"/>
        <w:spacing w:line="360" w:lineRule="auto"/>
        <w:ind w:firstLine="482" w:firstLineChars="200"/>
        <w:jc w:val="left"/>
        <w:rPr>
          <w:rFonts w:ascii="宋体" w:hAnsi="宋体"/>
          <w:sz w:val="24"/>
          <w:szCs w:val="24"/>
        </w:rPr>
      </w:pPr>
      <w:r>
        <w:rPr>
          <w:rFonts w:hint="eastAsia" w:ascii="宋体" w:hAnsi="宋体"/>
          <w:b/>
          <w:sz w:val="24"/>
          <w:szCs w:val="24"/>
        </w:rPr>
        <w:t>1</w:t>
      </w:r>
      <w:r>
        <w:rPr>
          <w:rFonts w:hint="eastAsia" w:ascii="宋体" w:hAnsi="宋体"/>
          <w:sz w:val="24"/>
          <w:szCs w:val="24"/>
        </w:rPr>
        <w:t xml:space="preserve">  采用过滤级别不低于中效过滤的空气净化装置，得2分；</w:t>
      </w:r>
    </w:p>
    <w:p w14:paraId="662995A7">
      <w:pPr>
        <w:adjustRightInd w:val="0"/>
        <w:snapToGrid w:val="0"/>
        <w:spacing w:line="360" w:lineRule="auto"/>
        <w:ind w:firstLine="482" w:firstLineChars="200"/>
        <w:jc w:val="left"/>
        <w:rPr>
          <w:rFonts w:ascii="宋体" w:hAnsi="宋体" w:eastAsia="宋体"/>
          <w:sz w:val="24"/>
          <w:szCs w:val="24"/>
        </w:rPr>
      </w:pPr>
      <w:r>
        <w:rPr>
          <w:rFonts w:hint="eastAsia" w:ascii="宋体" w:hAnsi="宋体"/>
          <w:b/>
          <w:sz w:val="24"/>
          <w:szCs w:val="24"/>
        </w:rPr>
        <w:t>2</w:t>
      </w:r>
      <w:r>
        <w:rPr>
          <w:rFonts w:hint="eastAsia" w:ascii="宋体" w:hAnsi="宋体"/>
          <w:sz w:val="24"/>
          <w:szCs w:val="24"/>
        </w:rPr>
        <w:t xml:space="preserve">  采用紫外线杀菌、静电杀菌或纳米光子等消毒装置，得3分。</w:t>
      </w:r>
    </w:p>
    <w:p w14:paraId="4F8C0CA8">
      <w:pPr>
        <w:spacing w:line="360" w:lineRule="auto"/>
        <w:jc w:val="left"/>
        <w:rPr>
          <w:rFonts w:ascii="宋体" w:hAnsi="宋体"/>
          <w:sz w:val="24"/>
          <w:szCs w:val="24"/>
        </w:rPr>
      </w:pPr>
      <w:r>
        <w:rPr>
          <w:rFonts w:ascii="宋体" w:hAnsi="宋体" w:eastAsia="宋体"/>
          <w:b/>
          <w:sz w:val="24"/>
          <w:szCs w:val="24"/>
        </w:rPr>
        <w:t>6.2.</w:t>
      </w:r>
      <w:r>
        <w:rPr>
          <w:rFonts w:hint="eastAsia" w:ascii="宋体" w:hAnsi="宋体" w:eastAsia="宋体"/>
          <w:b/>
          <w:sz w:val="24"/>
          <w:szCs w:val="24"/>
        </w:rPr>
        <w:t xml:space="preserve">8  </w:t>
      </w:r>
      <w:r>
        <w:rPr>
          <w:rFonts w:hint="eastAsia" w:ascii="宋体" w:hAnsi="宋体"/>
          <w:sz w:val="24"/>
          <w:szCs w:val="24"/>
        </w:rPr>
        <w:t>空调系统的新风井（道）的设置合理，评价总分值为</w:t>
      </w:r>
      <w:r>
        <w:rPr>
          <w:rFonts w:ascii="宋体" w:hAnsi="宋体"/>
          <w:sz w:val="24"/>
          <w:szCs w:val="24"/>
        </w:rPr>
        <w:t>6</w:t>
      </w:r>
      <w:r>
        <w:rPr>
          <w:rFonts w:hint="eastAsia" w:ascii="宋体" w:hAnsi="宋体"/>
          <w:sz w:val="24"/>
          <w:szCs w:val="24"/>
        </w:rPr>
        <w:t>分，并按下列规则分别评分并累计：</w:t>
      </w:r>
    </w:p>
    <w:p w14:paraId="377F0EB8">
      <w:pPr>
        <w:spacing w:line="360" w:lineRule="auto"/>
        <w:ind w:firstLine="480"/>
        <w:jc w:val="left"/>
        <w:rPr>
          <w:rFonts w:ascii="宋体" w:hAnsi="宋体"/>
          <w:sz w:val="24"/>
          <w:szCs w:val="24"/>
        </w:rPr>
      </w:pPr>
      <w:r>
        <w:rPr>
          <w:rFonts w:hint="eastAsia" w:ascii="宋体" w:hAnsi="宋体"/>
          <w:b/>
          <w:sz w:val="24"/>
          <w:szCs w:val="24"/>
        </w:rPr>
        <w:t>1</w:t>
      </w:r>
      <w:r>
        <w:rPr>
          <w:rFonts w:hint="eastAsia" w:ascii="宋体" w:hAnsi="宋体"/>
          <w:sz w:val="24"/>
          <w:szCs w:val="24"/>
        </w:rPr>
        <w:t xml:space="preserve">  设置在室外空气清洁的地点，距离排风井、开放式冷却塔和其他污染源大于10m，且设置有防护网,得</w:t>
      </w:r>
      <w:r>
        <w:rPr>
          <w:rFonts w:ascii="宋体" w:hAnsi="宋体"/>
          <w:sz w:val="24"/>
          <w:szCs w:val="24"/>
        </w:rPr>
        <w:t>2</w:t>
      </w:r>
      <w:r>
        <w:rPr>
          <w:rFonts w:hint="eastAsia" w:ascii="宋体" w:hAnsi="宋体"/>
          <w:sz w:val="24"/>
          <w:szCs w:val="24"/>
        </w:rPr>
        <w:t>分；</w:t>
      </w:r>
    </w:p>
    <w:p w14:paraId="7D0615A6">
      <w:pPr>
        <w:spacing w:line="360" w:lineRule="auto"/>
        <w:ind w:firstLine="480"/>
        <w:jc w:val="left"/>
        <w:rPr>
          <w:rFonts w:ascii="宋体" w:hAnsi="宋体"/>
          <w:sz w:val="24"/>
          <w:szCs w:val="24"/>
        </w:rPr>
      </w:pPr>
      <w:r>
        <w:rPr>
          <w:rFonts w:ascii="宋体" w:hAnsi="宋体"/>
          <w:b/>
          <w:sz w:val="24"/>
          <w:szCs w:val="24"/>
        </w:rPr>
        <w:t>2</w:t>
      </w:r>
      <w:r>
        <w:rPr>
          <w:rFonts w:hint="eastAsia" w:ascii="宋体" w:hAnsi="宋体"/>
          <w:sz w:val="24"/>
          <w:szCs w:val="24"/>
        </w:rPr>
        <w:t xml:space="preserve">  设置有初效过滤器，过滤效率达到5</w:t>
      </w:r>
      <w:r>
        <w:rPr>
          <w:rFonts w:ascii="宋体" w:hAnsi="宋体"/>
          <w:sz w:val="24"/>
          <w:szCs w:val="24"/>
        </w:rPr>
        <w:t>0</w:t>
      </w:r>
      <w:r>
        <w:rPr>
          <w:rFonts w:hint="eastAsia" w:ascii="宋体" w:hAnsi="宋体"/>
          <w:sz w:val="24"/>
          <w:szCs w:val="24"/>
        </w:rPr>
        <w:t>%以上得</w:t>
      </w:r>
      <w:r>
        <w:rPr>
          <w:rFonts w:ascii="宋体" w:hAnsi="宋体"/>
          <w:sz w:val="24"/>
          <w:szCs w:val="24"/>
        </w:rPr>
        <w:t>2</w:t>
      </w:r>
      <w:r>
        <w:rPr>
          <w:rFonts w:hint="eastAsia" w:ascii="宋体" w:hAnsi="宋体"/>
          <w:sz w:val="24"/>
          <w:szCs w:val="24"/>
        </w:rPr>
        <w:t>分；</w:t>
      </w:r>
    </w:p>
    <w:p w14:paraId="1DDA9A38">
      <w:pPr>
        <w:spacing w:line="360" w:lineRule="auto"/>
        <w:ind w:firstLine="480"/>
        <w:jc w:val="left"/>
        <w:rPr>
          <w:rFonts w:ascii="宋体" w:hAnsi="宋体"/>
          <w:sz w:val="24"/>
          <w:szCs w:val="24"/>
        </w:rPr>
      </w:pPr>
      <w:r>
        <w:rPr>
          <w:rFonts w:ascii="宋体" w:hAnsi="宋体"/>
          <w:b/>
          <w:sz w:val="24"/>
          <w:szCs w:val="24"/>
        </w:rPr>
        <w:t>3</w:t>
      </w:r>
      <w:r>
        <w:rPr>
          <w:rFonts w:hint="eastAsia" w:ascii="宋体" w:hAnsi="宋体"/>
          <w:sz w:val="24"/>
          <w:szCs w:val="24"/>
        </w:rPr>
        <w:t xml:space="preserve">  进风口的下缘距室外地坪大于2m,当设在绿化地带时,大于1m，得1分；</w:t>
      </w:r>
    </w:p>
    <w:p w14:paraId="79BCA605">
      <w:pPr>
        <w:adjustRightInd w:val="0"/>
        <w:snapToGrid w:val="0"/>
        <w:spacing w:line="360" w:lineRule="auto"/>
        <w:ind w:firstLine="482" w:firstLineChars="200"/>
        <w:jc w:val="left"/>
        <w:rPr>
          <w:rFonts w:ascii="宋体" w:hAnsi="宋体" w:eastAsia="宋体"/>
          <w:sz w:val="24"/>
          <w:szCs w:val="24"/>
        </w:rPr>
      </w:pPr>
      <w:r>
        <w:rPr>
          <w:rFonts w:ascii="宋体" w:hAnsi="宋体"/>
          <w:b/>
          <w:sz w:val="24"/>
          <w:szCs w:val="24"/>
        </w:rPr>
        <w:t>4</w:t>
      </w:r>
      <w:r>
        <w:rPr>
          <w:rFonts w:hint="eastAsia" w:ascii="宋体" w:hAnsi="宋体"/>
          <w:sz w:val="24"/>
          <w:szCs w:val="24"/>
        </w:rPr>
        <w:t xml:space="preserve">  新风口未设置在开放式冷却塔夏季最大频率风向的下风侧，得1分。</w:t>
      </w:r>
    </w:p>
    <w:p w14:paraId="56F849D9">
      <w:pPr>
        <w:adjustRightInd w:val="0"/>
        <w:snapToGrid w:val="0"/>
        <w:spacing w:line="360" w:lineRule="auto"/>
        <w:jc w:val="left"/>
        <w:rPr>
          <w:rFonts w:ascii="宋体" w:hAnsi="宋体" w:eastAsia="宋体"/>
          <w:sz w:val="24"/>
          <w:szCs w:val="24"/>
        </w:rPr>
      </w:pPr>
      <w:r>
        <w:rPr>
          <w:rFonts w:ascii="宋体" w:hAnsi="宋体" w:eastAsia="宋体"/>
          <w:b/>
          <w:sz w:val="24"/>
          <w:szCs w:val="24"/>
        </w:rPr>
        <w:t>6.2.</w:t>
      </w:r>
      <w:r>
        <w:rPr>
          <w:rFonts w:hint="eastAsia" w:ascii="宋体" w:hAnsi="宋体" w:eastAsia="宋体"/>
          <w:b/>
          <w:sz w:val="24"/>
          <w:szCs w:val="24"/>
        </w:rPr>
        <w:t xml:space="preserve">9  </w:t>
      </w:r>
      <w:r>
        <w:rPr>
          <w:rFonts w:hint="eastAsia" w:ascii="宋体" w:hAnsi="宋体"/>
          <w:sz w:val="24"/>
          <w:szCs w:val="24"/>
        </w:rPr>
        <w:t>排放有毒有害物的排风系统不与集中空调通风系统相连通，</w:t>
      </w:r>
      <w:r>
        <w:rPr>
          <w:rFonts w:hint="eastAsia" w:ascii="宋体" w:hAnsi="宋体" w:eastAsia="宋体"/>
          <w:sz w:val="24"/>
          <w:szCs w:val="24"/>
        </w:rPr>
        <w:t>评价分值</w:t>
      </w:r>
      <w:r>
        <w:rPr>
          <w:rFonts w:ascii="宋体" w:hAnsi="宋体"/>
          <w:sz w:val="24"/>
          <w:szCs w:val="24"/>
        </w:rPr>
        <w:t>2</w:t>
      </w:r>
      <w:r>
        <w:rPr>
          <w:rFonts w:hint="eastAsia" w:ascii="宋体" w:hAnsi="宋体"/>
          <w:sz w:val="24"/>
          <w:szCs w:val="24"/>
        </w:rPr>
        <w:t>分。</w:t>
      </w:r>
    </w:p>
    <w:p w14:paraId="4D7A822E">
      <w:pPr>
        <w:adjustRightInd w:val="0"/>
        <w:snapToGrid w:val="0"/>
        <w:spacing w:line="360" w:lineRule="auto"/>
        <w:jc w:val="left"/>
        <w:rPr>
          <w:rFonts w:ascii="宋体" w:hAnsi="宋体" w:eastAsia="宋体"/>
          <w:sz w:val="24"/>
          <w:szCs w:val="24"/>
        </w:rPr>
      </w:pPr>
      <w:r>
        <w:rPr>
          <w:rFonts w:ascii="宋体" w:hAnsi="宋体" w:eastAsia="宋体"/>
          <w:b/>
          <w:sz w:val="24"/>
          <w:szCs w:val="24"/>
        </w:rPr>
        <w:t>6.2.</w:t>
      </w:r>
      <w:r>
        <w:rPr>
          <w:rFonts w:hint="eastAsia" w:ascii="宋体" w:hAnsi="宋体" w:eastAsia="宋体"/>
          <w:b/>
          <w:sz w:val="24"/>
          <w:szCs w:val="24"/>
        </w:rPr>
        <w:t xml:space="preserve">10  </w:t>
      </w:r>
      <w:r>
        <w:rPr>
          <w:rFonts w:hint="eastAsia" w:ascii="宋体" w:hAnsi="宋体" w:eastAsia="宋体"/>
          <w:sz w:val="24"/>
          <w:szCs w:val="24"/>
        </w:rPr>
        <w:t>凝水管不与污水、废水系统直接连接，评价分值为2分。</w:t>
      </w:r>
    </w:p>
    <w:p w14:paraId="65AA01FE">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6</w:t>
      </w:r>
      <w:r>
        <w:rPr>
          <w:rFonts w:ascii="宋体" w:hAnsi="宋体" w:eastAsia="宋体"/>
          <w:b/>
          <w:sz w:val="24"/>
          <w:szCs w:val="24"/>
        </w:rPr>
        <w:t>.2.</w:t>
      </w:r>
      <w:r>
        <w:rPr>
          <w:rFonts w:hint="eastAsia" w:ascii="宋体" w:hAnsi="宋体" w:eastAsia="宋体"/>
          <w:b/>
          <w:sz w:val="24"/>
          <w:szCs w:val="24"/>
        </w:rPr>
        <w:t xml:space="preserve">11  </w:t>
      </w:r>
      <w:r>
        <w:rPr>
          <w:rFonts w:hint="eastAsia" w:ascii="宋体" w:hAnsi="宋体"/>
          <w:sz w:val="24"/>
          <w:szCs w:val="24"/>
        </w:rPr>
        <w:t>空调系统的送风质量、风管内表面卫生指标满足《公共场所集中空调通风系统卫生规范》WS</w:t>
      </w:r>
      <w:r>
        <w:rPr>
          <w:rFonts w:ascii="宋体" w:hAnsi="宋体"/>
          <w:sz w:val="24"/>
          <w:szCs w:val="24"/>
        </w:rPr>
        <w:t xml:space="preserve"> 394</w:t>
      </w:r>
      <w:r>
        <w:rPr>
          <w:rFonts w:hint="eastAsia" w:ascii="宋体" w:hAnsi="宋体"/>
          <w:sz w:val="24"/>
          <w:szCs w:val="24"/>
        </w:rPr>
        <w:t>的相关规定，</w:t>
      </w:r>
      <w:r>
        <w:rPr>
          <w:rFonts w:ascii="宋体" w:hAnsi="宋体" w:eastAsia="宋体"/>
          <w:sz w:val="24"/>
          <w:szCs w:val="24"/>
        </w:rPr>
        <w:t>空调通风系统的常规清洗消毒符合《公共场所集中空调通风系统清洗消毒规范》WS/T 396的</w:t>
      </w:r>
      <w:r>
        <w:rPr>
          <w:rFonts w:hint="eastAsia" w:ascii="宋体" w:hAnsi="宋体" w:eastAsia="宋体"/>
          <w:sz w:val="24"/>
          <w:szCs w:val="24"/>
        </w:rPr>
        <w:t>要求</w:t>
      </w:r>
      <w:r>
        <w:rPr>
          <w:rFonts w:ascii="宋体" w:hAnsi="宋体" w:eastAsia="宋体"/>
          <w:sz w:val="24"/>
          <w:szCs w:val="24"/>
        </w:rPr>
        <w:t>，</w:t>
      </w:r>
      <w:r>
        <w:rPr>
          <w:rFonts w:hint="eastAsia" w:ascii="宋体" w:hAnsi="宋体" w:eastAsia="宋体"/>
          <w:sz w:val="24"/>
          <w:szCs w:val="24"/>
        </w:rPr>
        <w:t>评价分值为</w:t>
      </w:r>
      <w:r>
        <w:rPr>
          <w:rFonts w:hint="eastAsia" w:ascii="宋体" w:hAnsi="宋体"/>
          <w:sz w:val="24"/>
          <w:szCs w:val="24"/>
        </w:rPr>
        <w:t>3分。</w:t>
      </w:r>
    </w:p>
    <w:p w14:paraId="21BF007E">
      <w:pPr>
        <w:adjustRightInd w:val="0"/>
        <w:snapToGrid w:val="0"/>
        <w:spacing w:line="360" w:lineRule="auto"/>
        <w:jc w:val="left"/>
        <w:rPr>
          <w:rFonts w:ascii="宋体" w:hAnsi="宋体" w:eastAsia="宋体"/>
          <w:bCs/>
          <w:sz w:val="24"/>
          <w:szCs w:val="24"/>
        </w:rPr>
      </w:pPr>
      <w:r>
        <w:rPr>
          <w:rFonts w:hint="eastAsia" w:ascii="宋体" w:hAnsi="宋体" w:eastAsia="宋体"/>
          <w:b/>
          <w:sz w:val="24"/>
          <w:szCs w:val="24"/>
        </w:rPr>
        <w:t>6</w:t>
      </w:r>
      <w:r>
        <w:rPr>
          <w:rFonts w:ascii="宋体" w:hAnsi="宋体" w:eastAsia="宋体"/>
          <w:b/>
          <w:sz w:val="24"/>
          <w:szCs w:val="24"/>
        </w:rPr>
        <w:t>.2.</w:t>
      </w:r>
      <w:r>
        <w:rPr>
          <w:rFonts w:hint="eastAsia" w:ascii="宋体" w:hAnsi="宋体" w:eastAsia="宋体"/>
          <w:b/>
          <w:sz w:val="24"/>
          <w:szCs w:val="24"/>
        </w:rPr>
        <w:t xml:space="preserve">12  </w:t>
      </w:r>
      <w:r>
        <w:rPr>
          <w:rFonts w:hint="eastAsia" w:ascii="宋体" w:hAnsi="宋体" w:eastAsia="宋体"/>
          <w:bCs/>
          <w:sz w:val="24"/>
          <w:szCs w:val="24"/>
        </w:rPr>
        <w:t>具有良好的室内热湿环境，评价总分值为</w:t>
      </w:r>
      <w:r>
        <w:rPr>
          <w:rFonts w:ascii="宋体" w:hAnsi="宋体" w:eastAsia="宋体"/>
          <w:bCs/>
          <w:sz w:val="24"/>
          <w:szCs w:val="24"/>
        </w:rPr>
        <w:t>3</w:t>
      </w:r>
      <w:r>
        <w:rPr>
          <w:rFonts w:hint="eastAsia" w:ascii="宋体" w:hAnsi="宋体" w:eastAsia="宋体"/>
          <w:bCs/>
          <w:sz w:val="24"/>
          <w:szCs w:val="24"/>
        </w:rPr>
        <w:t>分，按下列规则评分：</w:t>
      </w:r>
    </w:p>
    <w:p w14:paraId="55D4CA2F">
      <w:pPr>
        <w:adjustRightInd w:val="0"/>
        <w:snapToGrid w:val="0"/>
        <w:spacing w:line="360" w:lineRule="auto"/>
        <w:ind w:firstLine="482" w:firstLineChars="200"/>
        <w:jc w:val="left"/>
        <w:rPr>
          <w:rFonts w:ascii="宋体" w:hAnsi="宋体" w:eastAsia="宋体"/>
          <w:bCs/>
          <w:sz w:val="24"/>
          <w:szCs w:val="24"/>
        </w:rPr>
      </w:pPr>
      <w:r>
        <w:rPr>
          <w:rFonts w:hint="eastAsia" w:ascii="宋体" w:hAnsi="宋体" w:eastAsia="宋体"/>
          <w:b/>
          <w:bCs/>
          <w:sz w:val="24"/>
          <w:szCs w:val="24"/>
        </w:rPr>
        <w:t>1</w:t>
      </w:r>
      <w:r>
        <w:rPr>
          <w:rFonts w:hint="eastAsia" w:ascii="宋体" w:hAnsi="宋体" w:eastAsia="宋体"/>
          <w:bCs/>
          <w:sz w:val="24"/>
          <w:szCs w:val="24"/>
        </w:rPr>
        <w:t xml:space="preserve">  采用自然通风或复合通风，主要功能区室内热环境参数在适应性热舒适区域的时间比例，达到30%，得</w:t>
      </w:r>
      <w:r>
        <w:rPr>
          <w:rFonts w:ascii="宋体" w:hAnsi="宋体" w:eastAsia="宋体"/>
          <w:bCs/>
          <w:sz w:val="24"/>
          <w:szCs w:val="24"/>
        </w:rPr>
        <w:t>1</w:t>
      </w:r>
      <w:r>
        <w:rPr>
          <w:rFonts w:hint="eastAsia" w:ascii="宋体" w:hAnsi="宋体" w:eastAsia="宋体"/>
          <w:bCs/>
          <w:sz w:val="24"/>
          <w:szCs w:val="24"/>
        </w:rPr>
        <w:t>分；每再增加10%，再得1分，最高得</w:t>
      </w:r>
      <w:r>
        <w:rPr>
          <w:rFonts w:ascii="宋体" w:hAnsi="宋体" w:eastAsia="宋体"/>
          <w:bCs/>
          <w:sz w:val="24"/>
          <w:szCs w:val="24"/>
        </w:rPr>
        <w:t>3</w:t>
      </w:r>
      <w:r>
        <w:rPr>
          <w:rFonts w:hint="eastAsia" w:ascii="宋体" w:hAnsi="宋体" w:eastAsia="宋体"/>
          <w:bCs/>
          <w:sz w:val="24"/>
          <w:szCs w:val="24"/>
        </w:rPr>
        <w:t>分；</w:t>
      </w:r>
    </w:p>
    <w:p w14:paraId="75863E1F">
      <w:pPr>
        <w:adjustRightInd w:val="0"/>
        <w:snapToGrid w:val="0"/>
        <w:spacing w:line="360" w:lineRule="auto"/>
        <w:ind w:firstLine="482" w:firstLineChars="200"/>
        <w:jc w:val="left"/>
        <w:rPr>
          <w:rFonts w:ascii="宋体" w:hAnsi="宋体" w:eastAsia="宋体"/>
          <w:bCs/>
          <w:sz w:val="24"/>
          <w:szCs w:val="24"/>
        </w:rPr>
      </w:pPr>
      <w:r>
        <w:rPr>
          <w:rFonts w:hint="eastAsia" w:ascii="宋体" w:hAnsi="宋体" w:eastAsia="宋体"/>
          <w:b/>
          <w:bCs/>
          <w:sz w:val="24"/>
          <w:szCs w:val="24"/>
        </w:rPr>
        <w:t>2</w:t>
      </w:r>
      <w:r>
        <w:rPr>
          <w:rFonts w:hint="eastAsia" w:ascii="宋体" w:hAnsi="宋体" w:eastAsia="宋体"/>
          <w:bCs/>
          <w:sz w:val="24"/>
          <w:szCs w:val="24"/>
        </w:rPr>
        <w:t xml:space="preserve">  采用人工冷热源，主要功能区达到现行国家标准《民用建筑室内热湿环境评价标准》GB/T50785规定的室内人工冷热源热湿环境整体评价Ⅱ级的面积比例，达到60%，得</w:t>
      </w:r>
      <w:r>
        <w:rPr>
          <w:rFonts w:ascii="宋体" w:hAnsi="宋体" w:eastAsia="宋体"/>
          <w:bCs/>
          <w:sz w:val="24"/>
          <w:szCs w:val="24"/>
        </w:rPr>
        <w:t>1</w:t>
      </w:r>
      <w:r>
        <w:rPr>
          <w:rFonts w:hint="eastAsia" w:ascii="宋体" w:hAnsi="宋体" w:eastAsia="宋体"/>
          <w:bCs/>
          <w:sz w:val="24"/>
          <w:szCs w:val="24"/>
        </w:rPr>
        <w:t>分；每再增加10%，再得1分，最高得</w:t>
      </w:r>
      <w:r>
        <w:rPr>
          <w:rFonts w:ascii="宋体" w:hAnsi="宋体" w:eastAsia="宋体"/>
          <w:bCs/>
          <w:sz w:val="24"/>
          <w:szCs w:val="24"/>
        </w:rPr>
        <w:t>3</w:t>
      </w:r>
      <w:r>
        <w:rPr>
          <w:rFonts w:hint="eastAsia" w:ascii="宋体" w:hAnsi="宋体" w:eastAsia="宋体"/>
          <w:bCs/>
          <w:sz w:val="24"/>
          <w:szCs w:val="24"/>
        </w:rPr>
        <w:t>分。</w:t>
      </w:r>
    </w:p>
    <w:p w14:paraId="7B8280AE">
      <w:pPr>
        <w:spacing w:line="360" w:lineRule="auto"/>
        <w:jc w:val="left"/>
        <w:rPr>
          <w:rFonts w:ascii="宋体" w:hAnsi="宋体"/>
          <w:sz w:val="24"/>
          <w:szCs w:val="24"/>
        </w:rPr>
      </w:pPr>
      <w:r>
        <w:rPr>
          <w:rFonts w:hint="eastAsia" w:ascii="宋体" w:hAnsi="宋体" w:eastAsia="宋体"/>
          <w:b/>
          <w:sz w:val="24"/>
          <w:szCs w:val="24"/>
        </w:rPr>
        <w:t>6</w:t>
      </w:r>
      <w:r>
        <w:rPr>
          <w:rFonts w:ascii="宋体" w:hAnsi="宋体" w:eastAsia="宋体"/>
          <w:b/>
          <w:sz w:val="24"/>
          <w:szCs w:val="24"/>
        </w:rPr>
        <w:t>.2.</w:t>
      </w:r>
      <w:r>
        <w:rPr>
          <w:rFonts w:hint="eastAsia" w:ascii="宋体" w:hAnsi="宋体" w:eastAsia="宋体"/>
          <w:b/>
          <w:sz w:val="24"/>
          <w:szCs w:val="24"/>
        </w:rPr>
        <w:t xml:space="preserve">13  </w:t>
      </w:r>
      <w:r>
        <w:rPr>
          <w:rFonts w:hint="eastAsia" w:ascii="宋体" w:hAnsi="宋体"/>
          <w:sz w:val="24"/>
          <w:szCs w:val="24"/>
        </w:rPr>
        <w:t>当空气传播性疾病暴发流行时，对通风空调系统采取有效措施保证的地铁乘客和运营人员的安全，评价总分值为6分，并按下列规则分别评分并累计：</w:t>
      </w:r>
    </w:p>
    <w:p w14:paraId="4D8D61DD">
      <w:pPr>
        <w:spacing w:line="360" w:lineRule="auto"/>
        <w:ind w:firstLine="480"/>
        <w:jc w:val="left"/>
        <w:rPr>
          <w:rFonts w:ascii="宋体" w:hAnsi="宋体"/>
          <w:sz w:val="24"/>
          <w:szCs w:val="24"/>
        </w:rPr>
      </w:pPr>
      <w:r>
        <w:rPr>
          <w:rFonts w:hint="eastAsia" w:ascii="宋体" w:hAnsi="宋体"/>
          <w:b/>
          <w:sz w:val="24"/>
          <w:szCs w:val="24"/>
        </w:rPr>
        <w:t>1</w:t>
      </w:r>
      <w:r>
        <w:rPr>
          <w:rFonts w:hint="eastAsia" w:ascii="宋体" w:hAnsi="宋体"/>
          <w:sz w:val="24"/>
          <w:szCs w:val="24"/>
        </w:rPr>
        <w:t xml:space="preserve">  集中空调系统设置有疫情期运行模式，可采用全新风模式，保证空气净化消毒装置有效运行，最大速度降低室内感染剂量浓度的，得</w:t>
      </w:r>
      <w:r>
        <w:rPr>
          <w:rFonts w:ascii="宋体" w:hAnsi="宋体"/>
          <w:sz w:val="24"/>
          <w:szCs w:val="24"/>
        </w:rPr>
        <w:t>2</w:t>
      </w:r>
      <w:r>
        <w:rPr>
          <w:rFonts w:hint="eastAsia" w:ascii="宋体" w:hAnsi="宋体"/>
          <w:sz w:val="24"/>
          <w:szCs w:val="24"/>
        </w:rPr>
        <w:t>分；</w:t>
      </w:r>
    </w:p>
    <w:p w14:paraId="1AD32ED1">
      <w:pPr>
        <w:spacing w:line="360" w:lineRule="auto"/>
        <w:ind w:firstLine="482" w:firstLineChars="200"/>
        <w:jc w:val="left"/>
        <w:rPr>
          <w:rFonts w:ascii="宋体" w:hAnsi="宋体"/>
          <w:sz w:val="24"/>
          <w:szCs w:val="24"/>
        </w:rPr>
      </w:pPr>
      <w:r>
        <w:rPr>
          <w:rFonts w:hint="eastAsia" w:ascii="宋体" w:hAnsi="宋体"/>
          <w:b/>
          <w:sz w:val="24"/>
          <w:szCs w:val="24"/>
        </w:rPr>
        <w:t>2</w:t>
      </w:r>
      <w:r>
        <w:rPr>
          <w:rFonts w:hint="eastAsia" w:ascii="宋体" w:hAnsi="宋体"/>
          <w:sz w:val="24"/>
          <w:szCs w:val="24"/>
        </w:rPr>
        <w:t xml:space="preserve">  集中空调系统设置有过滤、消毒、净化装置，可以有效去除或灭活空调通风系统空气中的病菌，得2分；</w:t>
      </w:r>
    </w:p>
    <w:p w14:paraId="4336952A">
      <w:pPr>
        <w:adjustRightInd w:val="0"/>
        <w:snapToGrid w:val="0"/>
        <w:spacing w:line="360" w:lineRule="auto"/>
        <w:ind w:firstLine="482" w:firstLineChars="200"/>
        <w:jc w:val="left"/>
        <w:rPr>
          <w:rFonts w:ascii="宋体" w:hAnsi="宋体" w:eastAsia="宋体"/>
          <w:sz w:val="24"/>
          <w:szCs w:val="24"/>
        </w:rPr>
      </w:pPr>
      <w:r>
        <w:rPr>
          <w:rFonts w:ascii="宋体" w:hAnsi="宋体"/>
          <w:b/>
          <w:sz w:val="24"/>
          <w:szCs w:val="24"/>
        </w:rPr>
        <w:t>3</w:t>
      </w:r>
      <w:r>
        <w:rPr>
          <w:rFonts w:hint="eastAsia" w:ascii="宋体" w:hAnsi="宋体"/>
          <w:sz w:val="24"/>
          <w:szCs w:val="24"/>
        </w:rPr>
        <w:t xml:space="preserve">  定期对运行的集中空调系统的开放式冷却塔、过滤网、过滤器净化器、风口、空气处理机组、表冷器、加热(湿)器、冷凝水盘等设备或部件进行清洗、消毒或者更换的，得</w:t>
      </w:r>
      <w:r>
        <w:rPr>
          <w:rFonts w:ascii="宋体" w:hAnsi="宋体"/>
          <w:sz w:val="24"/>
          <w:szCs w:val="24"/>
        </w:rPr>
        <w:t>2</w:t>
      </w:r>
      <w:r>
        <w:rPr>
          <w:rFonts w:hint="eastAsia" w:ascii="宋体" w:hAnsi="宋体"/>
          <w:sz w:val="24"/>
          <w:szCs w:val="24"/>
        </w:rPr>
        <w:t>分。</w:t>
      </w:r>
    </w:p>
    <w:p w14:paraId="469155C8">
      <w:pPr>
        <w:adjustRightInd w:val="0"/>
        <w:snapToGrid w:val="0"/>
        <w:spacing w:line="360" w:lineRule="auto"/>
        <w:jc w:val="left"/>
        <w:rPr>
          <w:rFonts w:ascii="宋体" w:hAnsi="宋体" w:eastAsia="宋体"/>
          <w:sz w:val="24"/>
          <w:szCs w:val="24"/>
        </w:rPr>
      </w:pPr>
      <w:r>
        <w:rPr>
          <w:rFonts w:ascii="宋体" w:hAnsi="宋体" w:eastAsia="宋体"/>
          <w:b/>
          <w:sz w:val="24"/>
          <w:szCs w:val="24"/>
        </w:rPr>
        <w:t>6.2.</w:t>
      </w:r>
      <w:r>
        <w:rPr>
          <w:rFonts w:hint="eastAsia" w:ascii="宋体" w:hAnsi="宋体" w:eastAsia="宋体"/>
          <w:b/>
          <w:sz w:val="24"/>
          <w:szCs w:val="24"/>
        </w:rPr>
        <w:t xml:space="preserve">14  </w:t>
      </w:r>
      <w:r>
        <w:rPr>
          <w:rFonts w:ascii="宋体" w:hAnsi="宋体"/>
          <w:sz w:val="24"/>
          <w:szCs w:val="24"/>
        </w:rPr>
        <w:t>车站设置环境温湿度自动监测与控制系统，不同功能区域的通风空调系统可独立调节，并根据区域使用功能特点设计有分时、分区独立控制的运行策略，评价分值为</w:t>
      </w:r>
      <w:r>
        <w:rPr>
          <w:rFonts w:hint="eastAsia" w:ascii="宋体" w:hAnsi="宋体"/>
          <w:sz w:val="24"/>
          <w:szCs w:val="24"/>
        </w:rPr>
        <w:t>3</w:t>
      </w:r>
      <w:r>
        <w:rPr>
          <w:rFonts w:ascii="宋体" w:hAnsi="宋体"/>
          <w:sz w:val="24"/>
          <w:szCs w:val="24"/>
        </w:rPr>
        <w:t>分。</w:t>
      </w:r>
    </w:p>
    <w:p w14:paraId="69E591A9">
      <w:pPr>
        <w:adjustRightInd w:val="0"/>
        <w:snapToGrid w:val="0"/>
        <w:spacing w:line="360" w:lineRule="auto"/>
        <w:jc w:val="left"/>
        <w:rPr>
          <w:rFonts w:ascii="宋体" w:hAnsi="宋体" w:eastAsia="宋体"/>
          <w:sz w:val="24"/>
          <w:szCs w:val="24"/>
        </w:rPr>
      </w:pPr>
      <w:r>
        <w:rPr>
          <w:rFonts w:ascii="宋体" w:hAnsi="宋体" w:eastAsia="宋体"/>
          <w:b/>
          <w:sz w:val="24"/>
          <w:szCs w:val="24"/>
        </w:rPr>
        <w:t>6.2.</w:t>
      </w:r>
      <w:r>
        <w:rPr>
          <w:rFonts w:hint="eastAsia" w:ascii="宋体" w:hAnsi="宋体" w:eastAsia="宋体"/>
          <w:b/>
          <w:sz w:val="24"/>
          <w:szCs w:val="24"/>
        </w:rPr>
        <w:t xml:space="preserve">15  </w:t>
      </w:r>
      <w:r>
        <w:rPr>
          <w:rFonts w:ascii="宋体" w:hAnsi="宋体"/>
          <w:sz w:val="24"/>
          <w:szCs w:val="24"/>
        </w:rPr>
        <w:t>车站空间平面布局</w:t>
      </w:r>
      <w:r>
        <w:rPr>
          <w:rFonts w:hint="eastAsia" w:ascii="宋体" w:hAnsi="宋体"/>
          <w:sz w:val="24"/>
          <w:szCs w:val="24"/>
        </w:rPr>
        <w:t>、</w:t>
      </w:r>
      <w:r>
        <w:rPr>
          <w:rFonts w:ascii="宋体" w:hAnsi="宋体"/>
          <w:sz w:val="24"/>
          <w:szCs w:val="24"/>
        </w:rPr>
        <w:t>构造设计</w:t>
      </w:r>
      <w:r>
        <w:rPr>
          <w:rFonts w:hint="eastAsia" w:ascii="宋体" w:hAnsi="宋体"/>
          <w:sz w:val="24"/>
          <w:szCs w:val="24"/>
        </w:rPr>
        <w:t>、风口的选型与布置有效</w:t>
      </w:r>
      <w:r>
        <w:rPr>
          <w:rFonts w:ascii="宋体" w:hAnsi="宋体"/>
          <w:sz w:val="24"/>
          <w:szCs w:val="24"/>
        </w:rPr>
        <w:t>改善室内风环境，气流组织合理，评价总分值为2分。</w:t>
      </w:r>
    </w:p>
    <w:p w14:paraId="5304DAFA">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6</w:t>
      </w:r>
      <w:r>
        <w:rPr>
          <w:rFonts w:ascii="宋体" w:hAnsi="宋体" w:eastAsia="宋体"/>
          <w:b/>
          <w:sz w:val="24"/>
          <w:szCs w:val="24"/>
        </w:rPr>
        <w:t>.2.1</w:t>
      </w:r>
      <w:r>
        <w:rPr>
          <w:rFonts w:hint="eastAsia" w:ascii="宋体" w:hAnsi="宋体" w:eastAsia="宋体"/>
          <w:b/>
          <w:sz w:val="24"/>
          <w:szCs w:val="24"/>
        </w:rPr>
        <w:t xml:space="preserve">6  </w:t>
      </w:r>
      <w:r>
        <w:rPr>
          <w:rFonts w:ascii="宋体" w:hAnsi="宋体"/>
          <w:sz w:val="24"/>
          <w:szCs w:val="24"/>
        </w:rPr>
        <w:t>卫生间</w:t>
      </w:r>
      <w:r>
        <w:rPr>
          <w:rFonts w:hint="eastAsia" w:ascii="宋体" w:hAnsi="宋体"/>
          <w:sz w:val="24"/>
          <w:szCs w:val="24"/>
        </w:rPr>
        <w:t>设置空调和除臭措施，</w:t>
      </w:r>
      <w:r>
        <w:rPr>
          <w:rFonts w:ascii="宋体" w:hAnsi="宋体"/>
          <w:sz w:val="24"/>
          <w:szCs w:val="24"/>
        </w:rPr>
        <w:t>评价分值为</w:t>
      </w:r>
      <w:r>
        <w:rPr>
          <w:rFonts w:hint="eastAsia" w:ascii="宋体" w:hAnsi="宋体"/>
          <w:sz w:val="24"/>
          <w:szCs w:val="24"/>
        </w:rPr>
        <w:t>2分。</w:t>
      </w:r>
    </w:p>
    <w:p w14:paraId="31D93281">
      <w:pPr>
        <w:spacing w:line="360" w:lineRule="auto"/>
        <w:jc w:val="left"/>
        <w:rPr>
          <w:rFonts w:ascii="微软雅黑" w:hAnsi="微软雅黑" w:eastAsia="微软雅黑"/>
          <w:sz w:val="24"/>
          <w:szCs w:val="24"/>
        </w:rPr>
      </w:pPr>
      <w:r>
        <w:rPr>
          <w:rFonts w:ascii="宋体" w:hAnsi="宋体" w:eastAsia="宋体"/>
          <w:b/>
          <w:sz w:val="24"/>
          <w:szCs w:val="24"/>
        </w:rPr>
        <w:t>6.2.</w:t>
      </w:r>
      <w:r>
        <w:rPr>
          <w:rFonts w:hint="eastAsia" w:ascii="宋体" w:hAnsi="宋体" w:eastAsia="宋体"/>
          <w:b/>
          <w:sz w:val="24"/>
          <w:szCs w:val="24"/>
        </w:rPr>
        <w:t xml:space="preserve">17  </w:t>
      </w:r>
      <w:r>
        <w:rPr>
          <w:rFonts w:ascii="宋体" w:hAnsi="宋体"/>
          <w:sz w:val="24"/>
          <w:szCs w:val="24"/>
        </w:rPr>
        <w:t>车站内公共空间及主要管理用房设置空气质量监控系统，实现对空气质量自动监测和记录，根据需要对环境进行实时调节，评价总分值为5分，并按下列规则分别评分并累计：</w:t>
      </w:r>
    </w:p>
    <w:p w14:paraId="7BF75F9B">
      <w:pPr>
        <w:spacing w:line="360" w:lineRule="auto"/>
        <w:ind w:firstLine="482" w:firstLineChars="200"/>
        <w:jc w:val="left"/>
        <w:rPr>
          <w:rFonts w:ascii="微软雅黑" w:hAnsi="微软雅黑" w:eastAsia="微软雅黑"/>
          <w:sz w:val="24"/>
          <w:szCs w:val="24"/>
        </w:rPr>
      </w:pPr>
      <w:r>
        <w:rPr>
          <w:rFonts w:ascii="宋体" w:hAnsi="宋体"/>
          <w:b/>
          <w:sz w:val="24"/>
          <w:szCs w:val="24"/>
        </w:rPr>
        <w:t>1</w:t>
      </w:r>
      <w:r>
        <w:rPr>
          <w:rFonts w:ascii="宋体" w:hAnsi="宋体"/>
          <w:sz w:val="24"/>
          <w:szCs w:val="24"/>
        </w:rPr>
        <w:t>　对室内二氧化碳、可吸入颗粒物进行采集、分析及超标实时报警，得3分；</w:t>
      </w:r>
    </w:p>
    <w:p w14:paraId="524B741C">
      <w:pPr>
        <w:adjustRightInd w:val="0"/>
        <w:snapToGrid w:val="0"/>
        <w:spacing w:line="360" w:lineRule="auto"/>
        <w:ind w:firstLine="482" w:firstLineChars="200"/>
        <w:jc w:val="left"/>
        <w:rPr>
          <w:rFonts w:ascii="宋体" w:hAnsi="宋体" w:eastAsia="宋体"/>
          <w:sz w:val="24"/>
          <w:szCs w:val="24"/>
        </w:rPr>
      </w:pPr>
      <w:r>
        <w:rPr>
          <w:rFonts w:ascii="宋体" w:hAnsi="宋体"/>
          <w:b/>
          <w:sz w:val="24"/>
          <w:szCs w:val="24"/>
        </w:rPr>
        <w:t>2</w:t>
      </w:r>
      <w:r>
        <w:rPr>
          <w:rFonts w:ascii="宋体" w:hAnsi="宋体"/>
          <w:sz w:val="24"/>
          <w:szCs w:val="24"/>
        </w:rPr>
        <w:t>　与通风系统联动，得2分。</w:t>
      </w:r>
    </w:p>
    <w:p w14:paraId="7BAA2062">
      <w:pPr>
        <w:adjustRightInd w:val="0"/>
        <w:snapToGrid w:val="0"/>
        <w:spacing w:line="360" w:lineRule="auto"/>
        <w:jc w:val="left"/>
        <w:rPr>
          <w:rFonts w:ascii="宋体" w:hAnsi="宋体" w:eastAsia="宋体"/>
          <w:sz w:val="24"/>
          <w:szCs w:val="24"/>
        </w:rPr>
      </w:pPr>
      <w:r>
        <w:rPr>
          <w:rFonts w:ascii="宋体" w:hAnsi="宋体" w:eastAsia="宋体"/>
          <w:b/>
          <w:sz w:val="24"/>
          <w:szCs w:val="24"/>
        </w:rPr>
        <w:t>6.2.</w:t>
      </w:r>
      <w:r>
        <w:rPr>
          <w:rFonts w:hint="eastAsia" w:ascii="宋体" w:hAnsi="宋体" w:eastAsia="宋体"/>
          <w:b/>
          <w:sz w:val="24"/>
          <w:szCs w:val="24"/>
        </w:rPr>
        <w:t xml:space="preserve">18  </w:t>
      </w:r>
      <w:r>
        <w:rPr>
          <w:rFonts w:ascii="宋体" w:hAnsi="宋体" w:eastAsia="宋体"/>
          <w:sz w:val="24"/>
          <w:szCs w:val="24"/>
        </w:rPr>
        <w:t>列车客室内设置二氧化碳浓度传感器，并将检测数据实时上传到线路控制中心，评价分值为</w:t>
      </w:r>
      <w:r>
        <w:rPr>
          <w:rFonts w:hint="eastAsia" w:ascii="宋体" w:hAnsi="宋体" w:eastAsia="宋体"/>
          <w:sz w:val="24"/>
          <w:szCs w:val="24"/>
        </w:rPr>
        <w:t>3</w:t>
      </w:r>
      <w:r>
        <w:rPr>
          <w:rFonts w:ascii="宋体" w:hAnsi="宋体" w:eastAsia="宋体"/>
          <w:sz w:val="24"/>
          <w:szCs w:val="24"/>
        </w:rPr>
        <w:t>分。</w:t>
      </w:r>
    </w:p>
    <w:p w14:paraId="45A12573">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6.2.19  </w:t>
      </w:r>
      <w:r>
        <w:rPr>
          <w:rFonts w:hint="eastAsia" w:ascii="宋体" w:hAnsi="宋体" w:eastAsia="宋体"/>
          <w:sz w:val="24"/>
          <w:szCs w:val="24"/>
        </w:rPr>
        <w:t>空气质量评价总分值为9</w:t>
      </w:r>
      <w:r>
        <w:rPr>
          <w:rFonts w:ascii="宋体" w:hAnsi="宋体" w:eastAsia="宋体"/>
          <w:sz w:val="24"/>
          <w:szCs w:val="24"/>
        </w:rPr>
        <w:t>分，并按下列规则分别评分并累计：</w:t>
      </w:r>
    </w:p>
    <w:p w14:paraId="0C4BD4E0">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列车客室内温度、湿度满足</w:t>
      </w:r>
      <w:r>
        <w:rPr>
          <w:rFonts w:ascii="宋体" w:hAnsi="宋体" w:eastAsia="宋体"/>
          <w:sz w:val="24"/>
          <w:szCs w:val="24"/>
        </w:rPr>
        <w:t>40</w:t>
      </w:r>
      <w:r>
        <w:rPr>
          <w:rFonts w:hint="eastAsia" w:ascii="宋体" w:hAnsi="宋体" w:eastAsia="宋体"/>
          <w:sz w:val="24"/>
          <w:szCs w:val="24"/>
          <w:lang w:val="en-US" w:eastAsia="zh-CN"/>
        </w:rPr>
        <w:t>%</w:t>
      </w:r>
      <w:r>
        <w:rPr>
          <w:rFonts w:hint="eastAsia" w:ascii="仿宋_GB2312" w:hAnsi="Verdana,ˎ̥" w:eastAsia="仿宋_GB2312" w:cs="宋体"/>
          <w:b w:val="0"/>
          <w:bCs w:val="0"/>
          <w:color w:val="000000"/>
          <w:kern w:val="0"/>
          <w:sz w:val="30"/>
          <w:szCs w:val="30"/>
          <w:lang w:val="en-US" w:eastAsia="zh-CN" w:bidi="ar-SA"/>
        </w:rPr>
        <w:t>～</w:t>
      </w:r>
      <w:r>
        <w:rPr>
          <w:rFonts w:ascii="宋体" w:hAnsi="宋体" w:eastAsia="宋体"/>
          <w:sz w:val="24"/>
          <w:szCs w:val="24"/>
        </w:rPr>
        <w:t>70%范围，得</w:t>
      </w:r>
      <w:r>
        <w:rPr>
          <w:rFonts w:hint="eastAsia" w:ascii="宋体" w:hAnsi="宋体" w:eastAsia="宋体"/>
          <w:sz w:val="24"/>
          <w:szCs w:val="24"/>
        </w:rPr>
        <w:t>3</w:t>
      </w:r>
      <w:r>
        <w:rPr>
          <w:rFonts w:ascii="宋体" w:hAnsi="宋体" w:eastAsia="宋体"/>
          <w:sz w:val="24"/>
          <w:szCs w:val="24"/>
        </w:rPr>
        <w:t>分；</w:t>
      </w:r>
    </w:p>
    <w:p w14:paraId="49B3DEE6">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w:t>
      </w:r>
      <w:r>
        <w:rPr>
          <w:rFonts w:hint="eastAsia" w:ascii="宋体" w:hAnsi="宋体" w:eastAsia="宋体"/>
          <w:sz w:val="24"/>
          <w:szCs w:val="24"/>
        </w:rPr>
        <w:t>列车客室内二氧化碳浓度小于</w:t>
      </w:r>
      <w:r>
        <w:rPr>
          <w:rFonts w:ascii="宋体" w:hAnsi="宋体" w:eastAsia="宋体"/>
          <w:sz w:val="24"/>
          <w:szCs w:val="24"/>
        </w:rPr>
        <w:t>0.25%，可吸入颗粒物(PM10)小于0.15mg/</w:t>
      </w:r>
      <w:r>
        <w:rPr>
          <w:rFonts w:hint="eastAsia" w:ascii="宋体" w:hAnsi="宋体" w:eastAsia="宋体"/>
          <w:sz w:val="24"/>
          <w:szCs w:val="24"/>
        </w:rPr>
        <w:t>m³</w:t>
      </w:r>
      <w:r>
        <w:rPr>
          <w:rFonts w:ascii="宋体" w:hAnsi="宋体" w:eastAsia="宋体"/>
          <w:sz w:val="24"/>
          <w:szCs w:val="24"/>
        </w:rPr>
        <w:t>,空气细菌总数满足小于2500CFU/</w:t>
      </w:r>
      <w:r>
        <w:rPr>
          <w:rFonts w:hint="eastAsia" w:ascii="宋体" w:hAnsi="宋体" w:eastAsia="宋体"/>
          <w:sz w:val="24"/>
          <w:szCs w:val="24"/>
        </w:rPr>
        <w:t>m³</w:t>
      </w:r>
      <w:r>
        <w:rPr>
          <w:rFonts w:ascii="宋体" w:hAnsi="宋体" w:eastAsia="宋体"/>
          <w:sz w:val="24"/>
          <w:szCs w:val="24"/>
        </w:rPr>
        <w:t>，得</w:t>
      </w:r>
      <w:r>
        <w:rPr>
          <w:rFonts w:hint="eastAsia" w:ascii="宋体" w:hAnsi="宋体" w:eastAsia="宋体"/>
          <w:sz w:val="24"/>
          <w:szCs w:val="24"/>
        </w:rPr>
        <w:t>3</w:t>
      </w:r>
      <w:r>
        <w:rPr>
          <w:rFonts w:ascii="宋体" w:hAnsi="宋体" w:eastAsia="宋体"/>
          <w:sz w:val="24"/>
          <w:szCs w:val="24"/>
        </w:rPr>
        <w:t>分</w:t>
      </w:r>
      <w:r>
        <w:rPr>
          <w:rFonts w:hint="eastAsia" w:ascii="宋体" w:hAnsi="宋体" w:eastAsia="宋体"/>
          <w:sz w:val="24"/>
          <w:szCs w:val="24"/>
        </w:rPr>
        <w:t>;</w:t>
      </w:r>
    </w:p>
    <w:p w14:paraId="79FC4883">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地下车站公共区内二氧化碳浓度小于</w:t>
      </w:r>
      <w:r>
        <w:rPr>
          <w:rFonts w:ascii="宋体" w:hAnsi="宋体" w:eastAsia="宋体"/>
          <w:sz w:val="24"/>
          <w:szCs w:val="24"/>
        </w:rPr>
        <w:t>0.15%，可吸入颗粒物(PM10)小于0.25mg/</w:t>
      </w:r>
      <w:r>
        <w:rPr>
          <w:rFonts w:hint="eastAsia" w:ascii="宋体" w:hAnsi="宋体" w:eastAsia="宋体"/>
          <w:sz w:val="24"/>
          <w:szCs w:val="24"/>
        </w:rPr>
        <w:t>m³</w:t>
      </w:r>
      <w:r>
        <w:rPr>
          <w:rFonts w:ascii="宋体" w:hAnsi="宋体" w:eastAsia="宋体"/>
          <w:sz w:val="24"/>
          <w:szCs w:val="24"/>
        </w:rPr>
        <w:t>,空气细菌总数满足小于4000CFU/</w:t>
      </w:r>
      <w:r>
        <w:rPr>
          <w:rFonts w:hint="eastAsia" w:ascii="宋体" w:hAnsi="宋体" w:eastAsia="宋体"/>
          <w:sz w:val="24"/>
          <w:szCs w:val="24"/>
        </w:rPr>
        <w:t>m³</w:t>
      </w:r>
      <w:r>
        <w:rPr>
          <w:rFonts w:ascii="宋体" w:hAnsi="宋体" w:eastAsia="宋体"/>
          <w:sz w:val="24"/>
          <w:szCs w:val="24"/>
        </w:rPr>
        <w:t>，得</w:t>
      </w:r>
      <w:r>
        <w:rPr>
          <w:rFonts w:hint="eastAsia" w:ascii="宋体" w:hAnsi="宋体" w:eastAsia="宋体"/>
          <w:sz w:val="24"/>
          <w:szCs w:val="24"/>
        </w:rPr>
        <w:t>3</w:t>
      </w:r>
      <w:r>
        <w:rPr>
          <w:rFonts w:ascii="宋体" w:hAnsi="宋体" w:eastAsia="宋体"/>
          <w:sz w:val="24"/>
          <w:szCs w:val="24"/>
        </w:rPr>
        <w:t>分。</w:t>
      </w:r>
    </w:p>
    <w:p w14:paraId="430EC722">
      <w:pPr>
        <w:adjustRightInd w:val="0"/>
        <w:snapToGrid w:val="0"/>
        <w:spacing w:line="360" w:lineRule="auto"/>
        <w:jc w:val="left"/>
        <w:rPr>
          <w:rFonts w:ascii="宋体" w:hAnsi="宋体" w:eastAsia="宋体" w:cs="Times New Roman"/>
          <w:sz w:val="24"/>
          <w:szCs w:val="24"/>
        </w:rPr>
      </w:pPr>
      <w:r>
        <w:rPr>
          <w:rFonts w:ascii="宋体" w:hAnsi="宋体" w:eastAsia="宋体"/>
          <w:b/>
          <w:sz w:val="24"/>
          <w:szCs w:val="24"/>
        </w:rPr>
        <w:t>6.2.</w:t>
      </w:r>
      <w:r>
        <w:rPr>
          <w:rFonts w:hint="eastAsia" w:ascii="宋体" w:hAnsi="宋体" w:eastAsia="宋体"/>
          <w:b/>
          <w:sz w:val="24"/>
          <w:szCs w:val="24"/>
        </w:rPr>
        <w:t xml:space="preserve">20  </w:t>
      </w:r>
      <w:r>
        <w:rPr>
          <w:rFonts w:hint="eastAsia" w:ascii="宋体" w:hAnsi="宋体" w:eastAsia="宋体" w:cs="宋体"/>
          <w:sz w:val="24"/>
          <w:szCs w:val="24"/>
        </w:rPr>
        <w:t>卫生间卫生器具采用非接触式给水器具，评价总分值为5分，并按下列规则评分：</w:t>
      </w:r>
    </w:p>
    <w:p w14:paraId="1B181807">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公共卫生间卫生器具采用非接触式给水器具数量不低于</w:t>
      </w:r>
      <w:r>
        <w:rPr>
          <w:rFonts w:ascii="宋体" w:hAnsi="宋体" w:eastAsia="宋体"/>
          <w:sz w:val="24"/>
          <w:szCs w:val="24"/>
        </w:rPr>
        <w:t>60%</w:t>
      </w:r>
      <w:r>
        <w:rPr>
          <w:rFonts w:hint="eastAsia" w:ascii="宋体" w:hAnsi="宋体" w:eastAsia="宋体"/>
          <w:sz w:val="24"/>
          <w:szCs w:val="24"/>
        </w:rPr>
        <w:t>，得3分；</w:t>
      </w:r>
    </w:p>
    <w:p w14:paraId="09468A0F">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公共卫生间卫生器具采用非接触式给水器具数量不低于</w:t>
      </w:r>
      <w:r>
        <w:rPr>
          <w:rFonts w:ascii="宋体" w:hAnsi="宋体" w:eastAsia="宋体"/>
          <w:sz w:val="24"/>
          <w:szCs w:val="24"/>
        </w:rPr>
        <w:t>80%</w:t>
      </w:r>
      <w:r>
        <w:rPr>
          <w:rFonts w:hint="eastAsia" w:ascii="宋体" w:hAnsi="宋体" w:eastAsia="宋体"/>
          <w:sz w:val="24"/>
          <w:szCs w:val="24"/>
        </w:rPr>
        <w:t>，得5分。</w:t>
      </w:r>
    </w:p>
    <w:p w14:paraId="17933353">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6.2.21  </w:t>
      </w:r>
      <w:r>
        <w:rPr>
          <w:rFonts w:hint="eastAsia" w:ascii="宋体" w:hAnsi="宋体" w:eastAsia="宋体"/>
          <w:sz w:val="24"/>
          <w:szCs w:val="24"/>
        </w:rPr>
        <w:t>根据车站运营不同模式的需要，可对公共区灯具光源明暗、色温、颜色进行调节，</w:t>
      </w:r>
      <w:r>
        <w:rPr>
          <w:rFonts w:ascii="宋体" w:hAnsi="宋体" w:eastAsia="宋体"/>
          <w:sz w:val="24"/>
          <w:szCs w:val="24"/>
        </w:rPr>
        <w:t>提供可变氛围，结合装修风格</w:t>
      </w:r>
      <w:r>
        <w:rPr>
          <w:rFonts w:hint="eastAsia" w:ascii="宋体" w:hAnsi="宋体" w:eastAsia="宋体"/>
          <w:sz w:val="24"/>
          <w:szCs w:val="24"/>
        </w:rPr>
        <w:t>，</w:t>
      </w:r>
      <w:r>
        <w:rPr>
          <w:rFonts w:ascii="宋体" w:hAnsi="宋体" w:eastAsia="宋体"/>
          <w:sz w:val="24"/>
          <w:szCs w:val="24"/>
        </w:rPr>
        <w:t>适应多种氛围需求</w:t>
      </w:r>
      <w:r>
        <w:rPr>
          <w:rFonts w:hint="eastAsia" w:ascii="宋体" w:hAnsi="宋体" w:eastAsia="宋体"/>
          <w:sz w:val="24"/>
          <w:szCs w:val="24"/>
        </w:rPr>
        <w:t>，评价</w:t>
      </w:r>
      <w:r>
        <w:rPr>
          <w:rFonts w:ascii="宋体" w:hAnsi="宋体" w:eastAsia="宋体"/>
          <w:sz w:val="24"/>
          <w:szCs w:val="24"/>
        </w:rPr>
        <w:t>分值</w:t>
      </w:r>
      <w:r>
        <w:rPr>
          <w:rFonts w:hint="eastAsia" w:ascii="宋体" w:hAnsi="宋体" w:eastAsia="宋体"/>
          <w:sz w:val="24"/>
          <w:szCs w:val="24"/>
        </w:rPr>
        <w:t>为5</w:t>
      </w:r>
      <w:r>
        <w:rPr>
          <w:rFonts w:ascii="宋体" w:hAnsi="宋体" w:eastAsia="宋体"/>
          <w:sz w:val="24"/>
          <w:szCs w:val="24"/>
        </w:rPr>
        <w:t>分</w:t>
      </w:r>
      <w:r>
        <w:rPr>
          <w:rFonts w:hint="eastAsia" w:ascii="宋体" w:hAnsi="宋体" w:eastAsia="宋体"/>
          <w:sz w:val="24"/>
          <w:szCs w:val="24"/>
        </w:rPr>
        <w:t>。</w:t>
      </w:r>
    </w:p>
    <w:p w14:paraId="6307A70E">
      <w:pPr>
        <w:spacing w:line="360" w:lineRule="auto"/>
        <w:jc w:val="left"/>
        <w:rPr>
          <w:rFonts w:ascii="宋体" w:hAnsi="宋体" w:eastAsia="宋体"/>
          <w:b/>
          <w:sz w:val="24"/>
          <w:szCs w:val="24"/>
        </w:rPr>
      </w:pPr>
      <w:r>
        <w:rPr>
          <w:rFonts w:hint="eastAsia" w:ascii="宋体" w:hAnsi="宋体" w:eastAsia="宋体"/>
          <w:b/>
          <w:sz w:val="24"/>
          <w:szCs w:val="24"/>
        </w:rPr>
        <w:t xml:space="preserve">6.2.22  </w:t>
      </w:r>
      <w:r>
        <w:rPr>
          <w:rFonts w:hint="eastAsia" w:ascii="宋体" w:hAnsi="宋体" w:eastAsia="宋体"/>
          <w:sz w:val="24"/>
          <w:szCs w:val="24"/>
        </w:rPr>
        <w:t>根据车辆基地运营不同模式的需要，可对单体内、室外照明光源明暗、色温、颜色进行调节，</w:t>
      </w:r>
      <w:r>
        <w:rPr>
          <w:rFonts w:ascii="宋体" w:hAnsi="宋体" w:eastAsia="宋体"/>
          <w:sz w:val="24"/>
          <w:szCs w:val="24"/>
        </w:rPr>
        <w:t>提供可变氛围，结合</w:t>
      </w:r>
      <w:r>
        <w:rPr>
          <w:rFonts w:hint="eastAsia" w:ascii="宋体" w:hAnsi="宋体" w:eastAsia="宋体"/>
          <w:sz w:val="24"/>
          <w:szCs w:val="24"/>
        </w:rPr>
        <w:t>运营时段人员数量，</w:t>
      </w:r>
      <w:r>
        <w:rPr>
          <w:rFonts w:ascii="宋体" w:hAnsi="宋体" w:eastAsia="宋体"/>
          <w:sz w:val="24"/>
          <w:szCs w:val="24"/>
        </w:rPr>
        <w:t>适应多种</w:t>
      </w:r>
      <w:r>
        <w:rPr>
          <w:rFonts w:hint="eastAsia" w:ascii="宋体" w:hAnsi="宋体" w:eastAsia="宋体"/>
          <w:sz w:val="24"/>
          <w:szCs w:val="24"/>
        </w:rPr>
        <w:t>工作模式</w:t>
      </w:r>
      <w:r>
        <w:rPr>
          <w:rFonts w:ascii="宋体" w:hAnsi="宋体" w:eastAsia="宋体"/>
          <w:sz w:val="24"/>
          <w:szCs w:val="24"/>
        </w:rPr>
        <w:t>需求</w:t>
      </w:r>
      <w:r>
        <w:rPr>
          <w:rFonts w:hint="eastAsia" w:ascii="宋体" w:hAnsi="宋体" w:eastAsia="宋体"/>
          <w:sz w:val="24"/>
          <w:szCs w:val="24"/>
        </w:rPr>
        <w:t>，评价</w:t>
      </w:r>
      <w:r>
        <w:rPr>
          <w:rFonts w:ascii="宋体" w:hAnsi="宋体" w:eastAsia="宋体"/>
          <w:sz w:val="24"/>
          <w:szCs w:val="24"/>
        </w:rPr>
        <w:t>分值</w:t>
      </w:r>
      <w:r>
        <w:rPr>
          <w:rFonts w:hint="eastAsia" w:ascii="宋体" w:hAnsi="宋体" w:eastAsia="宋体"/>
          <w:sz w:val="24"/>
          <w:szCs w:val="24"/>
        </w:rPr>
        <w:t>为1</w:t>
      </w:r>
      <w:r>
        <w:rPr>
          <w:rFonts w:ascii="宋体" w:hAnsi="宋体" w:eastAsia="宋体"/>
          <w:sz w:val="24"/>
          <w:szCs w:val="24"/>
        </w:rPr>
        <w:t>分。</w:t>
      </w:r>
    </w:p>
    <w:p w14:paraId="6F781E87">
      <w:pPr>
        <w:spacing w:line="360" w:lineRule="auto"/>
        <w:jc w:val="left"/>
        <w:rPr>
          <w:rFonts w:ascii="宋体" w:hAnsi="宋体" w:eastAsia="宋体"/>
          <w:sz w:val="24"/>
          <w:szCs w:val="24"/>
        </w:rPr>
      </w:pPr>
      <w:r>
        <w:rPr>
          <w:rFonts w:hint="eastAsia" w:ascii="宋体" w:hAnsi="宋体" w:eastAsia="宋体"/>
          <w:b/>
          <w:sz w:val="24"/>
          <w:szCs w:val="24"/>
        </w:rPr>
        <w:t>6</w:t>
      </w:r>
      <w:r>
        <w:rPr>
          <w:rFonts w:ascii="宋体" w:hAnsi="宋体" w:eastAsia="宋体"/>
          <w:b/>
          <w:sz w:val="24"/>
          <w:szCs w:val="24"/>
        </w:rPr>
        <w:t>.2.</w:t>
      </w:r>
      <w:r>
        <w:rPr>
          <w:rFonts w:hint="eastAsia" w:ascii="宋体" w:hAnsi="宋体" w:eastAsia="宋体"/>
          <w:b/>
          <w:sz w:val="24"/>
          <w:szCs w:val="24"/>
        </w:rPr>
        <w:t xml:space="preserve">23  </w:t>
      </w:r>
      <w:r>
        <w:rPr>
          <w:rFonts w:hint="eastAsia" w:ascii="宋体" w:hAnsi="宋体" w:eastAsia="宋体"/>
          <w:sz w:val="24"/>
          <w:szCs w:val="24"/>
          <w:shd w:val="clear" w:color="auto" w:fill="FFFFFF"/>
        </w:rPr>
        <w:t>正常</w:t>
      </w:r>
      <w:r>
        <w:rPr>
          <w:rFonts w:ascii="宋体" w:hAnsi="宋体" w:eastAsia="宋体"/>
          <w:sz w:val="24"/>
          <w:szCs w:val="24"/>
          <w:shd w:val="clear" w:color="auto" w:fill="FFFFFF"/>
        </w:rPr>
        <w:t>照明的显色指数符合或高于国家标准《城市轨道交通照明》GB/T 16275的要求，</w:t>
      </w:r>
      <w:r>
        <w:rPr>
          <w:rFonts w:hint="eastAsia" w:ascii="宋体" w:hAnsi="宋体" w:eastAsia="宋体"/>
          <w:sz w:val="24"/>
          <w:szCs w:val="24"/>
        </w:rPr>
        <w:t>评价总分值为4分，并按下列规则分别评分：</w:t>
      </w:r>
    </w:p>
    <w:p w14:paraId="66334B7B">
      <w:pPr>
        <w:spacing w:line="360" w:lineRule="auto"/>
        <w:ind w:firstLine="482" w:firstLineChars="200"/>
        <w:jc w:val="left"/>
        <w:rPr>
          <w:rFonts w:ascii="宋体" w:hAnsi="宋体" w:eastAsia="宋体"/>
          <w:sz w:val="24"/>
          <w:szCs w:val="24"/>
          <w:shd w:val="clear" w:color="auto" w:fill="FFFFFF"/>
        </w:rPr>
      </w:pPr>
      <w:r>
        <w:rPr>
          <w:rFonts w:hint="eastAsia" w:ascii="宋体" w:hAnsi="宋体" w:eastAsia="宋体"/>
          <w:b/>
          <w:sz w:val="24"/>
          <w:szCs w:val="24"/>
          <w:shd w:val="clear" w:color="auto" w:fill="FFFFFF"/>
        </w:rPr>
        <w:t>1</w:t>
      </w:r>
      <w:r>
        <w:rPr>
          <w:rFonts w:hint="eastAsia" w:ascii="宋体" w:hAnsi="宋体" w:eastAsia="宋体"/>
          <w:sz w:val="24"/>
          <w:szCs w:val="24"/>
          <w:shd w:val="clear" w:color="auto" w:fill="FFFFFF"/>
        </w:rPr>
        <w:t>　</w:t>
      </w:r>
      <w:r>
        <w:rPr>
          <w:rFonts w:ascii="宋体" w:hAnsi="宋体" w:eastAsia="宋体"/>
          <w:sz w:val="24"/>
          <w:szCs w:val="24"/>
          <w:shd w:val="clear" w:color="auto" w:fill="FFFFFF"/>
        </w:rPr>
        <w:t>符合国家标准《城市轨道交通照明》GB/T 16275的要求</w:t>
      </w:r>
      <w:r>
        <w:rPr>
          <w:rFonts w:hint="eastAsia" w:ascii="宋体" w:hAnsi="宋体" w:eastAsia="宋体"/>
          <w:sz w:val="24"/>
          <w:szCs w:val="24"/>
          <w:shd w:val="clear" w:color="auto" w:fill="FFFFFF"/>
        </w:rPr>
        <w:t xml:space="preserve"> 得2分；</w:t>
      </w:r>
    </w:p>
    <w:p w14:paraId="33DB4FCA">
      <w:pPr>
        <w:spacing w:line="360" w:lineRule="auto"/>
        <w:ind w:firstLine="482" w:firstLineChars="200"/>
        <w:jc w:val="left"/>
        <w:rPr>
          <w:rFonts w:ascii="宋体" w:hAnsi="宋体" w:eastAsia="宋体"/>
          <w:sz w:val="24"/>
          <w:szCs w:val="24"/>
          <w:shd w:val="clear" w:color="auto" w:fill="FFFFFF"/>
        </w:rPr>
      </w:pPr>
      <w:r>
        <w:rPr>
          <w:rFonts w:hint="eastAsia" w:ascii="宋体" w:hAnsi="宋体" w:eastAsia="宋体"/>
          <w:b/>
          <w:sz w:val="24"/>
          <w:szCs w:val="24"/>
          <w:shd w:val="clear" w:color="auto" w:fill="FFFFFF"/>
        </w:rPr>
        <w:t>2</w:t>
      </w:r>
      <w:r>
        <w:rPr>
          <w:rFonts w:hint="eastAsia" w:ascii="宋体" w:hAnsi="宋体" w:eastAsia="宋体"/>
          <w:sz w:val="24"/>
          <w:szCs w:val="24"/>
          <w:shd w:val="clear" w:color="auto" w:fill="FFFFFF"/>
        </w:rPr>
        <w:t>　</w:t>
      </w:r>
      <w:r>
        <w:rPr>
          <w:rFonts w:ascii="宋体" w:hAnsi="宋体" w:eastAsia="宋体"/>
          <w:sz w:val="24"/>
          <w:szCs w:val="24"/>
          <w:shd w:val="clear" w:color="auto" w:fill="FFFFFF"/>
        </w:rPr>
        <w:t>高于国家标准《城市轨道交通照明》GB/T 16275的要求</w:t>
      </w:r>
      <w:r>
        <w:rPr>
          <w:rFonts w:hint="eastAsia" w:ascii="宋体" w:hAnsi="宋体" w:eastAsia="宋体"/>
          <w:sz w:val="24"/>
          <w:szCs w:val="24"/>
          <w:shd w:val="clear" w:color="auto" w:fill="FFFFFF"/>
        </w:rPr>
        <w:t xml:space="preserve"> 得4分。</w:t>
      </w:r>
    </w:p>
    <w:p w14:paraId="13B579D8">
      <w:pPr>
        <w:spacing w:line="360" w:lineRule="auto"/>
        <w:jc w:val="left"/>
        <w:rPr>
          <w:rFonts w:ascii="宋体" w:hAnsi="宋体" w:eastAsia="宋体"/>
          <w:sz w:val="24"/>
          <w:szCs w:val="24"/>
        </w:rPr>
      </w:pPr>
      <w:r>
        <w:rPr>
          <w:rFonts w:hint="eastAsia" w:ascii="宋体" w:hAnsi="宋体" w:eastAsia="宋体"/>
          <w:b/>
          <w:sz w:val="24"/>
          <w:szCs w:val="24"/>
        </w:rPr>
        <w:t>6</w:t>
      </w:r>
      <w:r>
        <w:rPr>
          <w:rFonts w:ascii="宋体" w:hAnsi="宋体" w:eastAsia="宋体"/>
          <w:b/>
          <w:sz w:val="24"/>
          <w:szCs w:val="24"/>
        </w:rPr>
        <w:t>.2.</w:t>
      </w:r>
      <w:r>
        <w:rPr>
          <w:rFonts w:hint="eastAsia" w:ascii="宋体" w:hAnsi="宋体" w:eastAsia="宋体"/>
          <w:b/>
          <w:sz w:val="24"/>
          <w:szCs w:val="24"/>
        </w:rPr>
        <w:t xml:space="preserve">24  </w:t>
      </w:r>
      <w:r>
        <w:rPr>
          <w:rFonts w:hint="eastAsia" w:ascii="宋体" w:hAnsi="宋体" w:eastAsia="宋体"/>
          <w:sz w:val="24"/>
          <w:szCs w:val="24"/>
          <w:shd w:val="clear" w:color="auto" w:fill="FFFFFF"/>
        </w:rPr>
        <w:t>正常</w:t>
      </w:r>
      <w:r>
        <w:rPr>
          <w:rFonts w:ascii="宋体" w:hAnsi="宋体" w:eastAsia="宋体"/>
          <w:sz w:val="24"/>
          <w:szCs w:val="24"/>
          <w:shd w:val="clear" w:color="auto" w:fill="FFFFFF"/>
        </w:rPr>
        <w:t>照明的</w:t>
      </w:r>
      <w:r>
        <w:rPr>
          <w:rFonts w:hint="eastAsia" w:ascii="宋体" w:hAnsi="宋体" w:eastAsia="宋体"/>
          <w:sz w:val="24"/>
          <w:szCs w:val="24"/>
          <w:shd w:val="clear" w:color="auto" w:fill="FFFFFF"/>
        </w:rPr>
        <w:t>统一眩光限值</w:t>
      </w:r>
      <w:r>
        <w:rPr>
          <w:rFonts w:ascii="宋体" w:hAnsi="宋体" w:eastAsia="宋体"/>
          <w:sz w:val="24"/>
          <w:szCs w:val="24"/>
          <w:shd w:val="clear" w:color="auto" w:fill="FFFFFF"/>
        </w:rPr>
        <w:t>符合或高于国家标准《城市轨道交通照明》GB/T 16275的要求，</w:t>
      </w:r>
      <w:r>
        <w:rPr>
          <w:rFonts w:hint="eastAsia" w:ascii="宋体" w:hAnsi="宋体" w:eastAsia="宋体"/>
          <w:sz w:val="24"/>
          <w:szCs w:val="24"/>
        </w:rPr>
        <w:t>评价总分值为6分，并按下列规则分别评分：</w:t>
      </w:r>
    </w:p>
    <w:p w14:paraId="352CC06F">
      <w:pPr>
        <w:spacing w:line="360" w:lineRule="auto"/>
        <w:ind w:firstLine="482" w:firstLineChars="200"/>
        <w:jc w:val="left"/>
        <w:rPr>
          <w:rFonts w:ascii="宋体" w:hAnsi="宋体" w:eastAsia="宋体"/>
          <w:sz w:val="24"/>
          <w:szCs w:val="24"/>
          <w:shd w:val="clear" w:color="auto" w:fill="FFFFFF"/>
        </w:rPr>
      </w:pPr>
      <w:r>
        <w:rPr>
          <w:rFonts w:hint="eastAsia" w:ascii="宋体" w:hAnsi="宋体" w:eastAsia="宋体"/>
          <w:b/>
          <w:sz w:val="24"/>
          <w:szCs w:val="24"/>
          <w:shd w:val="clear" w:color="auto" w:fill="FFFFFF"/>
        </w:rPr>
        <w:t>1</w:t>
      </w:r>
      <w:r>
        <w:rPr>
          <w:rFonts w:hint="eastAsia" w:ascii="宋体" w:hAnsi="宋体" w:eastAsia="宋体"/>
          <w:sz w:val="24"/>
          <w:szCs w:val="24"/>
          <w:shd w:val="clear" w:color="auto" w:fill="FFFFFF"/>
        </w:rPr>
        <w:t xml:space="preserve">  统一眩光限值</w:t>
      </w:r>
      <w:r>
        <w:rPr>
          <w:rFonts w:ascii="宋体" w:hAnsi="宋体" w:eastAsia="宋体"/>
          <w:sz w:val="24"/>
          <w:szCs w:val="24"/>
          <w:shd w:val="clear" w:color="auto" w:fill="FFFFFF"/>
        </w:rPr>
        <w:t>符合国家标准《城市轨道交通照明》GB/T 16275的要求，</w:t>
      </w:r>
      <w:r>
        <w:rPr>
          <w:rFonts w:hint="eastAsia" w:ascii="宋体" w:hAnsi="宋体" w:eastAsia="宋体"/>
          <w:sz w:val="24"/>
          <w:szCs w:val="24"/>
          <w:shd w:val="clear" w:color="auto" w:fill="FFFFFF"/>
        </w:rPr>
        <w:t>得3分；</w:t>
      </w:r>
    </w:p>
    <w:p w14:paraId="29AE0384">
      <w:pPr>
        <w:spacing w:line="360" w:lineRule="auto"/>
        <w:ind w:firstLine="482" w:firstLineChars="200"/>
        <w:jc w:val="left"/>
        <w:rPr>
          <w:rFonts w:ascii="宋体" w:hAnsi="宋体" w:eastAsia="宋体"/>
          <w:sz w:val="24"/>
          <w:szCs w:val="24"/>
          <w:shd w:val="clear" w:color="auto" w:fill="FFFFFF"/>
        </w:rPr>
      </w:pPr>
      <w:r>
        <w:rPr>
          <w:rFonts w:hint="eastAsia" w:ascii="宋体" w:hAnsi="宋体" w:eastAsia="宋体"/>
          <w:b/>
          <w:sz w:val="24"/>
          <w:szCs w:val="24"/>
          <w:shd w:val="clear" w:color="auto" w:fill="FFFFFF"/>
        </w:rPr>
        <w:t>2</w:t>
      </w:r>
      <w:r>
        <w:rPr>
          <w:rFonts w:hint="eastAsia" w:ascii="宋体" w:hAnsi="宋体" w:eastAsia="宋体"/>
          <w:sz w:val="24"/>
          <w:szCs w:val="24"/>
          <w:shd w:val="clear" w:color="auto" w:fill="FFFFFF"/>
        </w:rPr>
        <w:t xml:space="preserve">  统一眩光限值</w:t>
      </w:r>
      <w:r>
        <w:rPr>
          <w:rFonts w:ascii="宋体" w:hAnsi="宋体" w:eastAsia="宋体"/>
          <w:sz w:val="24"/>
          <w:szCs w:val="24"/>
          <w:shd w:val="clear" w:color="auto" w:fill="FFFFFF"/>
        </w:rPr>
        <w:t>高于国家标准《城市轨道交通照明》GB/T 16275的要求，</w:t>
      </w:r>
      <w:r>
        <w:rPr>
          <w:rFonts w:hint="eastAsia" w:ascii="宋体" w:hAnsi="宋体" w:eastAsia="宋体"/>
          <w:sz w:val="24"/>
          <w:szCs w:val="24"/>
          <w:shd w:val="clear" w:color="auto" w:fill="FFFFFF"/>
        </w:rPr>
        <w:t>得6分。</w:t>
      </w:r>
    </w:p>
    <w:p w14:paraId="49A54908">
      <w:pPr>
        <w:spacing w:line="360" w:lineRule="auto"/>
        <w:jc w:val="left"/>
        <w:rPr>
          <w:rFonts w:ascii="宋体" w:hAnsi="宋体" w:eastAsia="宋体" w:cs="Times New Roman"/>
          <w:sz w:val="24"/>
          <w:szCs w:val="24"/>
          <w:shd w:val="clear" w:color="auto" w:fill="FFFFFF"/>
        </w:rPr>
      </w:pPr>
      <w:r>
        <w:rPr>
          <w:rFonts w:hint="eastAsia" w:ascii="宋体" w:hAnsi="宋体" w:eastAsia="宋体"/>
          <w:b/>
          <w:sz w:val="24"/>
          <w:szCs w:val="24"/>
        </w:rPr>
        <w:t xml:space="preserve">6.2.25  </w:t>
      </w:r>
      <w:r>
        <w:rPr>
          <w:rFonts w:hint="eastAsia" w:ascii="宋体" w:hAnsi="宋体" w:eastAsia="宋体" w:cs="Times New Roman"/>
          <w:sz w:val="24"/>
          <w:szCs w:val="24"/>
          <w:shd w:val="clear" w:color="auto" w:fill="FFFFFF"/>
        </w:rPr>
        <w:t>车站、车辆基地对照明实现智能控制，评价总分值为6分，</w:t>
      </w:r>
      <w:r>
        <w:rPr>
          <w:rFonts w:ascii="宋体" w:hAnsi="宋体" w:eastAsia="宋体" w:cs="Times New Roman"/>
          <w:sz w:val="24"/>
          <w:szCs w:val="24"/>
          <w:shd w:val="clear" w:color="auto" w:fill="FFFFFF"/>
        </w:rPr>
        <w:t>并按下列规则评分</w:t>
      </w:r>
      <w:r>
        <w:rPr>
          <w:rFonts w:hint="eastAsia" w:ascii="宋体" w:hAnsi="宋体" w:eastAsia="宋体" w:cs="Times New Roman"/>
          <w:sz w:val="24"/>
          <w:szCs w:val="24"/>
          <w:shd w:val="clear" w:color="auto" w:fill="FFFFFF"/>
        </w:rPr>
        <w:t>：</w:t>
      </w:r>
    </w:p>
    <w:p w14:paraId="4F9CC567">
      <w:pPr>
        <w:spacing w:line="360" w:lineRule="auto"/>
        <w:ind w:firstLine="482" w:firstLineChars="200"/>
        <w:jc w:val="left"/>
        <w:rPr>
          <w:rFonts w:ascii="宋体" w:hAnsi="宋体" w:eastAsia="宋体" w:cs="Times New Roman"/>
          <w:sz w:val="24"/>
          <w:szCs w:val="24"/>
          <w:shd w:val="clear" w:color="auto" w:fill="FFFFFF"/>
        </w:rPr>
      </w:pPr>
      <w:r>
        <w:rPr>
          <w:rFonts w:hint="eastAsia" w:ascii="宋体" w:hAnsi="宋体" w:eastAsia="宋体" w:cs="Times New Roman"/>
          <w:b/>
          <w:sz w:val="24"/>
          <w:szCs w:val="24"/>
          <w:shd w:val="clear" w:color="auto" w:fill="FFFFFF"/>
        </w:rPr>
        <w:t>1</w:t>
      </w:r>
      <w:r>
        <w:rPr>
          <w:rFonts w:hint="eastAsia" w:ascii="宋体" w:hAnsi="宋体" w:eastAsia="宋体" w:cs="Times New Roman"/>
          <w:sz w:val="24"/>
          <w:szCs w:val="24"/>
          <w:shd w:val="clear" w:color="auto" w:fill="FFFFFF"/>
        </w:rPr>
        <w:t xml:space="preserve">  </w:t>
      </w:r>
      <w:r>
        <w:rPr>
          <w:rFonts w:hint="eastAsia" w:ascii="宋体" w:hAnsi="宋体" w:eastAsia="宋体"/>
          <w:sz w:val="24"/>
          <w:szCs w:val="24"/>
          <w:shd w:val="clear" w:color="auto" w:fill="FFFFFF"/>
        </w:rPr>
        <w:t>车站</w:t>
      </w:r>
      <w:r>
        <w:rPr>
          <w:rFonts w:hint="eastAsia" w:ascii="宋体" w:hAnsi="宋体" w:eastAsia="宋体" w:cs="Times New Roman"/>
          <w:sz w:val="24"/>
          <w:szCs w:val="24"/>
          <w:shd w:val="clear" w:color="auto" w:fill="FFFFFF"/>
        </w:rPr>
        <w:t>、车辆基地</w:t>
      </w:r>
      <w:r>
        <w:rPr>
          <w:rFonts w:hint="eastAsia" w:ascii="宋体" w:hAnsi="宋体" w:eastAsia="宋体"/>
          <w:sz w:val="24"/>
          <w:szCs w:val="24"/>
          <w:shd w:val="clear" w:color="auto" w:fill="FFFFFF"/>
        </w:rPr>
        <w:t>可实现</w:t>
      </w:r>
      <w:r>
        <w:rPr>
          <w:rFonts w:hint="eastAsia" w:ascii="宋体" w:hAnsi="宋体" w:eastAsia="宋体" w:cs="Times New Roman"/>
          <w:sz w:val="24"/>
          <w:szCs w:val="24"/>
          <w:shd w:val="clear" w:color="auto" w:fill="FFFFFF"/>
        </w:rPr>
        <w:t>采用开关控制时，得1分；</w:t>
      </w:r>
    </w:p>
    <w:p w14:paraId="35AEDEFB">
      <w:pPr>
        <w:spacing w:line="360" w:lineRule="auto"/>
        <w:ind w:firstLine="482" w:firstLineChars="200"/>
        <w:jc w:val="left"/>
        <w:rPr>
          <w:rFonts w:ascii="宋体" w:hAnsi="宋体" w:eastAsia="宋体" w:cs="Times New Roman"/>
          <w:sz w:val="24"/>
          <w:szCs w:val="24"/>
          <w:shd w:val="clear" w:color="auto" w:fill="FFFFFF"/>
        </w:rPr>
      </w:pPr>
      <w:r>
        <w:rPr>
          <w:rFonts w:hint="eastAsia" w:ascii="宋体" w:hAnsi="宋体" w:eastAsia="宋体" w:cs="Times New Roman"/>
          <w:b/>
          <w:sz w:val="24"/>
          <w:szCs w:val="24"/>
          <w:shd w:val="clear" w:color="auto" w:fill="FFFFFF"/>
        </w:rPr>
        <w:t>2</w:t>
      </w:r>
      <w:r>
        <w:rPr>
          <w:rFonts w:hint="eastAsia" w:ascii="宋体" w:hAnsi="宋体" w:eastAsia="宋体" w:cs="Times New Roman"/>
          <w:sz w:val="24"/>
          <w:szCs w:val="24"/>
          <w:shd w:val="clear" w:color="auto" w:fill="FFFFFF"/>
        </w:rPr>
        <w:t xml:space="preserve">  </w:t>
      </w:r>
      <w:r>
        <w:rPr>
          <w:rFonts w:hint="eastAsia" w:ascii="宋体" w:hAnsi="宋体" w:eastAsia="宋体"/>
          <w:sz w:val="24"/>
          <w:szCs w:val="24"/>
          <w:shd w:val="clear" w:color="auto" w:fill="FFFFFF"/>
        </w:rPr>
        <w:t>车站</w:t>
      </w:r>
      <w:r>
        <w:rPr>
          <w:rFonts w:hint="eastAsia" w:ascii="宋体" w:hAnsi="宋体" w:eastAsia="宋体" w:cs="Times New Roman"/>
          <w:sz w:val="24"/>
          <w:szCs w:val="24"/>
          <w:shd w:val="clear" w:color="auto" w:fill="FFFFFF"/>
        </w:rPr>
        <w:t>、车辆基地</w:t>
      </w:r>
      <w:r>
        <w:rPr>
          <w:rFonts w:hint="eastAsia" w:ascii="宋体" w:hAnsi="宋体" w:eastAsia="宋体"/>
          <w:sz w:val="24"/>
          <w:szCs w:val="24"/>
          <w:shd w:val="clear" w:color="auto" w:fill="FFFFFF"/>
        </w:rPr>
        <w:t>可实现</w:t>
      </w:r>
      <w:r>
        <w:rPr>
          <w:rFonts w:hint="eastAsia" w:ascii="宋体" w:hAnsi="宋体" w:eastAsia="宋体" w:cs="Times New Roman"/>
          <w:sz w:val="24"/>
          <w:szCs w:val="24"/>
          <w:shd w:val="clear" w:color="auto" w:fill="FFFFFF"/>
        </w:rPr>
        <w:t>采用调光控制时，得3分；</w:t>
      </w:r>
    </w:p>
    <w:p w14:paraId="564E9056">
      <w:pPr>
        <w:spacing w:line="360" w:lineRule="auto"/>
        <w:ind w:firstLine="482" w:firstLineChars="200"/>
        <w:jc w:val="left"/>
        <w:rPr>
          <w:rFonts w:ascii="宋体" w:hAnsi="宋体" w:eastAsia="宋体" w:cs="Times New Roman"/>
          <w:sz w:val="24"/>
          <w:szCs w:val="24"/>
          <w:shd w:val="clear" w:color="auto" w:fill="FFFFFF"/>
        </w:rPr>
      </w:pPr>
      <w:r>
        <w:rPr>
          <w:rFonts w:hint="eastAsia" w:ascii="宋体" w:hAnsi="宋体" w:eastAsia="宋体" w:cs="Times New Roman"/>
          <w:b/>
          <w:sz w:val="24"/>
          <w:szCs w:val="24"/>
          <w:shd w:val="clear" w:color="auto" w:fill="FFFFFF"/>
        </w:rPr>
        <w:t>3</w:t>
      </w:r>
      <w:r>
        <w:rPr>
          <w:rFonts w:hint="eastAsia" w:ascii="宋体" w:hAnsi="宋体" w:eastAsia="宋体" w:cs="Times New Roman"/>
          <w:sz w:val="24"/>
          <w:szCs w:val="24"/>
          <w:shd w:val="clear" w:color="auto" w:fill="FFFFFF"/>
        </w:rPr>
        <w:t xml:space="preserve">  </w:t>
      </w:r>
      <w:r>
        <w:rPr>
          <w:rFonts w:hint="eastAsia" w:ascii="宋体" w:hAnsi="宋体" w:eastAsia="宋体"/>
          <w:sz w:val="24"/>
          <w:szCs w:val="24"/>
          <w:shd w:val="clear" w:color="auto" w:fill="FFFFFF"/>
        </w:rPr>
        <w:t>车站</w:t>
      </w:r>
      <w:r>
        <w:rPr>
          <w:rFonts w:hint="eastAsia" w:ascii="宋体" w:hAnsi="宋体" w:eastAsia="宋体" w:cs="Times New Roman"/>
          <w:sz w:val="24"/>
          <w:szCs w:val="24"/>
          <w:shd w:val="clear" w:color="auto" w:fill="FFFFFF"/>
        </w:rPr>
        <w:t>、车辆基地</w:t>
      </w:r>
      <w:r>
        <w:rPr>
          <w:rFonts w:hint="eastAsia" w:ascii="宋体" w:hAnsi="宋体" w:eastAsia="宋体"/>
          <w:sz w:val="24"/>
          <w:szCs w:val="24"/>
          <w:shd w:val="clear" w:color="auto" w:fill="FFFFFF"/>
        </w:rPr>
        <w:t>可实现</w:t>
      </w:r>
      <w:r>
        <w:rPr>
          <w:rFonts w:hint="eastAsia" w:ascii="宋体" w:hAnsi="宋体" w:eastAsia="宋体" w:cs="Times New Roman"/>
          <w:sz w:val="24"/>
          <w:szCs w:val="24"/>
          <w:shd w:val="clear" w:color="auto" w:fill="FFFFFF"/>
        </w:rPr>
        <w:t>分功能区域调光控制时，得6分。</w:t>
      </w:r>
    </w:p>
    <w:p w14:paraId="2AAB4A63">
      <w:pPr>
        <w:adjustRightInd w:val="0"/>
        <w:snapToGrid w:val="0"/>
        <w:spacing w:line="360" w:lineRule="auto"/>
        <w:rPr>
          <w:rFonts w:ascii="宋体" w:hAnsi="宋体" w:eastAsia="宋体"/>
          <w:sz w:val="24"/>
          <w:szCs w:val="28"/>
        </w:rPr>
      </w:pPr>
      <w:r>
        <w:rPr>
          <w:rFonts w:ascii="宋体" w:hAnsi="宋体" w:eastAsia="宋体"/>
          <w:b/>
          <w:sz w:val="24"/>
          <w:szCs w:val="24"/>
        </w:rPr>
        <w:t>6.2.</w:t>
      </w:r>
      <w:r>
        <w:rPr>
          <w:rFonts w:hint="eastAsia" w:ascii="宋体" w:hAnsi="宋体" w:eastAsia="宋体"/>
          <w:b/>
          <w:sz w:val="24"/>
          <w:szCs w:val="24"/>
        </w:rPr>
        <w:t xml:space="preserve">26  </w:t>
      </w:r>
      <w:r>
        <w:rPr>
          <w:rFonts w:hint="eastAsia" w:ascii="宋体" w:hAnsi="宋体" w:eastAsia="宋体"/>
          <w:sz w:val="24"/>
          <w:szCs w:val="28"/>
        </w:rPr>
        <w:t>对列车客室人员密度的实时统计分析</w:t>
      </w:r>
      <w:r>
        <w:rPr>
          <w:rFonts w:ascii="宋体" w:hAnsi="宋体" w:eastAsia="宋体"/>
          <w:sz w:val="24"/>
          <w:szCs w:val="28"/>
        </w:rPr>
        <w:t>,在车站站台设置电子显示设备实时显示到站列车客室人员密度分布情况，</w:t>
      </w:r>
      <w:r>
        <w:rPr>
          <w:rFonts w:ascii="宋体" w:hAnsi="宋体" w:eastAsia="宋体"/>
          <w:sz w:val="24"/>
          <w:szCs w:val="24"/>
        </w:rPr>
        <w:t>评价分值为</w:t>
      </w:r>
      <w:r>
        <w:rPr>
          <w:rFonts w:hint="eastAsia" w:ascii="宋体" w:hAnsi="宋体" w:eastAsia="宋体"/>
          <w:sz w:val="24"/>
          <w:szCs w:val="28"/>
        </w:rPr>
        <w:t>11分。</w:t>
      </w:r>
    </w:p>
    <w:p w14:paraId="24A6458F">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6</w:t>
      </w:r>
      <w:r>
        <w:rPr>
          <w:rFonts w:ascii="宋体" w:hAnsi="宋体" w:eastAsia="宋体"/>
          <w:b/>
          <w:sz w:val="24"/>
          <w:szCs w:val="24"/>
        </w:rPr>
        <w:t>.2.</w:t>
      </w:r>
      <w:r>
        <w:rPr>
          <w:rFonts w:hint="eastAsia" w:ascii="宋体" w:hAnsi="宋体" w:eastAsia="宋体"/>
          <w:b/>
          <w:sz w:val="24"/>
          <w:szCs w:val="24"/>
        </w:rPr>
        <w:t xml:space="preserve">27  </w:t>
      </w:r>
      <w:r>
        <w:rPr>
          <w:rFonts w:ascii="宋体" w:hAnsi="宋体" w:eastAsia="宋体"/>
          <w:sz w:val="24"/>
          <w:szCs w:val="24"/>
        </w:rPr>
        <w:t>车辆基地内采取措施避免厨房</w:t>
      </w:r>
      <w:r>
        <w:rPr>
          <w:rFonts w:hint="eastAsia" w:ascii="宋体" w:hAnsi="宋体" w:eastAsia="宋体"/>
          <w:sz w:val="24"/>
          <w:szCs w:val="24"/>
        </w:rPr>
        <w:t>、</w:t>
      </w:r>
      <w:r>
        <w:rPr>
          <w:rFonts w:ascii="宋体" w:hAnsi="宋体" w:eastAsia="宋体"/>
          <w:sz w:val="24"/>
          <w:szCs w:val="24"/>
        </w:rPr>
        <w:t>餐厅</w:t>
      </w:r>
      <w:r>
        <w:rPr>
          <w:rFonts w:hint="eastAsia" w:ascii="宋体" w:hAnsi="宋体" w:eastAsia="宋体"/>
          <w:sz w:val="24"/>
          <w:szCs w:val="24"/>
        </w:rPr>
        <w:t>、</w:t>
      </w:r>
      <w:r>
        <w:rPr>
          <w:rFonts w:ascii="宋体" w:hAnsi="宋体" w:eastAsia="宋体"/>
          <w:sz w:val="24"/>
          <w:szCs w:val="24"/>
        </w:rPr>
        <w:t>打印复印室</w:t>
      </w:r>
      <w:r>
        <w:rPr>
          <w:rFonts w:hint="eastAsia" w:ascii="宋体" w:hAnsi="宋体" w:eastAsia="宋体"/>
          <w:sz w:val="24"/>
          <w:szCs w:val="24"/>
        </w:rPr>
        <w:t>、</w:t>
      </w:r>
      <w:r>
        <w:rPr>
          <w:rFonts w:ascii="宋体" w:hAnsi="宋体" w:eastAsia="宋体"/>
          <w:sz w:val="24"/>
          <w:szCs w:val="24"/>
        </w:rPr>
        <w:t>卫生间</w:t>
      </w:r>
      <w:r>
        <w:rPr>
          <w:rFonts w:hint="eastAsia" w:ascii="宋体" w:hAnsi="宋体" w:eastAsia="宋体"/>
          <w:sz w:val="24"/>
          <w:szCs w:val="24"/>
        </w:rPr>
        <w:t>、</w:t>
      </w:r>
      <w:r>
        <w:rPr>
          <w:rFonts w:ascii="宋体" w:hAnsi="宋体" w:eastAsia="宋体"/>
          <w:sz w:val="24"/>
          <w:szCs w:val="24"/>
        </w:rPr>
        <w:t>地下车库等区域的空气和污染物串通到其他空间，评价分值为</w:t>
      </w:r>
      <w:r>
        <w:rPr>
          <w:rFonts w:hint="eastAsia" w:ascii="宋体" w:hAnsi="宋体" w:eastAsia="宋体"/>
          <w:sz w:val="24"/>
          <w:szCs w:val="24"/>
        </w:rPr>
        <w:t>1分。</w:t>
      </w:r>
    </w:p>
    <w:p w14:paraId="56C90A1F">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6</w:t>
      </w:r>
      <w:r>
        <w:rPr>
          <w:rFonts w:ascii="宋体" w:hAnsi="宋体" w:eastAsia="宋体"/>
          <w:b/>
          <w:sz w:val="24"/>
          <w:szCs w:val="24"/>
        </w:rPr>
        <w:t>.2.</w:t>
      </w:r>
      <w:r>
        <w:rPr>
          <w:rFonts w:hint="eastAsia" w:ascii="宋体" w:hAnsi="宋体" w:eastAsia="宋体"/>
          <w:b/>
          <w:sz w:val="24"/>
          <w:szCs w:val="24"/>
        </w:rPr>
        <w:t xml:space="preserve">28  </w:t>
      </w:r>
      <w:r>
        <w:rPr>
          <w:rFonts w:ascii="宋体" w:hAnsi="宋体" w:eastAsia="宋体"/>
          <w:sz w:val="24"/>
          <w:szCs w:val="24"/>
        </w:rPr>
        <w:t>车辆基地的主要功能房间具有现场独立控制的热环境调节装置，评价分值为</w:t>
      </w:r>
      <w:r>
        <w:rPr>
          <w:rFonts w:hint="eastAsia" w:ascii="宋体" w:hAnsi="宋体" w:eastAsia="宋体"/>
          <w:sz w:val="24"/>
          <w:szCs w:val="24"/>
        </w:rPr>
        <w:t>1分。</w:t>
      </w:r>
    </w:p>
    <w:p w14:paraId="03A22E09">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6</w:t>
      </w:r>
      <w:r>
        <w:rPr>
          <w:rFonts w:ascii="宋体" w:hAnsi="宋体" w:eastAsia="宋体"/>
          <w:b/>
          <w:sz w:val="24"/>
          <w:szCs w:val="24"/>
        </w:rPr>
        <w:t>.2.</w:t>
      </w:r>
      <w:r>
        <w:rPr>
          <w:rFonts w:hint="eastAsia" w:ascii="宋体" w:hAnsi="宋体" w:eastAsia="宋体"/>
          <w:b/>
          <w:sz w:val="24"/>
          <w:szCs w:val="24"/>
        </w:rPr>
        <w:t xml:space="preserve">29  </w:t>
      </w:r>
      <w:r>
        <w:rPr>
          <w:rFonts w:ascii="宋体" w:hAnsi="宋体" w:eastAsia="宋体"/>
          <w:sz w:val="24"/>
          <w:szCs w:val="24"/>
        </w:rPr>
        <w:t>车辆基地内主要功能房间中人员密度较高且随时间变化大的区域设置室内空气质量监控系统</w:t>
      </w:r>
      <w:r>
        <w:rPr>
          <w:rFonts w:hint="eastAsia" w:ascii="宋体" w:hAnsi="宋体" w:eastAsia="宋体"/>
          <w:sz w:val="24"/>
          <w:szCs w:val="24"/>
        </w:rPr>
        <w:t>，</w:t>
      </w:r>
      <w:r>
        <w:rPr>
          <w:rFonts w:ascii="宋体" w:hAnsi="宋体" w:eastAsia="宋体"/>
          <w:sz w:val="24"/>
          <w:szCs w:val="24"/>
        </w:rPr>
        <w:t>评价总分值为2</w:t>
      </w:r>
      <w:r>
        <w:rPr>
          <w:rFonts w:hint="eastAsia" w:ascii="宋体" w:hAnsi="宋体" w:eastAsia="宋体"/>
          <w:sz w:val="24"/>
          <w:szCs w:val="24"/>
        </w:rPr>
        <w:t>分，并按下列规则分别评分并累计：</w:t>
      </w:r>
    </w:p>
    <w:p w14:paraId="09BB2A23">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对室内的二氧化碳浓度进行数据采集</w:t>
      </w:r>
      <w:r>
        <w:rPr>
          <w:rFonts w:hint="eastAsia" w:ascii="宋体" w:hAnsi="宋体" w:eastAsia="宋体"/>
          <w:sz w:val="24"/>
          <w:szCs w:val="24"/>
        </w:rPr>
        <w:t>、</w:t>
      </w:r>
      <w:r>
        <w:rPr>
          <w:rFonts w:ascii="宋体" w:hAnsi="宋体" w:eastAsia="宋体"/>
          <w:sz w:val="24"/>
          <w:szCs w:val="24"/>
        </w:rPr>
        <w:t>分析</w:t>
      </w:r>
      <w:r>
        <w:rPr>
          <w:rFonts w:hint="eastAsia" w:ascii="宋体" w:hAnsi="宋体" w:eastAsia="宋体"/>
          <w:sz w:val="24"/>
          <w:szCs w:val="24"/>
        </w:rPr>
        <w:t>，</w:t>
      </w:r>
      <w:r>
        <w:rPr>
          <w:rFonts w:ascii="宋体" w:hAnsi="宋体" w:eastAsia="宋体"/>
          <w:sz w:val="24"/>
          <w:szCs w:val="24"/>
        </w:rPr>
        <w:t>并与通风系统联动</w:t>
      </w:r>
      <w:r>
        <w:rPr>
          <w:rFonts w:hint="eastAsia" w:ascii="宋体" w:hAnsi="宋体" w:eastAsia="宋体"/>
          <w:sz w:val="24"/>
          <w:szCs w:val="24"/>
        </w:rPr>
        <w:t>，</w:t>
      </w:r>
      <w:r>
        <w:rPr>
          <w:rFonts w:ascii="宋体" w:hAnsi="宋体" w:eastAsia="宋体"/>
          <w:sz w:val="24"/>
          <w:szCs w:val="24"/>
        </w:rPr>
        <w:t>传感器位置合理设置</w:t>
      </w:r>
      <w:r>
        <w:rPr>
          <w:rFonts w:hint="eastAsia" w:ascii="宋体" w:hAnsi="宋体" w:eastAsia="宋体"/>
          <w:sz w:val="24"/>
          <w:szCs w:val="24"/>
        </w:rPr>
        <w:t>，</w:t>
      </w:r>
      <w:r>
        <w:rPr>
          <w:rFonts w:ascii="宋体" w:hAnsi="宋体" w:eastAsia="宋体"/>
          <w:sz w:val="24"/>
          <w:szCs w:val="24"/>
        </w:rPr>
        <w:t>得1</w:t>
      </w:r>
      <w:r>
        <w:rPr>
          <w:rFonts w:hint="eastAsia" w:ascii="宋体" w:hAnsi="宋体" w:eastAsia="宋体"/>
          <w:sz w:val="24"/>
          <w:szCs w:val="24"/>
        </w:rPr>
        <w:t>分；</w:t>
      </w:r>
    </w:p>
    <w:p w14:paraId="6D153C35">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实现室内污染物浓度超标实时报警</w:t>
      </w:r>
      <w:r>
        <w:rPr>
          <w:rFonts w:hint="eastAsia" w:ascii="宋体" w:hAnsi="宋体" w:eastAsia="宋体"/>
          <w:sz w:val="24"/>
          <w:szCs w:val="24"/>
        </w:rPr>
        <w:t>，</w:t>
      </w:r>
      <w:r>
        <w:rPr>
          <w:rFonts w:ascii="宋体" w:hAnsi="宋体" w:eastAsia="宋体"/>
          <w:sz w:val="24"/>
          <w:szCs w:val="24"/>
        </w:rPr>
        <w:t>并与通风系统联动</w:t>
      </w:r>
      <w:r>
        <w:rPr>
          <w:rFonts w:hint="eastAsia" w:ascii="宋体" w:hAnsi="宋体" w:eastAsia="宋体"/>
          <w:sz w:val="24"/>
          <w:szCs w:val="24"/>
        </w:rPr>
        <w:t>，</w:t>
      </w:r>
      <w:r>
        <w:rPr>
          <w:rFonts w:ascii="宋体" w:hAnsi="宋体" w:eastAsia="宋体"/>
          <w:sz w:val="24"/>
          <w:szCs w:val="24"/>
        </w:rPr>
        <w:t>得1</w:t>
      </w:r>
      <w:r>
        <w:rPr>
          <w:rFonts w:hint="eastAsia" w:ascii="宋体" w:hAnsi="宋体" w:eastAsia="宋体"/>
          <w:sz w:val="24"/>
          <w:szCs w:val="24"/>
        </w:rPr>
        <w:t>分。</w:t>
      </w:r>
    </w:p>
    <w:p w14:paraId="44354978">
      <w:pPr>
        <w:adjustRightInd w:val="0"/>
        <w:snapToGrid w:val="0"/>
        <w:spacing w:line="360" w:lineRule="auto"/>
        <w:jc w:val="left"/>
        <w:rPr>
          <w:rFonts w:ascii="宋体" w:hAnsi="宋体" w:eastAsia="宋体"/>
          <w:sz w:val="24"/>
          <w:szCs w:val="24"/>
        </w:rPr>
      </w:pPr>
      <w:r>
        <w:rPr>
          <w:rFonts w:ascii="宋体" w:hAnsi="宋体" w:eastAsia="宋体"/>
          <w:b/>
          <w:sz w:val="24"/>
          <w:szCs w:val="24"/>
        </w:rPr>
        <w:t>6.</w:t>
      </w:r>
      <w:r>
        <w:rPr>
          <w:rFonts w:hint="eastAsia" w:ascii="宋体" w:hAnsi="宋体" w:eastAsia="宋体"/>
          <w:b/>
          <w:sz w:val="24"/>
          <w:szCs w:val="24"/>
        </w:rPr>
        <w:t>2</w:t>
      </w:r>
      <w:r>
        <w:rPr>
          <w:rFonts w:ascii="宋体" w:hAnsi="宋体" w:eastAsia="宋体"/>
          <w:b/>
          <w:sz w:val="24"/>
          <w:szCs w:val="24"/>
        </w:rPr>
        <w:t>.</w:t>
      </w:r>
      <w:r>
        <w:rPr>
          <w:rFonts w:hint="eastAsia" w:ascii="宋体" w:hAnsi="宋体" w:eastAsia="宋体"/>
          <w:b/>
          <w:sz w:val="24"/>
          <w:szCs w:val="24"/>
        </w:rPr>
        <w:t xml:space="preserve">30  </w:t>
      </w:r>
      <w:r>
        <w:rPr>
          <w:rFonts w:ascii="宋体" w:hAnsi="宋体" w:eastAsia="宋体"/>
          <w:sz w:val="24"/>
          <w:szCs w:val="24"/>
        </w:rPr>
        <w:t>车辆基地的地下车库设置与排风设备联动的一氧化碳浓度监测装置</w:t>
      </w:r>
      <w:r>
        <w:rPr>
          <w:rFonts w:hint="eastAsia" w:ascii="宋体" w:hAnsi="宋体" w:eastAsia="宋体"/>
          <w:sz w:val="24"/>
          <w:szCs w:val="24"/>
        </w:rPr>
        <w:t>，</w:t>
      </w:r>
      <w:r>
        <w:rPr>
          <w:rFonts w:ascii="宋体" w:hAnsi="宋体" w:eastAsia="宋体"/>
          <w:sz w:val="24"/>
          <w:szCs w:val="24"/>
        </w:rPr>
        <w:t>传感器位置设置合理，评价分值为1分</w:t>
      </w:r>
      <w:r>
        <w:rPr>
          <w:rFonts w:hint="eastAsia" w:ascii="宋体" w:hAnsi="宋体" w:eastAsia="宋体"/>
          <w:sz w:val="24"/>
          <w:szCs w:val="24"/>
        </w:rPr>
        <w:t>。</w:t>
      </w:r>
    </w:p>
    <w:p w14:paraId="070BCFA6">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6</w:t>
      </w:r>
      <w:r>
        <w:rPr>
          <w:rFonts w:ascii="宋体" w:hAnsi="宋体" w:eastAsia="宋体"/>
          <w:b/>
          <w:sz w:val="24"/>
          <w:szCs w:val="24"/>
        </w:rPr>
        <w:t>.</w:t>
      </w:r>
      <w:r>
        <w:rPr>
          <w:rFonts w:hint="eastAsia" w:ascii="宋体" w:hAnsi="宋体" w:eastAsia="宋体"/>
          <w:b/>
          <w:sz w:val="24"/>
          <w:szCs w:val="24"/>
        </w:rPr>
        <w:t>2</w:t>
      </w:r>
      <w:r>
        <w:rPr>
          <w:rFonts w:ascii="宋体" w:hAnsi="宋体" w:eastAsia="宋体"/>
          <w:b/>
          <w:sz w:val="24"/>
          <w:szCs w:val="24"/>
        </w:rPr>
        <w:t>.</w:t>
      </w:r>
      <w:r>
        <w:rPr>
          <w:rFonts w:hint="eastAsia" w:ascii="宋体" w:hAnsi="宋体" w:eastAsia="宋体"/>
          <w:b/>
          <w:sz w:val="24"/>
          <w:szCs w:val="24"/>
        </w:rPr>
        <w:t xml:space="preserve">31  </w:t>
      </w:r>
      <w:r>
        <w:rPr>
          <w:rFonts w:ascii="宋体" w:hAnsi="宋体" w:eastAsia="宋体"/>
          <w:sz w:val="24"/>
          <w:szCs w:val="24"/>
        </w:rPr>
        <w:t>车辆基地内</w:t>
      </w:r>
      <w:r>
        <w:rPr>
          <w:rFonts w:hint="eastAsia" w:ascii="宋体" w:hAnsi="宋体" w:eastAsia="宋体"/>
          <w:sz w:val="24"/>
          <w:szCs w:val="24"/>
        </w:rPr>
        <w:t>工业建筑噪声控制限值满足《工业企业噪声控制设计规范》</w:t>
      </w:r>
      <w:r>
        <w:rPr>
          <w:rFonts w:ascii="宋体" w:hAnsi="宋体" w:eastAsia="宋体"/>
          <w:sz w:val="24"/>
          <w:szCs w:val="24"/>
        </w:rPr>
        <w:t>GB/T 50087相关要求，评价分值为</w:t>
      </w:r>
      <w:r>
        <w:rPr>
          <w:rFonts w:hint="eastAsia" w:ascii="宋体" w:hAnsi="宋体" w:eastAsia="宋体"/>
          <w:sz w:val="24"/>
          <w:szCs w:val="24"/>
        </w:rPr>
        <w:t>1分</w:t>
      </w:r>
      <w:r>
        <w:rPr>
          <w:rFonts w:ascii="宋体" w:hAnsi="宋体" w:eastAsia="宋体"/>
          <w:sz w:val="24"/>
          <w:szCs w:val="24"/>
        </w:rPr>
        <w:t>。</w:t>
      </w:r>
    </w:p>
    <w:p w14:paraId="1480366E">
      <w:pPr>
        <w:adjustRightInd w:val="0"/>
        <w:snapToGrid w:val="0"/>
        <w:spacing w:line="360" w:lineRule="auto"/>
        <w:jc w:val="left"/>
        <w:rPr>
          <w:rFonts w:ascii="宋体" w:hAnsi="宋体" w:eastAsia="宋体" w:cs="Times New Roman"/>
          <w:sz w:val="24"/>
          <w:szCs w:val="24"/>
        </w:rPr>
      </w:pPr>
      <w:r>
        <w:rPr>
          <w:rFonts w:ascii="宋体" w:hAnsi="宋体" w:eastAsia="宋体"/>
          <w:b/>
          <w:sz w:val="24"/>
          <w:szCs w:val="24"/>
        </w:rPr>
        <w:t>6.2.</w:t>
      </w:r>
      <w:r>
        <w:rPr>
          <w:rFonts w:hint="eastAsia" w:ascii="宋体" w:hAnsi="宋体" w:eastAsia="宋体"/>
          <w:b/>
          <w:sz w:val="24"/>
          <w:szCs w:val="24"/>
        </w:rPr>
        <w:t xml:space="preserve">32  </w:t>
      </w:r>
      <w:r>
        <w:rPr>
          <w:rFonts w:hint="eastAsia" w:ascii="宋体" w:hAnsi="宋体" w:eastAsia="宋体" w:cs="宋体"/>
          <w:sz w:val="24"/>
          <w:szCs w:val="24"/>
        </w:rPr>
        <w:t>基地合理规划场地雨水径流，采取措施控制场地年径流总量，减少径流污染，评价总分值为5分，并按下列规则分别评分并累计：</w:t>
      </w:r>
    </w:p>
    <w:p w14:paraId="5550E167">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 xml:space="preserve"> </w:t>
      </w:r>
      <w:r>
        <w:rPr>
          <w:rFonts w:hint="eastAsia" w:ascii="宋体" w:hAnsi="宋体" w:eastAsia="宋体"/>
          <w:sz w:val="24"/>
          <w:szCs w:val="24"/>
        </w:rPr>
        <w:t xml:space="preserve"> 场地年径流总量控制率达</w:t>
      </w:r>
      <w:r>
        <w:rPr>
          <w:rFonts w:ascii="宋体" w:hAnsi="宋体" w:eastAsia="宋体"/>
          <w:sz w:val="24"/>
          <w:szCs w:val="24"/>
        </w:rPr>
        <w:t>65%</w:t>
      </w:r>
      <w:r>
        <w:rPr>
          <w:rFonts w:hint="eastAsia" w:ascii="宋体" w:hAnsi="宋体" w:eastAsia="宋体"/>
          <w:sz w:val="24"/>
          <w:szCs w:val="24"/>
        </w:rPr>
        <w:t>，得0.5分；场地年径流总量控制率达</w:t>
      </w:r>
      <w:r>
        <w:rPr>
          <w:rFonts w:ascii="宋体" w:hAnsi="宋体" w:eastAsia="宋体"/>
          <w:sz w:val="24"/>
          <w:szCs w:val="24"/>
        </w:rPr>
        <w:t>80%</w:t>
      </w:r>
      <w:r>
        <w:rPr>
          <w:rFonts w:hint="eastAsia" w:ascii="宋体" w:hAnsi="宋体" w:eastAsia="宋体"/>
          <w:sz w:val="24"/>
          <w:szCs w:val="24"/>
        </w:rPr>
        <w:t>，得1分；</w:t>
      </w:r>
    </w:p>
    <w:p w14:paraId="46C725B9">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xml:space="preserve"> </w:t>
      </w:r>
      <w:r>
        <w:rPr>
          <w:rFonts w:hint="eastAsia" w:ascii="宋体" w:hAnsi="宋体" w:eastAsia="宋体"/>
          <w:sz w:val="24"/>
          <w:szCs w:val="24"/>
        </w:rPr>
        <w:t xml:space="preserve"> 合理衔接和引导屋面雨水、场地雨水进入地面生态设施，并采取相应的径流污染控制措施，得1分；</w:t>
      </w:r>
    </w:p>
    <w:p w14:paraId="367527BD">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xml:space="preserve"> </w:t>
      </w:r>
      <w:r>
        <w:rPr>
          <w:rFonts w:hint="eastAsia" w:ascii="宋体" w:hAnsi="宋体" w:eastAsia="宋体"/>
          <w:sz w:val="24"/>
          <w:szCs w:val="24"/>
        </w:rPr>
        <w:t xml:space="preserve"> 设置具有调蓄雨水功能的绿地和水体，面积比例不低于</w:t>
      </w:r>
      <w:r>
        <w:rPr>
          <w:rFonts w:ascii="宋体" w:hAnsi="宋体" w:eastAsia="宋体"/>
          <w:sz w:val="24"/>
          <w:szCs w:val="24"/>
        </w:rPr>
        <w:t>30%</w:t>
      </w:r>
      <w:r>
        <w:rPr>
          <w:rFonts w:hint="eastAsia" w:ascii="宋体" w:hAnsi="宋体" w:eastAsia="宋体"/>
          <w:sz w:val="24"/>
          <w:szCs w:val="24"/>
        </w:rPr>
        <w:t>，得1分；</w:t>
      </w:r>
    </w:p>
    <w:p w14:paraId="3578DB6A">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4</w:t>
      </w:r>
      <w:r>
        <w:rPr>
          <w:rFonts w:ascii="宋体" w:hAnsi="宋体" w:eastAsia="宋体"/>
          <w:sz w:val="24"/>
          <w:szCs w:val="24"/>
        </w:rPr>
        <w:t xml:space="preserve"> </w:t>
      </w:r>
      <w:r>
        <w:rPr>
          <w:rFonts w:hint="eastAsia" w:ascii="宋体" w:hAnsi="宋体" w:eastAsia="宋体"/>
          <w:sz w:val="24"/>
          <w:szCs w:val="24"/>
        </w:rPr>
        <w:t xml:space="preserve"> 硬质铺装地面中透水铺装面积的比例达到</w:t>
      </w:r>
      <w:r>
        <w:rPr>
          <w:rFonts w:ascii="宋体" w:hAnsi="宋体" w:eastAsia="宋体"/>
          <w:sz w:val="24"/>
          <w:szCs w:val="24"/>
        </w:rPr>
        <w:t>30%</w:t>
      </w:r>
      <w:r>
        <w:rPr>
          <w:rFonts w:hint="eastAsia" w:ascii="宋体" w:hAnsi="宋体" w:eastAsia="宋体"/>
          <w:sz w:val="24"/>
          <w:szCs w:val="24"/>
        </w:rPr>
        <w:t>，得1分；</w:t>
      </w:r>
    </w:p>
    <w:p w14:paraId="6933CB38">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5</w:t>
      </w:r>
      <w:r>
        <w:rPr>
          <w:rFonts w:ascii="宋体" w:hAnsi="宋体" w:eastAsia="宋体"/>
          <w:sz w:val="24"/>
          <w:szCs w:val="24"/>
        </w:rPr>
        <w:t xml:space="preserve"> </w:t>
      </w:r>
      <w:r>
        <w:rPr>
          <w:rFonts w:hint="eastAsia" w:ascii="宋体" w:hAnsi="宋体" w:eastAsia="宋体"/>
          <w:sz w:val="24"/>
          <w:szCs w:val="24"/>
        </w:rPr>
        <w:t xml:space="preserve"> 对进入景观水体的雨水利用生态设施消减径流污染，得1分。</w:t>
      </w:r>
    </w:p>
    <w:p w14:paraId="0B332906">
      <w:pPr>
        <w:pStyle w:val="24"/>
        <w:adjustRightInd w:val="0"/>
        <w:snapToGrid w:val="0"/>
        <w:spacing w:line="360" w:lineRule="auto"/>
        <w:ind w:firstLine="0" w:firstLineChars="0"/>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hint="eastAsia" w:ascii="宋体" w:hAnsi="宋体" w:eastAsia="宋体"/>
          <w:b/>
          <w:sz w:val="24"/>
          <w:szCs w:val="24"/>
        </w:rPr>
        <w:t xml:space="preserve">6.2.33  </w:t>
      </w:r>
      <w:r>
        <w:rPr>
          <w:rFonts w:hint="eastAsia" w:ascii="宋体" w:hAnsi="宋体" w:eastAsia="宋体"/>
          <w:sz w:val="24"/>
          <w:szCs w:val="24"/>
        </w:rPr>
        <w:t>车辆基地场地内主要建筑之间由避雨防晒的走廊、雨棚连通，评价分值为1分。</w:t>
      </w:r>
    </w:p>
    <w:p w14:paraId="6A5A0A77">
      <w:pPr>
        <w:pStyle w:val="2"/>
        <w:spacing w:before="624" w:after="624"/>
      </w:pPr>
      <w:bookmarkStart w:id="38" w:name="_Toc60822241"/>
      <w:bookmarkStart w:id="39" w:name="_Toc77584232"/>
      <w:r>
        <w:t>7</w:t>
      </w:r>
      <w:r>
        <w:rPr>
          <w:rFonts w:hint="eastAsia"/>
        </w:rPr>
        <w:t xml:space="preserve">  </w:t>
      </w:r>
      <w:r>
        <w:t>资源节约</w:t>
      </w:r>
      <w:bookmarkEnd w:id="38"/>
      <w:bookmarkEnd w:id="39"/>
    </w:p>
    <w:p w14:paraId="475E4122">
      <w:pPr>
        <w:pStyle w:val="3"/>
        <w:spacing w:before="468" w:after="468"/>
      </w:pPr>
      <w:bookmarkStart w:id="40" w:name="_Toc60822242"/>
      <w:bookmarkStart w:id="41" w:name="_Toc77584233"/>
      <w:r>
        <w:t>7.1</w:t>
      </w:r>
      <w:r>
        <w:rPr>
          <w:rFonts w:hint="eastAsia"/>
        </w:rPr>
        <w:t xml:space="preserve">  </w:t>
      </w:r>
      <w:r>
        <w:t>控制项</w:t>
      </w:r>
      <w:bookmarkEnd w:id="40"/>
      <w:bookmarkEnd w:id="41"/>
    </w:p>
    <w:p w14:paraId="71D35337"/>
    <w:p w14:paraId="5145D460">
      <w:pPr>
        <w:adjustRightInd w:val="0"/>
        <w:snapToGrid w:val="0"/>
        <w:spacing w:line="360" w:lineRule="auto"/>
        <w:jc w:val="left"/>
        <w:rPr>
          <w:rFonts w:ascii="宋体" w:hAnsi="宋体" w:eastAsia="宋体"/>
          <w:sz w:val="24"/>
          <w:szCs w:val="24"/>
        </w:rPr>
      </w:pPr>
      <w:r>
        <w:rPr>
          <w:rFonts w:ascii="宋体" w:hAnsi="宋体" w:eastAsia="宋体"/>
          <w:b/>
          <w:sz w:val="24"/>
          <w:szCs w:val="24"/>
        </w:rPr>
        <w:t>7.1.</w:t>
      </w:r>
      <w:r>
        <w:rPr>
          <w:rFonts w:hint="eastAsia" w:ascii="宋体" w:hAnsi="宋体" w:eastAsia="宋体"/>
          <w:b/>
          <w:sz w:val="24"/>
          <w:szCs w:val="24"/>
        </w:rPr>
        <w:t xml:space="preserve">1  </w:t>
      </w:r>
      <w:r>
        <w:rPr>
          <w:rFonts w:ascii="宋体" w:hAnsi="宋体" w:eastAsia="宋体"/>
          <w:sz w:val="24"/>
          <w:szCs w:val="24"/>
        </w:rPr>
        <w:t>正线线路平面应遵循顺直，纵断面地下线</w:t>
      </w:r>
      <w:r>
        <w:rPr>
          <w:rFonts w:hint="eastAsia" w:ascii="宋体" w:hAnsi="宋体" w:eastAsia="宋体"/>
          <w:sz w:val="24"/>
          <w:szCs w:val="24"/>
        </w:rPr>
        <w:t>应</w:t>
      </w:r>
      <w:r>
        <w:rPr>
          <w:rFonts w:ascii="宋体" w:hAnsi="宋体" w:eastAsia="宋体"/>
          <w:sz w:val="24"/>
          <w:szCs w:val="24"/>
        </w:rPr>
        <w:t>遵循“高站位、低区间”的原则。</w:t>
      </w:r>
    </w:p>
    <w:p w14:paraId="2DA0C23E">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7.1.2 </w:t>
      </w:r>
      <w:r>
        <w:rPr>
          <w:rFonts w:hint="eastAsia" w:ascii="宋体" w:hAnsi="宋体" w:eastAsia="宋体" w:cs="Times New Roman"/>
          <w:sz w:val="24"/>
          <w:szCs w:val="24"/>
        </w:rPr>
        <w:t xml:space="preserve"> 车站建筑及装修造型应简约，且无大量装饰性构件。</w:t>
      </w:r>
    </w:p>
    <w:p w14:paraId="5F29D08F">
      <w:pPr>
        <w:adjustRightInd w:val="0"/>
        <w:snapToGrid w:val="0"/>
        <w:spacing w:line="360" w:lineRule="auto"/>
        <w:jc w:val="left"/>
        <w:rPr>
          <w:rFonts w:ascii="宋体" w:hAnsi="宋体" w:eastAsia="宋体"/>
          <w:sz w:val="24"/>
          <w:szCs w:val="24"/>
        </w:rPr>
      </w:pPr>
      <w:r>
        <w:rPr>
          <w:rFonts w:ascii="宋体" w:hAnsi="宋体" w:eastAsia="宋体"/>
          <w:b/>
          <w:sz w:val="24"/>
          <w:szCs w:val="24"/>
        </w:rPr>
        <w:t>7.1.</w:t>
      </w:r>
      <w:r>
        <w:rPr>
          <w:rFonts w:hint="eastAsia" w:ascii="宋体" w:hAnsi="宋体" w:eastAsia="宋体"/>
          <w:b/>
          <w:sz w:val="24"/>
          <w:szCs w:val="24"/>
        </w:rPr>
        <w:t xml:space="preserve">3  </w:t>
      </w:r>
      <w:r>
        <w:rPr>
          <w:rFonts w:ascii="宋体" w:hAnsi="宋体" w:eastAsia="宋体"/>
          <w:sz w:val="24"/>
          <w:szCs w:val="24"/>
        </w:rPr>
        <w:t>城市轨道交通工程选用的建筑、装修材料应符合下列要求：</w:t>
      </w:r>
    </w:p>
    <w:p w14:paraId="3F8544F6">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严禁使用高能耗、污染超标和国家、地方限制和禁止使用的建筑材料和制品，应选择对人体健康有益和环境友好的产品材料；</w:t>
      </w:r>
    </w:p>
    <w:p w14:paraId="5A94478F">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结构材料应优先选用本地化材料；</w:t>
      </w:r>
    </w:p>
    <w:p w14:paraId="71EC4B53">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xml:space="preserve">  </w:t>
      </w:r>
      <w:r>
        <w:rPr>
          <w:rFonts w:ascii="宋体" w:hAnsi="宋体" w:eastAsia="宋体"/>
          <w:sz w:val="24"/>
          <w:szCs w:val="24"/>
        </w:rPr>
        <w:t>现浇混凝土应选用预拌混凝土，砂浆应全部选用预拌砂浆；</w:t>
      </w:r>
    </w:p>
    <w:p w14:paraId="3F26F3D7">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4</w:t>
      </w:r>
      <w:r>
        <w:rPr>
          <w:rFonts w:hint="eastAsia" w:ascii="宋体" w:hAnsi="宋体" w:eastAsia="宋体"/>
          <w:sz w:val="24"/>
          <w:szCs w:val="24"/>
        </w:rPr>
        <w:t xml:space="preserve">  </w:t>
      </w:r>
      <w:r>
        <w:rPr>
          <w:rFonts w:ascii="宋体" w:hAnsi="宋体" w:eastAsia="宋体"/>
          <w:sz w:val="24"/>
          <w:szCs w:val="24"/>
        </w:rPr>
        <w:t>凝土结构中梁、柱纵向受力普通钢筋应采用不低于400MPa级的热轧带肋钢筋；</w:t>
      </w:r>
    </w:p>
    <w:p w14:paraId="209E39AC">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5</w:t>
      </w:r>
      <w:r>
        <w:rPr>
          <w:rFonts w:hint="eastAsia" w:ascii="宋体" w:hAnsi="宋体" w:eastAsia="宋体"/>
          <w:sz w:val="24"/>
          <w:szCs w:val="24"/>
        </w:rPr>
        <w:t xml:space="preserve">  </w:t>
      </w:r>
      <w:r>
        <w:rPr>
          <w:rFonts w:ascii="宋体" w:hAnsi="宋体" w:eastAsia="宋体"/>
          <w:sz w:val="24"/>
          <w:szCs w:val="24"/>
        </w:rPr>
        <w:t>符合防火、防潮、防腐、隔声、减噪、耐久、易清洁等要求，应便于施工与维修；</w:t>
      </w:r>
    </w:p>
    <w:p w14:paraId="5705C4FE">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6</w:t>
      </w:r>
      <w:r>
        <w:rPr>
          <w:rFonts w:hint="eastAsia" w:ascii="宋体" w:hAnsi="宋体" w:eastAsia="宋体"/>
          <w:sz w:val="24"/>
          <w:szCs w:val="24"/>
        </w:rPr>
        <w:t xml:space="preserve">  </w:t>
      </w:r>
      <w:r>
        <w:rPr>
          <w:rFonts w:ascii="宋体" w:hAnsi="宋体" w:eastAsia="宋体"/>
          <w:sz w:val="24"/>
          <w:szCs w:val="24"/>
        </w:rPr>
        <w:t>满足环保要求，材料的放射性指标应符合国家相关规定；</w:t>
      </w:r>
    </w:p>
    <w:p w14:paraId="5AC36B84">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7</w:t>
      </w:r>
      <w:r>
        <w:rPr>
          <w:rFonts w:hint="eastAsia" w:ascii="宋体" w:hAnsi="宋体" w:eastAsia="宋体"/>
          <w:sz w:val="24"/>
          <w:szCs w:val="24"/>
        </w:rPr>
        <w:t xml:space="preserve">  </w:t>
      </w:r>
      <w:r>
        <w:rPr>
          <w:rFonts w:ascii="宋体" w:hAnsi="宋体" w:eastAsia="宋体"/>
          <w:sz w:val="24"/>
          <w:szCs w:val="24"/>
        </w:rPr>
        <w:t>建筑材料的选择与组合应满足地铁车站建筑特点和功能要求，考虑实用和可靠性，根据建筑装修标准和经济条件进行比选，优先采用本地化材料；</w:t>
      </w:r>
    </w:p>
    <w:p w14:paraId="5B2E1AD9">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8</w:t>
      </w:r>
      <w:r>
        <w:rPr>
          <w:rFonts w:hint="eastAsia" w:ascii="宋体" w:hAnsi="宋体" w:eastAsia="宋体"/>
          <w:sz w:val="24"/>
          <w:szCs w:val="24"/>
        </w:rPr>
        <w:t xml:space="preserve">  </w:t>
      </w:r>
      <w:r>
        <w:rPr>
          <w:rFonts w:ascii="宋体" w:hAnsi="宋体" w:eastAsia="宋体"/>
          <w:sz w:val="24"/>
          <w:szCs w:val="24"/>
        </w:rPr>
        <w:t>各种吊杆、吊件及与主体结构相连的构配件，必须满足施工工艺和强度要求；凡外露的金属、玻璃等切割、焊接加件，均须作倒角、磨光、抛光处理。</w:t>
      </w:r>
    </w:p>
    <w:p w14:paraId="70A59BAE">
      <w:pPr>
        <w:adjustRightInd w:val="0"/>
        <w:snapToGrid w:val="0"/>
        <w:spacing w:line="360" w:lineRule="auto"/>
        <w:jc w:val="left"/>
        <w:rPr>
          <w:rFonts w:ascii="宋体" w:hAnsi="宋体" w:eastAsia="宋体"/>
          <w:sz w:val="24"/>
          <w:szCs w:val="24"/>
        </w:rPr>
      </w:pPr>
      <w:r>
        <w:rPr>
          <w:rFonts w:ascii="宋体" w:hAnsi="宋体" w:eastAsia="宋体"/>
          <w:b/>
          <w:sz w:val="24"/>
          <w:szCs w:val="24"/>
        </w:rPr>
        <w:t>7.1.</w:t>
      </w:r>
      <w:r>
        <w:rPr>
          <w:rFonts w:hint="eastAsia" w:ascii="宋体" w:hAnsi="宋体" w:eastAsia="宋体"/>
          <w:b/>
          <w:sz w:val="24"/>
          <w:szCs w:val="24"/>
        </w:rPr>
        <w:t xml:space="preserve">4  </w:t>
      </w:r>
      <w:r>
        <w:rPr>
          <w:rFonts w:hint="eastAsia" w:ascii="宋体" w:hAnsi="宋体"/>
          <w:sz w:val="24"/>
          <w:szCs w:val="24"/>
        </w:rPr>
        <w:t>空调冷源的性能系数（COP）、综合部分负荷性能系数(IPLV)、电冷源综合制冷性能系数(SCOP)应符合现行国家标准《公共建筑节能设计标准》GB 50189和广东省标准《〈公共建筑节能设计标准〉广东省实施细则》DBJ15-51的规定。</w:t>
      </w:r>
    </w:p>
    <w:p w14:paraId="1103B0F9">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7</w:t>
      </w:r>
      <w:r>
        <w:rPr>
          <w:rFonts w:ascii="宋体" w:hAnsi="宋体" w:eastAsia="宋体"/>
          <w:b/>
          <w:sz w:val="24"/>
          <w:szCs w:val="24"/>
        </w:rPr>
        <w:t>.1.</w:t>
      </w:r>
      <w:r>
        <w:rPr>
          <w:rFonts w:hint="eastAsia" w:ascii="宋体" w:hAnsi="宋体" w:eastAsia="宋体"/>
          <w:b/>
          <w:sz w:val="24"/>
          <w:szCs w:val="24"/>
        </w:rPr>
        <w:t xml:space="preserve">5  </w:t>
      </w:r>
      <w:r>
        <w:rPr>
          <w:rFonts w:hint="eastAsia" w:ascii="宋体" w:hAnsi="宋体" w:eastAsia="宋体"/>
          <w:sz w:val="24"/>
          <w:szCs w:val="24"/>
        </w:rPr>
        <w:t>冷源、输配系统和照明等各部分能耗应进行独立分项计量。</w:t>
      </w:r>
    </w:p>
    <w:p w14:paraId="4A17C7F5">
      <w:pPr>
        <w:adjustRightInd w:val="0"/>
        <w:snapToGrid w:val="0"/>
        <w:spacing w:line="360" w:lineRule="auto"/>
        <w:jc w:val="left"/>
        <w:rPr>
          <w:rFonts w:ascii="宋体" w:hAnsi="宋体" w:eastAsia="宋体" w:cs="Times New Roman"/>
          <w:sz w:val="24"/>
          <w:szCs w:val="24"/>
        </w:rPr>
      </w:pPr>
      <w:r>
        <w:rPr>
          <w:rFonts w:ascii="宋体" w:hAnsi="宋体" w:eastAsia="宋体"/>
          <w:b/>
          <w:sz w:val="24"/>
          <w:szCs w:val="24"/>
        </w:rPr>
        <w:t>7.1.</w:t>
      </w:r>
      <w:r>
        <w:rPr>
          <w:rFonts w:hint="eastAsia" w:ascii="宋体" w:hAnsi="宋体" w:eastAsia="宋体"/>
          <w:b/>
          <w:sz w:val="24"/>
          <w:szCs w:val="24"/>
        </w:rPr>
        <w:t xml:space="preserve">6  </w:t>
      </w:r>
      <w:r>
        <w:rPr>
          <w:rFonts w:hint="eastAsia" w:ascii="宋体" w:hAnsi="宋体" w:eastAsia="宋体" w:cs="宋体"/>
          <w:sz w:val="24"/>
          <w:szCs w:val="24"/>
        </w:rPr>
        <w:t>给排水系统</w:t>
      </w:r>
      <w:r>
        <w:rPr>
          <w:rFonts w:hint="eastAsia" w:ascii="宋体" w:hAnsi="宋体" w:eastAsia="宋体" w:cs="宋体"/>
          <w:bCs/>
          <w:sz w:val="24"/>
          <w:szCs w:val="24"/>
        </w:rPr>
        <w:t>应</w:t>
      </w:r>
      <w:r>
        <w:rPr>
          <w:rFonts w:hint="eastAsia" w:ascii="宋体" w:hAnsi="宋体" w:eastAsia="宋体" w:cs="宋体"/>
          <w:sz w:val="24"/>
          <w:szCs w:val="24"/>
        </w:rPr>
        <w:t>制定水资源利用方案，统筹利用各种水资源。</w:t>
      </w:r>
    </w:p>
    <w:p w14:paraId="23609099">
      <w:pPr>
        <w:adjustRightInd w:val="0"/>
        <w:snapToGrid w:val="0"/>
        <w:spacing w:line="360" w:lineRule="auto"/>
        <w:jc w:val="left"/>
        <w:rPr>
          <w:rFonts w:ascii="宋体" w:hAnsi="宋体" w:eastAsia="宋体" w:cs="Times New Roman"/>
          <w:sz w:val="24"/>
          <w:szCs w:val="24"/>
        </w:rPr>
      </w:pPr>
      <w:r>
        <w:rPr>
          <w:rFonts w:ascii="宋体" w:hAnsi="宋体" w:eastAsia="宋体"/>
          <w:b/>
          <w:sz w:val="24"/>
          <w:szCs w:val="24"/>
        </w:rPr>
        <w:t>7.1.</w:t>
      </w:r>
      <w:r>
        <w:rPr>
          <w:rFonts w:hint="eastAsia" w:ascii="宋体" w:hAnsi="宋体" w:eastAsia="宋体"/>
          <w:b/>
          <w:sz w:val="24"/>
          <w:szCs w:val="24"/>
        </w:rPr>
        <w:t xml:space="preserve">7  </w:t>
      </w:r>
      <w:r>
        <w:rPr>
          <w:rFonts w:hint="eastAsia" w:ascii="宋体" w:hAnsi="宋体" w:eastAsia="宋体" w:cs="宋体"/>
          <w:sz w:val="24"/>
          <w:szCs w:val="24"/>
        </w:rPr>
        <w:t>给排水系统设置应合理、完善、安全。</w:t>
      </w:r>
    </w:p>
    <w:p w14:paraId="7671A1AA">
      <w:pPr>
        <w:adjustRightInd w:val="0"/>
        <w:snapToGrid w:val="0"/>
        <w:spacing w:line="360" w:lineRule="auto"/>
        <w:jc w:val="left"/>
        <w:rPr>
          <w:rFonts w:ascii="宋体" w:hAnsi="宋体" w:eastAsia="宋体" w:cs="Times New Roman"/>
          <w:sz w:val="24"/>
          <w:szCs w:val="24"/>
        </w:rPr>
      </w:pPr>
      <w:r>
        <w:rPr>
          <w:rFonts w:ascii="宋体" w:hAnsi="宋体" w:eastAsia="宋体"/>
          <w:b/>
          <w:sz w:val="24"/>
          <w:szCs w:val="24"/>
        </w:rPr>
        <w:t>7.1.</w:t>
      </w:r>
      <w:r>
        <w:rPr>
          <w:rFonts w:hint="eastAsia" w:ascii="宋体" w:hAnsi="宋体" w:eastAsia="宋体"/>
          <w:b/>
          <w:sz w:val="24"/>
          <w:szCs w:val="24"/>
        </w:rPr>
        <w:t xml:space="preserve">8  </w:t>
      </w:r>
      <w:r>
        <w:rPr>
          <w:rFonts w:hint="eastAsia" w:ascii="宋体" w:hAnsi="宋体" w:eastAsia="宋体" w:cs="宋体"/>
          <w:sz w:val="24"/>
          <w:szCs w:val="24"/>
        </w:rPr>
        <w:t>给排水系统</w:t>
      </w:r>
      <w:r>
        <w:rPr>
          <w:rFonts w:hint="eastAsia" w:ascii="宋体" w:hAnsi="宋体" w:eastAsia="宋体" w:cs="宋体"/>
          <w:bCs/>
          <w:sz w:val="24"/>
          <w:szCs w:val="24"/>
        </w:rPr>
        <w:t>应</w:t>
      </w:r>
      <w:r>
        <w:rPr>
          <w:rFonts w:hint="eastAsia" w:ascii="宋体" w:hAnsi="宋体" w:eastAsia="宋体" w:cs="宋体"/>
          <w:sz w:val="24"/>
          <w:szCs w:val="24"/>
        </w:rPr>
        <w:t>采用节水节能型卫生器具及设备。</w:t>
      </w:r>
    </w:p>
    <w:p w14:paraId="12EC7B8C">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7.1.9  </w:t>
      </w:r>
      <w:r>
        <w:rPr>
          <w:rFonts w:hint="eastAsia" w:ascii="宋体" w:hAnsi="宋体" w:eastAsia="宋体"/>
          <w:sz w:val="24"/>
          <w:szCs w:val="24"/>
        </w:rPr>
        <w:t>供电系统应根据线路的用电容量、供电距离、城市电网现状及规划等因素，并结合线网的资源共享，合理选择供电系统各级电压等级及牵引供电制式</w:t>
      </w:r>
      <w:r>
        <w:rPr>
          <w:rFonts w:ascii="宋体" w:hAnsi="宋体" w:eastAsia="宋体"/>
          <w:sz w:val="24"/>
          <w:szCs w:val="24"/>
        </w:rPr>
        <w:t>。</w:t>
      </w:r>
    </w:p>
    <w:p w14:paraId="110F3157">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7.1.10  </w:t>
      </w:r>
      <w:r>
        <w:rPr>
          <w:rFonts w:ascii="宋体" w:hAnsi="宋体" w:eastAsia="宋体"/>
          <w:sz w:val="24"/>
          <w:szCs w:val="24"/>
        </w:rPr>
        <w:t>主变电所、牵引变电所</w:t>
      </w:r>
      <w:r>
        <w:rPr>
          <w:rFonts w:hint="eastAsia" w:ascii="宋体" w:hAnsi="宋体" w:eastAsia="宋体"/>
          <w:sz w:val="24"/>
          <w:szCs w:val="24"/>
        </w:rPr>
        <w:t>、</w:t>
      </w:r>
      <w:r>
        <w:rPr>
          <w:rFonts w:ascii="宋体" w:hAnsi="宋体" w:eastAsia="宋体"/>
          <w:sz w:val="24"/>
          <w:szCs w:val="24"/>
        </w:rPr>
        <w:t>降压变电所的设置及容量的配置应合理，系统运行方式宜灵活</w:t>
      </w:r>
      <w:r>
        <w:rPr>
          <w:rFonts w:hint="eastAsia" w:ascii="宋体" w:hAnsi="宋体" w:eastAsia="宋体"/>
          <w:sz w:val="24"/>
          <w:szCs w:val="24"/>
        </w:rPr>
        <w:t>。</w:t>
      </w:r>
    </w:p>
    <w:p w14:paraId="68FD2398">
      <w:pPr>
        <w:spacing w:line="360" w:lineRule="auto"/>
        <w:jc w:val="left"/>
        <w:rPr>
          <w:rFonts w:ascii="宋体" w:hAnsi="宋体" w:eastAsia="宋体"/>
          <w:b/>
          <w:sz w:val="24"/>
          <w:szCs w:val="24"/>
        </w:rPr>
      </w:pPr>
      <w:r>
        <w:rPr>
          <w:rFonts w:ascii="宋体" w:hAnsi="宋体" w:eastAsia="宋体"/>
          <w:b/>
          <w:sz w:val="24"/>
          <w:szCs w:val="24"/>
        </w:rPr>
        <w:t>7.1.1</w:t>
      </w:r>
      <w:r>
        <w:rPr>
          <w:rFonts w:hint="eastAsia" w:ascii="宋体" w:hAnsi="宋体" w:eastAsia="宋体"/>
          <w:b/>
          <w:sz w:val="24"/>
          <w:szCs w:val="24"/>
        </w:rPr>
        <w:t xml:space="preserve">1  </w:t>
      </w:r>
      <w:r>
        <w:rPr>
          <w:rFonts w:ascii="宋体" w:hAnsi="宋体" w:eastAsia="宋体"/>
          <w:sz w:val="24"/>
          <w:szCs w:val="24"/>
        </w:rPr>
        <w:t>照明功率密度值</w:t>
      </w:r>
      <w:r>
        <w:rPr>
          <w:rFonts w:hint="eastAsia" w:ascii="宋体" w:hAnsi="宋体" w:eastAsia="宋体"/>
          <w:sz w:val="24"/>
          <w:szCs w:val="24"/>
        </w:rPr>
        <w:t>应达到</w:t>
      </w:r>
      <w:r>
        <w:rPr>
          <w:rFonts w:ascii="宋体" w:hAnsi="宋体" w:eastAsia="宋体"/>
          <w:sz w:val="24"/>
          <w:szCs w:val="24"/>
        </w:rPr>
        <w:t>国家标准《建筑照明设计标准》GB50034规定的</w:t>
      </w:r>
      <w:r>
        <w:rPr>
          <w:rFonts w:hint="eastAsia" w:ascii="宋体" w:hAnsi="宋体" w:eastAsia="宋体"/>
          <w:sz w:val="24"/>
          <w:szCs w:val="24"/>
        </w:rPr>
        <w:t>目标</w:t>
      </w:r>
      <w:r>
        <w:rPr>
          <w:rFonts w:ascii="宋体" w:hAnsi="宋体" w:eastAsia="宋体"/>
          <w:sz w:val="24"/>
          <w:szCs w:val="24"/>
        </w:rPr>
        <w:t>值。</w:t>
      </w:r>
    </w:p>
    <w:p w14:paraId="76C3AA05">
      <w:pPr>
        <w:adjustRightInd w:val="0"/>
        <w:snapToGrid w:val="0"/>
        <w:spacing w:line="360" w:lineRule="auto"/>
        <w:jc w:val="left"/>
        <w:rPr>
          <w:rFonts w:ascii="宋体" w:hAnsi="宋体" w:eastAsia="宋体"/>
          <w:sz w:val="24"/>
          <w:szCs w:val="24"/>
        </w:rPr>
      </w:pPr>
      <w:r>
        <w:rPr>
          <w:rFonts w:ascii="宋体" w:hAnsi="宋体" w:eastAsia="宋体"/>
          <w:b/>
          <w:sz w:val="24"/>
          <w:szCs w:val="24"/>
        </w:rPr>
        <w:t>7.1.1</w:t>
      </w:r>
      <w:r>
        <w:rPr>
          <w:rFonts w:hint="eastAsia" w:ascii="宋体" w:hAnsi="宋体" w:eastAsia="宋体"/>
          <w:b/>
          <w:sz w:val="24"/>
          <w:szCs w:val="24"/>
        </w:rPr>
        <w:t xml:space="preserve">2  </w:t>
      </w:r>
      <w:r>
        <w:rPr>
          <w:rFonts w:ascii="宋体" w:hAnsi="宋体" w:eastAsia="宋体"/>
          <w:sz w:val="24"/>
          <w:szCs w:val="24"/>
        </w:rPr>
        <w:t>应满足现行国家标准《用能单位能源计量器具配备和管理通则》GB 17167的有关规定，建立能源管理体系，提高能源利用效率。</w:t>
      </w:r>
    </w:p>
    <w:p w14:paraId="57EBBD62">
      <w:pPr>
        <w:adjustRightInd w:val="0"/>
        <w:snapToGrid w:val="0"/>
        <w:spacing w:line="360" w:lineRule="auto"/>
        <w:jc w:val="left"/>
        <w:rPr>
          <w:rFonts w:ascii="宋体" w:hAnsi="宋体" w:eastAsia="宋体"/>
          <w:sz w:val="24"/>
          <w:szCs w:val="24"/>
        </w:rPr>
      </w:pPr>
      <w:r>
        <w:rPr>
          <w:rFonts w:ascii="宋体" w:hAnsi="宋体" w:eastAsia="宋体"/>
          <w:b/>
          <w:sz w:val="24"/>
          <w:szCs w:val="24"/>
        </w:rPr>
        <w:t>7.1.1</w:t>
      </w:r>
      <w:r>
        <w:rPr>
          <w:rFonts w:hint="eastAsia" w:ascii="宋体" w:hAnsi="宋体" w:eastAsia="宋体"/>
          <w:b/>
          <w:sz w:val="24"/>
          <w:szCs w:val="24"/>
        </w:rPr>
        <w:t xml:space="preserve">3  </w:t>
      </w:r>
      <w:r>
        <w:rPr>
          <w:rFonts w:ascii="宋体" w:hAnsi="宋体" w:eastAsia="宋体"/>
          <w:sz w:val="24"/>
          <w:szCs w:val="24"/>
        </w:rPr>
        <w:t>自动扶梯与电梯应</w:t>
      </w:r>
      <w:r>
        <w:rPr>
          <w:rFonts w:hint="eastAsia" w:ascii="宋体" w:hAnsi="宋体" w:eastAsia="宋体"/>
          <w:sz w:val="24"/>
          <w:szCs w:val="24"/>
        </w:rPr>
        <w:t>具</w:t>
      </w:r>
      <w:r>
        <w:rPr>
          <w:rFonts w:ascii="宋体" w:hAnsi="宋体" w:eastAsia="宋体"/>
          <w:sz w:val="24"/>
          <w:szCs w:val="24"/>
        </w:rPr>
        <w:t>有变频调速等功能。</w:t>
      </w:r>
    </w:p>
    <w:p w14:paraId="3081BC69">
      <w:pPr>
        <w:adjustRightInd w:val="0"/>
        <w:snapToGrid w:val="0"/>
        <w:spacing w:line="360" w:lineRule="auto"/>
        <w:ind w:firstLine="480" w:firstLineChars="200"/>
        <w:jc w:val="left"/>
        <w:rPr>
          <w:rFonts w:ascii="宋体" w:hAnsi="宋体" w:eastAsia="宋体"/>
          <w:sz w:val="24"/>
          <w:szCs w:val="24"/>
        </w:rPr>
      </w:pPr>
    </w:p>
    <w:p w14:paraId="531A6FD7">
      <w:pPr>
        <w:pStyle w:val="3"/>
        <w:spacing w:before="468" w:after="468"/>
      </w:pPr>
      <w:bookmarkStart w:id="42" w:name="_Toc60822243"/>
      <w:bookmarkStart w:id="43" w:name="_Toc77584234"/>
      <w:r>
        <w:t>7.2</w:t>
      </w:r>
      <w:r>
        <w:rPr>
          <w:rFonts w:hint="eastAsia"/>
        </w:rPr>
        <w:t xml:space="preserve">  </w:t>
      </w:r>
      <w:r>
        <w:t>评分项</w:t>
      </w:r>
      <w:bookmarkEnd w:id="42"/>
      <w:bookmarkEnd w:id="43"/>
    </w:p>
    <w:p w14:paraId="22E74AB7">
      <w:pPr>
        <w:adjustRightInd w:val="0"/>
        <w:snapToGrid w:val="0"/>
        <w:spacing w:line="360" w:lineRule="auto"/>
        <w:jc w:val="left"/>
        <w:rPr>
          <w:rFonts w:hint="eastAsia" w:ascii="宋体" w:hAnsi="宋体" w:eastAsia="宋体"/>
          <w:sz w:val="24"/>
          <w:szCs w:val="24"/>
          <w:lang w:eastAsia="zh-CN"/>
        </w:rPr>
      </w:pPr>
      <w:r>
        <w:rPr>
          <w:rFonts w:hint="eastAsia" w:ascii="宋体" w:hAnsi="宋体" w:eastAsia="宋体"/>
          <w:b/>
          <w:sz w:val="24"/>
          <w:szCs w:val="24"/>
        </w:rPr>
        <w:t xml:space="preserve">7.2.1 </w:t>
      </w:r>
      <w:r>
        <w:rPr>
          <w:rFonts w:hint="eastAsia" w:ascii="宋体" w:hAnsi="宋体" w:eastAsia="宋体"/>
          <w:sz w:val="24"/>
          <w:szCs w:val="24"/>
        </w:rPr>
        <w:t xml:space="preserve"> </w:t>
      </w:r>
      <w:r>
        <w:rPr>
          <w:rFonts w:ascii="宋体" w:hAnsi="宋体" w:eastAsia="宋体"/>
          <w:sz w:val="24"/>
          <w:szCs w:val="24"/>
        </w:rPr>
        <w:t>运营部门采用节能运行图，评分总分值为</w:t>
      </w:r>
      <w:r>
        <w:rPr>
          <w:rFonts w:hint="eastAsia" w:ascii="宋体" w:hAnsi="宋体" w:eastAsia="宋体"/>
          <w:sz w:val="24"/>
          <w:szCs w:val="24"/>
        </w:rPr>
        <w:t>10</w:t>
      </w:r>
      <w:r>
        <w:rPr>
          <w:rFonts w:ascii="宋体" w:hAnsi="宋体" w:eastAsia="宋体"/>
          <w:sz w:val="24"/>
          <w:szCs w:val="24"/>
        </w:rPr>
        <w:t>分，并按下列规则</w:t>
      </w:r>
      <w:r>
        <w:rPr>
          <w:rFonts w:hint="eastAsia" w:ascii="宋体" w:hAnsi="宋体" w:eastAsia="宋体"/>
          <w:sz w:val="24"/>
          <w:szCs w:val="24"/>
        </w:rPr>
        <w:t>分别</w:t>
      </w:r>
      <w:r>
        <w:rPr>
          <w:rFonts w:ascii="宋体" w:hAnsi="宋体" w:eastAsia="宋体"/>
          <w:sz w:val="24"/>
          <w:szCs w:val="24"/>
        </w:rPr>
        <w:t>评分并累计：</w:t>
      </w:r>
    </w:p>
    <w:p w14:paraId="0C531CFD">
      <w:pPr>
        <w:adjustRightInd w:val="0"/>
        <w:snapToGrid w:val="0"/>
        <w:spacing w:line="360" w:lineRule="auto"/>
        <w:jc w:val="left"/>
        <w:rPr>
          <w:rFonts w:ascii="宋体" w:hAnsi="宋体" w:eastAsia="宋体"/>
          <w:sz w:val="24"/>
          <w:szCs w:val="24"/>
        </w:rPr>
      </w:pPr>
      <w:r>
        <w:rPr>
          <w:rFonts w:hint="eastAsia" w:ascii="宋体" w:hAnsi="宋体" w:eastAsia="宋体"/>
          <w:sz w:val="24"/>
          <w:szCs w:val="24"/>
        </w:rPr>
        <w:t xml:space="preserve">    </w:t>
      </w: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针对不同时段制定合理开行计划，减少列车全日走行公里数，得</w:t>
      </w:r>
      <w:r>
        <w:rPr>
          <w:rFonts w:hint="eastAsia" w:ascii="宋体" w:hAnsi="宋体" w:eastAsia="宋体"/>
          <w:sz w:val="24"/>
          <w:szCs w:val="24"/>
        </w:rPr>
        <w:t>3</w:t>
      </w:r>
      <w:r>
        <w:rPr>
          <w:rFonts w:ascii="宋体" w:hAnsi="宋体" w:eastAsia="宋体"/>
          <w:sz w:val="24"/>
          <w:szCs w:val="24"/>
        </w:rPr>
        <w:t>分；</w:t>
      </w:r>
    </w:p>
    <w:p w14:paraId="5CB931B9">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合理分配牵引力及制动力使用系数，适当增加惰行距离，降低列车运行能耗，得</w:t>
      </w:r>
      <w:r>
        <w:rPr>
          <w:rFonts w:hint="eastAsia" w:ascii="宋体" w:hAnsi="宋体" w:eastAsia="宋体"/>
          <w:sz w:val="24"/>
          <w:szCs w:val="24"/>
        </w:rPr>
        <w:t>3</w:t>
      </w:r>
      <w:r>
        <w:rPr>
          <w:rFonts w:ascii="宋体" w:hAnsi="宋体" w:eastAsia="宋体"/>
          <w:sz w:val="24"/>
          <w:szCs w:val="24"/>
        </w:rPr>
        <w:t>分；</w:t>
      </w:r>
    </w:p>
    <w:p w14:paraId="5F9DDD27">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xml:space="preserve">  </w:t>
      </w:r>
      <w:r>
        <w:rPr>
          <w:rFonts w:ascii="宋体" w:hAnsi="宋体" w:eastAsia="宋体"/>
          <w:sz w:val="24"/>
          <w:szCs w:val="24"/>
        </w:rPr>
        <w:t>针对给定线路条件及信号系统下，优化发车间隔，增加同一个牵引区间运行的相邻列车牵引和再生制动过程重叠时间，以提高系统再生制动能量的利用效率，得</w:t>
      </w:r>
      <w:r>
        <w:rPr>
          <w:rFonts w:hint="eastAsia" w:ascii="宋体" w:hAnsi="宋体" w:eastAsia="宋体"/>
          <w:sz w:val="24"/>
          <w:szCs w:val="24"/>
        </w:rPr>
        <w:t>4</w:t>
      </w:r>
      <w:r>
        <w:rPr>
          <w:rFonts w:ascii="宋体" w:hAnsi="宋体" w:eastAsia="宋体"/>
          <w:sz w:val="24"/>
          <w:szCs w:val="24"/>
        </w:rPr>
        <w:t>分</w:t>
      </w:r>
      <w:r>
        <w:rPr>
          <w:rFonts w:hint="eastAsia" w:ascii="宋体" w:hAnsi="宋体" w:eastAsia="宋体"/>
          <w:sz w:val="24"/>
          <w:szCs w:val="24"/>
        </w:rPr>
        <w:t>。</w:t>
      </w:r>
    </w:p>
    <w:p w14:paraId="5C44B9F2">
      <w:pPr>
        <w:adjustRightInd w:val="0"/>
        <w:snapToGrid w:val="0"/>
        <w:spacing w:line="360" w:lineRule="auto"/>
        <w:jc w:val="left"/>
        <w:rPr>
          <w:rFonts w:ascii="宋体" w:hAnsi="宋体" w:eastAsia="宋体"/>
          <w:sz w:val="24"/>
          <w:szCs w:val="24"/>
        </w:rPr>
      </w:pPr>
      <w:r>
        <w:rPr>
          <w:rFonts w:ascii="宋体" w:hAnsi="宋体" w:eastAsia="宋体"/>
          <w:b/>
          <w:sz w:val="24"/>
          <w:szCs w:val="24"/>
        </w:rPr>
        <w:t>7.2.</w:t>
      </w:r>
      <w:r>
        <w:rPr>
          <w:rFonts w:hint="eastAsia" w:ascii="宋体" w:hAnsi="宋体" w:eastAsia="宋体"/>
          <w:b/>
          <w:sz w:val="24"/>
          <w:szCs w:val="24"/>
        </w:rPr>
        <w:t xml:space="preserve">2  </w:t>
      </w:r>
      <w:r>
        <w:rPr>
          <w:rFonts w:hint="eastAsia" w:ascii="宋体" w:hAnsi="宋体" w:eastAsia="宋体"/>
          <w:sz w:val="24"/>
          <w:szCs w:val="24"/>
        </w:rPr>
        <w:t>车辆采用轻量化结构设计和轻量化内装材料，</w:t>
      </w:r>
      <w:r>
        <w:rPr>
          <w:rFonts w:ascii="宋体" w:hAnsi="宋体" w:eastAsia="宋体"/>
          <w:sz w:val="24"/>
          <w:szCs w:val="24"/>
        </w:rPr>
        <w:t>评分分值为</w:t>
      </w:r>
      <w:r>
        <w:rPr>
          <w:rFonts w:hint="eastAsia" w:ascii="宋体" w:hAnsi="宋体" w:eastAsia="宋体"/>
          <w:sz w:val="24"/>
          <w:szCs w:val="24"/>
        </w:rPr>
        <w:t>10分，</w:t>
      </w:r>
      <w:r>
        <w:rPr>
          <w:rFonts w:ascii="宋体" w:hAnsi="宋体" w:eastAsia="宋体"/>
          <w:sz w:val="24"/>
          <w:szCs w:val="24"/>
        </w:rPr>
        <w:t>并按下列规则分别评分并累计</w:t>
      </w:r>
      <w:r>
        <w:rPr>
          <w:rFonts w:hint="eastAsia" w:ascii="宋体" w:hAnsi="宋体" w:eastAsia="宋体"/>
          <w:sz w:val="24"/>
          <w:szCs w:val="24"/>
        </w:rPr>
        <w:t>：</w:t>
      </w:r>
    </w:p>
    <w:p w14:paraId="19C10BAC">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采用碳纤维复合材料高强度车体</w:t>
      </w:r>
      <w:r>
        <w:rPr>
          <w:rFonts w:ascii="宋体" w:hAnsi="宋体" w:eastAsia="宋体"/>
          <w:sz w:val="24"/>
          <w:szCs w:val="24"/>
        </w:rPr>
        <w:t>，得</w:t>
      </w:r>
      <w:r>
        <w:rPr>
          <w:rFonts w:hint="eastAsia" w:ascii="宋体" w:hAnsi="宋体" w:eastAsia="宋体"/>
          <w:sz w:val="24"/>
          <w:szCs w:val="24"/>
        </w:rPr>
        <w:t>3</w:t>
      </w:r>
      <w:r>
        <w:rPr>
          <w:rFonts w:ascii="宋体" w:hAnsi="宋体" w:eastAsia="宋体"/>
          <w:sz w:val="24"/>
          <w:szCs w:val="24"/>
        </w:rPr>
        <w:t>分；</w:t>
      </w:r>
    </w:p>
    <w:p w14:paraId="73463573">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xml:space="preserve"> </w:t>
      </w:r>
      <w:r>
        <w:rPr>
          <w:rFonts w:hint="eastAsia" w:ascii="宋体" w:hAnsi="宋体" w:eastAsia="宋体"/>
          <w:sz w:val="24"/>
          <w:szCs w:val="24"/>
        </w:rPr>
        <w:t xml:space="preserve"> 采用轻量化转向架，侧梁、横梁、附加气缸及制动吊座采用高模量碳纤维复合材料，得3分</w:t>
      </w:r>
      <w:r>
        <w:rPr>
          <w:rFonts w:ascii="宋体" w:hAnsi="宋体" w:eastAsia="宋体"/>
          <w:sz w:val="24"/>
          <w:szCs w:val="24"/>
        </w:rPr>
        <w:t>；</w:t>
      </w:r>
    </w:p>
    <w:p w14:paraId="412FBC54">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xml:space="preserve">  内装中顶板、侧墙板、门立柱罩板采用</w:t>
      </w:r>
      <w:r>
        <w:rPr>
          <w:rFonts w:ascii="宋体" w:hAnsi="宋体" w:eastAsia="宋体"/>
          <w:sz w:val="24"/>
          <w:szCs w:val="24"/>
        </w:rPr>
        <w:t>玻璃纤维预浸料+酚醛发泡板、纤维增强阻燃复合发泡材料等，具有重量轻、较好的隔音效果和防火性能等优点，得</w:t>
      </w:r>
      <w:r>
        <w:rPr>
          <w:rFonts w:hint="eastAsia" w:ascii="宋体" w:hAnsi="宋体" w:eastAsia="宋体"/>
          <w:sz w:val="24"/>
          <w:szCs w:val="24"/>
        </w:rPr>
        <w:t>2</w:t>
      </w:r>
      <w:r>
        <w:rPr>
          <w:rFonts w:ascii="宋体" w:hAnsi="宋体" w:eastAsia="宋体"/>
          <w:sz w:val="24"/>
          <w:szCs w:val="24"/>
        </w:rPr>
        <w:t>分；</w:t>
      </w:r>
    </w:p>
    <w:p w14:paraId="30ABABC3">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4</w:t>
      </w:r>
      <w:r>
        <w:rPr>
          <w:rFonts w:hint="eastAsia" w:ascii="宋体" w:hAnsi="宋体" w:eastAsia="宋体"/>
          <w:sz w:val="24"/>
          <w:szCs w:val="24"/>
        </w:rPr>
        <w:t xml:space="preserve">  车门透明区域采用聚碳酸酯材料替代钢化玻璃，得2分。</w:t>
      </w:r>
    </w:p>
    <w:p w14:paraId="45B5A428">
      <w:pPr>
        <w:adjustRightInd w:val="0"/>
        <w:snapToGrid w:val="0"/>
        <w:spacing w:line="360" w:lineRule="auto"/>
        <w:jc w:val="left"/>
        <w:rPr>
          <w:rFonts w:ascii="宋体" w:hAnsi="宋体" w:eastAsia="宋体"/>
          <w:sz w:val="24"/>
          <w:szCs w:val="24"/>
        </w:rPr>
      </w:pPr>
      <w:r>
        <w:rPr>
          <w:rFonts w:ascii="宋体" w:hAnsi="宋体" w:eastAsia="宋体"/>
          <w:b/>
          <w:sz w:val="24"/>
          <w:szCs w:val="24"/>
        </w:rPr>
        <w:t>7.2.</w:t>
      </w:r>
      <w:r>
        <w:rPr>
          <w:rFonts w:hint="eastAsia" w:ascii="宋体" w:hAnsi="宋体" w:eastAsia="宋体"/>
          <w:b/>
          <w:sz w:val="24"/>
          <w:szCs w:val="24"/>
        </w:rPr>
        <w:t xml:space="preserve">3  </w:t>
      </w:r>
      <w:r>
        <w:rPr>
          <w:rFonts w:hint="eastAsia" w:ascii="宋体" w:hAnsi="宋体" w:eastAsia="宋体"/>
          <w:sz w:val="24"/>
          <w:szCs w:val="24"/>
        </w:rPr>
        <w:t>列车牵引节能，评价总分值为7分，按下列规则分别评分并累计:</w:t>
      </w:r>
    </w:p>
    <w:p w14:paraId="3D53FC12">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车辆采用交流传动装置，牵引电机效率不小于0.93，得2分，不小于0.97，得4分。</w:t>
      </w:r>
    </w:p>
    <w:p w14:paraId="2116C682">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列车拖动比采用3:1，得1分；采用2:1，得2分；采用1:1，得3分。</w:t>
      </w:r>
    </w:p>
    <w:p w14:paraId="79972125">
      <w:pPr>
        <w:adjustRightInd w:val="0"/>
        <w:snapToGrid w:val="0"/>
        <w:spacing w:line="360" w:lineRule="auto"/>
        <w:jc w:val="left"/>
        <w:rPr>
          <w:rFonts w:ascii="宋体" w:hAnsi="宋体" w:eastAsia="宋体"/>
          <w:sz w:val="24"/>
          <w:szCs w:val="24"/>
        </w:rPr>
      </w:pPr>
      <w:r>
        <w:rPr>
          <w:rFonts w:ascii="宋体" w:hAnsi="宋体" w:eastAsia="宋体"/>
          <w:b/>
          <w:sz w:val="24"/>
          <w:szCs w:val="24"/>
        </w:rPr>
        <w:t>7.</w:t>
      </w:r>
      <w:r>
        <w:rPr>
          <w:rFonts w:hint="eastAsia" w:ascii="宋体" w:hAnsi="宋体" w:eastAsia="宋体"/>
          <w:b/>
          <w:sz w:val="24"/>
          <w:szCs w:val="24"/>
        </w:rPr>
        <w:t>2</w:t>
      </w:r>
      <w:r>
        <w:rPr>
          <w:rFonts w:ascii="宋体" w:hAnsi="宋体" w:eastAsia="宋体"/>
          <w:b/>
          <w:sz w:val="24"/>
          <w:szCs w:val="24"/>
        </w:rPr>
        <w:t>.</w:t>
      </w:r>
      <w:r>
        <w:rPr>
          <w:rFonts w:hint="eastAsia" w:ascii="宋体" w:hAnsi="宋体" w:eastAsia="宋体"/>
          <w:b/>
          <w:sz w:val="24"/>
          <w:szCs w:val="24"/>
        </w:rPr>
        <w:t xml:space="preserve">4  </w:t>
      </w:r>
      <w:r>
        <w:rPr>
          <w:rFonts w:ascii="宋体" w:hAnsi="宋体" w:eastAsia="宋体"/>
          <w:sz w:val="24"/>
          <w:szCs w:val="24"/>
        </w:rPr>
        <w:t>正线线路平面曲线长度占线路总长度比值，评价总分值为</w:t>
      </w:r>
      <w:r>
        <w:rPr>
          <w:rFonts w:hint="eastAsia" w:ascii="宋体" w:hAnsi="宋体" w:eastAsia="宋体"/>
          <w:sz w:val="24"/>
          <w:szCs w:val="24"/>
        </w:rPr>
        <w:t>6</w:t>
      </w:r>
      <w:r>
        <w:rPr>
          <w:rFonts w:ascii="宋体" w:hAnsi="宋体" w:eastAsia="宋体"/>
          <w:sz w:val="24"/>
          <w:szCs w:val="24"/>
        </w:rPr>
        <w:t>分，并按下列规则评分：</w:t>
      </w:r>
    </w:p>
    <w:p w14:paraId="2649D674">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正线线路平面曲线长度占线路总长度比值i，45%至</w:t>
      </w:r>
      <w:r>
        <w:rPr>
          <w:rFonts w:hint="eastAsia" w:ascii="宋体" w:hAnsi="宋体" w:eastAsia="宋体"/>
          <w:sz w:val="24"/>
          <w:szCs w:val="24"/>
        </w:rPr>
        <w:t>6</w:t>
      </w:r>
      <w:r>
        <w:rPr>
          <w:rFonts w:ascii="宋体" w:hAnsi="宋体" w:eastAsia="宋体"/>
          <w:sz w:val="24"/>
          <w:szCs w:val="24"/>
        </w:rPr>
        <w:t>0%按照</w:t>
      </w:r>
      <w:r>
        <w:rPr>
          <w:rFonts w:hint="eastAsia" w:ascii="宋体" w:hAnsi="宋体" w:eastAsia="宋体"/>
          <w:sz w:val="24"/>
          <w:szCs w:val="24"/>
        </w:rPr>
        <w:t>24-40i计算</w:t>
      </w:r>
      <w:r>
        <w:rPr>
          <w:rFonts w:ascii="宋体" w:hAnsi="宋体" w:eastAsia="宋体"/>
          <w:sz w:val="24"/>
          <w:szCs w:val="24"/>
        </w:rPr>
        <w:t xml:space="preserve">得分； </w:t>
      </w:r>
    </w:p>
    <w:p w14:paraId="756B86FC">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正线线路平面曲线长度占曲线总长度比值i，45%及以下，得</w:t>
      </w:r>
      <w:r>
        <w:rPr>
          <w:rFonts w:hint="eastAsia" w:ascii="宋体" w:hAnsi="宋体" w:eastAsia="宋体"/>
          <w:sz w:val="24"/>
          <w:szCs w:val="24"/>
        </w:rPr>
        <w:t>6</w:t>
      </w:r>
      <w:r>
        <w:rPr>
          <w:rFonts w:ascii="宋体" w:hAnsi="宋体" w:eastAsia="宋体"/>
          <w:sz w:val="24"/>
          <w:szCs w:val="24"/>
        </w:rPr>
        <w:t>分。</w:t>
      </w:r>
    </w:p>
    <w:p w14:paraId="3F08A44B">
      <w:pPr>
        <w:adjustRightInd w:val="0"/>
        <w:snapToGrid w:val="0"/>
        <w:spacing w:line="360" w:lineRule="auto"/>
        <w:jc w:val="left"/>
        <w:rPr>
          <w:rFonts w:ascii="宋体" w:hAnsi="宋体" w:eastAsia="宋体"/>
          <w:sz w:val="24"/>
          <w:szCs w:val="24"/>
        </w:rPr>
      </w:pPr>
      <w:r>
        <w:rPr>
          <w:rFonts w:ascii="宋体" w:hAnsi="宋体" w:eastAsia="宋体"/>
          <w:b/>
          <w:sz w:val="24"/>
          <w:szCs w:val="24"/>
        </w:rPr>
        <w:t>7.</w:t>
      </w:r>
      <w:r>
        <w:rPr>
          <w:rFonts w:hint="eastAsia" w:ascii="宋体" w:hAnsi="宋体" w:eastAsia="宋体"/>
          <w:b/>
          <w:sz w:val="24"/>
          <w:szCs w:val="24"/>
        </w:rPr>
        <w:t>2</w:t>
      </w:r>
      <w:r>
        <w:rPr>
          <w:rFonts w:ascii="宋体" w:hAnsi="宋体" w:eastAsia="宋体"/>
          <w:b/>
          <w:sz w:val="24"/>
          <w:szCs w:val="24"/>
        </w:rPr>
        <w:t>.</w:t>
      </w:r>
      <w:r>
        <w:rPr>
          <w:rFonts w:hint="eastAsia" w:ascii="宋体" w:hAnsi="宋体" w:eastAsia="宋体"/>
          <w:b/>
          <w:sz w:val="24"/>
          <w:szCs w:val="24"/>
        </w:rPr>
        <w:t xml:space="preserve">5  </w:t>
      </w:r>
      <w:r>
        <w:rPr>
          <w:rFonts w:ascii="宋体" w:hAnsi="宋体" w:eastAsia="宋体"/>
          <w:sz w:val="24"/>
          <w:szCs w:val="24"/>
        </w:rPr>
        <w:t>正线线路平面限速曲线长度占曲线总长度比值，评价总分值为</w:t>
      </w:r>
      <w:r>
        <w:rPr>
          <w:rFonts w:hint="eastAsia" w:ascii="宋体" w:hAnsi="宋体" w:eastAsia="宋体"/>
          <w:sz w:val="24"/>
          <w:szCs w:val="24"/>
        </w:rPr>
        <w:t>6</w:t>
      </w:r>
      <w:r>
        <w:rPr>
          <w:rFonts w:ascii="宋体" w:hAnsi="宋体" w:eastAsia="宋体"/>
          <w:sz w:val="24"/>
          <w:szCs w:val="24"/>
        </w:rPr>
        <w:t>分，并按下列规则评分：</w:t>
      </w:r>
    </w:p>
    <w:p w14:paraId="511E74B7">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正线线路平面限速曲线长度占曲线总长度比值i限速比，10%至</w:t>
      </w:r>
      <w:r>
        <w:rPr>
          <w:rFonts w:hint="eastAsia" w:ascii="宋体" w:hAnsi="宋体" w:eastAsia="宋体"/>
          <w:sz w:val="24"/>
          <w:szCs w:val="24"/>
        </w:rPr>
        <w:t>6</w:t>
      </w:r>
      <w:r>
        <w:rPr>
          <w:rFonts w:ascii="宋体" w:hAnsi="宋体" w:eastAsia="宋体"/>
          <w:sz w:val="24"/>
          <w:szCs w:val="24"/>
        </w:rPr>
        <w:t>0%按照</w:t>
      </w:r>
    </w:p>
    <w:p w14:paraId="3EE0797D">
      <w:pPr>
        <w:adjustRightInd w:val="0"/>
        <w:snapToGrid w:val="0"/>
        <w:spacing w:line="360" w:lineRule="auto"/>
        <w:jc w:val="left"/>
        <w:rPr>
          <w:rFonts w:ascii="宋体" w:hAnsi="宋体" w:eastAsia="宋体"/>
          <w:sz w:val="24"/>
          <w:szCs w:val="24"/>
        </w:rPr>
      </w:pPr>
      <w:r>
        <w:rPr>
          <w:rFonts w:hint="eastAsia" w:ascii="宋体" w:hAnsi="宋体" w:eastAsia="宋体"/>
          <w:sz w:val="24"/>
          <w:szCs w:val="24"/>
        </w:rPr>
        <w:t>7.2-12i计算</w:t>
      </w:r>
      <w:r>
        <w:rPr>
          <w:rFonts w:ascii="宋体" w:hAnsi="宋体" w:eastAsia="宋体"/>
          <w:sz w:val="24"/>
          <w:szCs w:val="24"/>
        </w:rPr>
        <w:t xml:space="preserve">得分； </w:t>
      </w:r>
    </w:p>
    <w:p w14:paraId="017A9C5D">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正线线路平面限速曲线长度占曲线总长度比值i</w:t>
      </w:r>
      <w:r>
        <w:rPr>
          <w:rFonts w:ascii="宋体" w:hAnsi="宋体" w:eastAsia="宋体"/>
          <w:sz w:val="24"/>
          <w:szCs w:val="24"/>
          <w:vertAlign w:val="subscript"/>
        </w:rPr>
        <w:t>限速比</w:t>
      </w:r>
      <w:r>
        <w:rPr>
          <w:rFonts w:ascii="宋体" w:hAnsi="宋体" w:eastAsia="宋体"/>
          <w:sz w:val="24"/>
          <w:szCs w:val="24"/>
        </w:rPr>
        <w:t>为10%及以下，得</w:t>
      </w:r>
      <w:r>
        <w:rPr>
          <w:rFonts w:hint="eastAsia" w:ascii="宋体" w:hAnsi="宋体" w:eastAsia="宋体"/>
          <w:sz w:val="24"/>
          <w:szCs w:val="24"/>
        </w:rPr>
        <w:t>6</w:t>
      </w:r>
      <w:r>
        <w:rPr>
          <w:rFonts w:ascii="宋体" w:hAnsi="宋体" w:eastAsia="宋体"/>
          <w:sz w:val="24"/>
          <w:szCs w:val="24"/>
        </w:rPr>
        <w:t>分。</w:t>
      </w:r>
    </w:p>
    <w:p w14:paraId="7FA0CD18">
      <w:pPr>
        <w:adjustRightInd w:val="0"/>
        <w:snapToGrid w:val="0"/>
        <w:spacing w:line="360" w:lineRule="auto"/>
        <w:jc w:val="left"/>
        <w:rPr>
          <w:rFonts w:ascii="宋体" w:hAnsi="宋体" w:eastAsia="宋体"/>
          <w:sz w:val="24"/>
          <w:szCs w:val="24"/>
        </w:rPr>
      </w:pPr>
      <w:r>
        <w:rPr>
          <w:rFonts w:ascii="宋体" w:hAnsi="宋体" w:eastAsia="宋体"/>
          <w:b/>
          <w:sz w:val="24"/>
          <w:szCs w:val="24"/>
        </w:rPr>
        <w:t>7.</w:t>
      </w:r>
      <w:r>
        <w:rPr>
          <w:rFonts w:hint="eastAsia" w:ascii="宋体" w:hAnsi="宋体" w:eastAsia="宋体"/>
          <w:b/>
          <w:sz w:val="24"/>
          <w:szCs w:val="24"/>
        </w:rPr>
        <w:t>2</w:t>
      </w:r>
      <w:r>
        <w:rPr>
          <w:rFonts w:ascii="宋体" w:hAnsi="宋体" w:eastAsia="宋体"/>
          <w:b/>
          <w:sz w:val="24"/>
          <w:szCs w:val="24"/>
        </w:rPr>
        <w:t>.</w:t>
      </w:r>
      <w:r>
        <w:rPr>
          <w:rFonts w:hint="eastAsia" w:ascii="宋体" w:hAnsi="宋体" w:eastAsia="宋体"/>
          <w:b/>
          <w:sz w:val="24"/>
          <w:szCs w:val="24"/>
        </w:rPr>
        <w:t xml:space="preserve">6  </w:t>
      </w:r>
      <w:r>
        <w:rPr>
          <w:rFonts w:hint="eastAsia" w:ascii="宋体" w:hAnsi="宋体" w:eastAsia="宋体"/>
          <w:sz w:val="24"/>
          <w:szCs w:val="24"/>
        </w:rPr>
        <w:t>全线运行速度达到最高设计速度9</w:t>
      </w:r>
      <w:r>
        <w:rPr>
          <w:rFonts w:ascii="宋体" w:hAnsi="宋体" w:eastAsia="宋体"/>
          <w:sz w:val="24"/>
          <w:szCs w:val="24"/>
        </w:rPr>
        <w:t>0</w:t>
      </w:r>
      <w:r>
        <w:rPr>
          <w:rFonts w:hint="eastAsia" w:ascii="宋体" w:hAnsi="宋体" w:eastAsia="宋体"/>
          <w:sz w:val="24"/>
          <w:szCs w:val="24"/>
        </w:rPr>
        <w:t>%以上的线路长度占线路总长达</w:t>
      </w:r>
      <w:r>
        <w:rPr>
          <w:rFonts w:ascii="宋体" w:hAnsi="宋体" w:eastAsia="宋体"/>
          <w:sz w:val="24"/>
          <w:szCs w:val="24"/>
        </w:rPr>
        <w:t>50%及以上，</w:t>
      </w:r>
      <w:r>
        <w:rPr>
          <w:rFonts w:hint="eastAsia" w:ascii="宋体" w:hAnsi="宋体" w:eastAsia="宋体"/>
          <w:sz w:val="24"/>
          <w:szCs w:val="24"/>
        </w:rPr>
        <w:t>评价分值为3分。</w:t>
      </w:r>
    </w:p>
    <w:p w14:paraId="6798AB54">
      <w:pPr>
        <w:adjustRightInd w:val="0"/>
        <w:snapToGrid w:val="0"/>
        <w:spacing w:line="360" w:lineRule="auto"/>
        <w:jc w:val="left"/>
        <w:rPr>
          <w:rFonts w:ascii="宋体" w:hAnsi="宋体" w:eastAsia="宋体"/>
          <w:sz w:val="24"/>
          <w:szCs w:val="24"/>
        </w:rPr>
      </w:pPr>
      <w:r>
        <w:rPr>
          <w:rFonts w:ascii="宋体" w:hAnsi="宋体" w:eastAsia="宋体"/>
          <w:b/>
          <w:sz w:val="24"/>
          <w:szCs w:val="24"/>
        </w:rPr>
        <w:t>7.</w:t>
      </w:r>
      <w:r>
        <w:rPr>
          <w:rFonts w:hint="eastAsia" w:ascii="宋体" w:hAnsi="宋体" w:eastAsia="宋体"/>
          <w:b/>
          <w:sz w:val="24"/>
          <w:szCs w:val="24"/>
        </w:rPr>
        <w:t>2</w:t>
      </w:r>
      <w:r>
        <w:rPr>
          <w:rFonts w:ascii="宋体" w:hAnsi="宋体" w:eastAsia="宋体"/>
          <w:b/>
          <w:sz w:val="24"/>
          <w:szCs w:val="24"/>
        </w:rPr>
        <w:t>.</w:t>
      </w:r>
      <w:r>
        <w:rPr>
          <w:rFonts w:hint="eastAsia" w:ascii="宋体" w:hAnsi="宋体" w:eastAsia="宋体"/>
          <w:b/>
          <w:sz w:val="24"/>
          <w:szCs w:val="24"/>
        </w:rPr>
        <w:t xml:space="preserve">7  </w:t>
      </w:r>
      <w:r>
        <w:rPr>
          <w:rFonts w:ascii="宋体" w:hAnsi="宋体" w:eastAsia="宋体"/>
          <w:sz w:val="24"/>
          <w:szCs w:val="24"/>
        </w:rPr>
        <w:t>正线线路平面市域车型无采用</w:t>
      </w:r>
      <w:r>
        <w:rPr>
          <w:rFonts w:hint="eastAsia" w:ascii="宋体" w:hAnsi="宋体" w:eastAsia="宋体"/>
          <w:sz w:val="24"/>
          <w:szCs w:val="24"/>
        </w:rPr>
        <w:t>500m以下曲线半径、A/B型车</w:t>
      </w:r>
      <w:r>
        <w:rPr>
          <w:rFonts w:ascii="宋体" w:hAnsi="宋体" w:eastAsia="宋体"/>
          <w:sz w:val="24"/>
          <w:szCs w:val="24"/>
        </w:rPr>
        <w:t>无采用4</w:t>
      </w:r>
      <w:r>
        <w:rPr>
          <w:rFonts w:hint="eastAsia" w:ascii="宋体" w:hAnsi="宋体" w:eastAsia="宋体"/>
          <w:sz w:val="24"/>
          <w:szCs w:val="24"/>
        </w:rPr>
        <w:t>0</w:t>
      </w:r>
      <w:r>
        <w:rPr>
          <w:rFonts w:ascii="宋体" w:hAnsi="宋体" w:eastAsia="宋体"/>
          <w:sz w:val="24"/>
          <w:szCs w:val="24"/>
        </w:rPr>
        <w:t>0m以下曲线半径</w:t>
      </w:r>
      <w:r>
        <w:rPr>
          <w:rFonts w:hint="eastAsia" w:ascii="宋体" w:hAnsi="宋体" w:eastAsia="宋体"/>
          <w:sz w:val="24"/>
          <w:szCs w:val="24"/>
        </w:rPr>
        <w:t>、L型车无采用350m以下</w:t>
      </w:r>
      <w:r>
        <w:rPr>
          <w:rFonts w:ascii="宋体" w:hAnsi="宋体" w:eastAsia="宋体"/>
          <w:sz w:val="24"/>
          <w:szCs w:val="24"/>
        </w:rPr>
        <w:t>曲线半径，</w:t>
      </w:r>
      <w:r>
        <w:rPr>
          <w:rFonts w:hint="eastAsia" w:ascii="宋体" w:hAnsi="宋体" w:eastAsia="宋体"/>
          <w:sz w:val="24"/>
          <w:szCs w:val="24"/>
        </w:rPr>
        <w:t>评价分值为3</w:t>
      </w:r>
      <w:r>
        <w:rPr>
          <w:rFonts w:ascii="宋体" w:hAnsi="宋体" w:eastAsia="宋体"/>
          <w:sz w:val="24"/>
          <w:szCs w:val="24"/>
        </w:rPr>
        <w:t>分。</w:t>
      </w:r>
    </w:p>
    <w:p w14:paraId="350AA6FF">
      <w:pPr>
        <w:adjustRightInd w:val="0"/>
        <w:snapToGrid w:val="0"/>
        <w:spacing w:line="360" w:lineRule="auto"/>
        <w:jc w:val="left"/>
        <w:rPr>
          <w:rFonts w:ascii="宋体" w:hAnsi="宋体" w:eastAsia="宋体"/>
          <w:sz w:val="24"/>
          <w:szCs w:val="24"/>
        </w:rPr>
      </w:pPr>
      <w:r>
        <w:rPr>
          <w:rFonts w:ascii="宋体" w:hAnsi="宋体" w:eastAsia="宋体"/>
          <w:b/>
          <w:sz w:val="24"/>
          <w:szCs w:val="24"/>
        </w:rPr>
        <w:t>7.</w:t>
      </w:r>
      <w:r>
        <w:rPr>
          <w:rFonts w:hint="eastAsia" w:ascii="宋体" w:hAnsi="宋体" w:eastAsia="宋体"/>
          <w:b/>
          <w:sz w:val="24"/>
          <w:szCs w:val="24"/>
        </w:rPr>
        <w:t>2</w:t>
      </w:r>
      <w:r>
        <w:rPr>
          <w:rFonts w:ascii="宋体" w:hAnsi="宋体" w:eastAsia="宋体"/>
          <w:b/>
          <w:sz w:val="24"/>
          <w:szCs w:val="24"/>
        </w:rPr>
        <w:t>.</w:t>
      </w:r>
      <w:r>
        <w:rPr>
          <w:rFonts w:hint="eastAsia" w:ascii="宋体" w:hAnsi="宋体" w:eastAsia="宋体"/>
          <w:b/>
          <w:sz w:val="24"/>
          <w:szCs w:val="24"/>
        </w:rPr>
        <w:t xml:space="preserve">8  </w:t>
      </w:r>
      <w:r>
        <w:rPr>
          <w:rFonts w:ascii="宋体" w:hAnsi="宋体" w:eastAsia="宋体"/>
          <w:sz w:val="24"/>
          <w:szCs w:val="24"/>
        </w:rPr>
        <w:t>地下敷设线路，纵断面设置为“高站位、低区间”节能坡的车站数占总车站数的比值，评价总分值为</w:t>
      </w:r>
      <w:r>
        <w:rPr>
          <w:rFonts w:hint="eastAsia" w:ascii="宋体" w:hAnsi="宋体" w:eastAsia="宋体"/>
          <w:sz w:val="24"/>
          <w:szCs w:val="24"/>
        </w:rPr>
        <w:t>10</w:t>
      </w:r>
      <w:r>
        <w:rPr>
          <w:rFonts w:ascii="宋体" w:hAnsi="宋体" w:eastAsia="宋体"/>
          <w:sz w:val="24"/>
          <w:szCs w:val="24"/>
        </w:rPr>
        <w:t>分，并按下列规则评分：</w:t>
      </w:r>
    </w:p>
    <w:p w14:paraId="066E898B">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纵断面设置为“高站位、低区间”的设置节能坡车站数占总车站数的比值，</w:t>
      </w:r>
      <w:r>
        <w:rPr>
          <w:rFonts w:hint="eastAsia" w:ascii="宋体" w:hAnsi="宋体" w:eastAsia="宋体"/>
          <w:sz w:val="24"/>
          <w:szCs w:val="24"/>
        </w:rPr>
        <w:t>5</w:t>
      </w:r>
      <w:r>
        <w:rPr>
          <w:rFonts w:ascii="宋体" w:hAnsi="宋体" w:eastAsia="宋体"/>
          <w:sz w:val="24"/>
          <w:szCs w:val="24"/>
        </w:rPr>
        <w:t>0%至</w:t>
      </w:r>
      <w:r>
        <w:rPr>
          <w:rFonts w:hint="eastAsia" w:ascii="宋体" w:hAnsi="宋体" w:eastAsia="宋体"/>
          <w:sz w:val="24"/>
          <w:szCs w:val="24"/>
        </w:rPr>
        <w:t>6</w:t>
      </w:r>
      <w:r>
        <w:rPr>
          <w:rFonts w:ascii="宋体" w:hAnsi="宋体" w:eastAsia="宋体"/>
          <w:sz w:val="24"/>
          <w:szCs w:val="24"/>
        </w:rPr>
        <w:t>0%（含</w:t>
      </w:r>
      <w:r>
        <w:rPr>
          <w:rFonts w:hint="eastAsia" w:ascii="宋体" w:hAnsi="宋体" w:eastAsia="宋体"/>
          <w:sz w:val="24"/>
          <w:szCs w:val="24"/>
        </w:rPr>
        <w:t>5</w:t>
      </w:r>
      <w:r>
        <w:rPr>
          <w:rFonts w:ascii="宋体" w:hAnsi="宋体" w:eastAsia="宋体"/>
          <w:sz w:val="24"/>
          <w:szCs w:val="24"/>
        </w:rPr>
        <w:t>0%）得</w:t>
      </w:r>
      <w:r>
        <w:rPr>
          <w:rFonts w:hint="eastAsia" w:ascii="宋体" w:hAnsi="宋体" w:eastAsia="宋体"/>
          <w:sz w:val="24"/>
          <w:szCs w:val="24"/>
        </w:rPr>
        <w:t>3</w:t>
      </w:r>
      <w:r>
        <w:rPr>
          <w:rFonts w:ascii="宋体" w:hAnsi="宋体" w:eastAsia="宋体"/>
          <w:sz w:val="24"/>
          <w:szCs w:val="24"/>
        </w:rPr>
        <w:t>分；</w:t>
      </w:r>
    </w:p>
    <w:p w14:paraId="517564C8">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纵断面设置为“高站位、低区间”的设置节能坡车站数占总车站数的比值，</w:t>
      </w:r>
      <w:r>
        <w:rPr>
          <w:rFonts w:hint="eastAsia" w:ascii="宋体" w:hAnsi="宋体" w:eastAsia="宋体"/>
          <w:sz w:val="24"/>
          <w:szCs w:val="24"/>
        </w:rPr>
        <w:t>6</w:t>
      </w:r>
      <w:r>
        <w:rPr>
          <w:rFonts w:ascii="宋体" w:hAnsi="宋体" w:eastAsia="宋体"/>
          <w:sz w:val="24"/>
          <w:szCs w:val="24"/>
        </w:rPr>
        <w:t>0%至</w:t>
      </w:r>
      <w:r>
        <w:rPr>
          <w:rFonts w:hint="eastAsia" w:ascii="宋体" w:hAnsi="宋体" w:eastAsia="宋体"/>
          <w:sz w:val="24"/>
          <w:szCs w:val="24"/>
        </w:rPr>
        <w:t>7</w:t>
      </w:r>
      <w:r>
        <w:rPr>
          <w:rFonts w:ascii="宋体" w:hAnsi="宋体" w:eastAsia="宋体"/>
          <w:sz w:val="24"/>
          <w:szCs w:val="24"/>
        </w:rPr>
        <w:t>0%（含</w:t>
      </w:r>
      <w:r>
        <w:rPr>
          <w:rFonts w:hint="eastAsia" w:ascii="宋体" w:hAnsi="宋体" w:eastAsia="宋体"/>
          <w:sz w:val="24"/>
          <w:szCs w:val="24"/>
        </w:rPr>
        <w:t>6</w:t>
      </w:r>
      <w:r>
        <w:rPr>
          <w:rFonts w:ascii="宋体" w:hAnsi="宋体" w:eastAsia="宋体"/>
          <w:sz w:val="24"/>
          <w:szCs w:val="24"/>
        </w:rPr>
        <w:t>0%）得</w:t>
      </w:r>
      <w:r>
        <w:rPr>
          <w:rFonts w:hint="eastAsia" w:ascii="宋体" w:hAnsi="宋体" w:eastAsia="宋体"/>
          <w:sz w:val="24"/>
          <w:szCs w:val="24"/>
        </w:rPr>
        <w:t>4</w:t>
      </w:r>
      <w:r>
        <w:rPr>
          <w:rFonts w:ascii="宋体" w:hAnsi="宋体" w:eastAsia="宋体"/>
          <w:sz w:val="24"/>
          <w:szCs w:val="24"/>
        </w:rPr>
        <w:t>分；</w:t>
      </w:r>
    </w:p>
    <w:p w14:paraId="7461238F">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纵断面设置为“高站位、低区间”的设置节能坡车站数占总车站数的比值，</w:t>
      </w:r>
      <w:r>
        <w:rPr>
          <w:rFonts w:hint="eastAsia" w:ascii="宋体" w:hAnsi="宋体" w:eastAsia="宋体"/>
          <w:sz w:val="24"/>
          <w:szCs w:val="24"/>
        </w:rPr>
        <w:t>7</w:t>
      </w:r>
      <w:r>
        <w:rPr>
          <w:rFonts w:ascii="宋体" w:hAnsi="宋体" w:eastAsia="宋体"/>
          <w:sz w:val="24"/>
          <w:szCs w:val="24"/>
        </w:rPr>
        <w:t>0%至</w:t>
      </w:r>
      <w:r>
        <w:rPr>
          <w:rFonts w:hint="eastAsia" w:ascii="宋体" w:hAnsi="宋体" w:eastAsia="宋体"/>
          <w:sz w:val="24"/>
          <w:szCs w:val="24"/>
        </w:rPr>
        <w:t>8</w:t>
      </w:r>
      <w:r>
        <w:rPr>
          <w:rFonts w:ascii="宋体" w:hAnsi="宋体" w:eastAsia="宋体"/>
          <w:sz w:val="24"/>
          <w:szCs w:val="24"/>
        </w:rPr>
        <w:t>0%（含</w:t>
      </w:r>
      <w:r>
        <w:rPr>
          <w:rFonts w:hint="eastAsia" w:ascii="宋体" w:hAnsi="宋体" w:eastAsia="宋体"/>
          <w:sz w:val="24"/>
          <w:szCs w:val="24"/>
        </w:rPr>
        <w:t>7</w:t>
      </w:r>
      <w:r>
        <w:rPr>
          <w:rFonts w:ascii="宋体" w:hAnsi="宋体" w:eastAsia="宋体"/>
          <w:sz w:val="24"/>
          <w:szCs w:val="24"/>
        </w:rPr>
        <w:t>0%）得</w:t>
      </w:r>
      <w:r>
        <w:rPr>
          <w:rFonts w:hint="eastAsia" w:ascii="宋体" w:hAnsi="宋体" w:eastAsia="宋体"/>
          <w:sz w:val="24"/>
          <w:szCs w:val="24"/>
        </w:rPr>
        <w:t>6</w:t>
      </w:r>
      <w:r>
        <w:rPr>
          <w:rFonts w:ascii="宋体" w:hAnsi="宋体" w:eastAsia="宋体"/>
          <w:sz w:val="24"/>
          <w:szCs w:val="24"/>
        </w:rPr>
        <w:t>分</w:t>
      </w:r>
      <w:r>
        <w:rPr>
          <w:rFonts w:hint="eastAsia" w:ascii="宋体" w:hAnsi="宋体" w:eastAsia="宋体"/>
          <w:sz w:val="24"/>
          <w:szCs w:val="24"/>
        </w:rPr>
        <w:t>；</w:t>
      </w:r>
    </w:p>
    <w:p w14:paraId="649D7C81">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4</w:t>
      </w:r>
      <w:r>
        <w:rPr>
          <w:rFonts w:hint="eastAsia" w:ascii="宋体" w:hAnsi="宋体" w:eastAsia="宋体"/>
          <w:sz w:val="24"/>
          <w:szCs w:val="24"/>
        </w:rPr>
        <w:t xml:space="preserve"> </w:t>
      </w:r>
      <w:r>
        <w:rPr>
          <w:rFonts w:ascii="宋体" w:hAnsi="宋体" w:eastAsia="宋体"/>
          <w:sz w:val="24"/>
          <w:szCs w:val="24"/>
        </w:rPr>
        <w:t xml:space="preserve"> 纵断面设置为“高站位、低区间”的设置节能坡车站数占总车站数的比值，</w:t>
      </w:r>
      <w:r>
        <w:rPr>
          <w:rFonts w:hint="eastAsia" w:ascii="宋体" w:hAnsi="宋体" w:eastAsia="宋体"/>
          <w:sz w:val="24"/>
          <w:szCs w:val="24"/>
        </w:rPr>
        <w:t>8</w:t>
      </w:r>
      <w:r>
        <w:rPr>
          <w:rFonts w:ascii="宋体" w:hAnsi="宋体" w:eastAsia="宋体"/>
          <w:sz w:val="24"/>
          <w:szCs w:val="24"/>
        </w:rPr>
        <w:t>0%至</w:t>
      </w:r>
      <w:r>
        <w:rPr>
          <w:rFonts w:hint="eastAsia" w:ascii="宋体" w:hAnsi="宋体" w:eastAsia="宋体"/>
          <w:sz w:val="24"/>
          <w:szCs w:val="24"/>
        </w:rPr>
        <w:t>9</w:t>
      </w:r>
      <w:r>
        <w:rPr>
          <w:rFonts w:ascii="宋体" w:hAnsi="宋体" w:eastAsia="宋体"/>
          <w:sz w:val="24"/>
          <w:szCs w:val="24"/>
        </w:rPr>
        <w:t>0%（含</w:t>
      </w:r>
      <w:r>
        <w:rPr>
          <w:rFonts w:hint="eastAsia" w:ascii="宋体" w:hAnsi="宋体" w:eastAsia="宋体"/>
          <w:sz w:val="24"/>
          <w:szCs w:val="24"/>
        </w:rPr>
        <w:t>8</w:t>
      </w:r>
      <w:r>
        <w:rPr>
          <w:rFonts w:ascii="宋体" w:hAnsi="宋体" w:eastAsia="宋体"/>
          <w:sz w:val="24"/>
          <w:szCs w:val="24"/>
        </w:rPr>
        <w:t>0%）得</w:t>
      </w:r>
      <w:r>
        <w:rPr>
          <w:rFonts w:hint="eastAsia" w:ascii="宋体" w:hAnsi="宋体" w:eastAsia="宋体"/>
          <w:sz w:val="24"/>
          <w:szCs w:val="24"/>
        </w:rPr>
        <w:t>8</w:t>
      </w:r>
      <w:r>
        <w:rPr>
          <w:rFonts w:ascii="宋体" w:hAnsi="宋体" w:eastAsia="宋体"/>
          <w:sz w:val="24"/>
          <w:szCs w:val="24"/>
        </w:rPr>
        <w:t>分</w:t>
      </w:r>
      <w:r>
        <w:rPr>
          <w:rFonts w:hint="eastAsia" w:ascii="宋体" w:hAnsi="宋体" w:eastAsia="宋体"/>
          <w:sz w:val="24"/>
          <w:szCs w:val="24"/>
        </w:rPr>
        <w:t>；</w:t>
      </w:r>
    </w:p>
    <w:p w14:paraId="640F3D3F">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5</w:t>
      </w:r>
      <w:r>
        <w:rPr>
          <w:rFonts w:hint="eastAsia" w:ascii="宋体" w:hAnsi="宋体" w:eastAsia="宋体"/>
          <w:sz w:val="24"/>
          <w:szCs w:val="24"/>
        </w:rPr>
        <w:t xml:space="preserve"> </w:t>
      </w:r>
      <w:r>
        <w:rPr>
          <w:rFonts w:ascii="宋体" w:hAnsi="宋体" w:eastAsia="宋体"/>
          <w:sz w:val="24"/>
          <w:szCs w:val="24"/>
        </w:rPr>
        <w:t xml:space="preserve"> 纵断面设置为“高站位、</w:t>
      </w:r>
      <w:r>
        <w:rPr>
          <w:rFonts w:hint="eastAsia" w:ascii="宋体" w:hAnsi="宋体" w:eastAsia="宋体"/>
          <w:sz w:val="24"/>
          <w:szCs w:val="24"/>
        </w:rPr>
        <w:t>低</w:t>
      </w:r>
      <w:r>
        <w:rPr>
          <w:rFonts w:ascii="宋体" w:hAnsi="宋体" w:eastAsia="宋体"/>
          <w:sz w:val="24"/>
          <w:szCs w:val="24"/>
        </w:rPr>
        <w:t>区间”的设置节能坡车站数占总车站数的比值，90%及以上，得</w:t>
      </w:r>
      <w:r>
        <w:rPr>
          <w:rFonts w:hint="eastAsia" w:ascii="宋体" w:hAnsi="宋体" w:eastAsia="宋体"/>
          <w:sz w:val="24"/>
          <w:szCs w:val="24"/>
        </w:rPr>
        <w:t>10</w:t>
      </w:r>
      <w:r>
        <w:rPr>
          <w:rFonts w:ascii="宋体" w:hAnsi="宋体" w:eastAsia="宋体"/>
          <w:sz w:val="24"/>
          <w:szCs w:val="24"/>
        </w:rPr>
        <w:t>分</w:t>
      </w:r>
      <w:r>
        <w:rPr>
          <w:rFonts w:hint="eastAsia" w:ascii="宋体" w:hAnsi="宋体" w:eastAsia="宋体"/>
          <w:sz w:val="24"/>
          <w:szCs w:val="24"/>
        </w:rPr>
        <w:t>。</w:t>
      </w:r>
    </w:p>
    <w:p w14:paraId="04CAC95A">
      <w:pPr>
        <w:adjustRightInd w:val="0"/>
        <w:snapToGrid w:val="0"/>
        <w:spacing w:line="360" w:lineRule="auto"/>
        <w:jc w:val="left"/>
        <w:rPr>
          <w:rFonts w:ascii="宋体" w:hAnsi="宋体" w:eastAsia="宋体"/>
          <w:sz w:val="24"/>
          <w:szCs w:val="24"/>
        </w:rPr>
      </w:pPr>
      <w:r>
        <w:rPr>
          <w:rFonts w:ascii="宋体" w:hAnsi="宋体" w:eastAsia="宋体"/>
          <w:b/>
          <w:sz w:val="24"/>
          <w:szCs w:val="24"/>
        </w:rPr>
        <w:t>7.</w:t>
      </w:r>
      <w:r>
        <w:rPr>
          <w:rFonts w:hint="eastAsia" w:ascii="宋体" w:hAnsi="宋体" w:eastAsia="宋体"/>
          <w:b/>
          <w:sz w:val="24"/>
          <w:szCs w:val="24"/>
        </w:rPr>
        <w:t>2</w:t>
      </w:r>
      <w:r>
        <w:rPr>
          <w:rFonts w:ascii="宋体" w:hAnsi="宋体" w:eastAsia="宋体"/>
          <w:b/>
          <w:sz w:val="24"/>
          <w:szCs w:val="24"/>
        </w:rPr>
        <w:t>.</w:t>
      </w:r>
      <w:r>
        <w:rPr>
          <w:rFonts w:hint="eastAsia" w:ascii="宋体" w:hAnsi="宋体" w:eastAsia="宋体"/>
          <w:b/>
          <w:sz w:val="24"/>
          <w:szCs w:val="24"/>
        </w:rPr>
        <w:t xml:space="preserve">9  </w:t>
      </w:r>
      <w:r>
        <w:rPr>
          <w:rFonts w:hint="eastAsia" w:ascii="宋体" w:hAnsi="宋体" w:eastAsia="宋体"/>
          <w:sz w:val="24"/>
          <w:szCs w:val="24"/>
        </w:rPr>
        <w:t>扣件、道岔</w:t>
      </w:r>
      <w:r>
        <w:rPr>
          <w:rFonts w:ascii="宋体" w:hAnsi="宋体" w:eastAsia="宋体"/>
          <w:sz w:val="24"/>
          <w:szCs w:val="24"/>
        </w:rPr>
        <w:t>采用线网标准件，以减少备品备件种类、节约运营维护成本</w:t>
      </w:r>
      <w:r>
        <w:rPr>
          <w:rFonts w:hint="eastAsia" w:ascii="宋体" w:hAnsi="宋体" w:eastAsia="宋体"/>
          <w:sz w:val="24"/>
          <w:szCs w:val="24"/>
        </w:rPr>
        <w:t>，评价分值为2</w:t>
      </w:r>
      <w:r>
        <w:rPr>
          <w:rFonts w:ascii="宋体" w:hAnsi="宋体" w:eastAsia="宋体"/>
          <w:sz w:val="24"/>
          <w:szCs w:val="24"/>
        </w:rPr>
        <w:t>分。</w:t>
      </w:r>
    </w:p>
    <w:p w14:paraId="0407C4A3">
      <w:pPr>
        <w:adjustRightInd w:val="0"/>
        <w:snapToGrid w:val="0"/>
        <w:spacing w:line="360" w:lineRule="auto"/>
        <w:jc w:val="left"/>
        <w:rPr>
          <w:rFonts w:ascii="宋体" w:hAnsi="宋体" w:eastAsia="宋体"/>
          <w:sz w:val="24"/>
          <w:szCs w:val="24"/>
        </w:rPr>
      </w:pPr>
      <w:r>
        <w:rPr>
          <w:rFonts w:ascii="宋体" w:hAnsi="宋体" w:eastAsia="宋体"/>
          <w:b/>
          <w:sz w:val="24"/>
          <w:szCs w:val="24"/>
        </w:rPr>
        <w:t>7.2.</w:t>
      </w:r>
      <w:r>
        <w:rPr>
          <w:rFonts w:hint="eastAsia" w:ascii="宋体" w:hAnsi="宋体" w:eastAsia="宋体"/>
          <w:b/>
          <w:sz w:val="24"/>
          <w:szCs w:val="24"/>
        </w:rPr>
        <w:t xml:space="preserve">10  </w:t>
      </w:r>
      <w:r>
        <w:rPr>
          <w:rFonts w:ascii="宋体" w:hAnsi="宋体" w:eastAsia="宋体"/>
          <w:sz w:val="24"/>
          <w:szCs w:val="24"/>
        </w:rPr>
        <w:t>车站出入口及风亭、装修与相邻地块内的建筑物或景观</w:t>
      </w:r>
      <w:r>
        <w:rPr>
          <w:rFonts w:hint="eastAsia" w:ascii="宋体" w:hAnsi="宋体" w:eastAsia="宋体"/>
          <w:sz w:val="24"/>
          <w:szCs w:val="24"/>
        </w:rPr>
        <w:t>一体化设计</w:t>
      </w:r>
      <w:r>
        <w:rPr>
          <w:rFonts w:ascii="宋体" w:hAnsi="宋体" w:eastAsia="宋体"/>
          <w:sz w:val="24"/>
          <w:szCs w:val="24"/>
        </w:rPr>
        <w:t>，实现土地整合利用，减少城市空间影响，评价总分值为</w:t>
      </w:r>
      <w:r>
        <w:rPr>
          <w:rFonts w:hint="eastAsia" w:ascii="宋体" w:hAnsi="宋体" w:eastAsia="宋体"/>
          <w:sz w:val="24"/>
          <w:szCs w:val="24"/>
        </w:rPr>
        <w:t>5</w:t>
      </w:r>
      <w:r>
        <w:rPr>
          <w:rFonts w:ascii="宋体" w:hAnsi="宋体" w:eastAsia="宋体"/>
          <w:sz w:val="24"/>
          <w:szCs w:val="24"/>
        </w:rPr>
        <w:t xml:space="preserve">分，并按下列规则评分： </w:t>
      </w:r>
    </w:p>
    <w:p w14:paraId="61FFBB68">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有1组</w:t>
      </w:r>
      <w:r>
        <w:rPr>
          <w:rFonts w:ascii="宋体" w:hAnsi="宋体" w:eastAsia="宋体"/>
          <w:sz w:val="24"/>
          <w:szCs w:val="24"/>
        </w:rPr>
        <w:t>出入口或风亭</w:t>
      </w:r>
      <w:r>
        <w:rPr>
          <w:rFonts w:hint="eastAsia" w:ascii="宋体" w:hAnsi="宋体" w:eastAsia="宋体"/>
          <w:sz w:val="24"/>
          <w:szCs w:val="24"/>
        </w:rPr>
        <w:t>等地面附属设施与</w:t>
      </w:r>
      <w:r>
        <w:rPr>
          <w:rFonts w:ascii="宋体" w:hAnsi="宋体" w:eastAsia="宋体"/>
          <w:sz w:val="24"/>
          <w:szCs w:val="24"/>
        </w:rPr>
        <w:t>地块内建筑物</w:t>
      </w:r>
      <w:r>
        <w:rPr>
          <w:rFonts w:hint="eastAsia" w:ascii="宋体" w:hAnsi="宋体" w:eastAsia="宋体"/>
          <w:sz w:val="24"/>
          <w:szCs w:val="24"/>
        </w:rPr>
        <w:t>或景观一体化设计</w:t>
      </w:r>
      <w:r>
        <w:rPr>
          <w:rFonts w:ascii="宋体" w:hAnsi="宋体" w:eastAsia="宋体"/>
          <w:sz w:val="24"/>
          <w:szCs w:val="24"/>
        </w:rPr>
        <w:t>，</w:t>
      </w:r>
      <w:r>
        <w:rPr>
          <w:rFonts w:hint="eastAsia" w:ascii="宋体" w:hAnsi="宋体" w:eastAsia="宋体"/>
          <w:sz w:val="24"/>
          <w:szCs w:val="24"/>
        </w:rPr>
        <w:t>得3</w:t>
      </w:r>
      <w:r>
        <w:rPr>
          <w:rFonts w:ascii="宋体" w:hAnsi="宋体" w:eastAsia="宋体"/>
          <w:sz w:val="24"/>
          <w:szCs w:val="24"/>
        </w:rPr>
        <w:t>分；</w:t>
      </w:r>
    </w:p>
    <w:p w14:paraId="17D1B5F2">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有2组</w:t>
      </w:r>
      <w:r>
        <w:rPr>
          <w:rFonts w:ascii="宋体" w:hAnsi="宋体" w:eastAsia="宋体"/>
          <w:sz w:val="24"/>
          <w:szCs w:val="24"/>
        </w:rPr>
        <w:t>出入口或风亭</w:t>
      </w:r>
      <w:r>
        <w:rPr>
          <w:rFonts w:hint="eastAsia" w:ascii="宋体" w:hAnsi="宋体" w:eastAsia="宋体"/>
          <w:sz w:val="24"/>
          <w:szCs w:val="24"/>
        </w:rPr>
        <w:t>等地面附属设施与</w:t>
      </w:r>
      <w:r>
        <w:rPr>
          <w:rFonts w:ascii="宋体" w:hAnsi="宋体" w:eastAsia="宋体"/>
          <w:sz w:val="24"/>
          <w:szCs w:val="24"/>
        </w:rPr>
        <w:t>地块内建筑物</w:t>
      </w:r>
      <w:r>
        <w:rPr>
          <w:rFonts w:hint="eastAsia" w:ascii="宋体" w:hAnsi="宋体" w:eastAsia="宋体"/>
          <w:sz w:val="24"/>
          <w:szCs w:val="24"/>
        </w:rPr>
        <w:t>或景观一体化设计</w:t>
      </w:r>
      <w:r>
        <w:rPr>
          <w:rFonts w:ascii="宋体" w:hAnsi="宋体" w:eastAsia="宋体"/>
          <w:sz w:val="24"/>
          <w:szCs w:val="24"/>
        </w:rPr>
        <w:t>，</w:t>
      </w:r>
      <w:r>
        <w:rPr>
          <w:rFonts w:hint="eastAsia" w:ascii="宋体" w:hAnsi="宋体" w:eastAsia="宋体"/>
          <w:sz w:val="24"/>
          <w:szCs w:val="24"/>
        </w:rPr>
        <w:t>得4</w:t>
      </w:r>
      <w:r>
        <w:rPr>
          <w:rFonts w:ascii="宋体" w:hAnsi="宋体" w:eastAsia="宋体"/>
          <w:sz w:val="24"/>
          <w:szCs w:val="24"/>
        </w:rPr>
        <w:t>分；</w:t>
      </w:r>
    </w:p>
    <w:p w14:paraId="4F9D6645">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xml:space="preserve">  全部</w:t>
      </w:r>
      <w:r>
        <w:rPr>
          <w:rFonts w:ascii="宋体" w:hAnsi="宋体" w:eastAsia="宋体"/>
          <w:sz w:val="24"/>
          <w:szCs w:val="24"/>
        </w:rPr>
        <w:t>出入口或风亭</w:t>
      </w:r>
      <w:r>
        <w:rPr>
          <w:rFonts w:hint="eastAsia" w:ascii="宋体" w:hAnsi="宋体" w:eastAsia="宋体"/>
          <w:sz w:val="24"/>
          <w:szCs w:val="24"/>
        </w:rPr>
        <w:t>等地面附属设施与</w:t>
      </w:r>
      <w:r>
        <w:rPr>
          <w:rFonts w:ascii="宋体" w:hAnsi="宋体" w:eastAsia="宋体"/>
          <w:sz w:val="24"/>
          <w:szCs w:val="24"/>
        </w:rPr>
        <w:t>地块内建筑物</w:t>
      </w:r>
      <w:r>
        <w:rPr>
          <w:rFonts w:hint="eastAsia" w:ascii="宋体" w:hAnsi="宋体" w:eastAsia="宋体"/>
          <w:sz w:val="24"/>
          <w:szCs w:val="24"/>
        </w:rPr>
        <w:t>或景观一体化设计</w:t>
      </w:r>
      <w:r>
        <w:rPr>
          <w:rFonts w:ascii="宋体" w:hAnsi="宋体" w:eastAsia="宋体"/>
          <w:sz w:val="24"/>
          <w:szCs w:val="24"/>
        </w:rPr>
        <w:t>，</w:t>
      </w:r>
      <w:r>
        <w:rPr>
          <w:rFonts w:hint="eastAsia" w:ascii="宋体" w:hAnsi="宋体" w:eastAsia="宋体"/>
          <w:sz w:val="24"/>
          <w:szCs w:val="24"/>
        </w:rPr>
        <w:t>得5</w:t>
      </w:r>
      <w:r>
        <w:rPr>
          <w:rFonts w:ascii="宋体" w:hAnsi="宋体" w:eastAsia="宋体"/>
          <w:sz w:val="24"/>
          <w:szCs w:val="24"/>
        </w:rPr>
        <w:t>分。</w:t>
      </w:r>
    </w:p>
    <w:p w14:paraId="0C708358">
      <w:pPr>
        <w:adjustRightInd w:val="0"/>
        <w:snapToGrid w:val="0"/>
        <w:spacing w:line="360" w:lineRule="auto"/>
        <w:jc w:val="left"/>
        <w:rPr>
          <w:rFonts w:ascii="宋体" w:hAnsi="宋体" w:eastAsia="宋体"/>
          <w:sz w:val="24"/>
          <w:szCs w:val="24"/>
        </w:rPr>
      </w:pPr>
      <w:r>
        <w:rPr>
          <w:rFonts w:ascii="宋体" w:hAnsi="宋体" w:eastAsia="宋体"/>
          <w:b/>
          <w:sz w:val="24"/>
          <w:szCs w:val="24"/>
        </w:rPr>
        <w:t>7.2.</w:t>
      </w:r>
      <w:r>
        <w:rPr>
          <w:rFonts w:hint="eastAsia" w:ascii="宋体" w:hAnsi="宋体" w:eastAsia="宋体"/>
          <w:b/>
          <w:sz w:val="24"/>
          <w:szCs w:val="24"/>
        </w:rPr>
        <w:t xml:space="preserve">11 </w:t>
      </w:r>
      <w:r>
        <w:rPr>
          <w:rFonts w:ascii="宋体" w:hAnsi="宋体" w:eastAsia="宋体"/>
          <w:b/>
          <w:sz w:val="24"/>
          <w:szCs w:val="24"/>
        </w:rPr>
        <w:t xml:space="preserve"> </w:t>
      </w:r>
      <w:r>
        <w:rPr>
          <w:rFonts w:hint="eastAsia" w:ascii="宋体" w:hAnsi="宋体" w:eastAsia="宋体"/>
          <w:sz w:val="24"/>
          <w:szCs w:val="24"/>
        </w:rPr>
        <w:t>地上车站站台天窗及侧窗设置合理的窗墙比，评价总分值为3分，并按下列规则分别评分并累计：</w:t>
      </w:r>
    </w:p>
    <w:p w14:paraId="0B05649A">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地面车站站台设置天窗车站：天窗面积8%（含）~10%（含），得1.5分；</w:t>
      </w:r>
    </w:p>
    <w:p w14:paraId="3F620B83">
      <w:pPr>
        <w:adjustRightInd w:val="0"/>
        <w:snapToGrid w:val="0"/>
        <w:spacing w:line="360" w:lineRule="auto"/>
        <w:jc w:val="left"/>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b/>
          <w:sz w:val="24"/>
          <w:szCs w:val="24"/>
        </w:rPr>
        <w:t>2</w:t>
      </w:r>
      <w:r>
        <w:rPr>
          <w:rFonts w:hint="eastAsia" w:ascii="宋体" w:hAnsi="宋体" w:eastAsia="宋体"/>
          <w:sz w:val="24"/>
          <w:szCs w:val="24"/>
        </w:rPr>
        <w:t xml:space="preserve">  地面车站站台应设置侧窗，开窗面积为45%（含）~55%（含），得1.5分。</w:t>
      </w:r>
    </w:p>
    <w:p w14:paraId="33C4D7CC">
      <w:pPr>
        <w:adjustRightInd w:val="0"/>
        <w:snapToGrid w:val="0"/>
        <w:spacing w:line="360" w:lineRule="auto"/>
        <w:jc w:val="left"/>
        <w:rPr>
          <w:rFonts w:ascii="宋体" w:hAnsi="宋体" w:eastAsia="宋体"/>
          <w:sz w:val="24"/>
          <w:szCs w:val="24"/>
        </w:rPr>
      </w:pPr>
      <w:r>
        <w:rPr>
          <w:rFonts w:ascii="宋体" w:hAnsi="宋体" w:eastAsia="宋体"/>
          <w:b/>
          <w:sz w:val="24"/>
          <w:szCs w:val="24"/>
        </w:rPr>
        <w:t>7.2.</w:t>
      </w:r>
      <w:r>
        <w:rPr>
          <w:rFonts w:hint="eastAsia" w:ascii="宋体" w:hAnsi="宋体" w:eastAsia="宋体"/>
          <w:b/>
          <w:sz w:val="24"/>
          <w:szCs w:val="24"/>
        </w:rPr>
        <w:t xml:space="preserve">12  </w:t>
      </w:r>
      <w:r>
        <w:rPr>
          <w:rFonts w:ascii="宋体" w:hAnsi="宋体" w:eastAsia="宋体"/>
          <w:sz w:val="24"/>
          <w:szCs w:val="24"/>
        </w:rPr>
        <w:t>土建工程与装修工程一体化设计，评价总分值为</w:t>
      </w:r>
      <w:r>
        <w:rPr>
          <w:rFonts w:hint="eastAsia" w:ascii="宋体" w:hAnsi="宋体" w:eastAsia="宋体"/>
          <w:sz w:val="24"/>
          <w:szCs w:val="24"/>
        </w:rPr>
        <w:t>6</w:t>
      </w:r>
      <w:r>
        <w:rPr>
          <w:rFonts w:ascii="宋体" w:hAnsi="宋体" w:eastAsia="宋体"/>
          <w:sz w:val="24"/>
          <w:szCs w:val="24"/>
        </w:rPr>
        <w:t>分，并按下列规则评分：</w:t>
      </w:r>
    </w:p>
    <w:p w14:paraId="0A74FC81">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车站公共区一体化设计，得</w:t>
      </w:r>
      <w:r>
        <w:rPr>
          <w:rFonts w:hint="eastAsia" w:ascii="宋体" w:hAnsi="宋体" w:eastAsia="宋体"/>
          <w:sz w:val="24"/>
          <w:szCs w:val="24"/>
        </w:rPr>
        <w:t>4</w:t>
      </w:r>
      <w:r>
        <w:rPr>
          <w:rFonts w:ascii="宋体" w:hAnsi="宋体" w:eastAsia="宋体"/>
          <w:sz w:val="24"/>
          <w:szCs w:val="24"/>
        </w:rPr>
        <w:t>分；</w:t>
      </w:r>
    </w:p>
    <w:p w14:paraId="0D570A7C">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车站所有部位一体化设计，得</w:t>
      </w:r>
      <w:r>
        <w:rPr>
          <w:rFonts w:hint="eastAsia" w:ascii="宋体" w:hAnsi="宋体" w:eastAsia="宋体"/>
          <w:sz w:val="24"/>
          <w:szCs w:val="24"/>
        </w:rPr>
        <w:t>5</w:t>
      </w:r>
      <w:r>
        <w:rPr>
          <w:rFonts w:ascii="宋体" w:hAnsi="宋体" w:eastAsia="宋体"/>
          <w:sz w:val="24"/>
          <w:szCs w:val="24"/>
        </w:rPr>
        <w:t>分；</w:t>
      </w:r>
    </w:p>
    <w:p w14:paraId="2B678A22">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xml:space="preserve">  </w:t>
      </w:r>
      <w:r>
        <w:rPr>
          <w:rFonts w:ascii="宋体" w:hAnsi="宋体" w:eastAsia="宋体"/>
          <w:sz w:val="24"/>
          <w:szCs w:val="24"/>
        </w:rPr>
        <w:t>轨道交通工程所有部位一体化设计，得</w:t>
      </w:r>
      <w:r>
        <w:rPr>
          <w:rFonts w:hint="eastAsia" w:ascii="宋体" w:hAnsi="宋体" w:eastAsia="宋体"/>
          <w:sz w:val="24"/>
          <w:szCs w:val="24"/>
        </w:rPr>
        <w:t>6</w:t>
      </w:r>
      <w:r>
        <w:rPr>
          <w:rFonts w:ascii="宋体" w:hAnsi="宋体" w:eastAsia="宋体"/>
          <w:sz w:val="24"/>
          <w:szCs w:val="24"/>
        </w:rPr>
        <w:t>分。</w:t>
      </w:r>
    </w:p>
    <w:p w14:paraId="39432020">
      <w:pPr>
        <w:adjustRightInd w:val="0"/>
        <w:snapToGrid w:val="0"/>
        <w:spacing w:line="360" w:lineRule="auto"/>
        <w:jc w:val="left"/>
        <w:rPr>
          <w:rFonts w:ascii="宋体" w:hAnsi="宋体" w:eastAsia="宋体"/>
          <w:sz w:val="24"/>
          <w:szCs w:val="24"/>
        </w:rPr>
      </w:pPr>
      <w:r>
        <w:rPr>
          <w:rFonts w:ascii="宋体" w:hAnsi="宋体" w:eastAsia="宋体"/>
          <w:b/>
          <w:sz w:val="24"/>
          <w:szCs w:val="24"/>
        </w:rPr>
        <w:t>7.2.</w:t>
      </w:r>
      <w:r>
        <w:rPr>
          <w:rFonts w:hint="eastAsia" w:ascii="宋体" w:hAnsi="宋体" w:eastAsia="宋体"/>
          <w:b/>
          <w:sz w:val="24"/>
          <w:szCs w:val="24"/>
        </w:rPr>
        <w:t xml:space="preserve">13  </w:t>
      </w:r>
      <w:r>
        <w:rPr>
          <w:rFonts w:ascii="宋体" w:hAnsi="宋体" w:eastAsia="宋体"/>
          <w:sz w:val="24"/>
          <w:szCs w:val="24"/>
        </w:rPr>
        <w:t>选用可再利用材料、可再循环材料和利废建材，评价总分值</w:t>
      </w:r>
      <w:r>
        <w:rPr>
          <w:rFonts w:hint="eastAsia" w:ascii="宋体" w:hAnsi="宋体" w:eastAsia="宋体"/>
          <w:sz w:val="24"/>
          <w:szCs w:val="24"/>
        </w:rPr>
        <w:t>5</w:t>
      </w:r>
      <w:r>
        <w:rPr>
          <w:rFonts w:ascii="宋体" w:hAnsi="宋体" w:eastAsia="宋体"/>
          <w:sz w:val="24"/>
          <w:szCs w:val="24"/>
        </w:rPr>
        <w:t>分，并按下列规则分别评分并累计：</w:t>
      </w:r>
    </w:p>
    <w:p w14:paraId="38B7B586">
      <w:pPr>
        <w:adjustRightInd w:val="0"/>
        <w:snapToGrid w:val="0"/>
        <w:spacing w:line="360" w:lineRule="auto"/>
        <w:ind w:firstLine="482" w:firstLineChars="200"/>
        <w:rPr>
          <w:rFonts w:ascii="宋体" w:hAnsi="宋体" w:eastAsia="宋体"/>
          <w:sz w:val="24"/>
          <w:szCs w:val="24"/>
        </w:rPr>
      </w:pPr>
      <w:r>
        <w:rPr>
          <w:rFonts w:ascii="宋体" w:hAnsi="宋体" w:eastAsia="宋体"/>
          <w:b/>
          <w:sz w:val="24"/>
          <w:szCs w:val="24"/>
        </w:rPr>
        <w:t>1</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可再利用材料和可再循环材料用量比例，达到10%，得1分；达到</w:t>
      </w:r>
      <w:r>
        <w:rPr>
          <w:rFonts w:hint="eastAsia" w:ascii="宋体" w:hAnsi="宋体" w:eastAsia="宋体"/>
          <w:sz w:val="24"/>
          <w:szCs w:val="24"/>
        </w:rPr>
        <w:t>1</w:t>
      </w:r>
      <w:r>
        <w:rPr>
          <w:rFonts w:ascii="宋体" w:hAnsi="宋体" w:eastAsia="宋体"/>
          <w:sz w:val="24"/>
          <w:szCs w:val="24"/>
        </w:rPr>
        <w:t>5%，得</w:t>
      </w:r>
      <w:r>
        <w:rPr>
          <w:rFonts w:hint="eastAsia" w:ascii="宋体" w:hAnsi="宋体" w:eastAsia="宋体"/>
          <w:sz w:val="24"/>
          <w:szCs w:val="24"/>
        </w:rPr>
        <w:t>1</w:t>
      </w:r>
      <w:r>
        <w:rPr>
          <w:rFonts w:ascii="宋体" w:hAnsi="宋体" w:eastAsia="宋体"/>
          <w:sz w:val="24"/>
          <w:szCs w:val="24"/>
        </w:rPr>
        <w:t xml:space="preserve">分； </w:t>
      </w:r>
    </w:p>
    <w:p w14:paraId="73E414D6">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选用至少一种利废建材，且其用量占同类建材的用量比例不低于50%，得</w:t>
      </w:r>
      <w:r>
        <w:rPr>
          <w:rFonts w:hint="eastAsia" w:ascii="宋体" w:hAnsi="宋体" w:eastAsia="宋体"/>
          <w:sz w:val="24"/>
          <w:szCs w:val="24"/>
        </w:rPr>
        <w:t>2</w:t>
      </w:r>
      <w:r>
        <w:rPr>
          <w:rFonts w:ascii="宋体" w:hAnsi="宋体" w:eastAsia="宋体"/>
          <w:sz w:val="24"/>
          <w:szCs w:val="24"/>
        </w:rPr>
        <w:t>分；</w:t>
      </w:r>
    </w:p>
    <w:p w14:paraId="1EA30ECA">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xml:space="preserve"> </w:t>
      </w:r>
      <w:r>
        <w:rPr>
          <w:rFonts w:ascii="宋体" w:hAnsi="宋体" w:eastAsia="宋体"/>
          <w:sz w:val="24"/>
          <w:szCs w:val="24"/>
        </w:rPr>
        <w:t xml:space="preserve"> 选用两种以上利废建材，且其用量占同类建材的用量比例不低于30%，得</w:t>
      </w:r>
      <w:r>
        <w:rPr>
          <w:rFonts w:hint="eastAsia" w:ascii="宋体" w:hAnsi="宋体" w:eastAsia="宋体"/>
          <w:sz w:val="24"/>
          <w:szCs w:val="24"/>
        </w:rPr>
        <w:t>2</w:t>
      </w:r>
      <w:r>
        <w:rPr>
          <w:rFonts w:ascii="宋体" w:hAnsi="宋体" w:eastAsia="宋体"/>
          <w:sz w:val="24"/>
          <w:szCs w:val="24"/>
        </w:rPr>
        <w:t>分。</w:t>
      </w:r>
    </w:p>
    <w:p w14:paraId="55FF4DEE">
      <w:pPr>
        <w:adjustRightInd w:val="0"/>
        <w:snapToGrid w:val="0"/>
        <w:spacing w:line="360" w:lineRule="auto"/>
        <w:jc w:val="left"/>
        <w:rPr>
          <w:rFonts w:ascii="宋体" w:hAnsi="宋体" w:eastAsia="宋体"/>
          <w:sz w:val="24"/>
          <w:szCs w:val="24"/>
        </w:rPr>
      </w:pPr>
      <w:r>
        <w:rPr>
          <w:rFonts w:ascii="宋体" w:hAnsi="宋体" w:eastAsia="宋体"/>
          <w:b/>
          <w:sz w:val="24"/>
          <w:szCs w:val="24"/>
        </w:rPr>
        <w:t>7.2.</w:t>
      </w:r>
      <w:r>
        <w:rPr>
          <w:rFonts w:hint="eastAsia" w:ascii="宋体" w:hAnsi="宋体" w:eastAsia="宋体"/>
          <w:b/>
          <w:sz w:val="24"/>
          <w:szCs w:val="24"/>
        </w:rPr>
        <w:t xml:space="preserve">14  </w:t>
      </w:r>
      <w:r>
        <w:rPr>
          <w:rFonts w:ascii="宋体" w:hAnsi="宋体" w:eastAsia="宋体"/>
          <w:sz w:val="24"/>
          <w:szCs w:val="24"/>
        </w:rPr>
        <w:t>合理选用建筑结构材料及构件，评价总分值为</w:t>
      </w:r>
      <w:r>
        <w:rPr>
          <w:rFonts w:hint="eastAsia" w:ascii="宋体" w:hAnsi="宋体" w:eastAsia="宋体"/>
          <w:sz w:val="24"/>
          <w:szCs w:val="24"/>
        </w:rPr>
        <w:t>6</w:t>
      </w:r>
      <w:r>
        <w:rPr>
          <w:rFonts w:ascii="宋体" w:hAnsi="宋体" w:eastAsia="宋体"/>
          <w:sz w:val="24"/>
          <w:szCs w:val="24"/>
        </w:rPr>
        <w:t>分，并按下列规则分别评分并累计：</w:t>
      </w:r>
    </w:p>
    <w:p w14:paraId="6DAE95D5">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混凝土结构：</w:t>
      </w:r>
    </w:p>
    <w:p w14:paraId="6C67DDD2">
      <w:pPr>
        <w:adjustRightInd w:val="0"/>
        <w:snapToGrid w:val="0"/>
        <w:spacing w:line="360" w:lineRule="auto"/>
        <w:ind w:firstLine="723" w:firstLineChars="300"/>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400MPa级及以上强度等级钢筋应用比例达到85%，得</w:t>
      </w:r>
      <w:r>
        <w:rPr>
          <w:rFonts w:hint="eastAsia" w:ascii="宋体" w:hAnsi="宋体" w:eastAsia="宋体"/>
          <w:sz w:val="24"/>
          <w:szCs w:val="24"/>
        </w:rPr>
        <w:t>2</w:t>
      </w:r>
      <w:r>
        <w:rPr>
          <w:rFonts w:ascii="宋体" w:hAnsi="宋体" w:eastAsia="宋体"/>
          <w:sz w:val="24"/>
          <w:szCs w:val="24"/>
        </w:rPr>
        <w:t>分；</w:t>
      </w:r>
    </w:p>
    <w:p w14:paraId="2ED9F09C">
      <w:pPr>
        <w:adjustRightInd w:val="0"/>
        <w:snapToGrid w:val="0"/>
        <w:spacing w:line="360" w:lineRule="auto"/>
        <w:ind w:left="899" w:leftChars="371" w:hanging="120" w:hangingChars="5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混凝土竖向承重结构采用强度等级不小于C50混凝土用量占竖向承重结构中混凝土总量的比例达到50%，得</w:t>
      </w:r>
      <w:r>
        <w:rPr>
          <w:rFonts w:hint="eastAsia" w:ascii="宋体" w:hAnsi="宋体" w:eastAsia="宋体"/>
          <w:sz w:val="24"/>
          <w:szCs w:val="24"/>
        </w:rPr>
        <w:t>2</w:t>
      </w:r>
      <w:r>
        <w:rPr>
          <w:rFonts w:ascii="宋体" w:hAnsi="宋体" w:eastAsia="宋体"/>
          <w:sz w:val="24"/>
          <w:szCs w:val="24"/>
        </w:rPr>
        <w:t>分；</w:t>
      </w:r>
    </w:p>
    <w:p w14:paraId="0210E0E4">
      <w:pPr>
        <w:adjustRightInd w:val="0"/>
        <w:snapToGrid w:val="0"/>
        <w:spacing w:line="360" w:lineRule="auto"/>
        <w:ind w:left="779" w:leftChars="371"/>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地面以上部分预制构件应用混凝土体积比占地面以上部分的混凝土总体积比达到30%，得</w:t>
      </w:r>
      <w:r>
        <w:rPr>
          <w:rFonts w:hint="eastAsia" w:ascii="宋体" w:hAnsi="宋体" w:eastAsia="宋体"/>
          <w:sz w:val="24"/>
          <w:szCs w:val="24"/>
        </w:rPr>
        <w:t>2</w:t>
      </w:r>
      <w:r>
        <w:rPr>
          <w:rFonts w:ascii="宋体" w:hAnsi="宋体" w:eastAsia="宋体"/>
          <w:sz w:val="24"/>
          <w:szCs w:val="24"/>
        </w:rPr>
        <w:t>分。</w:t>
      </w:r>
    </w:p>
    <w:p w14:paraId="49CE8C04">
      <w:pPr>
        <w:adjustRightInd w:val="0"/>
        <w:snapToGrid w:val="0"/>
        <w:spacing w:line="360" w:lineRule="auto"/>
        <w:jc w:val="left"/>
        <w:rPr>
          <w:rFonts w:ascii="宋体" w:hAnsi="宋体" w:eastAsia="宋体"/>
          <w:sz w:val="24"/>
          <w:szCs w:val="24"/>
        </w:rPr>
      </w:pPr>
      <w:r>
        <w:rPr>
          <w:rFonts w:ascii="宋体" w:hAnsi="宋体" w:eastAsia="宋体"/>
        </w:rPr>
        <w:tab/>
      </w:r>
      <w:r>
        <w:rPr>
          <w:rFonts w:hint="eastAsia" w:ascii="宋体" w:hAnsi="宋体" w:eastAsia="宋体"/>
        </w:rPr>
        <w:t xml:space="preserve"> </w:t>
      </w:r>
      <w:r>
        <w:rPr>
          <w:rFonts w:ascii="宋体" w:hAnsi="宋体" w:eastAsia="宋体"/>
          <w:b/>
          <w:sz w:val="24"/>
          <w:szCs w:val="24"/>
        </w:rPr>
        <w:t>2</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钢结构</w:t>
      </w:r>
    </w:p>
    <w:p w14:paraId="4827C8EA">
      <w:pPr>
        <w:adjustRightInd w:val="0"/>
        <w:snapToGrid w:val="0"/>
        <w:spacing w:line="360" w:lineRule="auto"/>
        <w:ind w:left="659" w:leftChars="314" w:firstLine="120" w:firstLineChars="5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Q345及以上高强度钢材用量占钢材总量比例达到50%，得3分，达到70%，得</w:t>
      </w:r>
      <w:r>
        <w:rPr>
          <w:rFonts w:hint="eastAsia" w:ascii="宋体" w:hAnsi="宋体" w:eastAsia="宋体"/>
          <w:sz w:val="24"/>
          <w:szCs w:val="24"/>
        </w:rPr>
        <w:t>2</w:t>
      </w:r>
      <w:r>
        <w:rPr>
          <w:rFonts w:ascii="宋体" w:hAnsi="宋体" w:eastAsia="宋体"/>
          <w:sz w:val="24"/>
          <w:szCs w:val="24"/>
        </w:rPr>
        <w:t>分；</w:t>
      </w:r>
    </w:p>
    <w:p w14:paraId="569C15B4">
      <w:pPr>
        <w:adjustRightInd w:val="0"/>
        <w:snapToGrid w:val="0"/>
        <w:spacing w:line="360" w:lineRule="auto"/>
        <w:ind w:left="659" w:leftChars="314" w:firstLine="120" w:firstLineChars="5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螺栓连接等非现场焊接节点占现场全部连接、拼接节点的数量比例达到50%，得</w:t>
      </w:r>
      <w:r>
        <w:rPr>
          <w:rFonts w:hint="eastAsia" w:ascii="宋体" w:hAnsi="宋体" w:eastAsia="宋体"/>
          <w:sz w:val="24"/>
          <w:szCs w:val="24"/>
        </w:rPr>
        <w:t>2</w:t>
      </w:r>
      <w:r>
        <w:rPr>
          <w:rFonts w:ascii="宋体" w:hAnsi="宋体" w:eastAsia="宋体"/>
          <w:sz w:val="24"/>
          <w:szCs w:val="24"/>
        </w:rPr>
        <w:t>分；</w:t>
      </w:r>
    </w:p>
    <w:p w14:paraId="25545F3B">
      <w:pPr>
        <w:adjustRightInd w:val="0"/>
        <w:snapToGrid w:val="0"/>
        <w:spacing w:line="360" w:lineRule="auto"/>
        <w:jc w:val="left"/>
        <w:rPr>
          <w:rFonts w:ascii="宋体" w:hAnsi="宋体" w:eastAsia="宋体"/>
          <w:sz w:val="24"/>
          <w:szCs w:val="24"/>
        </w:rPr>
      </w:pPr>
      <w:r>
        <w:rPr>
          <w:rFonts w:ascii="宋体" w:hAnsi="宋体" w:eastAsia="宋体"/>
        </w:rPr>
        <w:tab/>
      </w:r>
      <w:r>
        <w:rPr>
          <w:rFonts w:hint="eastAsia" w:ascii="宋体" w:hAnsi="宋体" w:eastAsia="宋体"/>
        </w:rPr>
        <w:t xml:space="preserve">   </w:t>
      </w:r>
      <w:r>
        <w:rPr>
          <w:rFonts w:ascii="宋体" w:hAnsi="宋体" w:eastAsia="宋体"/>
          <w:b/>
          <w:sz w:val="24"/>
          <w:szCs w:val="24"/>
        </w:rPr>
        <w:t>3）</w:t>
      </w:r>
      <w:r>
        <w:rPr>
          <w:rFonts w:ascii="宋体" w:hAnsi="宋体" w:eastAsia="宋体"/>
          <w:sz w:val="24"/>
          <w:szCs w:val="24"/>
        </w:rPr>
        <w:t>采用施工无支撑楼板，得</w:t>
      </w:r>
      <w:r>
        <w:rPr>
          <w:rFonts w:hint="eastAsia" w:ascii="宋体" w:hAnsi="宋体" w:eastAsia="宋体"/>
          <w:sz w:val="24"/>
          <w:szCs w:val="24"/>
        </w:rPr>
        <w:t>2</w:t>
      </w:r>
      <w:r>
        <w:rPr>
          <w:rFonts w:ascii="宋体" w:hAnsi="宋体" w:eastAsia="宋体"/>
          <w:sz w:val="24"/>
          <w:szCs w:val="24"/>
        </w:rPr>
        <w:t>分。</w:t>
      </w:r>
    </w:p>
    <w:p w14:paraId="68FD8709">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w:t>
      </w:r>
      <w:r>
        <w:rPr>
          <w:rFonts w:ascii="宋体" w:hAnsi="宋体" w:eastAsia="宋体"/>
          <w:sz w:val="24"/>
          <w:szCs w:val="24"/>
        </w:rPr>
        <w:t>混合结构：对其混凝土结构部分和钢结构部分，分别按本条第1款和第2款进行评价，得分两项得分的加权平均值。</w:t>
      </w:r>
    </w:p>
    <w:p w14:paraId="2D93F4D8">
      <w:pPr>
        <w:adjustRightInd w:val="0"/>
        <w:snapToGrid w:val="0"/>
        <w:spacing w:line="360" w:lineRule="auto"/>
        <w:jc w:val="left"/>
        <w:rPr>
          <w:rFonts w:ascii="宋体" w:hAnsi="宋体" w:eastAsia="宋体"/>
          <w:sz w:val="24"/>
          <w:szCs w:val="24"/>
        </w:rPr>
      </w:pPr>
      <w:r>
        <w:rPr>
          <w:rFonts w:ascii="宋体" w:hAnsi="宋体" w:eastAsia="宋体"/>
          <w:b/>
          <w:sz w:val="24"/>
          <w:szCs w:val="24"/>
        </w:rPr>
        <w:t>7.2.</w:t>
      </w:r>
      <w:r>
        <w:rPr>
          <w:rFonts w:hint="eastAsia" w:ascii="宋体" w:hAnsi="宋体" w:eastAsia="宋体"/>
          <w:b/>
          <w:sz w:val="24"/>
          <w:szCs w:val="24"/>
        </w:rPr>
        <w:t xml:space="preserve">15  </w:t>
      </w:r>
      <w:r>
        <w:rPr>
          <w:rFonts w:ascii="宋体" w:hAnsi="宋体" w:eastAsia="宋体"/>
          <w:sz w:val="24"/>
          <w:szCs w:val="24"/>
        </w:rPr>
        <w:t>合理使用绿色建筑材料，评价总分值为</w:t>
      </w:r>
      <w:r>
        <w:rPr>
          <w:rFonts w:hint="eastAsia" w:ascii="宋体" w:hAnsi="宋体" w:eastAsia="宋体"/>
          <w:sz w:val="24"/>
          <w:szCs w:val="24"/>
        </w:rPr>
        <w:t>6</w:t>
      </w:r>
      <w:r>
        <w:rPr>
          <w:rFonts w:ascii="宋体" w:hAnsi="宋体" w:eastAsia="宋体"/>
          <w:sz w:val="24"/>
          <w:szCs w:val="24"/>
        </w:rPr>
        <w:t>分，并按下列规则评分：</w:t>
      </w:r>
    </w:p>
    <w:p w14:paraId="7AEAD707">
      <w:pPr>
        <w:adjustRightInd w:val="0"/>
        <w:snapToGrid w:val="0"/>
        <w:spacing w:line="360" w:lineRule="auto"/>
        <w:jc w:val="left"/>
        <w:rPr>
          <w:rFonts w:ascii="宋体" w:hAnsi="宋体" w:eastAsia="宋体"/>
          <w:sz w:val="24"/>
          <w:szCs w:val="24"/>
        </w:rPr>
      </w:pPr>
      <w:r>
        <w:rPr>
          <w:rFonts w:ascii="宋体" w:hAnsi="宋体" w:eastAsia="宋体"/>
          <w:sz w:val="24"/>
          <w:szCs w:val="24"/>
        </w:rPr>
        <w:tab/>
      </w: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绿色建筑材料使用比例不低于30%，得</w:t>
      </w:r>
      <w:r>
        <w:rPr>
          <w:rFonts w:hint="eastAsia" w:ascii="宋体" w:hAnsi="宋体" w:eastAsia="宋体"/>
          <w:sz w:val="24"/>
          <w:szCs w:val="24"/>
        </w:rPr>
        <w:t>3</w:t>
      </w:r>
      <w:r>
        <w:rPr>
          <w:rFonts w:ascii="宋体" w:hAnsi="宋体" w:eastAsia="宋体"/>
          <w:sz w:val="24"/>
          <w:szCs w:val="24"/>
        </w:rPr>
        <w:t>分；</w:t>
      </w:r>
    </w:p>
    <w:p w14:paraId="54D1B7F0">
      <w:pPr>
        <w:adjustRightInd w:val="0"/>
        <w:snapToGrid w:val="0"/>
        <w:spacing w:line="360" w:lineRule="auto"/>
        <w:jc w:val="left"/>
        <w:rPr>
          <w:rFonts w:ascii="宋体" w:hAnsi="宋体" w:eastAsia="宋体"/>
          <w:sz w:val="24"/>
          <w:szCs w:val="24"/>
        </w:rPr>
      </w:pPr>
      <w:r>
        <w:rPr>
          <w:rFonts w:ascii="宋体" w:hAnsi="宋体" w:eastAsia="宋体"/>
        </w:rPr>
        <w:tab/>
      </w: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绿色建筑材料使用比例不低于50%，得</w:t>
      </w:r>
      <w:r>
        <w:rPr>
          <w:rFonts w:hint="eastAsia" w:ascii="宋体" w:hAnsi="宋体" w:eastAsia="宋体"/>
          <w:sz w:val="24"/>
          <w:szCs w:val="24"/>
        </w:rPr>
        <w:t>6</w:t>
      </w:r>
      <w:r>
        <w:rPr>
          <w:rFonts w:ascii="宋体" w:hAnsi="宋体" w:eastAsia="宋体"/>
          <w:sz w:val="24"/>
          <w:szCs w:val="24"/>
        </w:rPr>
        <w:t>分。</w:t>
      </w:r>
    </w:p>
    <w:p w14:paraId="37A147E5">
      <w:pPr>
        <w:adjustRightInd w:val="0"/>
        <w:snapToGrid w:val="0"/>
        <w:spacing w:line="360" w:lineRule="auto"/>
        <w:jc w:val="left"/>
        <w:rPr>
          <w:rFonts w:ascii="宋体" w:hAnsi="宋体" w:eastAsia="宋体"/>
          <w:sz w:val="24"/>
          <w:szCs w:val="24"/>
        </w:rPr>
      </w:pPr>
      <w:r>
        <w:rPr>
          <w:rFonts w:ascii="宋体" w:hAnsi="宋体" w:eastAsia="宋体"/>
          <w:b/>
          <w:sz w:val="24"/>
          <w:szCs w:val="24"/>
        </w:rPr>
        <w:t>7.2.</w:t>
      </w:r>
      <w:r>
        <w:rPr>
          <w:rFonts w:hint="eastAsia" w:ascii="宋体" w:hAnsi="宋体" w:eastAsia="宋体"/>
          <w:b/>
          <w:sz w:val="24"/>
          <w:szCs w:val="24"/>
        </w:rPr>
        <w:t xml:space="preserve">16  </w:t>
      </w:r>
      <w:r>
        <w:rPr>
          <w:rFonts w:hint="eastAsia" w:ascii="宋体" w:hAnsi="宋体"/>
          <w:sz w:val="24"/>
          <w:szCs w:val="24"/>
        </w:rPr>
        <w:t>相比现行国家标准《公共建筑节能设计标准》CB50189的规定值，电机驱动的蒸气压缩循环冷水(热泵)机组,单元式空气调节机、风管送风式和屋顶式空调机组其能效指标比的提高幅度大于6%，多联式空调(热泵)机组能效指标比的提高幅度大于8%，</w:t>
      </w:r>
      <w:r>
        <w:rPr>
          <w:rFonts w:ascii="宋体" w:hAnsi="宋体" w:eastAsia="宋体"/>
          <w:sz w:val="24"/>
          <w:szCs w:val="24"/>
        </w:rPr>
        <w:t>评价分值为</w:t>
      </w:r>
      <w:r>
        <w:rPr>
          <w:rFonts w:hint="eastAsia" w:ascii="宋体" w:hAnsi="宋体"/>
          <w:sz w:val="24"/>
          <w:szCs w:val="24"/>
        </w:rPr>
        <w:t>5分。</w:t>
      </w:r>
    </w:p>
    <w:p w14:paraId="19788187">
      <w:pPr>
        <w:spacing w:line="360" w:lineRule="auto"/>
        <w:jc w:val="left"/>
        <w:rPr>
          <w:rFonts w:ascii="微软雅黑" w:hAnsi="微软雅黑" w:eastAsia="微软雅黑"/>
          <w:sz w:val="24"/>
          <w:szCs w:val="24"/>
        </w:rPr>
      </w:pPr>
      <w:r>
        <w:rPr>
          <w:rFonts w:ascii="宋体" w:hAnsi="宋体" w:eastAsia="宋体"/>
          <w:b/>
          <w:sz w:val="24"/>
          <w:szCs w:val="24"/>
        </w:rPr>
        <w:t>7.2.1</w:t>
      </w:r>
      <w:r>
        <w:rPr>
          <w:rFonts w:hint="eastAsia" w:ascii="宋体" w:hAnsi="宋体" w:eastAsia="宋体"/>
          <w:b/>
          <w:sz w:val="24"/>
          <w:szCs w:val="24"/>
        </w:rPr>
        <w:t xml:space="preserve">7  </w:t>
      </w:r>
      <w:r>
        <w:rPr>
          <w:rFonts w:ascii="宋体" w:hAnsi="宋体"/>
          <w:sz w:val="24"/>
          <w:szCs w:val="24"/>
        </w:rPr>
        <w:t>通风空调系统的风机、冷水机组、水泵、多联式空调机组的能效均不低于现行国家标准《公共建筑节能设计标准》GB 50189的规定以及现行有关国家标准的2级能效标准或节能评价值要求，评价</w:t>
      </w:r>
      <w:r>
        <w:rPr>
          <w:rFonts w:hint="eastAsia" w:ascii="宋体" w:hAnsi="宋体"/>
          <w:sz w:val="24"/>
          <w:szCs w:val="24"/>
        </w:rPr>
        <w:t>总</w:t>
      </w:r>
      <w:r>
        <w:rPr>
          <w:rFonts w:ascii="宋体" w:hAnsi="宋体"/>
          <w:sz w:val="24"/>
          <w:szCs w:val="24"/>
        </w:rPr>
        <w:t>分值为</w:t>
      </w:r>
      <w:r>
        <w:rPr>
          <w:rFonts w:hint="eastAsia" w:ascii="宋体" w:hAnsi="宋体"/>
          <w:sz w:val="24"/>
          <w:szCs w:val="24"/>
        </w:rPr>
        <w:t>5</w:t>
      </w:r>
      <w:r>
        <w:rPr>
          <w:rFonts w:ascii="宋体" w:hAnsi="宋体"/>
          <w:sz w:val="24"/>
          <w:szCs w:val="24"/>
        </w:rPr>
        <w:t>分，并按下列规则评分：</w:t>
      </w:r>
    </w:p>
    <w:p w14:paraId="0B5747B1">
      <w:pPr>
        <w:spacing w:line="360" w:lineRule="auto"/>
        <w:jc w:val="left"/>
        <w:rPr>
          <w:rFonts w:ascii="微软雅黑" w:hAnsi="微软雅黑" w:eastAsia="微软雅黑"/>
          <w:sz w:val="24"/>
          <w:szCs w:val="24"/>
        </w:rPr>
      </w:pPr>
      <w:r>
        <w:tab/>
      </w:r>
      <w:r>
        <w:rPr>
          <w:rFonts w:ascii="宋体" w:hAnsi="宋体"/>
          <w:b/>
          <w:sz w:val="24"/>
          <w:szCs w:val="24"/>
        </w:rPr>
        <w:t>1</w:t>
      </w:r>
      <w:r>
        <w:rPr>
          <w:rFonts w:hint="eastAsia" w:ascii="宋体" w:hAnsi="宋体"/>
          <w:sz w:val="24"/>
          <w:szCs w:val="24"/>
        </w:rPr>
        <w:t xml:space="preserve">  风机、冷水机组、水泵、多联式空调机组每一类设备</w:t>
      </w:r>
      <w:r>
        <w:rPr>
          <w:rFonts w:ascii="宋体" w:hAnsi="宋体"/>
          <w:sz w:val="24"/>
          <w:szCs w:val="24"/>
        </w:rPr>
        <w:t>能效等级达到2级或节能评价值，得1分</w:t>
      </w:r>
      <w:r>
        <w:rPr>
          <w:rFonts w:hint="eastAsia" w:ascii="宋体" w:hAnsi="宋体"/>
          <w:sz w:val="24"/>
          <w:szCs w:val="24"/>
        </w:rPr>
        <w:t>，最多得3分</w:t>
      </w:r>
      <w:r>
        <w:rPr>
          <w:rFonts w:ascii="宋体" w:hAnsi="宋体"/>
          <w:sz w:val="24"/>
          <w:szCs w:val="24"/>
        </w:rPr>
        <w:t>；</w:t>
      </w:r>
    </w:p>
    <w:p w14:paraId="3D6AAD29">
      <w:pPr>
        <w:adjustRightInd w:val="0"/>
        <w:snapToGrid w:val="0"/>
        <w:spacing w:line="360" w:lineRule="auto"/>
        <w:jc w:val="left"/>
        <w:rPr>
          <w:rFonts w:ascii="宋体" w:hAnsi="宋体" w:eastAsia="宋体"/>
          <w:sz w:val="24"/>
          <w:szCs w:val="24"/>
        </w:rPr>
      </w:pPr>
      <w:r>
        <w:tab/>
      </w:r>
      <w:r>
        <w:rPr>
          <w:rFonts w:ascii="宋体" w:hAnsi="宋体"/>
          <w:b/>
          <w:sz w:val="24"/>
          <w:szCs w:val="24"/>
        </w:rPr>
        <w:t>2</w:t>
      </w:r>
      <w:r>
        <w:rPr>
          <w:rFonts w:hint="eastAsia" w:ascii="宋体" w:hAnsi="宋体"/>
          <w:sz w:val="24"/>
          <w:szCs w:val="24"/>
        </w:rPr>
        <w:t xml:space="preserve">  </w:t>
      </w:r>
      <w:r>
        <w:rPr>
          <w:rFonts w:ascii="宋体" w:hAnsi="宋体"/>
          <w:sz w:val="24"/>
          <w:szCs w:val="24"/>
        </w:rPr>
        <w:t>能效等级达到1级，得</w:t>
      </w:r>
      <w:r>
        <w:rPr>
          <w:rFonts w:hint="eastAsia" w:ascii="宋体" w:hAnsi="宋体"/>
          <w:sz w:val="24"/>
          <w:szCs w:val="24"/>
        </w:rPr>
        <w:t>5</w:t>
      </w:r>
      <w:r>
        <w:rPr>
          <w:rFonts w:ascii="宋体" w:hAnsi="宋体"/>
          <w:sz w:val="24"/>
          <w:szCs w:val="24"/>
        </w:rPr>
        <w:t>分。</w:t>
      </w:r>
    </w:p>
    <w:p w14:paraId="23DF42C7">
      <w:pPr>
        <w:spacing w:line="360" w:lineRule="auto"/>
        <w:jc w:val="left"/>
        <w:rPr>
          <w:rFonts w:ascii="微软雅黑" w:hAnsi="微软雅黑" w:eastAsia="微软雅黑"/>
          <w:sz w:val="24"/>
          <w:szCs w:val="24"/>
        </w:rPr>
      </w:pPr>
      <w:r>
        <w:rPr>
          <w:rFonts w:ascii="宋体" w:hAnsi="宋体" w:eastAsia="宋体"/>
          <w:b/>
          <w:sz w:val="24"/>
          <w:szCs w:val="24"/>
        </w:rPr>
        <w:t>7.2.</w:t>
      </w:r>
      <w:r>
        <w:rPr>
          <w:rFonts w:hint="eastAsia" w:ascii="宋体" w:hAnsi="宋体" w:eastAsia="宋体"/>
          <w:b/>
          <w:sz w:val="24"/>
          <w:szCs w:val="24"/>
        </w:rPr>
        <w:t xml:space="preserve">18  </w:t>
      </w:r>
      <w:r>
        <w:rPr>
          <w:rFonts w:ascii="宋体" w:hAnsi="宋体"/>
          <w:sz w:val="24"/>
          <w:szCs w:val="24"/>
        </w:rPr>
        <w:t>优化通风空调的输配系统，减少输配系统的运行能耗，评价总分值为</w:t>
      </w:r>
      <w:r>
        <w:rPr>
          <w:rFonts w:hint="eastAsia" w:ascii="宋体" w:hAnsi="宋体"/>
          <w:sz w:val="24"/>
          <w:szCs w:val="24"/>
        </w:rPr>
        <w:t>5</w:t>
      </w:r>
      <w:r>
        <w:rPr>
          <w:rFonts w:ascii="宋体" w:hAnsi="宋体"/>
          <w:sz w:val="24"/>
          <w:szCs w:val="24"/>
        </w:rPr>
        <w:t>分，并按下列规则分别评分并累计：</w:t>
      </w:r>
    </w:p>
    <w:p w14:paraId="10D6CAFC">
      <w:pPr>
        <w:spacing w:line="360" w:lineRule="auto"/>
        <w:ind w:firstLine="482" w:firstLineChars="200"/>
        <w:jc w:val="left"/>
        <w:rPr>
          <w:rFonts w:ascii="微软雅黑" w:hAnsi="微软雅黑" w:eastAsia="微软雅黑"/>
          <w:sz w:val="24"/>
          <w:szCs w:val="24"/>
        </w:rPr>
      </w:pPr>
      <w:r>
        <w:rPr>
          <w:rFonts w:ascii="宋体" w:hAnsi="宋体"/>
          <w:b/>
          <w:sz w:val="24"/>
          <w:szCs w:val="24"/>
        </w:rPr>
        <w:t>1</w:t>
      </w:r>
      <w:r>
        <w:rPr>
          <w:rFonts w:hint="eastAsia" w:ascii="宋体" w:hAnsi="宋体"/>
          <w:sz w:val="24"/>
          <w:szCs w:val="24"/>
        </w:rPr>
        <w:t xml:space="preserve">  </w:t>
      </w:r>
      <w:r>
        <w:rPr>
          <w:rFonts w:ascii="宋体" w:hAnsi="宋体"/>
          <w:sz w:val="24"/>
          <w:szCs w:val="24"/>
        </w:rPr>
        <w:t>通风空调风道系统的单位风量耗功率</w:t>
      </w:r>
      <w:r>
        <w:rPr>
          <w:rFonts w:hint="eastAsia" w:ascii="宋体" w:hAnsi="宋体"/>
          <w:sz w:val="24"/>
          <w:szCs w:val="24"/>
        </w:rPr>
        <w:t>比</w:t>
      </w:r>
      <w:r>
        <w:rPr>
          <w:rFonts w:ascii="宋体" w:hAnsi="宋体"/>
          <w:sz w:val="24"/>
          <w:szCs w:val="24"/>
        </w:rPr>
        <w:t>现行国家标准《公共建筑节能设计标准》GB 50189的规定低20%，得</w:t>
      </w:r>
      <w:r>
        <w:rPr>
          <w:rFonts w:hint="eastAsia" w:ascii="宋体" w:hAnsi="宋体"/>
          <w:sz w:val="24"/>
          <w:szCs w:val="24"/>
        </w:rPr>
        <w:t>2</w:t>
      </w:r>
      <w:r>
        <w:rPr>
          <w:rFonts w:ascii="宋体" w:hAnsi="宋体"/>
          <w:sz w:val="24"/>
          <w:szCs w:val="24"/>
        </w:rPr>
        <w:t>分；</w:t>
      </w:r>
    </w:p>
    <w:p w14:paraId="4EE88CF0">
      <w:pPr>
        <w:adjustRightInd w:val="0"/>
        <w:snapToGrid w:val="0"/>
        <w:spacing w:line="360" w:lineRule="auto"/>
        <w:ind w:firstLine="482" w:firstLineChars="200"/>
        <w:jc w:val="left"/>
        <w:rPr>
          <w:rFonts w:ascii="宋体" w:hAnsi="宋体" w:eastAsia="宋体"/>
          <w:sz w:val="24"/>
          <w:szCs w:val="24"/>
        </w:rPr>
      </w:pPr>
      <w:r>
        <w:rPr>
          <w:rFonts w:ascii="宋体" w:hAnsi="宋体"/>
          <w:b/>
          <w:sz w:val="24"/>
          <w:szCs w:val="24"/>
        </w:rPr>
        <w:t>2</w:t>
      </w:r>
      <w:r>
        <w:rPr>
          <w:rFonts w:hint="eastAsia" w:ascii="宋体" w:hAnsi="宋体"/>
          <w:sz w:val="24"/>
          <w:szCs w:val="24"/>
        </w:rPr>
        <w:t xml:space="preserve">  </w:t>
      </w:r>
      <w:r>
        <w:rPr>
          <w:rFonts w:ascii="宋体" w:hAnsi="宋体"/>
          <w:sz w:val="24"/>
          <w:szCs w:val="24"/>
        </w:rPr>
        <w:t>空调冷水系统循环水泵的耗电输冷比比现行国家标准《公共建筑节能设计标准》GB 50189规定值低20%，得</w:t>
      </w:r>
      <w:r>
        <w:rPr>
          <w:rFonts w:hint="eastAsia" w:ascii="宋体" w:hAnsi="宋体"/>
          <w:sz w:val="24"/>
          <w:szCs w:val="24"/>
        </w:rPr>
        <w:t>3</w:t>
      </w:r>
      <w:r>
        <w:rPr>
          <w:rFonts w:ascii="宋体" w:hAnsi="宋体"/>
          <w:sz w:val="24"/>
          <w:szCs w:val="24"/>
        </w:rPr>
        <w:t>分。</w:t>
      </w:r>
    </w:p>
    <w:p w14:paraId="57F387B2">
      <w:pPr>
        <w:adjustRightInd w:val="0"/>
        <w:snapToGrid w:val="0"/>
        <w:spacing w:line="360" w:lineRule="auto"/>
        <w:jc w:val="left"/>
        <w:rPr>
          <w:rFonts w:ascii="宋体" w:hAnsi="宋体" w:eastAsia="宋体"/>
          <w:sz w:val="24"/>
          <w:szCs w:val="24"/>
        </w:rPr>
      </w:pPr>
      <w:r>
        <w:rPr>
          <w:rFonts w:ascii="宋体" w:hAnsi="宋体" w:eastAsia="宋体"/>
          <w:b/>
          <w:sz w:val="24"/>
          <w:szCs w:val="24"/>
        </w:rPr>
        <w:t>7.2.</w:t>
      </w:r>
      <w:r>
        <w:rPr>
          <w:rFonts w:hint="eastAsia" w:ascii="宋体" w:hAnsi="宋体" w:eastAsia="宋体"/>
          <w:b/>
          <w:sz w:val="24"/>
          <w:szCs w:val="24"/>
        </w:rPr>
        <w:t>19</w:t>
      </w:r>
      <w:r>
        <w:rPr>
          <w:rFonts w:hint="eastAsia" w:ascii="宋体" w:hAnsi="宋体" w:eastAsia="宋体"/>
          <w:b/>
          <w:sz w:val="24"/>
          <w:szCs w:val="24"/>
        </w:rPr>
        <w:tab/>
      </w:r>
      <w:r>
        <w:rPr>
          <w:rFonts w:hint="eastAsia" w:ascii="宋体" w:hAnsi="宋体" w:eastAsia="宋体"/>
          <w:b/>
          <w:sz w:val="24"/>
          <w:szCs w:val="24"/>
        </w:rPr>
        <w:t xml:space="preserve">  </w:t>
      </w:r>
      <w:r>
        <w:rPr>
          <w:rFonts w:hint="eastAsia" w:ascii="宋体" w:hAnsi="宋体"/>
          <w:sz w:val="24"/>
          <w:szCs w:val="24"/>
        </w:rPr>
        <w:t>轨道交通车站高效空调制冷系统全年制冷系统运行能效比达到《轨道交通车站高效空调系统技术标准》相应等级，评价总分值为6分；达到二级能效，得3分，达到一级能效，得6分。</w:t>
      </w:r>
    </w:p>
    <w:p w14:paraId="1D533369">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7.2.20  </w:t>
      </w:r>
      <w:r>
        <w:rPr>
          <w:rFonts w:hint="eastAsia" w:ascii="宋体" w:hAnsi="宋体" w:eastAsia="宋体"/>
          <w:sz w:val="24"/>
          <w:szCs w:val="24"/>
        </w:rPr>
        <w:t>采取措施降低部分负荷、部分空间使用下的通风与空调系统能耗，评价总分值为9</w:t>
      </w:r>
      <w:r>
        <w:rPr>
          <w:rFonts w:ascii="宋体" w:hAnsi="宋体" w:eastAsia="宋体"/>
          <w:sz w:val="24"/>
          <w:szCs w:val="24"/>
        </w:rPr>
        <w:t>分，并按下列规则分别评分并累计：</w:t>
      </w:r>
    </w:p>
    <w:p w14:paraId="421C18B4">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采取全空气系统等措施降低过渡季节通风与空调系统能耗，得</w:t>
      </w:r>
      <w:r>
        <w:rPr>
          <w:rFonts w:hint="eastAsia" w:ascii="宋体" w:hAnsi="宋体" w:eastAsia="宋体"/>
          <w:sz w:val="24"/>
          <w:szCs w:val="24"/>
        </w:rPr>
        <w:t>2</w:t>
      </w:r>
      <w:r>
        <w:rPr>
          <w:rFonts w:ascii="宋体" w:hAnsi="宋体" w:eastAsia="宋体"/>
          <w:sz w:val="24"/>
          <w:szCs w:val="24"/>
        </w:rPr>
        <w:t>分；</w:t>
      </w:r>
    </w:p>
    <w:p w14:paraId="5A81C6E0">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车站公共区与设备及管理用房通风空调系统合理分区设置，运行时间不同的设备及管理用房通风空调系统合理分区设置，并对系统进行分区控制，</w:t>
      </w:r>
      <w:r>
        <w:rPr>
          <w:rFonts w:hint="eastAsia" w:ascii="宋体" w:hAnsi="宋体" w:eastAsia="宋体"/>
          <w:sz w:val="24"/>
          <w:szCs w:val="24"/>
        </w:rPr>
        <w:t>2</w:t>
      </w:r>
      <w:r>
        <w:rPr>
          <w:rFonts w:ascii="宋体" w:hAnsi="宋体" w:eastAsia="宋体"/>
          <w:sz w:val="24"/>
          <w:szCs w:val="24"/>
        </w:rPr>
        <w:t xml:space="preserve">分； </w:t>
      </w:r>
    </w:p>
    <w:p w14:paraId="620A7561">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xml:space="preserve">  </w:t>
      </w:r>
      <w:r>
        <w:rPr>
          <w:rFonts w:ascii="宋体" w:hAnsi="宋体" w:eastAsia="宋体"/>
          <w:sz w:val="24"/>
          <w:szCs w:val="24"/>
        </w:rPr>
        <w:t>合理选配空调冷源机组台数与容量，制定实施根据负荷变化调节制冷量的</w:t>
      </w:r>
      <w:r>
        <w:rPr>
          <w:rFonts w:hint="eastAsia" w:ascii="宋体" w:hAnsi="宋体" w:eastAsia="宋体"/>
          <w:sz w:val="24"/>
          <w:szCs w:val="24"/>
        </w:rPr>
        <w:t>控制策略，且冷水机组的综合部分负荷性能达到现行国家标准《冷水机组能效限定值及能效等级》</w:t>
      </w:r>
      <w:r>
        <w:rPr>
          <w:rFonts w:ascii="宋体" w:hAnsi="宋体" w:eastAsia="宋体"/>
          <w:sz w:val="24"/>
          <w:szCs w:val="24"/>
        </w:rPr>
        <w:t>GB 19577规定的2级，得1分；达到1级，得</w:t>
      </w:r>
      <w:r>
        <w:rPr>
          <w:rFonts w:hint="eastAsia" w:ascii="宋体" w:hAnsi="宋体" w:eastAsia="宋体"/>
          <w:sz w:val="24"/>
          <w:szCs w:val="24"/>
        </w:rPr>
        <w:t>2</w:t>
      </w:r>
      <w:r>
        <w:rPr>
          <w:rFonts w:ascii="宋体" w:hAnsi="宋体" w:eastAsia="宋体"/>
          <w:sz w:val="24"/>
          <w:szCs w:val="24"/>
        </w:rPr>
        <w:t>分；</w:t>
      </w:r>
    </w:p>
    <w:p w14:paraId="3648386F">
      <w:pPr>
        <w:adjustRightInd w:val="0"/>
        <w:snapToGrid w:val="0"/>
        <w:spacing w:line="360" w:lineRule="auto"/>
        <w:ind w:firstLine="482" w:firstLineChars="200"/>
        <w:jc w:val="left"/>
        <w:rPr>
          <w:rFonts w:ascii="宋体" w:hAnsi="宋体" w:eastAsia="宋体"/>
          <w:b/>
          <w:sz w:val="24"/>
          <w:szCs w:val="24"/>
        </w:rPr>
      </w:pPr>
      <w:r>
        <w:rPr>
          <w:rFonts w:ascii="宋体" w:hAnsi="宋体" w:eastAsia="宋体"/>
          <w:b/>
          <w:sz w:val="24"/>
          <w:szCs w:val="24"/>
        </w:rPr>
        <w:t>4</w:t>
      </w:r>
      <w:r>
        <w:rPr>
          <w:rFonts w:ascii="宋体" w:hAnsi="宋体" w:eastAsia="宋体"/>
          <w:sz w:val="24"/>
          <w:szCs w:val="24"/>
        </w:rPr>
        <w:t xml:space="preserve"> </w:t>
      </w:r>
      <w:r>
        <w:rPr>
          <w:rFonts w:hint="eastAsia" w:ascii="宋体" w:hAnsi="宋体" w:eastAsia="宋体"/>
          <w:sz w:val="24"/>
          <w:szCs w:val="24"/>
        </w:rPr>
        <w:t xml:space="preserve"> 水系统、风系统采用变频技术，且采取合理的控制措施，得3</w:t>
      </w:r>
      <w:r>
        <w:rPr>
          <w:rFonts w:ascii="宋体" w:hAnsi="宋体" w:eastAsia="宋体"/>
          <w:sz w:val="24"/>
          <w:szCs w:val="24"/>
        </w:rPr>
        <w:t>分。</w:t>
      </w:r>
    </w:p>
    <w:p w14:paraId="157E9582">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7.2.21  </w:t>
      </w:r>
      <w:r>
        <w:rPr>
          <w:rFonts w:hint="eastAsia" w:ascii="宋体" w:hAnsi="宋体" w:eastAsia="宋体"/>
          <w:sz w:val="24"/>
          <w:szCs w:val="24"/>
        </w:rPr>
        <w:t>对于采用集中通风空调系统的车站，环境与设备监控系统结合节能控制模式在节能控制相关用能点设置能耗计量装置，并与相关设备自控系统关联，实现对集中通风空调系统的节能自动控制，评价分值为3</w:t>
      </w:r>
      <w:r>
        <w:rPr>
          <w:rFonts w:ascii="宋体" w:hAnsi="宋体" w:eastAsia="宋体"/>
          <w:sz w:val="24"/>
          <w:szCs w:val="24"/>
        </w:rPr>
        <w:t>分。</w:t>
      </w:r>
    </w:p>
    <w:p w14:paraId="1E29FCF2">
      <w:pPr>
        <w:adjustRightInd w:val="0"/>
        <w:snapToGrid w:val="0"/>
        <w:spacing w:line="360" w:lineRule="auto"/>
        <w:jc w:val="left"/>
        <w:rPr>
          <w:rFonts w:ascii="宋体" w:hAnsi="宋体" w:eastAsia="宋体"/>
          <w:sz w:val="24"/>
          <w:szCs w:val="24"/>
        </w:rPr>
      </w:pPr>
      <w:r>
        <w:rPr>
          <w:rFonts w:ascii="宋体" w:hAnsi="宋体" w:eastAsia="宋体"/>
          <w:b/>
          <w:sz w:val="24"/>
          <w:szCs w:val="24"/>
        </w:rPr>
        <w:t>7.2.22</w:t>
      </w:r>
      <w:r>
        <w:rPr>
          <w:rFonts w:hint="eastAsia" w:ascii="宋体" w:hAnsi="宋体" w:eastAsia="宋体"/>
          <w:b/>
          <w:sz w:val="24"/>
          <w:szCs w:val="24"/>
        </w:rPr>
        <w:t xml:space="preserve">  </w:t>
      </w:r>
      <w:r>
        <w:rPr>
          <w:rFonts w:hint="eastAsia" w:ascii="宋体" w:hAnsi="宋体" w:eastAsia="宋体"/>
          <w:sz w:val="24"/>
          <w:szCs w:val="24"/>
        </w:rPr>
        <w:t>轨道交通车站高效空调制冷系统全年制冷系统运行能效比达到或高于《轨道交通车站高效空调系统技术标准》T/CABEE008—2020（T/CAMMET02003—2020）规定的1级能效指标，评价总分值为4分，按下列规则分级评分：</w:t>
      </w:r>
    </w:p>
    <w:p w14:paraId="3E5821BA">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制冷系统全年制冷系统运行能效比</w:t>
      </w:r>
      <w:r>
        <w:rPr>
          <w:rFonts w:hint="eastAsia" w:ascii="宋体" w:hAnsi="宋体" w:eastAsia="宋体"/>
          <w:sz w:val="24"/>
          <w:szCs w:val="24"/>
          <w:lang w:eastAsia="zh-CN"/>
        </w:rPr>
        <w:t>大于等于</w:t>
      </w:r>
      <w:r>
        <w:rPr>
          <w:rFonts w:hint="eastAsia" w:ascii="宋体" w:hAnsi="宋体" w:eastAsia="宋体"/>
          <w:sz w:val="24"/>
          <w:szCs w:val="24"/>
        </w:rPr>
        <w:t>5.0，得2分</w:t>
      </w:r>
      <w:r>
        <w:rPr>
          <w:rFonts w:hint="eastAsia" w:ascii="宋体" w:hAnsi="宋体" w:eastAsia="宋体" w:cs="宋体"/>
          <w:sz w:val="24"/>
          <w:szCs w:val="24"/>
        </w:rPr>
        <w:t>；</w:t>
      </w:r>
    </w:p>
    <w:p w14:paraId="246A3C17">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制冷系统全年制冷系统运行能效比</w:t>
      </w:r>
      <w:r>
        <w:rPr>
          <w:rFonts w:hint="eastAsia" w:ascii="宋体" w:hAnsi="宋体" w:eastAsia="宋体"/>
          <w:sz w:val="24"/>
          <w:szCs w:val="24"/>
          <w:lang w:eastAsia="zh-CN"/>
        </w:rPr>
        <w:t>大于等于</w:t>
      </w:r>
      <w:r>
        <w:rPr>
          <w:rFonts w:hint="eastAsia" w:ascii="宋体" w:hAnsi="宋体" w:eastAsia="宋体"/>
          <w:sz w:val="24"/>
          <w:szCs w:val="24"/>
        </w:rPr>
        <w:t>5.2，得4分。</w:t>
      </w:r>
    </w:p>
    <w:p w14:paraId="0C0C7303">
      <w:pPr>
        <w:adjustRightInd w:val="0"/>
        <w:snapToGrid w:val="0"/>
        <w:spacing w:line="360" w:lineRule="auto"/>
        <w:jc w:val="left"/>
        <w:rPr>
          <w:rFonts w:ascii="宋体" w:hAnsi="宋体" w:eastAsia="宋体"/>
          <w:sz w:val="24"/>
          <w:szCs w:val="24"/>
        </w:rPr>
      </w:pPr>
      <w:r>
        <w:rPr>
          <w:rFonts w:ascii="宋体" w:hAnsi="宋体" w:eastAsia="宋体"/>
          <w:b/>
          <w:sz w:val="24"/>
          <w:szCs w:val="24"/>
        </w:rPr>
        <w:t>7.2.</w:t>
      </w:r>
      <w:r>
        <w:rPr>
          <w:rFonts w:hint="eastAsia" w:ascii="宋体" w:hAnsi="宋体" w:eastAsia="宋体"/>
          <w:b/>
          <w:sz w:val="24"/>
          <w:szCs w:val="24"/>
        </w:rPr>
        <w:t xml:space="preserve">23  </w:t>
      </w:r>
      <w:r>
        <w:rPr>
          <w:rFonts w:hint="eastAsia" w:ascii="宋体" w:hAnsi="宋体" w:eastAsia="宋体"/>
          <w:sz w:val="24"/>
          <w:szCs w:val="24"/>
        </w:rPr>
        <w:t>轨道交通建筑平均日用水量满足现行国家标准《地铁设计规范》</w:t>
      </w:r>
      <w:r>
        <w:rPr>
          <w:rFonts w:ascii="宋体" w:hAnsi="宋体" w:eastAsia="宋体"/>
          <w:sz w:val="24"/>
          <w:szCs w:val="24"/>
        </w:rPr>
        <w:t>GB50157</w:t>
      </w:r>
      <w:r>
        <w:rPr>
          <w:rFonts w:hint="eastAsia" w:ascii="宋体" w:hAnsi="宋体" w:eastAsia="宋体"/>
          <w:sz w:val="24"/>
          <w:szCs w:val="24"/>
        </w:rPr>
        <w:t>和《民用建筑节水设计标准》</w:t>
      </w:r>
      <w:r>
        <w:rPr>
          <w:rFonts w:ascii="宋体" w:hAnsi="宋体" w:eastAsia="宋体"/>
          <w:sz w:val="24"/>
          <w:szCs w:val="24"/>
        </w:rPr>
        <w:t>GB50555</w:t>
      </w:r>
      <w:r>
        <w:rPr>
          <w:rFonts w:hint="eastAsia" w:ascii="宋体" w:hAnsi="宋体" w:eastAsia="宋体"/>
          <w:sz w:val="24"/>
          <w:szCs w:val="24"/>
        </w:rPr>
        <w:t>中的节水用水定额的要求，评价总分值为3分，并按下列规则评分：</w:t>
      </w:r>
    </w:p>
    <w:p w14:paraId="09D37EAF">
      <w:pPr>
        <w:adjustRightInd w:val="0"/>
        <w:snapToGrid w:val="0"/>
        <w:spacing w:line="360" w:lineRule="auto"/>
        <w:ind w:firstLine="480"/>
        <w:jc w:val="left"/>
        <w:rPr>
          <w:rFonts w:ascii="宋体" w:hAnsi="宋体" w:eastAsia="宋体" w:cs="Times New Roman"/>
          <w:sz w:val="24"/>
          <w:szCs w:val="24"/>
        </w:rPr>
      </w:pPr>
      <w:r>
        <w:rPr>
          <w:rFonts w:ascii="宋体" w:hAnsi="宋体" w:eastAsia="宋体" w:cs="宋体"/>
          <w:b/>
          <w:sz w:val="24"/>
          <w:szCs w:val="24"/>
        </w:rPr>
        <w:t>1</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建筑平均日用水量小于等于节水用水定额的上限值、大于等于中间值要求，得1分；</w:t>
      </w:r>
    </w:p>
    <w:p w14:paraId="45FBA6A6">
      <w:pPr>
        <w:adjustRightInd w:val="0"/>
        <w:snapToGrid w:val="0"/>
        <w:spacing w:line="360" w:lineRule="auto"/>
        <w:ind w:firstLine="480"/>
        <w:jc w:val="left"/>
        <w:rPr>
          <w:rFonts w:ascii="宋体" w:hAnsi="宋体" w:eastAsia="宋体" w:cs="Times New Roman"/>
          <w:sz w:val="24"/>
          <w:szCs w:val="24"/>
        </w:rPr>
      </w:pPr>
      <w:r>
        <w:rPr>
          <w:rFonts w:ascii="宋体" w:hAnsi="宋体" w:eastAsia="宋体" w:cs="宋体"/>
          <w:b/>
          <w:sz w:val="24"/>
          <w:szCs w:val="24"/>
        </w:rPr>
        <w:t>2</w:t>
      </w:r>
      <w:r>
        <w:rPr>
          <w:rFonts w:ascii="宋体" w:hAnsi="宋体" w:eastAsia="宋体" w:cs="宋体"/>
          <w:sz w:val="24"/>
          <w:szCs w:val="24"/>
        </w:rPr>
        <w:t xml:space="preserve"> </w:t>
      </w:r>
      <w:r>
        <w:rPr>
          <w:rFonts w:hint="eastAsia" w:ascii="宋体" w:hAnsi="宋体" w:eastAsia="宋体" w:cs="宋体"/>
          <w:sz w:val="24"/>
          <w:szCs w:val="24"/>
        </w:rPr>
        <w:t xml:space="preserve"> 建筑平均日用水量小于等于节水用水定额的中间限值、大于等于下限值要求，得2分；</w:t>
      </w:r>
    </w:p>
    <w:p w14:paraId="1E6E3B82">
      <w:pPr>
        <w:adjustRightInd w:val="0"/>
        <w:snapToGrid w:val="0"/>
        <w:spacing w:line="360" w:lineRule="auto"/>
        <w:ind w:firstLine="480"/>
        <w:jc w:val="left"/>
        <w:rPr>
          <w:rFonts w:ascii="宋体" w:hAnsi="宋体" w:eastAsia="宋体" w:cs="Times New Roman"/>
          <w:sz w:val="24"/>
          <w:szCs w:val="24"/>
        </w:rPr>
      </w:pPr>
      <w:r>
        <w:rPr>
          <w:rFonts w:ascii="宋体" w:hAnsi="宋体" w:eastAsia="宋体" w:cs="宋体"/>
          <w:b/>
          <w:sz w:val="24"/>
          <w:szCs w:val="24"/>
        </w:rPr>
        <w:t>3</w:t>
      </w:r>
      <w:r>
        <w:rPr>
          <w:rFonts w:ascii="宋体" w:hAnsi="宋体" w:eastAsia="宋体" w:cs="宋体"/>
          <w:sz w:val="24"/>
          <w:szCs w:val="24"/>
        </w:rPr>
        <w:t xml:space="preserve"> </w:t>
      </w:r>
      <w:r>
        <w:rPr>
          <w:rFonts w:hint="eastAsia" w:ascii="宋体" w:hAnsi="宋体" w:eastAsia="宋体" w:cs="宋体"/>
          <w:sz w:val="24"/>
          <w:szCs w:val="24"/>
        </w:rPr>
        <w:t xml:space="preserve"> 建筑平均日用水量小于等于节水用水定额的上下限值要求，得3分。</w:t>
      </w:r>
    </w:p>
    <w:p w14:paraId="527AB94A">
      <w:pPr>
        <w:adjustRightInd w:val="0"/>
        <w:snapToGrid w:val="0"/>
        <w:spacing w:line="360" w:lineRule="auto"/>
        <w:jc w:val="left"/>
        <w:rPr>
          <w:rFonts w:ascii="宋体" w:hAnsi="宋体" w:eastAsia="宋体" w:cs="Times New Roman"/>
          <w:sz w:val="24"/>
          <w:szCs w:val="24"/>
        </w:rPr>
      </w:pPr>
      <w:r>
        <w:rPr>
          <w:rFonts w:ascii="宋体" w:hAnsi="宋体" w:eastAsia="宋体" w:cs="宋体"/>
          <w:b/>
          <w:bCs/>
          <w:sz w:val="24"/>
          <w:szCs w:val="24"/>
        </w:rPr>
        <w:t>7.2.</w:t>
      </w:r>
      <w:r>
        <w:rPr>
          <w:rFonts w:hint="eastAsia" w:ascii="宋体" w:hAnsi="宋体" w:eastAsia="宋体" w:cs="宋体"/>
          <w:b/>
          <w:bCs/>
          <w:sz w:val="24"/>
          <w:szCs w:val="24"/>
        </w:rPr>
        <w:t xml:space="preserve">24  </w:t>
      </w:r>
      <w:r>
        <w:rPr>
          <w:rFonts w:hint="eastAsia" w:ascii="宋体" w:hAnsi="宋体" w:eastAsia="宋体"/>
          <w:sz w:val="24"/>
          <w:szCs w:val="24"/>
        </w:rPr>
        <w:t>使用较</w:t>
      </w:r>
      <w:r>
        <w:rPr>
          <w:rFonts w:hint="eastAsia" w:ascii="宋体" w:hAnsi="宋体" w:eastAsia="宋体" w:cs="宋体"/>
          <w:sz w:val="24"/>
          <w:szCs w:val="24"/>
        </w:rPr>
        <w:t>高用水效率等级的卫生器具，评价总分值3分，并按下列规则分别评分并累计：</w:t>
      </w:r>
    </w:p>
    <w:p w14:paraId="349C99C3">
      <w:pPr>
        <w:adjustRightInd w:val="0"/>
        <w:snapToGrid w:val="0"/>
        <w:spacing w:line="360" w:lineRule="auto"/>
        <w:ind w:firstLine="482" w:firstLineChars="200"/>
        <w:jc w:val="left"/>
        <w:rPr>
          <w:rFonts w:ascii="宋体" w:hAnsi="宋体" w:eastAsia="宋体" w:cs="Times New Roman"/>
          <w:sz w:val="24"/>
          <w:szCs w:val="24"/>
        </w:rPr>
      </w:pPr>
      <w:r>
        <w:rPr>
          <w:rFonts w:ascii="宋体" w:hAnsi="宋体" w:eastAsia="宋体" w:cs="宋体"/>
          <w:b/>
          <w:sz w:val="24"/>
          <w:szCs w:val="24"/>
        </w:rPr>
        <w:t>1</w:t>
      </w:r>
      <w:r>
        <w:rPr>
          <w:rFonts w:hint="eastAsia" w:ascii="宋体" w:hAnsi="宋体" w:eastAsia="宋体" w:cs="宋体"/>
          <w:sz w:val="24"/>
          <w:szCs w:val="24"/>
        </w:rPr>
        <w:t xml:space="preserve">  采用</w:t>
      </w:r>
      <w:r>
        <w:rPr>
          <w:rFonts w:ascii="宋体" w:hAnsi="宋体" w:eastAsia="宋体" w:cs="宋体"/>
          <w:sz w:val="24"/>
          <w:szCs w:val="24"/>
        </w:rPr>
        <w:t>2</w:t>
      </w:r>
      <w:r>
        <w:rPr>
          <w:rFonts w:hint="eastAsia" w:ascii="宋体" w:hAnsi="宋体" w:eastAsia="宋体" w:cs="宋体"/>
          <w:sz w:val="24"/>
          <w:szCs w:val="24"/>
        </w:rPr>
        <w:t>级节水器具，得1分，采用</w:t>
      </w:r>
      <w:r>
        <w:rPr>
          <w:rFonts w:ascii="宋体" w:hAnsi="宋体" w:eastAsia="宋体" w:cs="宋体"/>
          <w:sz w:val="24"/>
          <w:szCs w:val="24"/>
        </w:rPr>
        <w:t>1</w:t>
      </w:r>
      <w:r>
        <w:rPr>
          <w:rFonts w:hint="eastAsia" w:ascii="宋体" w:hAnsi="宋体" w:eastAsia="宋体" w:cs="宋体"/>
          <w:sz w:val="24"/>
          <w:szCs w:val="24"/>
        </w:rPr>
        <w:t>级节水器具，得1分；</w:t>
      </w:r>
    </w:p>
    <w:p w14:paraId="6FD7B1E1">
      <w:pPr>
        <w:adjustRightInd w:val="0"/>
        <w:snapToGrid w:val="0"/>
        <w:spacing w:line="360" w:lineRule="auto"/>
        <w:ind w:firstLine="482" w:firstLineChars="200"/>
        <w:jc w:val="left"/>
        <w:rPr>
          <w:rFonts w:ascii="宋体" w:hAnsi="宋体" w:eastAsia="宋体" w:cs="Times New Roman"/>
          <w:sz w:val="24"/>
          <w:szCs w:val="24"/>
        </w:rPr>
      </w:pPr>
      <w:r>
        <w:rPr>
          <w:rFonts w:ascii="宋体" w:hAnsi="宋体" w:eastAsia="宋体" w:cs="宋体"/>
          <w:b/>
          <w:sz w:val="24"/>
          <w:szCs w:val="24"/>
        </w:rPr>
        <w:t>2</w:t>
      </w:r>
      <w:r>
        <w:rPr>
          <w:rFonts w:hint="eastAsia" w:ascii="宋体" w:hAnsi="宋体" w:eastAsia="宋体" w:cs="宋体"/>
          <w:sz w:val="24"/>
          <w:szCs w:val="24"/>
        </w:rPr>
        <w:t xml:space="preserve">  车辆清洗、冲洗工具和设备等采用节水技术，得2分。</w:t>
      </w:r>
    </w:p>
    <w:p w14:paraId="6E537C36">
      <w:pPr>
        <w:adjustRightInd w:val="0"/>
        <w:snapToGrid w:val="0"/>
        <w:spacing w:line="360" w:lineRule="auto"/>
        <w:jc w:val="left"/>
        <w:rPr>
          <w:rFonts w:ascii="宋体" w:hAnsi="宋体" w:eastAsia="宋体" w:cs="Times New Roman"/>
          <w:sz w:val="24"/>
          <w:szCs w:val="24"/>
        </w:rPr>
      </w:pPr>
      <w:r>
        <w:rPr>
          <w:rFonts w:ascii="宋体" w:hAnsi="宋体" w:eastAsia="宋体"/>
          <w:b/>
          <w:bCs/>
          <w:sz w:val="24"/>
          <w:szCs w:val="24"/>
        </w:rPr>
        <w:t>7.2.2</w:t>
      </w:r>
      <w:r>
        <w:rPr>
          <w:rFonts w:hint="eastAsia" w:ascii="宋体" w:hAnsi="宋体" w:eastAsia="宋体"/>
          <w:b/>
          <w:bCs/>
          <w:sz w:val="24"/>
          <w:szCs w:val="24"/>
        </w:rPr>
        <w:t xml:space="preserve">5  </w:t>
      </w:r>
      <w:r>
        <w:rPr>
          <w:rFonts w:hint="eastAsia" w:ascii="宋体" w:hAnsi="宋体" w:eastAsia="宋体"/>
          <w:sz w:val="24"/>
          <w:szCs w:val="24"/>
        </w:rPr>
        <w:t>采取有效措</w:t>
      </w:r>
      <w:r>
        <w:rPr>
          <w:rFonts w:hint="eastAsia" w:ascii="宋体" w:hAnsi="宋体" w:eastAsia="宋体" w:cs="宋体"/>
          <w:sz w:val="24"/>
          <w:szCs w:val="24"/>
        </w:rPr>
        <w:t>施避免管网漏损，评价总分值3分，并按下列规则分别评分并累计：</w:t>
      </w:r>
    </w:p>
    <w:p w14:paraId="3811B3A7">
      <w:pPr>
        <w:adjustRightInd w:val="0"/>
        <w:snapToGrid w:val="0"/>
        <w:spacing w:line="360" w:lineRule="auto"/>
        <w:ind w:firstLine="482" w:firstLineChars="200"/>
        <w:jc w:val="left"/>
        <w:rPr>
          <w:rFonts w:ascii="宋体" w:hAnsi="宋体" w:eastAsia="宋体" w:cs="Times New Roman"/>
          <w:sz w:val="24"/>
          <w:szCs w:val="24"/>
        </w:rPr>
      </w:pPr>
      <w:r>
        <w:rPr>
          <w:rFonts w:ascii="宋体" w:hAnsi="宋体" w:eastAsia="宋体" w:cs="宋体"/>
          <w:b/>
          <w:sz w:val="24"/>
          <w:szCs w:val="24"/>
        </w:rPr>
        <w:t>1</w:t>
      </w:r>
      <w:r>
        <w:rPr>
          <w:rFonts w:hint="eastAsia" w:ascii="宋体" w:hAnsi="宋体" w:eastAsia="宋体" w:cs="宋体"/>
          <w:sz w:val="24"/>
          <w:szCs w:val="24"/>
        </w:rPr>
        <w:t xml:space="preserve">  选用密闭性能好的阀门、设备，使用耐腐蚀、耐久性能好的管材、管件，得1分；</w:t>
      </w:r>
    </w:p>
    <w:p w14:paraId="7DB5A74F">
      <w:pPr>
        <w:adjustRightInd w:val="0"/>
        <w:snapToGrid w:val="0"/>
        <w:spacing w:line="360" w:lineRule="auto"/>
        <w:ind w:firstLine="482" w:firstLineChars="200"/>
        <w:jc w:val="left"/>
        <w:rPr>
          <w:rFonts w:ascii="宋体" w:hAnsi="宋体" w:eastAsia="宋体" w:cs="Times New Roman"/>
          <w:sz w:val="24"/>
          <w:szCs w:val="24"/>
        </w:rPr>
      </w:pPr>
      <w:r>
        <w:rPr>
          <w:rFonts w:hint="eastAsia" w:ascii="宋体" w:hAnsi="宋体" w:eastAsia="宋体" w:cs="宋体"/>
          <w:b/>
          <w:sz w:val="24"/>
          <w:szCs w:val="24"/>
        </w:rPr>
        <w:t>2</w:t>
      </w:r>
      <w:r>
        <w:rPr>
          <w:rFonts w:hint="eastAsia" w:ascii="宋体" w:hAnsi="宋体" w:eastAsia="宋体" w:cs="宋体"/>
          <w:sz w:val="24"/>
          <w:szCs w:val="24"/>
        </w:rPr>
        <w:t xml:space="preserve">  设计阶段安装分级计量水表，运行阶段提供用水量计量情况和管网漏损检测、整改报告，得2分。</w:t>
      </w:r>
    </w:p>
    <w:p w14:paraId="4E600C3D">
      <w:pPr>
        <w:adjustRightInd w:val="0"/>
        <w:snapToGrid w:val="0"/>
        <w:spacing w:line="360" w:lineRule="auto"/>
        <w:jc w:val="left"/>
        <w:rPr>
          <w:rFonts w:ascii="宋体" w:hAnsi="宋体" w:eastAsia="宋体" w:cs="Times New Roman"/>
          <w:sz w:val="24"/>
          <w:szCs w:val="24"/>
        </w:rPr>
      </w:pPr>
      <w:r>
        <w:rPr>
          <w:rFonts w:ascii="宋体" w:hAnsi="宋体" w:eastAsia="宋体" w:cs="宋体"/>
          <w:b/>
          <w:bCs/>
          <w:sz w:val="24"/>
          <w:szCs w:val="24"/>
        </w:rPr>
        <w:t>7.2.2</w:t>
      </w:r>
      <w:r>
        <w:rPr>
          <w:rFonts w:hint="eastAsia" w:ascii="宋体" w:hAnsi="宋体" w:eastAsia="宋体" w:cs="宋体"/>
          <w:b/>
          <w:bCs/>
          <w:sz w:val="24"/>
          <w:szCs w:val="24"/>
        </w:rPr>
        <w:t xml:space="preserve">6  </w:t>
      </w:r>
      <w:r>
        <w:rPr>
          <w:rFonts w:hint="eastAsia" w:ascii="宋体" w:hAnsi="宋体" w:eastAsia="宋体" w:cs="宋体"/>
          <w:sz w:val="24"/>
          <w:szCs w:val="24"/>
        </w:rPr>
        <w:t>给水加压设备采用变频调速或叠压供水装置，评价分值为2分。</w:t>
      </w:r>
    </w:p>
    <w:p w14:paraId="13C14277">
      <w:pPr>
        <w:adjustRightInd w:val="0"/>
        <w:snapToGrid w:val="0"/>
        <w:spacing w:line="360" w:lineRule="auto"/>
        <w:jc w:val="left"/>
        <w:rPr>
          <w:rFonts w:ascii="宋体" w:hAnsi="宋体" w:eastAsia="宋体" w:cs="Times New Roman"/>
          <w:sz w:val="24"/>
          <w:szCs w:val="24"/>
        </w:rPr>
      </w:pPr>
      <w:r>
        <w:rPr>
          <w:rFonts w:ascii="宋体" w:hAnsi="宋体" w:eastAsia="宋体" w:cs="宋体"/>
          <w:b/>
          <w:bCs/>
          <w:sz w:val="24"/>
          <w:szCs w:val="24"/>
        </w:rPr>
        <w:t>7.2.</w:t>
      </w:r>
      <w:r>
        <w:rPr>
          <w:rFonts w:hint="eastAsia" w:ascii="宋体" w:hAnsi="宋体" w:eastAsia="宋体" w:cs="宋体"/>
          <w:b/>
          <w:bCs/>
          <w:sz w:val="24"/>
          <w:szCs w:val="24"/>
        </w:rPr>
        <w:t xml:space="preserve">27  </w:t>
      </w:r>
      <w:r>
        <w:rPr>
          <w:rFonts w:hint="eastAsia" w:ascii="宋体" w:hAnsi="宋体" w:eastAsia="宋体" w:cs="宋体"/>
          <w:sz w:val="24"/>
          <w:szCs w:val="24"/>
        </w:rPr>
        <w:t>给水系统无超压出流现象，用水点供水压力不大于</w:t>
      </w:r>
      <w:r>
        <w:rPr>
          <w:rFonts w:ascii="宋体" w:hAnsi="宋体" w:eastAsia="宋体" w:cs="宋体"/>
          <w:sz w:val="24"/>
          <w:szCs w:val="24"/>
        </w:rPr>
        <w:t>0.2MPa</w:t>
      </w:r>
      <w:r>
        <w:rPr>
          <w:rFonts w:hint="eastAsia" w:ascii="宋体" w:hAnsi="宋体" w:eastAsia="宋体" w:cs="宋体"/>
          <w:sz w:val="24"/>
          <w:szCs w:val="24"/>
        </w:rPr>
        <w:t>，且不小于用水器具要求的最低工作压力，评价分值为2分。</w:t>
      </w:r>
    </w:p>
    <w:p w14:paraId="71718FF4">
      <w:pPr>
        <w:adjustRightInd w:val="0"/>
        <w:snapToGrid w:val="0"/>
        <w:spacing w:line="360" w:lineRule="auto"/>
        <w:jc w:val="left"/>
        <w:rPr>
          <w:rFonts w:ascii="宋体" w:hAnsi="宋体" w:eastAsia="宋体" w:cs="Times New Roman"/>
          <w:sz w:val="24"/>
          <w:szCs w:val="24"/>
        </w:rPr>
      </w:pPr>
      <w:r>
        <w:rPr>
          <w:rFonts w:ascii="宋体" w:hAnsi="宋体" w:eastAsia="宋体" w:cs="宋体"/>
          <w:b/>
          <w:bCs/>
          <w:sz w:val="24"/>
          <w:szCs w:val="24"/>
        </w:rPr>
        <w:t>7.2.</w:t>
      </w:r>
      <w:r>
        <w:rPr>
          <w:rFonts w:hint="eastAsia" w:ascii="宋体" w:hAnsi="宋体" w:eastAsia="宋体" w:cs="宋体"/>
          <w:b/>
          <w:bCs/>
          <w:sz w:val="24"/>
          <w:szCs w:val="24"/>
        </w:rPr>
        <w:t xml:space="preserve">28  </w:t>
      </w:r>
      <w:r>
        <w:rPr>
          <w:rFonts w:hint="eastAsia" w:ascii="宋体" w:hAnsi="宋体" w:eastAsia="宋体" w:cs="宋体"/>
          <w:sz w:val="24"/>
          <w:szCs w:val="24"/>
        </w:rPr>
        <w:t>车辆基地采用节水灌溉方式，评价总分值为3分，并按下列规则评分：</w:t>
      </w:r>
    </w:p>
    <w:p w14:paraId="08197091">
      <w:pPr>
        <w:adjustRightInd w:val="0"/>
        <w:snapToGrid w:val="0"/>
        <w:spacing w:line="360" w:lineRule="auto"/>
        <w:ind w:firstLine="482" w:firstLineChars="200"/>
        <w:jc w:val="left"/>
        <w:rPr>
          <w:rFonts w:ascii="宋体" w:hAnsi="宋体" w:eastAsia="宋体" w:cs="Times New Roman"/>
          <w:sz w:val="24"/>
          <w:szCs w:val="24"/>
        </w:rPr>
      </w:pPr>
      <w:r>
        <w:rPr>
          <w:rFonts w:ascii="宋体" w:hAnsi="宋体" w:eastAsia="宋体" w:cs="宋体"/>
          <w:b/>
          <w:sz w:val="24"/>
          <w:szCs w:val="24"/>
        </w:rPr>
        <w:t>1</w:t>
      </w:r>
      <w:r>
        <w:rPr>
          <w:rFonts w:hint="eastAsia" w:ascii="宋体" w:hAnsi="宋体" w:eastAsia="宋体" w:cs="宋体"/>
          <w:sz w:val="24"/>
          <w:szCs w:val="24"/>
        </w:rPr>
        <w:t xml:space="preserve">  采用节水灌溉系统，得2分；</w:t>
      </w:r>
    </w:p>
    <w:p w14:paraId="6DA576FF">
      <w:pPr>
        <w:adjustRightInd w:val="0"/>
        <w:snapToGrid w:val="0"/>
        <w:spacing w:line="360" w:lineRule="auto"/>
        <w:ind w:firstLine="482" w:firstLineChars="200"/>
        <w:jc w:val="left"/>
        <w:rPr>
          <w:rFonts w:ascii="宋体" w:hAnsi="宋体" w:eastAsia="宋体" w:cs="Times New Roman"/>
          <w:sz w:val="24"/>
          <w:szCs w:val="24"/>
        </w:rPr>
      </w:pPr>
      <w:r>
        <w:rPr>
          <w:rFonts w:ascii="宋体" w:hAnsi="宋体" w:eastAsia="宋体" w:cs="宋体"/>
          <w:b/>
          <w:sz w:val="24"/>
          <w:szCs w:val="24"/>
        </w:rPr>
        <w:t>2</w:t>
      </w:r>
      <w:r>
        <w:rPr>
          <w:rFonts w:hint="eastAsia" w:ascii="宋体" w:hAnsi="宋体" w:eastAsia="宋体" w:cs="宋体"/>
          <w:sz w:val="24"/>
          <w:szCs w:val="24"/>
        </w:rPr>
        <w:t xml:space="preserve">  在采用节水灌溉系统基础上采用自动控制灌溉系统，或种植无需永久灌溉植物，得3分。</w:t>
      </w:r>
    </w:p>
    <w:p w14:paraId="715D6809">
      <w:pPr>
        <w:adjustRightInd w:val="0"/>
        <w:snapToGrid w:val="0"/>
        <w:spacing w:line="360" w:lineRule="auto"/>
        <w:jc w:val="left"/>
        <w:rPr>
          <w:rFonts w:ascii="宋体" w:hAnsi="宋体" w:eastAsia="宋体" w:cs="宋体"/>
          <w:sz w:val="24"/>
          <w:szCs w:val="24"/>
        </w:rPr>
      </w:pPr>
      <w:r>
        <w:rPr>
          <w:rFonts w:ascii="宋体" w:hAnsi="宋体" w:eastAsia="宋体"/>
          <w:b/>
          <w:sz w:val="24"/>
          <w:szCs w:val="24"/>
        </w:rPr>
        <w:t>7.2.</w:t>
      </w:r>
      <w:r>
        <w:rPr>
          <w:rFonts w:hint="eastAsia" w:ascii="宋体" w:hAnsi="宋体" w:eastAsia="宋体"/>
          <w:b/>
          <w:sz w:val="24"/>
          <w:szCs w:val="24"/>
        </w:rPr>
        <w:t xml:space="preserve">29  </w:t>
      </w:r>
      <w:r>
        <w:rPr>
          <w:rFonts w:hint="eastAsia" w:ascii="宋体" w:hAnsi="宋体" w:eastAsia="宋体" w:cs="宋体"/>
          <w:sz w:val="24"/>
          <w:szCs w:val="24"/>
        </w:rPr>
        <w:t>洗车废水经处理后回用，评价总分值为3分，并按下列规则评分：</w:t>
      </w:r>
    </w:p>
    <w:p w14:paraId="41206655">
      <w:pPr>
        <w:adjustRightInd w:val="0"/>
        <w:snapToGrid w:val="0"/>
        <w:spacing w:line="360" w:lineRule="auto"/>
        <w:ind w:firstLine="482" w:firstLineChars="200"/>
        <w:jc w:val="left"/>
        <w:rPr>
          <w:rFonts w:ascii="宋体" w:hAnsi="宋体" w:eastAsia="宋体" w:cs="宋体"/>
          <w:sz w:val="24"/>
          <w:szCs w:val="24"/>
        </w:rPr>
      </w:pPr>
      <w:r>
        <w:rPr>
          <w:rFonts w:ascii="宋体" w:hAnsi="宋体" w:eastAsia="宋体" w:cs="宋体"/>
          <w:b/>
          <w:sz w:val="24"/>
          <w:szCs w:val="24"/>
        </w:rPr>
        <w:t>1</w:t>
      </w:r>
      <w:r>
        <w:rPr>
          <w:rFonts w:ascii="宋体" w:hAnsi="宋体" w:eastAsia="宋体" w:cs="宋体"/>
          <w:sz w:val="24"/>
          <w:szCs w:val="24"/>
        </w:rPr>
        <w:t>　</w:t>
      </w:r>
      <w:r>
        <w:rPr>
          <w:rFonts w:hint="eastAsia" w:ascii="宋体" w:hAnsi="宋体" w:eastAsia="宋体" w:cs="宋体"/>
          <w:sz w:val="24"/>
          <w:szCs w:val="24"/>
        </w:rPr>
        <w:t>洗车废水回用率不低于</w:t>
      </w:r>
      <w:r>
        <w:rPr>
          <w:rFonts w:ascii="宋体" w:hAnsi="宋体" w:eastAsia="宋体" w:cs="宋体"/>
          <w:sz w:val="24"/>
          <w:szCs w:val="24"/>
        </w:rPr>
        <w:t>70%</w:t>
      </w:r>
      <w:r>
        <w:rPr>
          <w:rFonts w:hint="eastAsia" w:ascii="宋体" w:hAnsi="宋体" w:eastAsia="宋体" w:cs="宋体"/>
          <w:sz w:val="24"/>
          <w:szCs w:val="24"/>
        </w:rPr>
        <w:t>，得1分；</w:t>
      </w:r>
    </w:p>
    <w:p w14:paraId="41B91C4C">
      <w:pPr>
        <w:adjustRightInd w:val="0"/>
        <w:snapToGrid w:val="0"/>
        <w:spacing w:line="360" w:lineRule="auto"/>
        <w:ind w:firstLine="482" w:firstLineChars="200"/>
        <w:jc w:val="left"/>
        <w:rPr>
          <w:rFonts w:ascii="宋体" w:hAnsi="宋体" w:eastAsia="宋体" w:cs="宋体"/>
          <w:sz w:val="24"/>
          <w:szCs w:val="24"/>
        </w:rPr>
      </w:pPr>
      <w:r>
        <w:rPr>
          <w:rFonts w:ascii="宋体" w:hAnsi="宋体" w:eastAsia="宋体" w:cs="宋体"/>
          <w:b/>
          <w:sz w:val="24"/>
          <w:szCs w:val="24"/>
        </w:rPr>
        <w:t>2</w:t>
      </w:r>
      <w:r>
        <w:rPr>
          <w:rFonts w:ascii="宋体" w:hAnsi="宋体" w:eastAsia="宋体" w:cs="宋体"/>
          <w:sz w:val="24"/>
          <w:szCs w:val="24"/>
        </w:rPr>
        <w:t>　</w:t>
      </w:r>
      <w:r>
        <w:rPr>
          <w:rFonts w:hint="eastAsia" w:ascii="宋体" w:hAnsi="宋体" w:eastAsia="宋体" w:cs="宋体"/>
          <w:sz w:val="24"/>
          <w:szCs w:val="24"/>
        </w:rPr>
        <w:t>洗车废水回用率不低于</w:t>
      </w:r>
      <w:r>
        <w:rPr>
          <w:rFonts w:ascii="宋体" w:hAnsi="宋体" w:eastAsia="宋体" w:cs="宋体"/>
          <w:sz w:val="24"/>
          <w:szCs w:val="24"/>
        </w:rPr>
        <w:t>80%</w:t>
      </w:r>
      <w:r>
        <w:rPr>
          <w:rFonts w:hint="eastAsia" w:ascii="宋体" w:hAnsi="宋体" w:eastAsia="宋体" w:cs="宋体"/>
          <w:sz w:val="24"/>
          <w:szCs w:val="24"/>
        </w:rPr>
        <w:t>，得2分；</w:t>
      </w:r>
    </w:p>
    <w:p w14:paraId="176D0FD4">
      <w:pPr>
        <w:adjustRightInd w:val="0"/>
        <w:snapToGrid w:val="0"/>
        <w:spacing w:line="360" w:lineRule="auto"/>
        <w:ind w:firstLine="482" w:firstLineChars="200"/>
        <w:jc w:val="left"/>
        <w:rPr>
          <w:rFonts w:ascii="宋体" w:hAnsi="宋体" w:eastAsia="宋体" w:cs="宋体"/>
          <w:sz w:val="24"/>
          <w:szCs w:val="24"/>
        </w:rPr>
      </w:pPr>
      <w:r>
        <w:rPr>
          <w:rFonts w:ascii="宋体" w:hAnsi="宋体" w:eastAsia="宋体" w:cs="宋体"/>
          <w:b/>
          <w:sz w:val="24"/>
          <w:szCs w:val="24"/>
        </w:rPr>
        <w:t>3</w:t>
      </w:r>
      <w:r>
        <w:rPr>
          <w:rFonts w:ascii="宋体" w:hAnsi="宋体" w:eastAsia="宋体" w:cs="宋体"/>
          <w:sz w:val="24"/>
          <w:szCs w:val="24"/>
        </w:rPr>
        <w:t>　</w:t>
      </w:r>
      <w:r>
        <w:rPr>
          <w:rFonts w:hint="eastAsia" w:ascii="宋体" w:hAnsi="宋体" w:eastAsia="宋体" w:cs="宋体"/>
          <w:sz w:val="24"/>
          <w:szCs w:val="24"/>
        </w:rPr>
        <w:t>洗车废水回用率不低于</w:t>
      </w:r>
      <w:r>
        <w:rPr>
          <w:rFonts w:ascii="宋体" w:hAnsi="宋体" w:eastAsia="宋体" w:cs="宋体"/>
          <w:sz w:val="24"/>
          <w:szCs w:val="24"/>
        </w:rPr>
        <w:t>90%</w:t>
      </w:r>
      <w:r>
        <w:rPr>
          <w:rFonts w:hint="eastAsia" w:ascii="宋体" w:hAnsi="宋体" w:eastAsia="宋体" w:cs="宋体"/>
          <w:sz w:val="24"/>
          <w:szCs w:val="24"/>
        </w:rPr>
        <w:t>，得3分。</w:t>
      </w:r>
    </w:p>
    <w:p w14:paraId="7CEFA747">
      <w:pPr>
        <w:adjustRightInd w:val="0"/>
        <w:snapToGrid w:val="0"/>
        <w:spacing w:line="360" w:lineRule="auto"/>
        <w:jc w:val="left"/>
        <w:rPr>
          <w:rFonts w:ascii="宋体" w:hAnsi="宋体" w:eastAsia="宋体" w:cs="Times New Roman"/>
          <w:sz w:val="24"/>
          <w:szCs w:val="24"/>
        </w:rPr>
      </w:pPr>
      <w:r>
        <w:rPr>
          <w:rFonts w:ascii="宋体" w:hAnsi="宋体" w:eastAsia="宋体" w:cs="宋体"/>
          <w:b/>
          <w:bCs/>
          <w:sz w:val="24"/>
          <w:szCs w:val="24"/>
        </w:rPr>
        <w:t>7.2.</w:t>
      </w:r>
      <w:r>
        <w:rPr>
          <w:rFonts w:hint="eastAsia" w:ascii="宋体" w:hAnsi="宋体" w:eastAsia="宋体" w:cs="宋体"/>
          <w:b/>
          <w:bCs/>
          <w:sz w:val="24"/>
          <w:szCs w:val="24"/>
        </w:rPr>
        <w:t xml:space="preserve">30  </w:t>
      </w:r>
      <w:r>
        <w:rPr>
          <w:rFonts w:hint="eastAsia" w:ascii="宋体" w:hAnsi="宋体" w:eastAsia="宋体" w:cs="宋体"/>
          <w:sz w:val="24"/>
          <w:szCs w:val="24"/>
        </w:rPr>
        <w:t>热水系统热源选用太阳能</w:t>
      </w:r>
      <w:r>
        <w:rPr>
          <w:rFonts w:hint="eastAsia" w:ascii="宋体" w:hAnsi="宋体" w:eastAsia="宋体"/>
          <w:sz w:val="24"/>
          <w:szCs w:val="24"/>
        </w:rPr>
        <w:t>、空气源等</w:t>
      </w:r>
      <w:r>
        <w:rPr>
          <w:rFonts w:hint="eastAsia" w:ascii="宋体" w:hAnsi="宋体" w:eastAsia="宋体" w:cs="宋体"/>
          <w:sz w:val="24"/>
          <w:szCs w:val="24"/>
        </w:rPr>
        <w:t>等可再生能源，评价分值为2分。</w:t>
      </w:r>
    </w:p>
    <w:p w14:paraId="41D8BCD1">
      <w:pPr>
        <w:adjustRightInd w:val="0"/>
        <w:snapToGrid w:val="0"/>
        <w:spacing w:line="360" w:lineRule="auto"/>
        <w:rPr>
          <w:rFonts w:ascii="宋体" w:hAnsi="宋体" w:eastAsia="宋体" w:cs="Times New Roman"/>
          <w:sz w:val="24"/>
          <w:szCs w:val="24"/>
        </w:rPr>
      </w:pPr>
      <w:r>
        <w:rPr>
          <w:rFonts w:ascii="宋体" w:hAnsi="宋体" w:eastAsia="宋体" w:cs="宋体"/>
          <w:b/>
          <w:bCs/>
          <w:sz w:val="24"/>
          <w:szCs w:val="24"/>
        </w:rPr>
        <w:t>7.2.</w:t>
      </w:r>
      <w:r>
        <w:rPr>
          <w:rFonts w:hint="eastAsia" w:ascii="宋体" w:hAnsi="宋体" w:eastAsia="宋体" w:cs="宋体"/>
          <w:b/>
          <w:bCs/>
          <w:sz w:val="24"/>
          <w:szCs w:val="24"/>
        </w:rPr>
        <w:t xml:space="preserve">31  </w:t>
      </w:r>
      <w:r>
        <w:rPr>
          <w:rFonts w:hint="eastAsia" w:ascii="宋体" w:hAnsi="宋体" w:eastAsia="宋体" w:cs="宋体"/>
          <w:sz w:val="24"/>
          <w:szCs w:val="24"/>
        </w:rPr>
        <w:t>车辆段绿化用水、生产用水、洗车用水等合理采用再生水、雨水等非传统水源，评价总分值3分，并按下列规则分别评分并累计：</w:t>
      </w:r>
    </w:p>
    <w:p w14:paraId="76378115">
      <w:pPr>
        <w:adjustRightInd w:val="0"/>
        <w:snapToGrid w:val="0"/>
        <w:spacing w:line="360" w:lineRule="auto"/>
        <w:ind w:firstLine="482" w:firstLineChars="200"/>
        <w:jc w:val="left"/>
        <w:rPr>
          <w:rFonts w:ascii="宋体" w:hAnsi="宋体" w:eastAsia="宋体" w:cs="Times New Roman"/>
          <w:sz w:val="24"/>
          <w:szCs w:val="24"/>
        </w:rPr>
      </w:pPr>
      <w:bookmarkStart w:id="44" w:name="_Toc278437065"/>
      <w:bookmarkStart w:id="45" w:name="_Toc278753534"/>
      <w:bookmarkStart w:id="46" w:name="_Toc275452438"/>
      <w:bookmarkStart w:id="47" w:name="_Toc275502242"/>
      <w:r>
        <w:rPr>
          <w:rFonts w:hint="eastAsia" w:ascii="宋体" w:hAnsi="宋体" w:eastAsia="宋体" w:cs="宋体"/>
          <w:b/>
          <w:sz w:val="24"/>
          <w:szCs w:val="24"/>
        </w:rPr>
        <w:t>1</w:t>
      </w:r>
      <w:r>
        <w:rPr>
          <w:rFonts w:hint="eastAsia" w:ascii="宋体" w:hAnsi="宋体" w:eastAsia="宋体" w:cs="宋体"/>
          <w:sz w:val="24"/>
          <w:szCs w:val="24"/>
        </w:rPr>
        <w:t xml:space="preserve">  在方案设计阶段制定建设项目的水资源规划方案，统筹、综合利用各种水资源。水资源规划方案包括中水、雨水等非传统水源综合利用的内容，得1分；</w:t>
      </w:r>
    </w:p>
    <w:p w14:paraId="52909B8F">
      <w:pPr>
        <w:adjustRightInd w:val="0"/>
        <w:snapToGrid w:val="0"/>
        <w:spacing w:line="360" w:lineRule="auto"/>
        <w:ind w:firstLine="482" w:firstLineChars="200"/>
        <w:jc w:val="left"/>
        <w:rPr>
          <w:rFonts w:ascii="宋体" w:hAnsi="宋体" w:eastAsia="宋体" w:cs="Times New Roman"/>
          <w:sz w:val="24"/>
          <w:szCs w:val="24"/>
        </w:rPr>
      </w:pPr>
      <w:r>
        <w:rPr>
          <w:rFonts w:hint="eastAsia" w:ascii="宋体" w:hAnsi="宋体" w:eastAsia="宋体" w:cs="宋体"/>
          <w:b/>
          <w:sz w:val="24"/>
          <w:szCs w:val="24"/>
        </w:rPr>
        <w:t>2</w:t>
      </w:r>
      <w:r>
        <w:rPr>
          <w:rFonts w:hint="eastAsia" w:ascii="宋体" w:hAnsi="宋体" w:eastAsia="宋体" w:cs="宋体"/>
          <w:sz w:val="24"/>
          <w:szCs w:val="24"/>
        </w:rPr>
        <w:t xml:space="preserve">  车辆段的非传统水源利用率不低于</w:t>
      </w:r>
      <w:r>
        <w:rPr>
          <w:rFonts w:ascii="宋体" w:hAnsi="宋体" w:eastAsia="宋体" w:cs="宋体"/>
          <w:sz w:val="24"/>
          <w:szCs w:val="24"/>
        </w:rPr>
        <w:t>5</w:t>
      </w:r>
      <w:r>
        <w:rPr>
          <w:rFonts w:hint="eastAsia" w:ascii="宋体" w:hAnsi="宋体" w:eastAsia="宋体" w:cs="宋体"/>
          <w:sz w:val="24"/>
          <w:szCs w:val="24"/>
        </w:rPr>
        <w:t>％，得1分；不低于</w:t>
      </w:r>
      <w:r>
        <w:rPr>
          <w:rFonts w:ascii="宋体" w:hAnsi="宋体" w:eastAsia="宋体" w:cs="宋体"/>
          <w:sz w:val="24"/>
          <w:szCs w:val="24"/>
        </w:rPr>
        <w:t>10</w:t>
      </w:r>
      <w:r>
        <w:rPr>
          <w:rFonts w:hint="eastAsia" w:ascii="宋体" w:hAnsi="宋体" w:eastAsia="宋体" w:cs="宋体"/>
          <w:sz w:val="24"/>
          <w:szCs w:val="24"/>
        </w:rPr>
        <w:t>％，得2分。</w:t>
      </w:r>
    </w:p>
    <w:bookmarkEnd w:id="44"/>
    <w:bookmarkEnd w:id="45"/>
    <w:bookmarkEnd w:id="46"/>
    <w:bookmarkEnd w:id="47"/>
    <w:p w14:paraId="02D250FA">
      <w:pPr>
        <w:adjustRightInd w:val="0"/>
        <w:snapToGrid w:val="0"/>
        <w:spacing w:line="360" w:lineRule="auto"/>
        <w:jc w:val="left"/>
        <w:rPr>
          <w:rFonts w:ascii="宋体" w:hAnsi="宋体" w:eastAsia="宋体"/>
          <w:sz w:val="24"/>
          <w:szCs w:val="24"/>
        </w:rPr>
      </w:pPr>
      <w:r>
        <w:rPr>
          <w:rFonts w:ascii="宋体" w:hAnsi="宋体" w:eastAsia="宋体"/>
          <w:b/>
          <w:sz w:val="24"/>
          <w:szCs w:val="24"/>
        </w:rPr>
        <w:t>7.2.</w:t>
      </w:r>
      <w:r>
        <w:rPr>
          <w:rFonts w:hint="eastAsia" w:ascii="宋体" w:hAnsi="宋体" w:eastAsia="宋体"/>
          <w:b/>
          <w:sz w:val="24"/>
          <w:szCs w:val="24"/>
        </w:rPr>
        <w:t xml:space="preserve">32  </w:t>
      </w:r>
      <w:r>
        <w:rPr>
          <w:rFonts w:hint="eastAsia" w:ascii="宋体" w:hAnsi="宋体" w:eastAsia="宋体"/>
          <w:sz w:val="24"/>
          <w:szCs w:val="24"/>
        </w:rPr>
        <w:t>能源管理系统实现用能设备的物联及科学规范管理，节约能源，评价总分值为12分，并按下列规则分别评分并累计：</w:t>
      </w:r>
    </w:p>
    <w:p w14:paraId="73593CD0">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按以下要求实现分类、分级、分项管理：</w:t>
      </w:r>
    </w:p>
    <w:p w14:paraId="15FCD893">
      <w:pPr>
        <w:adjustRightInd w:val="0"/>
        <w:snapToGrid w:val="0"/>
        <w:spacing w:line="360" w:lineRule="auto"/>
        <w:ind w:firstLine="723" w:firstLineChars="3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实现分类能耗管理，得1分；</w:t>
      </w:r>
    </w:p>
    <w:p w14:paraId="020801FB">
      <w:pPr>
        <w:adjustRightInd w:val="0"/>
        <w:snapToGrid w:val="0"/>
        <w:spacing w:line="360" w:lineRule="auto"/>
        <w:ind w:firstLine="723" w:firstLineChars="3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实现分项、分级能耗管理，得2分。</w:t>
      </w:r>
    </w:p>
    <w:p w14:paraId="4BF35D79">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建立全网、各线路、各站点的能耗评价指标体系，依据各类能耗标准及定额对全网、各线路、各站点用能系统考核，得3分。</w:t>
      </w:r>
    </w:p>
    <w:p w14:paraId="189730A6">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网络采用无线方式，得2分。</w:t>
      </w:r>
    </w:p>
    <w:p w14:paraId="375B89C7">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4</w:t>
      </w:r>
      <w:r>
        <w:rPr>
          <w:rFonts w:hint="eastAsia" w:ascii="宋体" w:hAnsi="宋体" w:eastAsia="宋体"/>
          <w:sz w:val="24"/>
          <w:szCs w:val="24"/>
        </w:rPr>
        <w:t xml:space="preserve">  对车站用电设备能量流进行有效控制，实现精细化节能，得3分。</w:t>
      </w:r>
    </w:p>
    <w:p w14:paraId="785CDA4C">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5</w:t>
      </w:r>
      <w:r>
        <w:rPr>
          <w:rFonts w:hint="eastAsia" w:ascii="宋体" w:hAnsi="宋体" w:eastAsia="宋体"/>
          <w:sz w:val="24"/>
          <w:szCs w:val="24"/>
        </w:rPr>
        <w:t xml:space="preserve">  利用计量数据进行水管网漏损自动检测、分析和整改，管道漏损率低于2%，得1分。</w:t>
      </w:r>
    </w:p>
    <w:p w14:paraId="3A2990A1">
      <w:pPr>
        <w:adjustRightInd w:val="0"/>
        <w:snapToGrid w:val="0"/>
        <w:spacing w:line="360" w:lineRule="auto"/>
        <w:jc w:val="left"/>
        <w:rPr>
          <w:rFonts w:ascii="宋体" w:hAnsi="宋体" w:eastAsia="宋体"/>
          <w:sz w:val="24"/>
          <w:szCs w:val="24"/>
        </w:rPr>
      </w:pPr>
      <w:r>
        <w:rPr>
          <w:rFonts w:ascii="宋体" w:hAnsi="宋体" w:eastAsia="宋体"/>
          <w:b/>
          <w:sz w:val="24"/>
          <w:szCs w:val="24"/>
        </w:rPr>
        <w:t>7.2.3</w:t>
      </w:r>
      <w:r>
        <w:rPr>
          <w:rFonts w:hint="eastAsia" w:ascii="宋体" w:hAnsi="宋体" w:eastAsia="宋体"/>
          <w:b/>
          <w:sz w:val="24"/>
          <w:szCs w:val="24"/>
        </w:rPr>
        <w:t xml:space="preserve">3  </w:t>
      </w:r>
      <w:r>
        <w:rPr>
          <w:rFonts w:hint="eastAsia" w:ascii="宋体" w:hAnsi="宋体" w:eastAsia="宋体"/>
          <w:sz w:val="24"/>
          <w:szCs w:val="24"/>
        </w:rPr>
        <w:t>采用低损耗、低噪声的110kV节能电力变压器及交流牵引变压器。评分总值为4分，并按下列规则分别评分：</w:t>
      </w:r>
    </w:p>
    <w:p w14:paraId="4A6EC6B7">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110kV 油浸式电力变压器或交流牵变压器的能效均满足GB 20052-2020《电力变压器能效限定值及能效等级》中相应110kV油浸电力变压器的2级能效标准，得2分；</w:t>
      </w:r>
    </w:p>
    <w:p w14:paraId="35335F82">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110kV 油浸式电力变压器的能效均满足GB 20052-2020《电力变压器能效限定值及能效等级》中相应110kV油浸电力变压器的1级能效标准，得4分。</w:t>
      </w:r>
    </w:p>
    <w:p w14:paraId="7B40F767">
      <w:pPr>
        <w:adjustRightInd w:val="0"/>
        <w:snapToGrid w:val="0"/>
        <w:spacing w:line="360" w:lineRule="auto"/>
        <w:jc w:val="left"/>
        <w:rPr>
          <w:rFonts w:ascii="宋体" w:hAnsi="宋体" w:eastAsia="宋体"/>
          <w:sz w:val="24"/>
          <w:szCs w:val="24"/>
        </w:rPr>
      </w:pPr>
      <w:r>
        <w:rPr>
          <w:rFonts w:ascii="宋体" w:hAnsi="宋体" w:eastAsia="宋体"/>
          <w:b/>
          <w:sz w:val="24"/>
          <w:szCs w:val="24"/>
        </w:rPr>
        <w:t>7.2.3</w:t>
      </w:r>
      <w:r>
        <w:rPr>
          <w:rFonts w:hint="eastAsia" w:ascii="宋体" w:hAnsi="宋体" w:eastAsia="宋体"/>
          <w:b/>
          <w:sz w:val="24"/>
          <w:szCs w:val="24"/>
        </w:rPr>
        <w:t xml:space="preserve">4  </w:t>
      </w:r>
      <w:r>
        <w:rPr>
          <w:rFonts w:hint="eastAsia" w:ascii="宋体" w:hAnsi="宋体" w:eastAsia="宋体"/>
          <w:sz w:val="24"/>
          <w:szCs w:val="24"/>
        </w:rPr>
        <w:t>采用低损耗、低噪声的节能33/35kV配电变压器及牵引整流变压器。评价总分值为5分，按下列规则评分：</w:t>
      </w:r>
    </w:p>
    <w:p w14:paraId="6468E67C">
      <w:pPr>
        <w:adjustRightInd w:val="0"/>
        <w:snapToGrid w:val="0"/>
        <w:spacing w:line="360" w:lineRule="auto"/>
        <w:ind w:firstLine="472" w:firstLineChars="196"/>
        <w:jc w:val="left"/>
        <w:rPr>
          <w:rFonts w:ascii="宋体" w:hAnsi="宋体" w:eastAsia="宋体"/>
          <w:sz w:val="24"/>
          <w:szCs w:val="24"/>
        </w:rPr>
      </w:pPr>
      <w:r>
        <w:rPr>
          <w:rFonts w:ascii="宋体" w:hAnsi="宋体" w:eastAsia="宋体"/>
          <w:b/>
          <w:sz w:val="24"/>
          <w:szCs w:val="24"/>
        </w:rPr>
        <w:t>1</w:t>
      </w:r>
      <w:r>
        <w:rPr>
          <w:rFonts w:ascii="宋体" w:hAnsi="宋体" w:eastAsia="宋体"/>
          <w:sz w:val="24"/>
          <w:szCs w:val="24"/>
        </w:rPr>
        <w:t xml:space="preserve">  </w:t>
      </w:r>
      <w:r>
        <w:rPr>
          <w:rFonts w:hint="eastAsia" w:ascii="宋体" w:hAnsi="宋体" w:eastAsia="宋体"/>
          <w:sz w:val="24"/>
          <w:szCs w:val="24"/>
        </w:rPr>
        <w:t>三相无励磁调压干式配电变压器及牵引整流变压器的空载损耗和负载损耗值均满足表7.2.34-1的要求，得5分；</w:t>
      </w:r>
    </w:p>
    <w:p w14:paraId="76D454BB">
      <w:pPr>
        <w:spacing w:line="360" w:lineRule="auto"/>
        <w:ind w:firstLine="422" w:firstLineChars="200"/>
        <w:contextualSpacing/>
        <w:jc w:val="left"/>
        <w:rPr>
          <w:rFonts w:ascii="宋体" w:hAnsi="宋体" w:eastAsia="宋体"/>
          <w:b/>
        </w:rPr>
      </w:pPr>
      <w:r>
        <w:rPr>
          <w:rFonts w:hint="eastAsia" w:ascii="宋体" w:hAnsi="宋体" w:eastAsia="宋体"/>
          <w:b/>
        </w:rPr>
        <w:t>表7.2.34-1  33/35kV 级无励磁调压干式变压器空载损耗和负载损耗值（一）</w:t>
      </w:r>
    </w:p>
    <w:tbl>
      <w:tblPr>
        <w:tblStyle w:val="13"/>
        <w:tblW w:w="7371" w:type="dxa"/>
        <w:jc w:val="center"/>
        <w:tblLayout w:type="autofit"/>
        <w:tblCellMar>
          <w:top w:w="0" w:type="dxa"/>
          <w:left w:w="108" w:type="dxa"/>
          <w:bottom w:w="0" w:type="dxa"/>
          <w:right w:w="108" w:type="dxa"/>
        </w:tblCellMar>
      </w:tblPr>
      <w:tblGrid>
        <w:gridCol w:w="1275"/>
        <w:gridCol w:w="1276"/>
        <w:gridCol w:w="1559"/>
        <w:gridCol w:w="1701"/>
        <w:gridCol w:w="1560"/>
      </w:tblGrid>
      <w:tr w14:paraId="3222612F">
        <w:tblPrEx>
          <w:tblCellMar>
            <w:top w:w="0" w:type="dxa"/>
            <w:left w:w="108" w:type="dxa"/>
            <w:bottom w:w="0" w:type="dxa"/>
            <w:right w:w="108" w:type="dxa"/>
          </w:tblCellMar>
        </w:tblPrEx>
        <w:trPr>
          <w:trHeight w:val="540" w:hRule="atLeast"/>
          <w:tblHeader/>
          <w:jc w:val="center"/>
        </w:trPr>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D6C7F07">
            <w:pPr>
              <w:widowControl/>
              <w:jc w:val="center"/>
              <w:rPr>
                <w:rFonts w:hint="eastAsia" w:ascii="宋体" w:hAnsi="宋体" w:eastAsia="宋体"/>
                <w:lang w:eastAsia="zh-CN"/>
              </w:rPr>
            </w:pPr>
            <w:r>
              <w:rPr>
                <w:rFonts w:hint="eastAsia" w:ascii="宋体" w:hAnsi="宋体" w:eastAsia="宋体"/>
              </w:rPr>
              <w:t>额定容量</w:t>
            </w:r>
          </w:p>
          <w:p w14:paraId="2E69AC30">
            <w:pPr>
              <w:widowControl/>
              <w:jc w:val="center"/>
              <w:rPr>
                <w:rFonts w:ascii="宋体" w:hAnsi="宋体" w:eastAsia="宋体"/>
              </w:rPr>
            </w:pPr>
            <w:r>
              <w:rPr>
                <w:rFonts w:hint="eastAsia" w:ascii="宋体" w:hAnsi="宋体" w:eastAsia="宋体"/>
              </w:rPr>
              <w:t>kVA</w:t>
            </w:r>
          </w:p>
        </w:tc>
        <w:tc>
          <w:tcPr>
            <w:tcW w:w="12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655C744">
            <w:pPr>
              <w:widowControl/>
              <w:jc w:val="center"/>
              <w:rPr>
                <w:rFonts w:hint="eastAsia" w:ascii="宋体" w:hAnsi="宋体" w:eastAsia="宋体"/>
                <w:lang w:eastAsia="zh-CN"/>
              </w:rPr>
            </w:pPr>
            <w:r>
              <w:rPr>
                <w:rFonts w:hint="eastAsia" w:ascii="宋体" w:hAnsi="宋体" w:eastAsia="宋体"/>
              </w:rPr>
              <w:t xml:space="preserve">空载损耗 </w:t>
            </w:r>
          </w:p>
          <w:p w14:paraId="684D6039">
            <w:pPr>
              <w:widowControl/>
              <w:jc w:val="center"/>
              <w:rPr>
                <w:rFonts w:ascii="宋体" w:hAnsi="宋体" w:eastAsia="宋体"/>
              </w:rPr>
            </w:pPr>
            <w:r>
              <w:rPr>
                <w:rFonts w:hint="eastAsia" w:ascii="宋体" w:hAnsi="宋体" w:eastAsia="宋体"/>
              </w:rPr>
              <w:t>kW</w:t>
            </w:r>
          </w:p>
        </w:tc>
        <w:tc>
          <w:tcPr>
            <w:tcW w:w="4820" w:type="dxa"/>
            <w:gridSpan w:val="3"/>
            <w:tcBorders>
              <w:top w:val="single" w:color="auto" w:sz="4" w:space="0"/>
              <w:left w:val="nil"/>
              <w:bottom w:val="single" w:color="auto" w:sz="4" w:space="0"/>
              <w:right w:val="single" w:color="auto" w:sz="4" w:space="0"/>
            </w:tcBorders>
            <w:shd w:val="clear" w:color="auto" w:fill="auto"/>
            <w:vAlign w:val="center"/>
          </w:tcPr>
          <w:p w14:paraId="785554B2">
            <w:pPr>
              <w:widowControl/>
              <w:jc w:val="center"/>
              <w:rPr>
                <w:rFonts w:ascii="宋体" w:hAnsi="宋体" w:eastAsia="宋体"/>
              </w:rPr>
            </w:pPr>
            <w:r>
              <w:rPr>
                <w:rFonts w:hint="eastAsia" w:ascii="宋体" w:hAnsi="宋体" w:eastAsia="宋体"/>
              </w:rPr>
              <w:t>不同绝缘系统温度下的负载损耗   kW</w:t>
            </w:r>
          </w:p>
        </w:tc>
      </w:tr>
      <w:tr w14:paraId="00FD3669">
        <w:tblPrEx>
          <w:tblCellMar>
            <w:top w:w="0" w:type="dxa"/>
            <w:left w:w="108" w:type="dxa"/>
            <w:bottom w:w="0" w:type="dxa"/>
            <w:right w:w="108" w:type="dxa"/>
          </w:tblCellMar>
        </w:tblPrEx>
        <w:trPr>
          <w:trHeight w:val="810" w:hRule="atLeast"/>
          <w:tblHeader/>
          <w:jc w:val="center"/>
        </w:trPr>
        <w:tc>
          <w:tcPr>
            <w:tcW w:w="1275" w:type="dxa"/>
            <w:vMerge w:val="continue"/>
            <w:tcBorders>
              <w:top w:val="single" w:color="auto" w:sz="4" w:space="0"/>
              <w:left w:val="single" w:color="auto" w:sz="4" w:space="0"/>
              <w:bottom w:val="single" w:color="000000" w:sz="4" w:space="0"/>
              <w:right w:val="single" w:color="auto" w:sz="4" w:space="0"/>
            </w:tcBorders>
            <w:vAlign w:val="center"/>
          </w:tcPr>
          <w:p w14:paraId="792F28B3">
            <w:pPr>
              <w:widowControl/>
              <w:jc w:val="center"/>
              <w:rPr>
                <w:rFonts w:ascii="宋体" w:hAnsi="宋体" w:eastAsia="宋体"/>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14:paraId="1F8EBEC1">
            <w:pPr>
              <w:widowControl/>
              <w:jc w:val="center"/>
              <w:rPr>
                <w:rFonts w:ascii="宋体" w:hAnsi="宋体" w:eastAsia="宋体"/>
              </w:rPr>
            </w:pPr>
          </w:p>
        </w:tc>
        <w:tc>
          <w:tcPr>
            <w:tcW w:w="1559" w:type="dxa"/>
            <w:tcBorders>
              <w:top w:val="nil"/>
              <w:left w:val="nil"/>
              <w:bottom w:val="single" w:color="auto" w:sz="4" w:space="0"/>
              <w:right w:val="single" w:color="auto" w:sz="4" w:space="0"/>
            </w:tcBorders>
            <w:shd w:val="clear" w:color="auto" w:fill="auto"/>
            <w:vAlign w:val="center"/>
          </w:tcPr>
          <w:p w14:paraId="03AE3189">
            <w:pPr>
              <w:widowControl/>
              <w:jc w:val="center"/>
              <w:rPr>
                <w:rFonts w:hint="eastAsia" w:ascii="宋体" w:hAnsi="宋体" w:eastAsia="宋体"/>
                <w:lang w:eastAsia="zh-CN"/>
              </w:rPr>
            </w:pPr>
            <w:r>
              <w:rPr>
                <w:rFonts w:hint="eastAsia" w:ascii="宋体" w:hAnsi="宋体" w:eastAsia="宋体"/>
              </w:rPr>
              <w:t>130</w:t>
            </w:r>
            <w:r>
              <w:rPr>
                <w:rFonts w:hint="eastAsia" w:ascii="宋体" w:hAnsi="宋体" w:eastAsia="宋体"/>
                <w:lang w:eastAsia="zh-CN"/>
              </w:rPr>
              <w:t>℃</w:t>
            </w:r>
            <w:r>
              <w:rPr>
                <w:rFonts w:hint="eastAsia" w:ascii="宋体" w:hAnsi="宋体" w:eastAsia="宋体"/>
              </w:rPr>
              <w:t>(B)</w:t>
            </w:r>
          </w:p>
          <w:p w14:paraId="12BB0CA7">
            <w:pPr>
              <w:widowControl/>
              <w:jc w:val="center"/>
              <w:rPr>
                <w:rFonts w:ascii="宋体" w:hAnsi="宋体" w:eastAsia="宋体"/>
              </w:rPr>
            </w:pPr>
            <w:r>
              <w:rPr>
                <w:rFonts w:hint="eastAsia" w:ascii="宋体" w:hAnsi="宋体" w:eastAsia="宋体"/>
              </w:rPr>
              <w:t>(100</w:t>
            </w:r>
            <w:r>
              <w:rPr>
                <w:rFonts w:hint="eastAsia" w:ascii="宋体" w:hAnsi="宋体" w:eastAsia="宋体"/>
                <w:lang w:eastAsia="zh-CN"/>
              </w:rPr>
              <w:t>℃</w:t>
            </w:r>
            <w:r>
              <w:rPr>
                <w:rFonts w:hint="eastAsia" w:ascii="宋体" w:hAnsi="宋体" w:eastAsia="宋体"/>
              </w:rPr>
              <w:t>)</w:t>
            </w:r>
          </w:p>
        </w:tc>
        <w:tc>
          <w:tcPr>
            <w:tcW w:w="1701" w:type="dxa"/>
            <w:tcBorders>
              <w:top w:val="nil"/>
              <w:left w:val="nil"/>
              <w:bottom w:val="single" w:color="auto" w:sz="4" w:space="0"/>
              <w:right w:val="single" w:color="auto" w:sz="4" w:space="0"/>
            </w:tcBorders>
            <w:shd w:val="clear" w:color="auto" w:fill="auto"/>
            <w:vAlign w:val="center"/>
          </w:tcPr>
          <w:p w14:paraId="64447EBC">
            <w:pPr>
              <w:widowControl/>
              <w:jc w:val="center"/>
              <w:rPr>
                <w:rFonts w:hint="eastAsia" w:ascii="宋体" w:hAnsi="宋体" w:eastAsia="宋体"/>
                <w:lang w:eastAsia="zh-CN"/>
              </w:rPr>
            </w:pPr>
            <w:r>
              <w:rPr>
                <w:rFonts w:hint="eastAsia" w:ascii="宋体" w:hAnsi="宋体" w:eastAsia="宋体"/>
              </w:rPr>
              <w:t>155</w:t>
            </w:r>
            <w:r>
              <w:rPr>
                <w:rFonts w:hint="eastAsia" w:ascii="宋体" w:hAnsi="宋体" w:eastAsia="宋体"/>
                <w:lang w:eastAsia="zh-CN"/>
              </w:rPr>
              <w:t>℃</w:t>
            </w:r>
            <w:r>
              <w:rPr>
                <w:rFonts w:hint="eastAsia" w:ascii="宋体" w:hAnsi="宋体" w:eastAsia="宋体"/>
              </w:rPr>
              <w:t>(F)</w:t>
            </w:r>
          </w:p>
          <w:p w14:paraId="625B4189">
            <w:pPr>
              <w:widowControl/>
              <w:jc w:val="center"/>
              <w:rPr>
                <w:rFonts w:ascii="宋体" w:hAnsi="宋体" w:eastAsia="宋体"/>
              </w:rPr>
            </w:pPr>
            <w:r>
              <w:rPr>
                <w:rFonts w:hint="eastAsia" w:ascii="宋体" w:hAnsi="宋体" w:eastAsia="宋体"/>
              </w:rPr>
              <w:t>(120</w:t>
            </w:r>
            <w:r>
              <w:rPr>
                <w:rFonts w:hint="eastAsia" w:ascii="宋体" w:hAnsi="宋体" w:eastAsia="宋体"/>
                <w:lang w:eastAsia="zh-CN"/>
              </w:rPr>
              <w:t>℃</w:t>
            </w:r>
            <w:r>
              <w:rPr>
                <w:rFonts w:hint="eastAsia" w:ascii="宋体" w:hAnsi="宋体" w:eastAsia="宋体"/>
              </w:rPr>
              <w:t>)</w:t>
            </w:r>
          </w:p>
        </w:tc>
        <w:tc>
          <w:tcPr>
            <w:tcW w:w="1560" w:type="dxa"/>
            <w:tcBorders>
              <w:top w:val="nil"/>
              <w:left w:val="nil"/>
              <w:bottom w:val="single" w:color="auto" w:sz="4" w:space="0"/>
              <w:right w:val="single" w:color="auto" w:sz="4" w:space="0"/>
            </w:tcBorders>
            <w:shd w:val="clear" w:color="auto" w:fill="auto"/>
            <w:vAlign w:val="center"/>
          </w:tcPr>
          <w:p w14:paraId="05ECFA76">
            <w:pPr>
              <w:widowControl/>
              <w:jc w:val="center"/>
              <w:rPr>
                <w:rFonts w:hint="eastAsia" w:ascii="宋体" w:hAnsi="宋体" w:eastAsia="宋体"/>
                <w:lang w:eastAsia="zh-CN"/>
              </w:rPr>
            </w:pPr>
            <w:r>
              <w:rPr>
                <w:rFonts w:hint="eastAsia" w:ascii="宋体" w:hAnsi="宋体" w:eastAsia="宋体"/>
              </w:rPr>
              <w:t>180</w:t>
            </w:r>
            <w:r>
              <w:rPr>
                <w:rFonts w:hint="eastAsia" w:ascii="宋体" w:hAnsi="宋体" w:eastAsia="宋体"/>
                <w:lang w:eastAsia="zh-CN"/>
              </w:rPr>
              <w:t>℃</w:t>
            </w:r>
            <w:r>
              <w:rPr>
                <w:rFonts w:hint="eastAsia" w:ascii="宋体" w:hAnsi="宋体" w:eastAsia="宋体"/>
              </w:rPr>
              <w:t>(H)</w:t>
            </w:r>
          </w:p>
          <w:p w14:paraId="5031468F">
            <w:pPr>
              <w:widowControl/>
              <w:jc w:val="center"/>
              <w:rPr>
                <w:rFonts w:ascii="宋体" w:hAnsi="宋体" w:eastAsia="宋体"/>
              </w:rPr>
            </w:pPr>
            <w:r>
              <w:rPr>
                <w:rFonts w:hint="eastAsia" w:ascii="宋体" w:hAnsi="宋体" w:eastAsia="宋体"/>
              </w:rPr>
              <w:t>(145</w:t>
            </w:r>
            <w:r>
              <w:rPr>
                <w:rFonts w:hint="eastAsia" w:ascii="宋体" w:hAnsi="宋体" w:eastAsia="宋体"/>
                <w:lang w:eastAsia="zh-CN"/>
              </w:rPr>
              <w:t>℃</w:t>
            </w:r>
            <w:r>
              <w:rPr>
                <w:rFonts w:hint="eastAsia" w:ascii="宋体" w:hAnsi="宋体" w:eastAsia="宋体"/>
              </w:rPr>
              <w:t>)</w:t>
            </w:r>
          </w:p>
        </w:tc>
      </w:tr>
      <w:tr w14:paraId="5EEAA0A4">
        <w:tblPrEx>
          <w:tblCellMar>
            <w:top w:w="0" w:type="dxa"/>
            <w:left w:w="108" w:type="dxa"/>
            <w:bottom w:w="0" w:type="dxa"/>
            <w:right w:w="108" w:type="dxa"/>
          </w:tblCellMar>
        </w:tblPrEx>
        <w:trPr>
          <w:trHeight w:val="24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69DC8EA9">
            <w:pPr>
              <w:widowControl/>
              <w:jc w:val="center"/>
              <w:rPr>
                <w:rFonts w:ascii="宋体" w:hAnsi="宋体" w:eastAsia="宋体"/>
              </w:rPr>
            </w:pPr>
            <w:r>
              <w:rPr>
                <w:rFonts w:hint="eastAsia" w:ascii="宋体" w:hAnsi="宋体" w:eastAsia="宋体"/>
              </w:rPr>
              <w:t>50kVA</w:t>
            </w:r>
          </w:p>
        </w:tc>
        <w:tc>
          <w:tcPr>
            <w:tcW w:w="1276" w:type="dxa"/>
            <w:tcBorders>
              <w:top w:val="nil"/>
              <w:left w:val="nil"/>
              <w:bottom w:val="single" w:color="auto" w:sz="4" w:space="0"/>
              <w:right w:val="single" w:color="auto" w:sz="4" w:space="0"/>
            </w:tcBorders>
            <w:shd w:val="clear" w:color="auto" w:fill="auto"/>
            <w:noWrap/>
            <w:vAlign w:val="center"/>
          </w:tcPr>
          <w:p w14:paraId="59E145AB">
            <w:pPr>
              <w:widowControl/>
              <w:jc w:val="center"/>
              <w:rPr>
                <w:rFonts w:ascii="宋体" w:hAnsi="宋体" w:eastAsia="宋体"/>
              </w:rPr>
            </w:pPr>
            <w:r>
              <w:rPr>
                <w:rFonts w:hint="eastAsia" w:ascii="宋体" w:hAnsi="宋体" w:eastAsia="宋体"/>
              </w:rPr>
              <w:t>0.15</w:t>
            </w:r>
          </w:p>
        </w:tc>
        <w:tc>
          <w:tcPr>
            <w:tcW w:w="1559" w:type="dxa"/>
            <w:tcBorders>
              <w:top w:val="nil"/>
              <w:left w:val="nil"/>
              <w:bottom w:val="single" w:color="auto" w:sz="4" w:space="0"/>
              <w:right w:val="single" w:color="auto" w:sz="4" w:space="0"/>
            </w:tcBorders>
            <w:shd w:val="clear" w:color="auto" w:fill="auto"/>
            <w:noWrap/>
            <w:vAlign w:val="center"/>
          </w:tcPr>
          <w:p w14:paraId="438723FB">
            <w:pPr>
              <w:widowControl/>
              <w:jc w:val="center"/>
              <w:rPr>
                <w:rFonts w:ascii="宋体" w:hAnsi="宋体" w:eastAsia="宋体"/>
              </w:rPr>
            </w:pPr>
            <w:r>
              <w:rPr>
                <w:rFonts w:hint="eastAsia" w:ascii="宋体" w:hAnsi="宋体" w:eastAsia="宋体"/>
              </w:rPr>
              <w:t>1.27</w:t>
            </w:r>
          </w:p>
        </w:tc>
        <w:tc>
          <w:tcPr>
            <w:tcW w:w="1701" w:type="dxa"/>
            <w:tcBorders>
              <w:top w:val="nil"/>
              <w:left w:val="nil"/>
              <w:bottom w:val="single" w:color="auto" w:sz="4" w:space="0"/>
              <w:right w:val="single" w:color="auto" w:sz="4" w:space="0"/>
            </w:tcBorders>
            <w:shd w:val="clear" w:color="auto" w:fill="auto"/>
            <w:noWrap/>
            <w:vAlign w:val="center"/>
          </w:tcPr>
          <w:p w14:paraId="004F4A1E">
            <w:pPr>
              <w:widowControl/>
              <w:jc w:val="center"/>
              <w:rPr>
                <w:rFonts w:ascii="宋体" w:hAnsi="宋体" w:eastAsia="宋体"/>
              </w:rPr>
            </w:pPr>
            <w:r>
              <w:rPr>
                <w:rFonts w:hint="eastAsia" w:ascii="宋体" w:hAnsi="宋体" w:eastAsia="宋体"/>
              </w:rPr>
              <w:t>1.35</w:t>
            </w:r>
          </w:p>
        </w:tc>
        <w:tc>
          <w:tcPr>
            <w:tcW w:w="1560" w:type="dxa"/>
            <w:tcBorders>
              <w:top w:val="nil"/>
              <w:left w:val="nil"/>
              <w:bottom w:val="single" w:color="auto" w:sz="4" w:space="0"/>
              <w:right w:val="single" w:color="auto" w:sz="4" w:space="0"/>
            </w:tcBorders>
            <w:shd w:val="clear" w:color="auto" w:fill="auto"/>
            <w:noWrap/>
            <w:vAlign w:val="center"/>
          </w:tcPr>
          <w:p w14:paraId="536A7341">
            <w:pPr>
              <w:widowControl/>
              <w:jc w:val="center"/>
              <w:rPr>
                <w:rFonts w:ascii="宋体" w:hAnsi="宋体" w:eastAsia="宋体"/>
              </w:rPr>
            </w:pPr>
            <w:r>
              <w:rPr>
                <w:rFonts w:hint="eastAsia" w:ascii="宋体" w:hAnsi="宋体" w:eastAsia="宋体"/>
              </w:rPr>
              <w:t>1.44</w:t>
            </w:r>
          </w:p>
        </w:tc>
      </w:tr>
      <w:tr w14:paraId="7E2512B2">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5088ED56">
            <w:pPr>
              <w:widowControl/>
              <w:jc w:val="center"/>
              <w:rPr>
                <w:rFonts w:ascii="宋体" w:hAnsi="宋体" w:eastAsia="宋体"/>
              </w:rPr>
            </w:pPr>
            <w:r>
              <w:rPr>
                <w:rFonts w:hint="eastAsia" w:ascii="宋体" w:hAnsi="宋体" w:eastAsia="宋体"/>
              </w:rPr>
              <w:t>100kVA</w:t>
            </w:r>
          </w:p>
        </w:tc>
        <w:tc>
          <w:tcPr>
            <w:tcW w:w="1276" w:type="dxa"/>
            <w:tcBorders>
              <w:top w:val="nil"/>
              <w:left w:val="nil"/>
              <w:bottom w:val="single" w:color="auto" w:sz="4" w:space="0"/>
              <w:right w:val="single" w:color="auto" w:sz="4" w:space="0"/>
            </w:tcBorders>
            <w:shd w:val="clear" w:color="auto" w:fill="auto"/>
            <w:noWrap/>
            <w:vAlign w:val="center"/>
          </w:tcPr>
          <w:p w14:paraId="2F7F9558">
            <w:pPr>
              <w:widowControl/>
              <w:jc w:val="center"/>
              <w:rPr>
                <w:rFonts w:ascii="宋体" w:hAnsi="宋体" w:eastAsia="宋体"/>
              </w:rPr>
            </w:pPr>
            <w:r>
              <w:rPr>
                <w:rFonts w:hint="eastAsia" w:ascii="宋体" w:hAnsi="宋体" w:eastAsia="宋体"/>
              </w:rPr>
              <w:t>0.20</w:t>
            </w:r>
          </w:p>
        </w:tc>
        <w:tc>
          <w:tcPr>
            <w:tcW w:w="1559" w:type="dxa"/>
            <w:tcBorders>
              <w:top w:val="nil"/>
              <w:left w:val="nil"/>
              <w:bottom w:val="single" w:color="auto" w:sz="4" w:space="0"/>
              <w:right w:val="single" w:color="auto" w:sz="4" w:space="0"/>
            </w:tcBorders>
            <w:shd w:val="clear" w:color="auto" w:fill="auto"/>
            <w:noWrap/>
            <w:vAlign w:val="center"/>
          </w:tcPr>
          <w:p w14:paraId="22C6119F">
            <w:pPr>
              <w:widowControl/>
              <w:jc w:val="center"/>
              <w:rPr>
                <w:rFonts w:ascii="宋体" w:hAnsi="宋体" w:eastAsia="宋体"/>
              </w:rPr>
            </w:pPr>
            <w:r>
              <w:rPr>
                <w:rFonts w:hint="eastAsia" w:ascii="宋体" w:hAnsi="宋体" w:eastAsia="宋体"/>
              </w:rPr>
              <w:t>1.87</w:t>
            </w:r>
          </w:p>
        </w:tc>
        <w:tc>
          <w:tcPr>
            <w:tcW w:w="1701" w:type="dxa"/>
            <w:tcBorders>
              <w:top w:val="nil"/>
              <w:left w:val="nil"/>
              <w:bottom w:val="single" w:color="auto" w:sz="4" w:space="0"/>
              <w:right w:val="single" w:color="auto" w:sz="4" w:space="0"/>
            </w:tcBorders>
            <w:shd w:val="clear" w:color="auto" w:fill="auto"/>
            <w:noWrap/>
            <w:vAlign w:val="center"/>
          </w:tcPr>
          <w:p w14:paraId="6B9F636F">
            <w:pPr>
              <w:widowControl/>
              <w:jc w:val="center"/>
              <w:rPr>
                <w:rFonts w:ascii="宋体" w:hAnsi="宋体" w:eastAsia="宋体"/>
              </w:rPr>
            </w:pPr>
            <w:r>
              <w:rPr>
                <w:rFonts w:hint="eastAsia" w:ascii="宋体" w:hAnsi="宋体" w:eastAsia="宋体"/>
              </w:rPr>
              <w:t>1.97</w:t>
            </w:r>
          </w:p>
        </w:tc>
        <w:tc>
          <w:tcPr>
            <w:tcW w:w="1560" w:type="dxa"/>
            <w:tcBorders>
              <w:top w:val="nil"/>
              <w:left w:val="nil"/>
              <w:bottom w:val="single" w:color="auto" w:sz="4" w:space="0"/>
              <w:right w:val="single" w:color="auto" w:sz="4" w:space="0"/>
            </w:tcBorders>
            <w:shd w:val="clear" w:color="auto" w:fill="auto"/>
            <w:noWrap/>
            <w:vAlign w:val="center"/>
          </w:tcPr>
          <w:p w14:paraId="3F8B6817">
            <w:pPr>
              <w:widowControl/>
              <w:jc w:val="center"/>
              <w:rPr>
                <w:rFonts w:ascii="宋体" w:hAnsi="宋体" w:eastAsia="宋体"/>
              </w:rPr>
            </w:pPr>
            <w:r>
              <w:rPr>
                <w:rFonts w:hint="eastAsia" w:ascii="宋体" w:hAnsi="宋体" w:eastAsia="宋体"/>
              </w:rPr>
              <w:t>2.12</w:t>
            </w:r>
          </w:p>
        </w:tc>
      </w:tr>
      <w:tr w14:paraId="67599176">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4E3C9257">
            <w:pPr>
              <w:widowControl/>
              <w:jc w:val="center"/>
              <w:rPr>
                <w:rFonts w:ascii="宋体" w:hAnsi="宋体" w:eastAsia="宋体"/>
              </w:rPr>
            </w:pPr>
            <w:r>
              <w:rPr>
                <w:rFonts w:hint="eastAsia" w:ascii="宋体" w:hAnsi="宋体" w:eastAsia="宋体"/>
              </w:rPr>
              <w:t>160kVA</w:t>
            </w:r>
          </w:p>
        </w:tc>
        <w:tc>
          <w:tcPr>
            <w:tcW w:w="1276" w:type="dxa"/>
            <w:tcBorders>
              <w:top w:val="nil"/>
              <w:left w:val="nil"/>
              <w:bottom w:val="single" w:color="auto" w:sz="4" w:space="0"/>
              <w:right w:val="single" w:color="auto" w:sz="4" w:space="0"/>
            </w:tcBorders>
            <w:shd w:val="clear" w:color="auto" w:fill="auto"/>
            <w:noWrap/>
            <w:vAlign w:val="center"/>
          </w:tcPr>
          <w:p w14:paraId="4CD767F8">
            <w:pPr>
              <w:widowControl/>
              <w:jc w:val="center"/>
              <w:rPr>
                <w:rFonts w:ascii="宋体" w:hAnsi="宋体" w:eastAsia="宋体"/>
              </w:rPr>
            </w:pPr>
            <w:r>
              <w:rPr>
                <w:rFonts w:hint="eastAsia" w:ascii="宋体" w:hAnsi="宋体" w:eastAsia="宋体"/>
              </w:rPr>
              <w:t>0.24</w:t>
            </w:r>
          </w:p>
        </w:tc>
        <w:tc>
          <w:tcPr>
            <w:tcW w:w="1559" w:type="dxa"/>
            <w:tcBorders>
              <w:top w:val="nil"/>
              <w:left w:val="nil"/>
              <w:bottom w:val="single" w:color="auto" w:sz="4" w:space="0"/>
              <w:right w:val="single" w:color="auto" w:sz="4" w:space="0"/>
            </w:tcBorders>
            <w:shd w:val="clear" w:color="auto" w:fill="auto"/>
            <w:noWrap/>
            <w:vAlign w:val="center"/>
          </w:tcPr>
          <w:p w14:paraId="78F213BE">
            <w:pPr>
              <w:widowControl/>
              <w:jc w:val="center"/>
              <w:rPr>
                <w:rFonts w:ascii="宋体" w:hAnsi="宋体" w:eastAsia="宋体"/>
              </w:rPr>
            </w:pPr>
            <w:r>
              <w:rPr>
                <w:rFonts w:hint="eastAsia" w:ascii="宋体" w:hAnsi="宋体" w:eastAsia="宋体"/>
              </w:rPr>
              <w:t>2.52</w:t>
            </w:r>
          </w:p>
        </w:tc>
        <w:tc>
          <w:tcPr>
            <w:tcW w:w="1701" w:type="dxa"/>
            <w:tcBorders>
              <w:top w:val="nil"/>
              <w:left w:val="nil"/>
              <w:bottom w:val="single" w:color="auto" w:sz="4" w:space="0"/>
              <w:right w:val="single" w:color="auto" w:sz="4" w:space="0"/>
            </w:tcBorders>
            <w:shd w:val="clear" w:color="auto" w:fill="auto"/>
            <w:noWrap/>
            <w:vAlign w:val="center"/>
          </w:tcPr>
          <w:p w14:paraId="1E7A40E1">
            <w:pPr>
              <w:widowControl/>
              <w:jc w:val="center"/>
              <w:rPr>
                <w:rFonts w:ascii="宋体" w:hAnsi="宋体" w:eastAsia="宋体"/>
              </w:rPr>
            </w:pPr>
            <w:r>
              <w:rPr>
                <w:rFonts w:hint="eastAsia" w:ascii="宋体" w:hAnsi="宋体" w:eastAsia="宋体"/>
              </w:rPr>
              <w:t>2.67</w:t>
            </w:r>
          </w:p>
        </w:tc>
        <w:tc>
          <w:tcPr>
            <w:tcW w:w="1560" w:type="dxa"/>
            <w:tcBorders>
              <w:top w:val="nil"/>
              <w:left w:val="nil"/>
              <w:bottom w:val="single" w:color="auto" w:sz="4" w:space="0"/>
              <w:right w:val="single" w:color="auto" w:sz="4" w:space="0"/>
            </w:tcBorders>
            <w:shd w:val="clear" w:color="auto" w:fill="auto"/>
            <w:noWrap/>
            <w:vAlign w:val="center"/>
          </w:tcPr>
          <w:p w14:paraId="38F76C33">
            <w:pPr>
              <w:widowControl/>
              <w:jc w:val="center"/>
              <w:rPr>
                <w:rFonts w:ascii="宋体" w:hAnsi="宋体" w:eastAsia="宋体"/>
              </w:rPr>
            </w:pPr>
            <w:r>
              <w:rPr>
                <w:rFonts w:hint="eastAsia" w:ascii="宋体" w:hAnsi="宋体" w:eastAsia="宋体"/>
              </w:rPr>
              <w:t>2.85</w:t>
            </w:r>
          </w:p>
        </w:tc>
      </w:tr>
      <w:tr w14:paraId="75D7E713">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52926DD4">
            <w:pPr>
              <w:widowControl/>
              <w:jc w:val="center"/>
              <w:rPr>
                <w:rFonts w:ascii="宋体" w:hAnsi="宋体" w:eastAsia="宋体"/>
              </w:rPr>
            </w:pPr>
            <w:r>
              <w:rPr>
                <w:rFonts w:hint="eastAsia" w:ascii="宋体" w:hAnsi="宋体" w:eastAsia="宋体"/>
              </w:rPr>
              <w:t>200kVA</w:t>
            </w:r>
          </w:p>
        </w:tc>
        <w:tc>
          <w:tcPr>
            <w:tcW w:w="1276" w:type="dxa"/>
            <w:tcBorders>
              <w:top w:val="nil"/>
              <w:left w:val="nil"/>
              <w:bottom w:val="single" w:color="auto" w:sz="4" w:space="0"/>
              <w:right w:val="single" w:color="auto" w:sz="4" w:space="0"/>
            </w:tcBorders>
            <w:shd w:val="clear" w:color="auto" w:fill="auto"/>
            <w:noWrap/>
            <w:vAlign w:val="center"/>
          </w:tcPr>
          <w:p w14:paraId="05793293">
            <w:pPr>
              <w:widowControl/>
              <w:jc w:val="center"/>
              <w:rPr>
                <w:rFonts w:ascii="宋体" w:hAnsi="宋体" w:eastAsia="宋体"/>
              </w:rPr>
            </w:pPr>
            <w:r>
              <w:rPr>
                <w:rFonts w:hint="eastAsia" w:ascii="宋体" w:hAnsi="宋体" w:eastAsia="宋体"/>
              </w:rPr>
              <w:t>0.28</w:t>
            </w:r>
          </w:p>
        </w:tc>
        <w:tc>
          <w:tcPr>
            <w:tcW w:w="1559" w:type="dxa"/>
            <w:tcBorders>
              <w:top w:val="nil"/>
              <w:left w:val="nil"/>
              <w:bottom w:val="single" w:color="auto" w:sz="4" w:space="0"/>
              <w:right w:val="single" w:color="auto" w:sz="4" w:space="0"/>
            </w:tcBorders>
            <w:shd w:val="clear" w:color="auto" w:fill="auto"/>
            <w:noWrap/>
            <w:vAlign w:val="center"/>
          </w:tcPr>
          <w:p w14:paraId="7B6019CF">
            <w:pPr>
              <w:widowControl/>
              <w:jc w:val="center"/>
              <w:rPr>
                <w:rFonts w:ascii="宋体" w:hAnsi="宋体" w:eastAsia="宋体"/>
              </w:rPr>
            </w:pPr>
            <w:r>
              <w:rPr>
                <w:rFonts w:hint="eastAsia" w:ascii="宋体" w:hAnsi="宋体" w:eastAsia="宋体"/>
              </w:rPr>
              <w:t>2.97</w:t>
            </w:r>
          </w:p>
        </w:tc>
        <w:tc>
          <w:tcPr>
            <w:tcW w:w="1701" w:type="dxa"/>
            <w:tcBorders>
              <w:top w:val="nil"/>
              <w:left w:val="nil"/>
              <w:bottom w:val="single" w:color="auto" w:sz="4" w:space="0"/>
              <w:right w:val="single" w:color="auto" w:sz="4" w:space="0"/>
            </w:tcBorders>
            <w:shd w:val="clear" w:color="auto" w:fill="auto"/>
            <w:noWrap/>
            <w:vAlign w:val="center"/>
          </w:tcPr>
          <w:p w14:paraId="2D44E40A">
            <w:pPr>
              <w:widowControl/>
              <w:jc w:val="center"/>
              <w:rPr>
                <w:rFonts w:ascii="宋体" w:hAnsi="宋体" w:eastAsia="宋体"/>
              </w:rPr>
            </w:pPr>
            <w:r>
              <w:rPr>
                <w:rFonts w:hint="eastAsia" w:ascii="宋体" w:hAnsi="宋体" w:eastAsia="宋体"/>
              </w:rPr>
              <w:t>3.15</w:t>
            </w:r>
          </w:p>
        </w:tc>
        <w:tc>
          <w:tcPr>
            <w:tcW w:w="1560" w:type="dxa"/>
            <w:tcBorders>
              <w:top w:val="nil"/>
              <w:left w:val="nil"/>
              <w:bottom w:val="single" w:color="auto" w:sz="4" w:space="0"/>
              <w:right w:val="single" w:color="auto" w:sz="4" w:space="0"/>
            </w:tcBorders>
            <w:shd w:val="clear" w:color="auto" w:fill="auto"/>
            <w:noWrap/>
            <w:vAlign w:val="center"/>
          </w:tcPr>
          <w:p w14:paraId="3104B07B">
            <w:pPr>
              <w:widowControl/>
              <w:jc w:val="center"/>
              <w:rPr>
                <w:rFonts w:ascii="宋体" w:hAnsi="宋体" w:eastAsia="宋体"/>
              </w:rPr>
            </w:pPr>
            <w:r>
              <w:rPr>
                <w:rFonts w:hint="eastAsia" w:ascii="宋体" w:hAnsi="宋体" w:eastAsia="宋体"/>
              </w:rPr>
              <w:t>3.37</w:t>
            </w:r>
          </w:p>
        </w:tc>
      </w:tr>
      <w:tr w14:paraId="1BFC083B">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70CA67D7">
            <w:pPr>
              <w:widowControl/>
              <w:jc w:val="center"/>
              <w:rPr>
                <w:rFonts w:ascii="宋体" w:hAnsi="宋体" w:eastAsia="宋体"/>
              </w:rPr>
            </w:pPr>
            <w:r>
              <w:rPr>
                <w:rFonts w:hint="eastAsia" w:ascii="宋体" w:hAnsi="宋体" w:eastAsia="宋体"/>
              </w:rPr>
              <w:t>250kVA</w:t>
            </w:r>
          </w:p>
        </w:tc>
        <w:tc>
          <w:tcPr>
            <w:tcW w:w="1276" w:type="dxa"/>
            <w:tcBorders>
              <w:top w:val="nil"/>
              <w:left w:val="nil"/>
              <w:bottom w:val="single" w:color="auto" w:sz="4" w:space="0"/>
              <w:right w:val="single" w:color="auto" w:sz="4" w:space="0"/>
            </w:tcBorders>
            <w:shd w:val="clear" w:color="auto" w:fill="auto"/>
            <w:noWrap/>
            <w:vAlign w:val="center"/>
          </w:tcPr>
          <w:p w14:paraId="6B605A50">
            <w:pPr>
              <w:widowControl/>
              <w:jc w:val="center"/>
              <w:rPr>
                <w:rFonts w:ascii="宋体" w:hAnsi="宋体" w:eastAsia="宋体"/>
              </w:rPr>
            </w:pPr>
            <w:r>
              <w:rPr>
                <w:rFonts w:hint="eastAsia" w:ascii="宋体" w:hAnsi="宋体" w:eastAsia="宋体"/>
              </w:rPr>
              <w:t>0.31</w:t>
            </w:r>
          </w:p>
        </w:tc>
        <w:tc>
          <w:tcPr>
            <w:tcW w:w="1559" w:type="dxa"/>
            <w:tcBorders>
              <w:top w:val="nil"/>
              <w:left w:val="nil"/>
              <w:bottom w:val="single" w:color="auto" w:sz="4" w:space="0"/>
              <w:right w:val="single" w:color="auto" w:sz="4" w:space="0"/>
            </w:tcBorders>
            <w:shd w:val="clear" w:color="auto" w:fill="auto"/>
            <w:noWrap/>
            <w:vAlign w:val="center"/>
          </w:tcPr>
          <w:p w14:paraId="26AD0AC5">
            <w:pPr>
              <w:widowControl/>
              <w:jc w:val="center"/>
              <w:rPr>
                <w:rFonts w:ascii="宋体" w:hAnsi="宋体" w:eastAsia="宋体"/>
              </w:rPr>
            </w:pPr>
            <w:r>
              <w:rPr>
                <w:rFonts w:hint="eastAsia" w:ascii="宋体" w:hAnsi="宋体" w:eastAsia="宋体"/>
              </w:rPr>
              <w:t>3.40</w:t>
            </w:r>
          </w:p>
        </w:tc>
        <w:tc>
          <w:tcPr>
            <w:tcW w:w="1701" w:type="dxa"/>
            <w:tcBorders>
              <w:top w:val="nil"/>
              <w:left w:val="nil"/>
              <w:bottom w:val="single" w:color="auto" w:sz="4" w:space="0"/>
              <w:right w:val="single" w:color="auto" w:sz="4" w:space="0"/>
            </w:tcBorders>
            <w:shd w:val="clear" w:color="auto" w:fill="auto"/>
            <w:noWrap/>
            <w:vAlign w:val="center"/>
          </w:tcPr>
          <w:p w14:paraId="65A59C20">
            <w:pPr>
              <w:widowControl/>
              <w:jc w:val="center"/>
              <w:rPr>
                <w:rFonts w:ascii="宋体" w:hAnsi="宋体" w:eastAsia="宋体"/>
              </w:rPr>
            </w:pPr>
            <w:r>
              <w:rPr>
                <w:rFonts w:hint="eastAsia" w:ascii="宋体" w:hAnsi="宋体" w:eastAsia="宋体"/>
              </w:rPr>
              <w:t>3.61</w:t>
            </w:r>
          </w:p>
        </w:tc>
        <w:tc>
          <w:tcPr>
            <w:tcW w:w="1560" w:type="dxa"/>
            <w:tcBorders>
              <w:top w:val="nil"/>
              <w:left w:val="nil"/>
              <w:bottom w:val="single" w:color="auto" w:sz="4" w:space="0"/>
              <w:right w:val="single" w:color="auto" w:sz="4" w:space="0"/>
            </w:tcBorders>
            <w:shd w:val="clear" w:color="auto" w:fill="auto"/>
            <w:noWrap/>
            <w:vAlign w:val="center"/>
          </w:tcPr>
          <w:p w14:paraId="1151C8B6">
            <w:pPr>
              <w:widowControl/>
              <w:jc w:val="center"/>
              <w:rPr>
                <w:rFonts w:ascii="宋体" w:hAnsi="宋体" w:eastAsia="宋体"/>
              </w:rPr>
            </w:pPr>
            <w:r>
              <w:rPr>
                <w:rFonts w:hint="eastAsia" w:ascii="宋体" w:hAnsi="宋体" w:eastAsia="宋体"/>
              </w:rPr>
              <w:t>3.86</w:t>
            </w:r>
          </w:p>
        </w:tc>
      </w:tr>
      <w:tr w14:paraId="77EAEF8E">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710D34CF">
            <w:pPr>
              <w:widowControl/>
              <w:jc w:val="center"/>
              <w:rPr>
                <w:rFonts w:ascii="宋体" w:hAnsi="宋体" w:eastAsia="宋体"/>
              </w:rPr>
            </w:pPr>
            <w:r>
              <w:rPr>
                <w:rFonts w:hint="eastAsia" w:ascii="宋体" w:hAnsi="宋体" w:eastAsia="宋体"/>
              </w:rPr>
              <w:t>315kVA</w:t>
            </w:r>
          </w:p>
        </w:tc>
        <w:tc>
          <w:tcPr>
            <w:tcW w:w="1276" w:type="dxa"/>
            <w:tcBorders>
              <w:top w:val="nil"/>
              <w:left w:val="nil"/>
              <w:bottom w:val="single" w:color="auto" w:sz="4" w:space="0"/>
              <w:right w:val="single" w:color="auto" w:sz="4" w:space="0"/>
            </w:tcBorders>
            <w:shd w:val="clear" w:color="auto" w:fill="auto"/>
            <w:noWrap/>
            <w:vAlign w:val="center"/>
          </w:tcPr>
          <w:p w14:paraId="280D7F67">
            <w:pPr>
              <w:widowControl/>
              <w:jc w:val="center"/>
              <w:rPr>
                <w:rFonts w:ascii="宋体" w:hAnsi="宋体" w:eastAsia="宋体"/>
              </w:rPr>
            </w:pPr>
            <w:r>
              <w:rPr>
                <w:rFonts w:hint="eastAsia" w:ascii="宋体" w:hAnsi="宋体" w:eastAsia="宋体"/>
              </w:rPr>
              <w:t>0.37</w:t>
            </w:r>
          </w:p>
        </w:tc>
        <w:tc>
          <w:tcPr>
            <w:tcW w:w="1559" w:type="dxa"/>
            <w:tcBorders>
              <w:top w:val="nil"/>
              <w:left w:val="nil"/>
              <w:bottom w:val="single" w:color="auto" w:sz="4" w:space="0"/>
              <w:right w:val="single" w:color="auto" w:sz="4" w:space="0"/>
            </w:tcBorders>
            <w:shd w:val="clear" w:color="auto" w:fill="auto"/>
            <w:noWrap/>
            <w:vAlign w:val="center"/>
          </w:tcPr>
          <w:p w14:paraId="3209D533">
            <w:pPr>
              <w:widowControl/>
              <w:jc w:val="center"/>
              <w:rPr>
                <w:rFonts w:ascii="宋体" w:hAnsi="宋体" w:eastAsia="宋体"/>
              </w:rPr>
            </w:pPr>
            <w:r>
              <w:rPr>
                <w:rFonts w:hint="eastAsia" w:ascii="宋体" w:hAnsi="宋体" w:eastAsia="宋体"/>
              </w:rPr>
              <w:t>4.04</w:t>
            </w:r>
          </w:p>
        </w:tc>
        <w:tc>
          <w:tcPr>
            <w:tcW w:w="1701" w:type="dxa"/>
            <w:tcBorders>
              <w:top w:val="nil"/>
              <w:left w:val="nil"/>
              <w:bottom w:val="single" w:color="auto" w:sz="4" w:space="0"/>
              <w:right w:val="single" w:color="auto" w:sz="4" w:space="0"/>
            </w:tcBorders>
            <w:shd w:val="clear" w:color="auto" w:fill="auto"/>
            <w:noWrap/>
            <w:vAlign w:val="center"/>
          </w:tcPr>
          <w:p w14:paraId="621F4F9C">
            <w:pPr>
              <w:widowControl/>
              <w:jc w:val="center"/>
              <w:rPr>
                <w:rFonts w:ascii="宋体" w:hAnsi="宋体" w:eastAsia="宋体"/>
              </w:rPr>
            </w:pPr>
            <w:r>
              <w:rPr>
                <w:rFonts w:hint="eastAsia" w:ascii="宋体" w:hAnsi="宋体" w:eastAsia="宋体"/>
              </w:rPr>
              <w:t>4.29</w:t>
            </w:r>
          </w:p>
        </w:tc>
        <w:tc>
          <w:tcPr>
            <w:tcW w:w="1560" w:type="dxa"/>
            <w:tcBorders>
              <w:top w:val="nil"/>
              <w:left w:val="nil"/>
              <w:bottom w:val="single" w:color="auto" w:sz="4" w:space="0"/>
              <w:right w:val="single" w:color="auto" w:sz="4" w:space="0"/>
            </w:tcBorders>
            <w:shd w:val="clear" w:color="auto" w:fill="auto"/>
            <w:noWrap/>
            <w:vAlign w:val="center"/>
          </w:tcPr>
          <w:p w14:paraId="29466A22">
            <w:pPr>
              <w:widowControl/>
              <w:jc w:val="center"/>
              <w:rPr>
                <w:rFonts w:ascii="宋体" w:hAnsi="宋体" w:eastAsia="宋体"/>
              </w:rPr>
            </w:pPr>
            <w:r>
              <w:rPr>
                <w:rFonts w:hint="eastAsia" w:ascii="宋体" w:hAnsi="宋体" w:eastAsia="宋体"/>
              </w:rPr>
              <w:t>4.58</w:t>
            </w:r>
          </w:p>
        </w:tc>
      </w:tr>
      <w:tr w14:paraId="4BB48839">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05FAD077">
            <w:pPr>
              <w:widowControl/>
              <w:jc w:val="center"/>
              <w:rPr>
                <w:rFonts w:ascii="宋体" w:hAnsi="宋体" w:eastAsia="宋体"/>
              </w:rPr>
            </w:pPr>
            <w:r>
              <w:rPr>
                <w:rFonts w:hint="eastAsia" w:ascii="宋体" w:hAnsi="宋体" w:eastAsia="宋体"/>
              </w:rPr>
              <w:t>400kVA</w:t>
            </w:r>
          </w:p>
        </w:tc>
        <w:tc>
          <w:tcPr>
            <w:tcW w:w="1276" w:type="dxa"/>
            <w:tcBorders>
              <w:top w:val="nil"/>
              <w:left w:val="nil"/>
              <w:bottom w:val="single" w:color="auto" w:sz="4" w:space="0"/>
              <w:right w:val="single" w:color="auto" w:sz="4" w:space="0"/>
            </w:tcBorders>
            <w:shd w:val="clear" w:color="auto" w:fill="auto"/>
            <w:noWrap/>
            <w:vAlign w:val="center"/>
          </w:tcPr>
          <w:p w14:paraId="780A5045">
            <w:pPr>
              <w:widowControl/>
              <w:jc w:val="center"/>
              <w:rPr>
                <w:rFonts w:ascii="宋体" w:hAnsi="宋体" w:eastAsia="宋体"/>
              </w:rPr>
            </w:pPr>
            <w:r>
              <w:rPr>
                <w:rFonts w:hint="eastAsia" w:ascii="宋体" w:hAnsi="宋体" w:eastAsia="宋体"/>
              </w:rPr>
              <w:t>0.43</w:t>
            </w:r>
          </w:p>
        </w:tc>
        <w:tc>
          <w:tcPr>
            <w:tcW w:w="1559" w:type="dxa"/>
            <w:tcBorders>
              <w:top w:val="nil"/>
              <w:left w:val="nil"/>
              <w:bottom w:val="single" w:color="auto" w:sz="4" w:space="0"/>
              <w:right w:val="single" w:color="auto" w:sz="4" w:space="0"/>
            </w:tcBorders>
            <w:shd w:val="clear" w:color="auto" w:fill="auto"/>
            <w:noWrap/>
            <w:vAlign w:val="center"/>
          </w:tcPr>
          <w:p w14:paraId="55279BA5">
            <w:pPr>
              <w:widowControl/>
              <w:jc w:val="center"/>
              <w:rPr>
                <w:rFonts w:ascii="宋体" w:hAnsi="宋体" w:eastAsia="宋体"/>
              </w:rPr>
            </w:pPr>
            <w:r>
              <w:rPr>
                <w:rFonts w:hint="eastAsia" w:ascii="宋体" w:hAnsi="宋体" w:eastAsia="宋体"/>
              </w:rPr>
              <w:t>4.85</w:t>
            </w:r>
          </w:p>
        </w:tc>
        <w:tc>
          <w:tcPr>
            <w:tcW w:w="1701" w:type="dxa"/>
            <w:tcBorders>
              <w:top w:val="nil"/>
              <w:left w:val="nil"/>
              <w:bottom w:val="single" w:color="auto" w:sz="4" w:space="0"/>
              <w:right w:val="single" w:color="auto" w:sz="4" w:space="0"/>
            </w:tcBorders>
            <w:shd w:val="clear" w:color="auto" w:fill="auto"/>
            <w:noWrap/>
            <w:vAlign w:val="center"/>
          </w:tcPr>
          <w:p w14:paraId="59B7900F">
            <w:pPr>
              <w:widowControl/>
              <w:jc w:val="center"/>
              <w:rPr>
                <w:rFonts w:ascii="宋体" w:hAnsi="宋体" w:eastAsia="宋体"/>
              </w:rPr>
            </w:pPr>
            <w:r>
              <w:rPr>
                <w:rFonts w:hint="eastAsia" w:ascii="宋体" w:hAnsi="宋体" w:eastAsia="宋体"/>
              </w:rPr>
              <w:t>5.14</w:t>
            </w:r>
          </w:p>
        </w:tc>
        <w:tc>
          <w:tcPr>
            <w:tcW w:w="1560" w:type="dxa"/>
            <w:tcBorders>
              <w:top w:val="nil"/>
              <w:left w:val="nil"/>
              <w:bottom w:val="single" w:color="auto" w:sz="4" w:space="0"/>
              <w:right w:val="single" w:color="auto" w:sz="4" w:space="0"/>
            </w:tcBorders>
            <w:shd w:val="clear" w:color="auto" w:fill="auto"/>
            <w:noWrap/>
            <w:vAlign w:val="center"/>
          </w:tcPr>
          <w:p w14:paraId="1E3A7564">
            <w:pPr>
              <w:widowControl/>
              <w:jc w:val="center"/>
              <w:rPr>
                <w:rFonts w:ascii="宋体" w:hAnsi="宋体" w:eastAsia="宋体"/>
              </w:rPr>
            </w:pPr>
            <w:r>
              <w:rPr>
                <w:rFonts w:hint="eastAsia" w:ascii="宋体" w:hAnsi="宋体" w:eastAsia="宋体"/>
              </w:rPr>
              <w:t>5.50</w:t>
            </w:r>
          </w:p>
        </w:tc>
      </w:tr>
      <w:tr w14:paraId="01CBC829">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7656FF5D">
            <w:pPr>
              <w:widowControl/>
              <w:jc w:val="center"/>
              <w:rPr>
                <w:rFonts w:ascii="宋体" w:hAnsi="宋体" w:eastAsia="宋体"/>
              </w:rPr>
            </w:pPr>
            <w:r>
              <w:rPr>
                <w:rFonts w:hint="eastAsia" w:ascii="宋体" w:hAnsi="宋体" w:eastAsia="宋体"/>
              </w:rPr>
              <w:t>500kVA</w:t>
            </w:r>
          </w:p>
        </w:tc>
        <w:tc>
          <w:tcPr>
            <w:tcW w:w="1276" w:type="dxa"/>
            <w:tcBorders>
              <w:top w:val="nil"/>
              <w:left w:val="nil"/>
              <w:bottom w:val="single" w:color="auto" w:sz="4" w:space="0"/>
              <w:right w:val="single" w:color="auto" w:sz="4" w:space="0"/>
            </w:tcBorders>
            <w:shd w:val="clear" w:color="auto" w:fill="auto"/>
            <w:noWrap/>
            <w:vAlign w:val="center"/>
          </w:tcPr>
          <w:p w14:paraId="155A5130">
            <w:pPr>
              <w:widowControl/>
              <w:jc w:val="center"/>
              <w:rPr>
                <w:rFonts w:ascii="宋体" w:hAnsi="宋体" w:eastAsia="宋体"/>
              </w:rPr>
            </w:pPr>
            <w:r>
              <w:rPr>
                <w:rFonts w:hint="eastAsia" w:ascii="宋体" w:hAnsi="宋体" w:eastAsia="宋体"/>
              </w:rPr>
              <w:t>0.50</w:t>
            </w:r>
          </w:p>
        </w:tc>
        <w:tc>
          <w:tcPr>
            <w:tcW w:w="1559" w:type="dxa"/>
            <w:tcBorders>
              <w:top w:val="nil"/>
              <w:left w:val="nil"/>
              <w:bottom w:val="single" w:color="auto" w:sz="4" w:space="0"/>
              <w:right w:val="single" w:color="auto" w:sz="4" w:space="0"/>
            </w:tcBorders>
            <w:shd w:val="clear" w:color="auto" w:fill="auto"/>
            <w:noWrap/>
            <w:vAlign w:val="center"/>
          </w:tcPr>
          <w:p w14:paraId="0AEB311B">
            <w:pPr>
              <w:widowControl/>
              <w:jc w:val="center"/>
              <w:rPr>
                <w:rFonts w:ascii="宋体" w:hAnsi="宋体" w:eastAsia="宋体"/>
              </w:rPr>
            </w:pPr>
            <w:r>
              <w:rPr>
                <w:rFonts w:hint="eastAsia" w:ascii="宋体" w:hAnsi="宋体" w:eastAsia="宋体"/>
              </w:rPr>
              <w:t>5.96</w:t>
            </w:r>
          </w:p>
        </w:tc>
        <w:tc>
          <w:tcPr>
            <w:tcW w:w="1701" w:type="dxa"/>
            <w:tcBorders>
              <w:top w:val="nil"/>
              <w:left w:val="nil"/>
              <w:bottom w:val="single" w:color="auto" w:sz="4" w:space="0"/>
              <w:right w:val="single" w:color="auto" w:sz="4" w:space="0"/>
            </w:tcBorders>
            <w:shd w:val="clear" w:color="auto" w:fill="auto"/>
            <w:noWrap/>
            <w:vAlign w:val="center"/>
          </w:tcPr>
          <w:p w14:paraId="2960D656">
            <w:pPr>
              <w:widowControl/>
              <w:jc w:val="center"/>
              <w:rPr>
                <w:rFonts w:ascii="宋体" w:hAnsi="宋体" w:eastAsia="宋体"/>
              </w:rPr>
            </w:pPr>
            <w:r>
              <w:rPr>
                <w:rFonts w:hint="eastAsia" w:ascii="宋体" w:hAnsi="宋体" w:eastAsia="宋体"/>
              </w:rPr>
              <w:t>6.32</w:t>
            </w:r>
          </w:p>
        </w:tc>
        <w:tc>
          <w:tcPr>
            <w:tcW w:w="1560" w:type="dxa"/>
            <w:tcBorders>
              <w:top w:val="nil"/>
              <w:left w:val="nil"/>
              <w:bottom w:val="single" w:color="auto" w:sz="4" w:space="0"/>
              <w:right w:val="single" w:color="auto" w:sz="4" w:space="0"/>
            </w:tcBorders>
            <w:shd w:val="clear" w:color="auto" w:fill="auto"/>
            <w:noWrap/>
            <w:vAlign w:val="center"/>
          </w:tcPr>
          <w:p w14:paraId="075EA0FF">
            <w:pPr>
              <w:widowControl/>
              <w:jc w:val="center"/>
              <w:rPr>
                <w:rFonts w:ascii="宋体" w:hAnsi="宋体" w:eastAsia="宋体"/>
              </w:rPr>
            </w:pPr>
            <w:r>
              <w:rPr>
                <w:rFonts w:hint="eastAsia" w:ascii="宋体" w:hAnsi="宋体" w:eastAsia="宋体"/>
              </w:rPr>
              <w:t>6.76</w:t>
            </w:r>
          </w:p>
        </w:tc>
      </w:tr>
      <w:tr w14:paraId="253C6162">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638FA760">
            <w:pPr>
              <w:widowControl/>
              <w:jc w:val="center"/>
              <w:rPr>
                <w:rFonts w:ascii="宋体" w:hAnsi="宋体" w:eastAsia="宋体"/>
              </w:rPr>
            </w:pPr>
            <w:r>
              <w:rPr>
                <w:rFonts w:hint="eastAsia" w:ascii="宋体" w:hAnsi="宋体" w:eastAsia="宋体"/>
              </w:rPr>
              <w:t>630kVA</w:t>
            </w:r>
          </w:p>
        </w:tc>
        <w:tc>
          <w:tcPr>
            <w:tcW w:w="1276" w:type="dxa"/>
            <w:tcBorders>
              <w:top w:val="nil"/>
              <w:left w:val="nil"/>
              <w:bottom w:val="single" w:color="auto" w:sz="4" w:space="0"/>
              <w:right w:val="single" w:color="auto" w:sz="4" w:space="0"/>
            </w:tcBorders>
            <w:shd w:val="clear" w:color="auto" w:fill="auto"/>
            <w:noWrap/>
            <w:vAlign w:val="center"/>
          </w:tcPr>
          <w:p w14:paraId="1FAD8062">
            <w:pPr>
              <w:widowControl/>
              <w:jc w:val="center"/>
              <w:rPr>
                <w:rFonts w:ascii="宋体" w:hAnsi="宋体" w:eastAsia="宋体"/>
              </w:rPr>
            </w:pPr>
            <w:r>
              <w:rPr>
                <w:rFonts w:hint="eastAsia" w:ascii="宋体" w:hAnsi="宋体" w:eastAsia="宋体"/>
              </w:rPr>
              <w:t>0.58</w:t>
            </w:r>
          </w:p>
        </w:tc>
        <w:tc>
          <w:tcPr>
            <w:tcW w:w="1559" w:type="dxa"/>
            <w:tcBorders>
              <w:top w:val="nil"/>
              <w:left w:val="nil"/>
              <w:bottom w:val="single" w:color="auto" w:sz="4" w:space="0"/>
              <w:right w:val="single" w:color="auto" w:sz="4" w:space="0"/>
            </w:tcBorders>
            <w:shd w:val="clear" w:color="auto" w:fill="auto"/>
            <w:noWrap/>
            <w:vAlign w:val="center"/>
          </w:tcPr>
          <w:p w14:paraId="5F264B2D">
            <w:pPr>
              <w:widowControl/>
              <w:jc w:val="center"/>
              <w:rPr>
                <w:rFonts w:ascii="宋体" w:hAnsi="宋体" w:eastAsia="宋体"/>
              </w:rPr>
            </w:pPr>
            <w:r>
              <w:rPr>
                <w:rFonts w:hint="eastAsia" w:ascii="宋体" w:hAnsi="宋体" w:eastAsia="宋体"/>
              </w:rPr>
              <w:t>6.89</w:t>
            </w:r>
          </w:p>
        </w:tc>
        <w:tc>
          <w:tcPr>
            <w:tcW w:w="1701" w:type="dxa"/>
            <w:tcBorders>
              <w:top w:val="nil"/>
              <w:left w:val="nil"/>
              <w:bottom w:val="single" w:color="auto" w:sz="4" w:space="0"/>
              <w:right w:val="single" w:color="auto" w:sz="4" w:space="0"/>
            </w:tcBorders>
            <w:shd w:val="clear" w:color="auto" w:fill="auto"/>
            <w:noWrap/>
            <w:vAlign w:val="center"/>
          </w:tcPr>
          <w:p w14:paraId="384CD87E">
            <w:pPr>
              <w:widowControl/>
              <w:jc w:val="center"/>
              <w:rPr>
                <w:rFonts w:ascii="宋体" w:hAnsi="宋体" w:eastAsia="宋体"/>
              </w:rPr>
            </w:pPr>
            <w:r>
              <w:rPr>
                <w:rFonts w:hint="eastAsia" w:ascii="宋体" w:hAnsi="宋体" w:eastAsia="宋体"/>
              </w:rPr>
              <w:t>7.31</w:t>
            </w:r>
          </w:p>
        </w:tc>
        <w:tc>
          <w:tcPr>
            <w:tcW w:w="1560" w:type="dxa"/>
            <w:tcBorders>
              <w:top w:val="nil"/>
              <w:left w:val="nil"/>
              <w:bottom w:val="single" w:color="auto" w:sz="4" w:space="0"/>
              <w:right w:val="single" w:color="auto" w:sz="4" w:space="0"/>
            </w:tcBorders>
            <w:shd w:val="clear" w:color="auto" w:fill="auto"/>
            <w:noWrap/>
            <w:vAlign w:val="center"/>
          </w:tcPr>
          <w:p w14:paraId="299E4958">
            <w:pPr>
              <w:widowControl/>
              <w:jc w:val="center"/>
              <w:rPr>
                <w:rFonts w:ascii="宋体" w:hAnsi="宋体" w:eastAsia="宋体"/>
              </w:rPr>
            </w:pPr>
            <w:r>
              <w:rPr>
                <w:rFonts w:hint="eastAsia" w:ascii="宋体" w:hAnsi="宋体" w:eastAsia="宋体"/>
              </w:rPr>
              <w:t>7.82</w:t>
            </w:r>
          </w:p>
        </w:tc>
      </w:tr>
      <w:tr w14:paraId="42613A2D">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7DA2A332">
            <w:pPr>
              <w:widowControl/>
              <w:jc w:val="center"/>
              <w:rPr>
                <w:rFonts w:ascii="宋体" w:hAnsi="宋体" w:eastAsia="宋体"/>
              </w:rPr>
            </w:pPr>
            <w:r>
              <w:rPr>
                <w:rFonts w:hint="eastAsia" w:ascii="宋体" w:hAnsi="宋体" w:eastAsia="宋体"/>
              </w:rPr>
              <w:t>800kVA</w:t>
            </w:r>
          </w:p>
        </w:tc>
        <w:tc>
          <w:tcPr>
            <w:tcW w:w="1276" w:type="dxa"/>
            <w:tcBorders>
              <w:top w:val="nil"/>
              <w:left w:val="nil"/>
              <w:bottom w:val="single" w:color="auto" w:sz="4" w:space="0"/>
              <w:right w:val="single" w:color="auto" w:sz="4" w:space="0"/>
            </w:tcBorders>
            <w:shd w:val="clear" w:color="auto" w:fill="auto"/>
            <w:noWrap/>
            <w:vAlign w:val="center"/>
          </w:tcPr>
          <w:p w14:paraId="2B67EC2A">
            <w:pPr>
              <w:widowControl/>
              <w:jc w:val="center"/>
              <w:rPr>
                <w:rFonts w:ascii="宋体" w:hAnsi="宋体" w:eastAsia="宋体"/>
              </w:rPr>
            </w:pPr>
            <w:r>
              <w:rPr>
                <w:rFonts w:hint="eastAsia" w:ascii="宋体" w:hAnsi="宋体" w:eastAsia="宋体"/>
              </w:rPr>
              <w:t>0.68</w:t>
            </w:r>
          </w:p>
        </w:tc>
        <w:tc>
          <w:tcPr>
            <w:tcW w:w="1559" w:type="dxa"/>
            <w:tcBorders>
              <w:top w:val="nil"/>
              <w:left w:val="nil"/>
              <w:bottom w:val="single" w:color="auto" w:sz="4" w:space="0"/>
              <w:right w:val="single" w:color="auto" w:sz="4" w:space="0"/>
            </w:tcBorders>
            <w:shd w:val="clear" w:color="auto" w:fill="auto"/>
            <w:noWrap/>
            <w:vAlign w:val="center"/>
          </w:tcPr>
          <w:p w14:paraId="274DE3E1">
            <w:pPr>
              <w:widowControl/>
              <w:jc w:val="center"/>
              <w:rPr>
                <w:rFonts w:ascii="宋体" w:hAnsi="宋体" w:eastAsia="宋体"/>
              </w:rPr>
            </w:pPr>
            <w:r>
              <w:rPr>
                <w:rFonts w:hint="eastAsia" w:ascii="宋体" w:hAnsi="宋体" w:eastAsia="宋体"/>
              </w:rPr>
              <w:t>8.17</w:t>
            </w:r>
          </w:p>
        </w:tc>
        <w:tc>
          <w:tcPr>
            <w:tcW w:w="1701" w:type="dxa"/>
            <w:tcBorders>
              <w:top w:val="nil"/>
              <w:left w:val="nil"/>
              <w:bottom w:val="single" w:color="auto" w:sz="4" w:space="0"/>
              <w:right w:val="single" w:color="auto" w:sz="4" w:space="0"/>
            </w:tcBorders>
            <w:shd w:val="clear" w:color="auto" w:fill="auto"/>
            <w:noWrap/>
            <w:vAlign w:val="center"/>
          </w:tcPr>
          <w:p w14:paraId="527FFCA4">
            <w:pPr>
              <w:widowControl/>
              <w:jc w:val="center"/>
              <w:rPr>
                <w:rFonts w:ascii="宋体" w:hAnsi="宋体" w:eastAsia="宋体"/>
              </w:rPr>
            </w:pPr>
            <w:r>
              <w:rPr>
                <w:rFonts w:hint="eastAsia" w:ascii="宋体" w:hAnsi="宋体" w:eastAsia="宋体"/>
              </w:rPr>
              <w:t>8.66</w:t>
            </w:r>
          </w:p>
        </w:tc>
        <w:tc>
          <w:tcPr>
            <w:tcW w:w="1560" w:type="dxa"/>
            <w:tcBorders>
              <w:top w:val="nil"/>
              <w:left w:val="nil"/>
              <w:bottom w:val="single" w:color="auto" w:sz="4" w:space="0"/>
              <w:right w:val="single" w:color="auto" w:sz="4" w:space="0"/>
            </w:tcBorders>
            <w:shd w:val="clear" w:color="auto" w:fill="auto"/>
            <w:noWrap/>
            <w:vAlign w:val="center"/>
          </w:tcPr>
          <w:p w14:paraId="45678141">
            <w:pPr>
              <w:widowControl/>
              <w:jc w:val="center"/>
              <w:rPr>
                <w:rFonts w:ascii="宋体" w:hAnsi="宋体" w:eastAsia="宋体"/>
              </w:rPr>
            </w:pPr>
            <w:r>
              <w:rPr>
                <w:rFonts w:hint="eastAsia" w:ascii="宋体" w:hAnsi="宋体" w:eastAsia="宋体"/>
              </w:rPr>
              <w:t>9.27</w:t>
            </w:r>
          </w:p>
        </w:tc>
      </w:tr>
      <w:tr w14:paraId="60F4377E">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5D8C17E5">
            <w:pPr>
              <w:widowControl/>
              <w:jc w:val="center"/>
              <w:rPr>
                <w:rFonts w:ascii="宋体" w:hAnsi="宋体" w:eastAsia="宋体"/>
              </w:rPr>
            </w:pPr>
            <w:r>
              <w:rPr>
                <w:rFonts w:hint="eastAsia" w:ascii="宋体" w:hAnsi="宋体" w:eastAsia="宋体"/>
              </w:rPr>
              <w:t>1000kVA</w:t>
            </w:r>
          </w:p>
        </w:tc>
        <w:tc>
          <w:tcPr>
            <w:tcW w:w="1276" w:type="dxa"/>
            <w:tcBorders>
              <w:top w:val="nil"/>
              <w:left w:val="nil"/>
              <w:bottom w:val="single" w:color="auto" w:sz="4" w:space="0"/>
              <w:right w:val="single" w:color="auto" w:sz="4" w:space="0"/>
            </w:tcBorders>
            <w:shd w:val="clear" w:color="auto" w:fill="auto"/>
            <w:noWrap/>
            <w:vAlign w:val="center"/>
          </w:tcPr>
          <w:p w14:paraId="02A06102">
            <w:pPr>
              <w:widowControl/>
              <w:jc w:val="center"/>
              <w:rPr>
                <w:rFonts w:ascii="宋体" w:hAnsi="宋体" w:eastAsia="宋体"/>
              </w:rPr>
            </w:pPr>
            <w:r>
              <w:rPr>
                <w:rFonts w:hint="eastAsia" w:ascii="宋体" w:hAnsi="宋体" w:eastAsia="宋体"/>
              </w:rPr>
              <w:t>0.75</w:t>
            </w:r>
          </w:p>
        </w:tc>
        <w:tc>
          <w:tcPr>
            <w:tcW w:w="1559" w:type="dxa"/>
            <w:tcBorders>
              <w:top w:val="nil"/>
              <w:left w:val="nil"/>
              <w:bottom w:val="single" w:color="auto" w:sz="4" w:space="0"/>
              <w:right w:val="single" w:color="auto" w:sz="4" w:space="0"/>
            </w:tcBorders>
            <w:shd w:val="clear" w:color="auto" w:fill="auto"/>
            <w:noWrap/>
            <w:vAlign w:val="center"/>
          </w:tcPr>
          <w:p w14:paraId="4D988024">
            <w:pPr>
              <w:widowControl/>
              <w:jc w:val="center"/>
              <w:rPr>
                <w:rFonts w:ascii="宋体" w:hAnsi="宋体" w:eastAsia="宋体"/>
              </w:rPr>
            </w:pPr>
            <w:r>
              <w:rPr>
                <w:rFonts w:hint="eastAsia" w:ascii="宋体" w:hAnsi="宋体" w:eastAsia="宋体"/>
              </w:rPr>
              <w:t>9.37</w:t>
            </w:r>
          </w:p>
        </w:tc>
        <w:tc>
          <w:tcPr>
            <w:tcW w:w="1701" w:type="dxa"/>
            <w:tcBorders>
              <w:top w:val="nil"/>
              <w:left w:val="nil"/>
              <w:bottom w:val="single" w:color="auto" w:sz="4" w:space="0"/>
              <w:right w:val="single" w:color="auto" w:sz="4" w:space="0"/>
            </w:tcBorders>
            <w:shd w:val="clear" w:color="auto" w:fill="auto"/>
            <w:noWrap/>
            <w:vAlign w:val="center"/>
          </w:tcPr>
          <w:p w14:paraId="3CDBE14E">
            <w:pPr>
              <w:widowControl/>
              <w:jc w:val="center"/>
              <w:rPr>
                <w:rFonts w:ascii="宋体" w:hAnsi="宋体" w:eastAsia="宋体"/>
              </w:rPr>
            </w:pPr>
            <w:r>
              <w:rPr>
                <w:rFonts w:hint="eastAsia" w:ascii="宋体" w:hAnsi="宋体" w:eastAsia="宋体"/>
              </w:rPr>
              <w:t>9.88</w:t>
            </w:r>
          </w:p>
        </w:tc>
        <w:tc>
          <w:tcPr>
            <w:tcW w:w="1560" w:type="dxa"/>
            <w:tcBorders>
              <w:top w:val="nil"/>
              <w:left w:val="nil"/>
              <w:bottom w:val="single" w:color="auto" w:sz="4" w:space="0"/>
              <w:right w:val="single" w:color="auto" w:sz="4" w:space="0"/>
            </w:tcBorders>
            <w:shd w:val="clear" w:color="auto" w:fill="auto"/>
            <w:noWrap/>
            <w:vAlign w:val="center"/>
          </w:tcPr>
          <w:p w14:paraId="33B8E76A">
            <w:pPr>
              <w:widowControl/>
              <w:jc w:val="center"/>
              <w:rPr>
                <w:rFonts w:ascii="宋体" w:hAnsi="宋体" w:eastAsia="宋体"/>
              </w:rPr>
            </w:pPr>
            <w:r>
              <w:rPr>
                <w:rFonts w:hint="eastAsia" w:ascii="宋体" w:hAnsi="宋体" w:eastAsia="宋体"/>
              </w:rPr>
              <w:t>10.55</w:t>
            </w:r>
          </w:p>
        </w:tc>
      </w:tr>
      <w:tr w14:paraId="1C2EFCDA">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0D077B2B">
            <w:pPr>
              <w:widowControl/>
              <w:jc w:val="center"/>
              <w:rPr>
                <w:rFonts w:ascii="宋体" w:hAnsi="宋体" w:eastAsia="宋体"/>
              </w:rPr>
            </w:pPr>
            <w:r>
              <w:rPr>
                <w:rFonts w:hint="eastAsia" w:ascii="宋体" w:hAnsi="宋体" w:eastAsia="宋体"/>
              </w:rPr>
              <w:t>1250kVA</w:t>
            </w:r>
          </w:p>
        </w:tc>
        <w:tc>
          <w:tcPr>
            <w:tcW w:w="1276" w:type="dxa"/>
            <w:tcBorders>
              <w:top w:val="nil"/>
              <w:left w:val="nil"/>
              <w:bottom w:val="single" w:color="auto" w:sz="4" w:space="0"/>
              <w:right w:val="single" w:color="auto" w:sz="4" w:space="0"/>
            </w:tcBorders>
            <w:shd w:val="clear" w:color="auto" w:fill="auto"/>
            <w:noWrap/>
            <w:vAlign w:val="center"/>
          </w:tcPr>
          <w:p w14:paraId="366C80BD">
            <w:pPr>
              <w:widowControl/>
              <w:jc w:val="center"/>
              <w:rPr>
                <w:rFonts w:ascii="宋体" w:hAnsi="宋体" w:eastAsia="宋体"/>
              </w:rPr>
            </w:pPr>
            <w:r>
              <w:rPr>
                <w:rFonts w:hint="eastAsia" w:ascii="宋体" w:hAnsi="宋体" w:eastAsia="宋体"/>
              </w:rPr>
              <w:t>0.88</w:t>
            </w:r>
          </w:p>
        </w:tc>
        <w:tc>
          <w:tcPr>
            <w:tcW w:w="1559" w:type="dxa"/>
            <w:tcBorders>
              <w:top w:val="nil"/>
              <w:left w:val="nil"/>
              <w:bottom w:val="single" w:color="auto" w:sz="4" w:space="0"/>
              <w:right w:val="single" w:color="auto" w:sz="4" w:space="0"/>
            </w:tcBorders>
            <w:shd w:val="clear" w:color="auto" w:fill="auto"/>
            <w:noWrap/>
            <w:vAlign w:val="center"/>
          </w:tcPr>
          <w:p w14:paraId="5C5A3026">
            <w:pPr>
              <w:widowControl/>
              <w:jc w:val="center"/>
              <w:rPr>
                <w:rFonts w:ascii="宋体" w:hAnsi="宋体" w:eastAsia="宋体"/>
              </w:rPr>
            </w:pPr>
            <w:r>
              <w:rPr>
                <w:rFonts w:hint="eastAsia" w:ascii="宋体" w:hAnsi="宋体" w:eastAsia="宋体"/>
              </w:rPr>
              <w:t>11.40</w:t>
            </w:r>
          </w:p>
        </w:tc>
        <w:tc>
          <w:tcPr>
            <w:tcW w:w="1701" w:type="dxa"/>
            <w:tcBorders>
              <w:top w:val="nil"/>
              <w:left w:val="nil"/>
              <w:bottom w:val="single" w:color="auto" w:sz="4" w:space="0"/>
              <w:right w:val="single" w:color="auto" w:sz="4" w:space="0"/>
            </w:tcBorders>
            <w:shd w:val="clear" w:color="auto" w:fill="auto"/>
            <w:noWrap/>
            <w:vAlign w:val="center"/>
          </w:tcPr>
          <w:p w14:paraId="0315C598">
            <w:pPr>
              <w:widowControl/>
              <w:jc w:val="center"/>
              <w:rPr>
                <w:rFonts w:ascii="宋体" w:hAnsi="宋体" w:eastAsia="宋体"/>
              </w:rPr>
            </w:pPr>
            <w:r>
              <w:rPr>
                <w:rFonts w:hint="eastAsia" w:ascii="宋体" w:hAnsi="宋体" w:eastAsia="宋体"/>
              </w:rPr>
              <w:t>12.07</w:t>
            </w:r>
          </w:p>
        </w:tc>
        <w:tc>
          <w:tcPr>
            <w:tcW w:w="1560" w:type="dxa"/>
            <w:tcBorders>
              <w:top w:val="nil"/>
              <w:left w:val="nil"/>
              <w:bottom w:val="single" w:color="auto" w:sz="4" w:space="0"/>
              <w:right w:val="single" w:color="auto" w:sz="4" w:space="0"/>
            </w:tcBorders>
            <w:shd w:val="clear" w:color="auto" w:fill="auto"/>
            <w:noWrap/>
            <w:vAlign w:val="center"/>
          </w:tcPr>
          <w:p w14:paraId="4949278E">
            <w:pPr>
              <w:widowControl/>
              <w:jc w:val="center"/>
              <w:rPr>
                <w:rFonts w:ascii="宋体" w:hAnsi="宋体" w:eastAsia="宋体"/>
              </w:rPr>
            </w:pPr>
            <w:r>
              <w:rPr>
                <w:rFonts w:hint="eastAsia" w:ascii="宋体" w:hAnsi="宋体" w:eastAsia="宋体"/>
              </w:rPr>
              <w:t>12.92</w:t>
            </w:r>
          </w:p>
        </w:tc>
      </w:tr>
      <w:tr w14:paraId="601DF7C8">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420E1EAB">
            <w:pPr>
              <w:widowControl/>
              <w:jc w:val="center"/>
              <w:rPr>
                <w:rFonts w:ascii="宋体" w:hAnsi="宋体" w:eastAsia="宋体"/>
              </w:rPr>
            </w:pPr>
            <w:r>
              <w:rPr>
                <w:rFonts w:hint="eastAsia" w:ascii="宋体" w:hAnsi="宋体" w:eastAsia="宋体"/>
              </w:rPr>
              <w:t>1600kVA</w:t>
            </w:r>
          </w:p>
        </w:tc>
        <w:tc>
          <w:tcPr>
            <w:tcW w:w="1276" w:type="dxa"/>
            <w:tcBorders>
              <w:top w:val="nil"/>
              <w:left w:val="nil"/>
              <w:bottom w:val="single" w:color="auto" w:sz="4" w:space="0"/>
              <w:right w:val="single" w:color="auto" w:sz="4" w:space="0"/>
            </w:tcBorders>
            <w:shd w:val="clear" w:color="auto" w:fill="auto"/>
            <w:noWrap/>
            <w:vAlign w:val="center"/>
          </w:tcPr>
          <w:p w14:paraId="0328BD46">
            <w:pPr>
              <w:widowControl/>
              <w:jc w:val="center"/>
              <w:rPr>
                <w:rFonts w:ascii="宋体" w:hAnsi="宋体" w:eastAsia="宋体"/>
              </w:rPr>
            </w:pPr>
            <w:r>
              <w:rPr>
                <w:rFonts w:hint="eastAsia" w:ascii="宋体" w:hAnsi="宋体" w:eastAsia="宋体"/>
              </w:rPr>
              <w:t>1.00</w:t>
            </w:r>
          </w:p>
        </w:tc>
        <w:tc>
          <w:tcPr>
            <w:tcW w:w="1559" w:type="dxa"/>
            <w:tcBorders>
              <w:top w:val="nil"/>
              <w:left w:val="nil"/>
              <w:bottom w:val="single" w:color="auto" w:sz="4" w:space="0"/>
              <w:right w:val="single" w:color="auto" w:sz="4" w:space="0"/>
            </w:tcBorders>
            <w:shd w:val="clear" w:color="auto" w:fill="auto"/>
            <w:noWrap/>
            <w:vAlign w:val="center"/>
          </w:tcPr>
          <w:p w14:paraId="00CDCC56">
            <w:pPr>
              <w:widowControl/>
              <w:jc w:val="center"/>
              <w:rPr>
                <w:rFonts w:ascii="宋体" w:hAnsi="宋体" w:eastAsia="宋体"/>
              </w:rPr>
            </w:pPr>
            <w:r>
              <w:rPr>
                <w:rFonts w:hint="eastAsia" w:ascii="宋体" w:hAnsi="宋体" w:eastAsia="宋体"/>
              </w:rPr>
              <w:t>13.87</w:t>
            </w:r>
          </w:p>
        </w:tc>
        <w:tc>
          <w:tcPr>
            <w:tcW w:w="1701" w:type="dxa"/>
            <w:tcBorders>
              <w:top w:val="nil"/>
              <w:left w:val="nil"/>
              <w:bottom w:val="single" w:color="auto" w:sz="4" w:space="0"/>
              <w:right w:val="single" w:color="auto" w:sz="4" w:space="0"/>
            </w:tcBorders>
            <w:shd w:val="clear" w:color="auto" w:fill="auto"/>
            <w:noWrap/>
            <w:vAlign w:val="center"/>
          </w:tcPr>
          <w:p w14:paraId="37F87F10">
            <w:pPr>
              <w:widowControl/>
              <w:jc w:val="center"/>
              <w:rPr>
                <w:rFonts w:ascii="宋体" w:hAnsi="宋体" w:eastAsia="宋体"/>
              </w:rPr>
            </w:pPr>
            <w:r>
              <w:rPr>
                <w:rFonts w:hint="eastAsia" w:ascii="宋体" w:hAnsi="宋体" w:eastAsia="宋体"/>
              </w:rPr>
              <w:t>14.63</w:t>
            </w:r>
          </w:p>
        </w:tc>
        <w:tc>
          <w:tcPr>
            <w:tcW w:w="1560" w:type="dxa"/>
            <w:tcBorders>
              <w:top w:val="nil"/>
              <w:left w:val="nil"/>
              <w:bottom w:val="single" w:color="auto" w:sz="4" w:space="0"/>
              <w:right w:val="single" w:color="auto" w:sz="4" w:space="0"/>
            </w:tcBorders>
            <w:shd w:val="clear" w:color="auto" w:fill="auto"/>
            <w:noWrap/>
            <w:vAlign w:val="center"/>
          </w:tcPr>
          <w:p w14:paraId="6E8AA62A">
            <w:pPr>
              <w:widowControl/>
              <w:jc w:val="center"/>
              <w:rPr>
                <w:rFonts w:ascii="宋体" w:hAnsi="宋体" w:eastAsia="宋体"/>
              </w:rPr>
            </w:pPr>
            <w:r>
              <w:rPr>
                <w:rFonts w:hint="eastAsia" w:ascii="宋体" w:hAnsi="宋体" w:eastAsia="宋体"/>
              </w:rPr>
              <w:t>15.68</w:t>
            </w:r>
          </w:p>
        </w:tc>
      </w:tr>
      <w:tr w14:paraId="785FF1D7">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1B82987E">
            <w:pPr>
              <w:widowControl/>
              <w:jc w:val="center"/>
              <w:rPr>
                <w:rFonts w:ascii="宋体" w:hAnsi="宋体" w:eastAsia="宋体"/>
              </w:rPr>
            </w:pPr>
            <w:r>
              <w:rPr>
                <w:rFonts w:hint="eastAsia" w:ascii="宋体" w:hAnsi="宋体" w:eastAsia="宋体"/>
              </w:rPr>
              <w:t>2000kVA</w:t>
            </w:r>
          </w:p>
        </w:tc>
        <w:tc>
          <w:tcPr>
            <w:tcW w:w="1276" w:type="dxa"/>
            <w:tcBorders>
              <w:top w:val="nil"/>
              <w:left w:val="nil"/>
              <w:bottom w:val="single" w:color="auto" w:sz="4" w:space="0"/>
              <w:right w:val="single" w:color="auto" w:sz="4" w:space="0"/>
            </w:tcBorders>
            <w:shd w:val="clear" w:color="auto" w:fill="auto"/>
            <w:noWrap/>
            <w:vAlign w:val="center"/>
          </w:tcPr>
          <w:p w14:paraId="46749019">
            <w:pPr>
              <w:widowControl/>
              <w:jc w:val="center"/>
              <w:rPr>
                <w:rFonts w:ascii="宋体" w:hAnsi="宋体" w:eastAsia="宋体"/>
              </w:rPr>
            </w:pPr>
            <w:r>
              <w:rPr>
                <w:rFonts w:hint="eastAsia" w:ascii="宋体" w:hAnsi="宋体" w:eastAsia="宋体"/>
              </w:rPr>
              <w:t>1.25</w:t>
            </w:r>
          </w:p>
        </w:tc>
        <w:tc>
          <w:tcPr>
            <w:tcW w:w="1559" w:type="dxa"/>
            <w:tcBorders>
              <w:top w:val="nil"/>
              <w:left w:val="nil"/>
              <w:bottom w:val="single" w:color="auto" w:sz="4" w:space="0"/>
              <w:right w:val="single" w:color="auto" w:sz="4" w:space="0"/>
            </w:tcBorders>
            <w:shd w:val="clear" w:color="auto" w:fill="auto"/>
            <w:noWrap/>
            <w:vAlign w:val="center"/>
          </w:tcPr>
          <w:p w14:paraId="16A1FA56">
            <w:pPr>
              <w:widowControl/>
              <w:jc w:val="center"/>
              <w:rPr>
                <w:rFonts w:ascii="宋体" w:hAnsi="宋体" w:eastAsia="宋体"/>
              </w:rPr>
            </w:pPr>
            <w:r>
              <w:rPr>
                <w:rFonts w:hint="eastAsia" w:ascii="宋体" w:hAnsi="宋体" w:eastAsia="宋体"/>
              </w:rPr>
              <w:t>16.34</w:t>
            </w:r>
          </w:p>
        </w:tc>
        <w:tc>
          <w:tcPr>
            <w:tcW w:w="1701" w:type="dxa"/>
            <w:tcBorders>
              <w:top w:val="nil"/>
              <w:left w:val="nil"/>
              <w:bottom w:val="single" w:color="auto" w:sz="4" w:space="0"/>
              <w:right w:val="single" w:color="auto" w:sz="4" w:space="0"/>
            </w:tcBorders>
            <w:shd w:val="clear" w:color="auto" w:fill="auto"/>
            <w:noWrap/>
            <w:vAlign w:val="center"/>
          </w:tcPr>
          <w:p w14:paraId="0D667365">
            <w:pPr>
              <w:widowControl/>
              <w:jc w:val="center"/>
              <w:rPr>
                <w:rFonts w:ascii="宋体" w:hAnsi="宋体" w:eastAsia="宋体"/>
              </w:rPr>
            </w:pPr>
            <w:r>
              <w:rPr>
                <w:rFonts w:hint="eastAsia" w:ascii="宋体" w:hAnsi="宋体" w:eastAsia="宋体"/>
              </w:rPr>
              <w:t>17.29</w:t>
            </w:r>
          </w:p>
        </w:tc>
        <w:tc>
          <w:tcPr>
            <w:tcW w:w="1560" w:type="dxa"/>
            <w:tcBorders>
              <w:top w:val="nil"/>
              <w:left w:val="nil"/>
              <w:bottom w:val="single" w:color="auto" w:sz="4" w:space="0"/>
              <w:right w:val="single" w:color="auto" w:sz="4" w:space="0"/>
            </w:tcBorders>
            <w:shd w:val="clear" w:color="auto" w:fill="auto"/>
            <w:noWrap/>
            <w:vAlign w:val="center"/>
          </w:tcPr>
          <w:p w14:paraId="5637273F">
            <w:pPr>
              <w:widowControl/>
              <w:jc w:val="center"/>
              <w:rPr>
                <w:rFonts w:ascii="宋体" w:hAnsi="宋体" w:eastAsia="宋体"/>
              </w:rPr>
            </w:pPr>
            <w:r>
              <w:rPr>
                <w:rFonts w:hint="eastAsia" w:ascii="宋体" w:hAnsi="宋体" w:eastAsia="宋体"/>
              </w:rPr>
              <w:t>18.53</w:t>
            </w:r>
          </w:p>
        </w:tc>
      </w:tr>
      <w:tr w14:paraId="6890015E">
        <w:tblPrEx>
          <w:tblCellMar>
            <w:top w:w="0" w:type="dxa"/>
            <w:left w:w="108" w:type="dxa"/>
            <w:bottom w:w="0" w:type="dxa"/>
            <w:right w:w="108" w:type="dxa"/>
          </w:tblCellMar>
        </w:tblPrEx>
        <w:trPr>
          <w:trHeight w:val="270" w:hRule="atLeast"/>
          <w:jc w:val="center"/>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3E6D82F7">
            <w:pPr>
              <w:widowControl/>
              <w:jc w:val="center"/>
              <w:rPr>
                <w:rFonts w:ascii="宋体" w:hAnsi="宋体" w:eastAsia="宋体"/>
              </w:rPr>
            </w:pPr>
            <w:r>
              <w:rPr>
                <w:rFonts w:hint="eastAsia" w:ascii="宋体" w:hAnsi="宋体" w:eastAsia="宋体"/>
              </w:rPr>
              <w:t>2500kVA</w:t>
            </w:r>
          </w:p>
        </w:tc>
        <w:tc>
          <w:tcPr>
            <w:tcW w:w="1276" w:type="dxa"/>
            <w:tcBorders>
              <w:top w:val="nil"/>
              <w:left w:val="nil"/>
              <w:bottom w:val="single" w:color="auto" w:sz="4" w:space="0"/>
              <w:right w:val="single" w:color="auto" w:sz="4" w:space="0"/>
            </w:tcBorders>
            <w:shd w:val="clear" w:color="auto" w:fill="auto"/>
            <w:noWrap/>
            <w:vAlign w:val="center"/>
          </w:tcPr>
          <w:p w14:paraId="0A5EB34B">
            <w:pPr>
              <w:widowControl/>
              <w:jc w:val="center"/>
              <w:rPr>
                <w:rFonts w:ascii="宋体" w:hAnsi="宋体" w:eastAsia="宋体"/>
              </w:rPr>
            </w:pPr>
            <w:r>
              <w:rPr>
                <w:rFonts w:hint="eastAsia" w:ascii="宋体" w:hAnsi="宋体" w:eastAsia="宋体"/>
              </w:rPr>
              <w:t>1.48</w:t>
            </w:r>
          </w:p>
        </w:tc>
        <w:tc>
          <w:tcPr>
            <w:tcW w:w="1559" w:type="dxa"/>
            <w:tcBorders>
              <w:top w:val="nil"/>
              <w:left w:val="nil"/>
              <w:bottom w:val="single" w:color="auto" w:sz="4" w:space="0"/>
              <w:right w:val="single" w:color="auto" w:sz="4" w:space="0"/>
            </w:tcBorders>
            <w:shd w:val="clear" w:color="auto" w:fill="auto"/>
            <w:noWrap/>
            <w:vAlign w:val="center"/>
          </w:tcPr>
          <w:p w14:paraId="28FA7A07">
            <w:pPr>
              <w:widowControl/>
              <w:jc w:val="center"/>
              <w:rPr>
                <w:rFonts w:ascii="宋体" w:hAnsi="宋体" w:eastAsia="宋体"/>
              </w:rPr>
            </w:pPr>
            <w:r>
              <w:rPr>
                <w:rFonts w:hint="eastAsia" w:ascii="宋体" w:hAnsi="宋体" w:eastAsia="宋体"/>
              </w:rPr>
              <w:t>19.57</w:t>
            </w:r>
          </w:p>
        </w:tc>
        <w:tc>
          <w:tcPr>
            <w:tcW w:w="1701" w:type="dxa"/>
            <w:tcBorders>
              <w:top w:val="nil"/>
              <w:left w:val="nil"/>
              <w:bottom w:val="single" w:color="auto" w:sz="4" w:space="0"/>
              <w:right w:val="single" w:color="auto" w:sz="4" w:space="0"/>
            </w:tcBorders>
            <w:shd w:val="clear" w:color="auto" w:fill="auto"/>
            <w:noWrap/>
            <w:vAlign w:val="center"/>
          </w:tcPr>
          <w:p w14:paraId="660A6563">
            <w:pPr>
              <w:widowControl/>
              <w:jc w:val="center"/>
              <w:rPr>
                <w:rFonts w:ascii="宋体" w:hAnsi="宋体" w:eastAsia="宋体"/>
              </w:rPr>
            </w:pPr>
            <w:r>
              <w:rPr>
                <w:rFonts w:hint="eastAsia" w:ascii="宋体" w:hAnsi="宋体" w:eastAsia="宋体"/>
              </w:rPr>
              <w:t>20.71</w:t>
            </w:r>
          </w:p>
        </w:tc>
        <w:tc>
          <w:tcPr>
            <w:tcW w:w="1560" w:type="dxa"/>
            <w:tcBorders>
              <w:top w:val="nil"/>
              <w:left w:val="nil"/>
              <w:bottom w:val="single" w:color="auto" w:sz="4" w:space="0"/>
              <w:right w:val="single" w:color="auto" w:sz="4" w:space="0"/>
            </w:tcBorders>
            <w:shd w:val="clear" w:color="auto" w:fill="auto"/>
            <w:noWrap/>
            <w:vAlign w:val="center"/>
          </w:tcPr>
          <w:p w14:paraId="1714B432">
            <w:pPr>
              <w:widowControl/>
              <w:jc w:val="center"/>
              <w:rPr>
                <w:rFonts w:ascii="宋体" w:hAnsi="宋体" w:eastAsia="宋体"/>
              </w:rPr>
            </w:pPr>
            <w:r>
              <w:rPr>
                <w:rFonts w:hint="eastAsia" w:ascii="宋体" w:hAnsi="宋体" w:eastAsia="宋体"/>
              </w:rPr>
              <w:t>22.14</w:t>
            </w:r>
          </w:p>
        </w:tc>
      </w:tr>
    </w:tbl>
    <w:p w14:paraId="3F57A263">
      <w:pPr>
        <w:adjustRightInd w:val="0"/>
        <w:snapToGrid w:val="0"/>
        <w:spacing w:line="360" w:lineRule="auto"/>
        <w:jc w:val="left"/>
        <w:rPr>
          <w:rFonts w:ascii="宋体" w:hAnsi="宋体" w:eastAsia="宋体"/>
          <w:sz w:val="24"/>
          <w:szCs w:val="24"/>
        </w:rPr>
      </w:pPr>
    </w:p>
    <w:p w14:paraId="66E83DE0">
      <w:pPr>
        <w:adjustRightInd w:val="0"/>
        <w:snapToGrid w:val="0"/>
        <w:spacing w:line="360" w:lineRule="auto"/>
        <w:ind w:firstLine="472" w:firstLineChars="196"/>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xml:space="preserve">  </w:t>
      </w:r>
      <w:r>
        <w:rPr>
          <w:rFonts w:hint="eastAsia" w:ascii="宋体" w:hAnsi="宋体" w:eastAsia="宋体"/>
          <w:sz w:val="24"/>
          <w:szCs w:val="24"/>
        </w:rPr>
        <w:t>三相无励磁调压干式配电变压器及牵引整流变压器的空载损耗和负载损耗值均满足表7.2.34-2</w:t>
      </w:r>
      <w:r>
        <w:rPr>
          <w:rFonts w:ascii="宋体" w:hAnsi="宋体" w:eastAsia="宋体"/>
          <w:sz w:val="24"/>
          <w:szCs w:val="24"/>
        </w:rPr>
        <w:t>的要求，得</w:t>
      </w:r>
      <w:r>
        <w:rPr>
          <w:rFonts w:hint="eastAsia" w:ascii="宋体" w:hAnsi="宋体" w:eastAsia="宋体"/>
          <w:sz w:val="24"/>
          <w:szCs w:val="24"/>
        </w:rPr>
        <w:t>3</w:t>
      </w:r>
      <w:r>
        <w:rPr>
          <w:rFonts w:ascii="宋体" w:hAnsi="宋体" w:eastAsia="宋体"/>
          <w:sz w:val="24"/>
          <w:szCs w:val="24"/>
        </w:rPr>
        <w:t>分；</w:t>
      </w:r>
    </w:p>
    <w:p w14:paraId="7B9C5280">
      <w:pPr>
        <w:spacing w:line="360" w:lineRule="auto"/>
        <w:ind w:firstLine="422" w:firstLineChars="200"/>
        <w:contextualSpacing/>
        <w:jc w:val="left"/>
        <w:rPr>
          <w:rFonts w:ascii="宋体" w:hAnsi="宋体" w:eastAsia="宋体"/>
          <w:b/>
        </w:rPr>
      </w:pPr>
      <w:r>
        <w:rPr>
          <w:rFonts w:hint="eastAsia" w:ascii="宋体" w:hAnsi="宋体" w:eastAsia="宋体"/>
          <w:b/>
        </w:rPr>
        <w:t>表7.2.34-2　33/35kV 级无励磁调压干式变压器空载损耗和负载损耗值（二）</w:t>
      </w:r>
    </w:p>
    <w:tbl>
      <w:tblPr>
        <w:tblStyle w:val="13"/>
        <w:tblW w:w="7371" w:type="dxa"/>
        <w:tblInd w:w="534" w:type="dxa"/>
        <w:tblLayout w:type="autofit"/>
        <w:tblCellMar>
          <w:top w:w="0" w:type="dxa"/>
          <w:left w:w="108" w:type="dxa"/>
          <w:bottom w:w="0" w:type="dxa"/>
          <w:right w:w="108" w:type="dxa"/>
        </w:tblCellMar>
      </w:tblPr>
      <w:tblGrid>
        <w:gridCol w:w="1275"/>
        <w:gridCol w:w="1276"/>
        <w:gridCol w:w="1559"/>
        <w:gridCol w:w="1701"/>
        <w:gridCol w:w="1560"/>
      </w:tblGrid>
      <w:tr w14:paraId="30744AB9">
        <w:tblPrEx>
          <w:tblCellMar>
            <w:top w:w="0" w:type="dxa"/>
            <w:left w:w="108" w:type="dxa"/>
            <w:bottom w:w="0" w:type="dxa"/>
            <w:right w:w="108" w:type="dxa"/>
          </w:tblCellMar>
        </w:tblPrEx>
        <w:trPr>
          <w:trHeight w:val="540" w:hRule="atLeast"/>
          <w:tblHeader/>
        </w:trPr>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8630271">
            <w:pPr>
              <w:widowControl/>
              <w:jc w:val="center"/>
              <w:rPr>
                <w:rFonts w:hint="eastAsia" w:ascii="宋体" w:hAnsi="宋体" w:eastAsia="宋体"/>
                <w:lang w:eastAsia="zh-CN"/>
              </w:rPr>
            </w:pPr>
            <w:r>
              <w:rPr>
                <w:rFonts w:hint="eastAsia" w:ascii="宋体" w:hAnsi="宋体" w:eastAsia="宋体"/>
              </w:rPr>
              <w:t>额定容量</w:t>
            </w:r>
          </w:p>
          <w:p w14:paraId="231256EC">
            <w:pPr>
              <w:widowControl/>
              <w:jc w:val="center"/>
              <w:rPr>
                <w:rFonts w:ascii="宋体" w:hAnsi="宋体" w:eastAsia="宋体"/>
              </w:rPr>
            </w:pPr>
            <w:r>
              <w:rPr>
                <w:rFonts w:hint="eastAsia" w:ascii="宋体" w:hAnsi="宋体" w:eastAsia="宋体"/>
              </w:rPr>
              <w:t>kVA</w:t>
            </w:r>
          </w:p>
        </w:tc>
        <w:tc>
          <w:tcPr>
            <w:tcW w:w="12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23A4D91">
            <w:pPr>
              <w:widowControl/>
              <w:jc w:val="center"/>
              <w:rPr>
                <w:rFonts w:hint="eastAsia" w:ascii="宋体" w:hAnsi="宋体" w:eastAsia="宋体"/>
                <w:lang w:eastAsia="zh-CN"/>
              </w:rPr>
            </w:pPr>
            <w:r>
              <w:rPr>
                <w:rFonts w:hint="eastAsia" w:ascii="宋体" w:hAnsi="宋体" w:eastAsia="宋体"/>
              </w:rPr>
              <w:t xml:space="preserve">空载损耗 </w:t>
            </w:r>
          </w:p>
          <w:p w14:paraId="146EF352">
            <w:pPr>
              <w:widowControl/>
              <w:jc w:val="center"/>
              <w:rPr>
                <w:rFonts w:ascii="宋体" w:hAnsi="宋体" w:eastAsia="宋体"/>
              </w:rPr>
            </w:pPr>
            <w:r>
              <w:rPr>
                <w:rFonts w:hint="eastAsia" w:ascii="宋体" w:hAnsi="宋体" w:eastAsia="宋体"/>
              </w:rPr>
              <w:t>kW</w:t>
            </w:r>
          </w:p>
        </w:tc>
        <w:tc>
          <w:tcPr>
            <w:tcW w:w="4820" w:type="dxa"/>
            <w:gridSpan w:val="3"/>
            <w:tcBorders>
              <w:top w:val="single" w:color="auto" w:sz="4" w:space="0"/>
              <w:left w:val="nil"/>
              <w:bottom w:val="single" w:color="auto" w:sz="4" w:space="0"/>
              <w:right w:val="single" w:color="auto" w:sz="4" w:space="0"/>
            </w:tcBorders>
            <w:shd w:val="clear" w:color="auto" w:fill="auto"/>
            <w:vAlign w:val="center"/>
          </w:tcPr>
          <w:p w14:paraId="5773A6C3">
            <w:pPr>
              <w:widowControl/>
              <w:jc w:val="center"/>
              <w:rPr>
                <w:rFonts w:ascii="宋体" w:hAnsi="宋体" w:eastAsia="宋体"/>
              </w:rPr>
            </w:pPr>
            <w:r>
              <w:rPr>
                <w:rFonts w:hint="eastAsia" w:ascii="宋体" w:hAnsi="宋体" w:eastAsia="宋体"/>
              </w:rPr>
              <w:t>不同绝缘系统温度下的负载损耗   kW</w:t>
            </w:r>
          </w:p>
        </w:tc>
      </w:tr>
      <w:tr w14:paraId="455CE152">
        <w:tblPrEx>
          <w:tblCellMar>
            <w:top w:w="0" w:type="dxa"/>
            <w:left w:w="108" w:type="dxa"/>
            <w:bottom w:w="0" w:type="dxa"/>
            <w:right w:w="108" w:type="dxa"/>
          </w:tblCellMar>
        </w:tblPrEx>
        <w:trPr>
          <w:trHeight w:val="810" w:hRule="atLeast"/>
          <w:tblHeader/>
        </w:trPr>
        <w:tc>
          <w:tcPr>
            <w:tcW w:w="1275" w:type="dxa"/>
            <w:vMerge w:val="continue"/>
            <w:tcBorders>
              <w:top w:val="single" w:color="auto" w:sz="4" w:space="0"/>
              <w:left w:val="single" w:color="auto" w:sz="4" w:space="0"/>
              <w:bottom w:val="single" w:color="000000" w:sz="4" w:space="0"/>
              <w:right w:val="single" w:color="auto" w:sz="4" w:space="0"/>
            </w:tcBorders>
            <w:vAlign w:val="center"/>
          </w:tcPr>
          <w:p w14:paraId="4458D45A">
            <w:pPr>
              <w:widowControl/>
              <w:jc w:val="center"/>
              <w:rPr>
                <w:rFonts w:ascii="宋体" w:hAnsi="宋体" w:eastAsia="宋体"/>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14:paraId="252C9936">
            <w:pPr>
              <w:widowControl/>
              <w:jc w:val="center"/>
              <w:rPr>
                <w:rFonts w:ascii="宋体" w:hAnsi="宋体" w:eastAsia="宋体"/>
              </w:rPr>
            </w:pPr>
          </w:p>
        </w:tc>
        <w:tc>
          <w:tcPr>
            <w:tcW w:w="1559" w:type="dxa"/>
            <w:tcBorders>
              <w:top w:val="nil"/>
              <w:left w:val="nil"/>
              <w:bottom w:val="single" w:color="auto" w:sz="4" w:space="0"/>
              <w:right w:val="single" w:color="auto" w:sz="4" w:space="0"/>
            </w:tcBorders>
            <w:shd w:val="clear" w:color="auto" w:fill="auto"/>
            <w:vAlign w:val="center"/>
          </w:tcPr>
          <w:p w14:paraId="12C59366">
            <w:pPr>
              <w:widowControl/>
              <w:jc w:val="center"/>
              <w:rPr>
                <w:rFonts w:hint="eastAsia" w:ascii="宋体" w:hAnsi="宋体" w:eastAsia="宋体"/>
                <w:lang w:eastAsia="zh-CN"/>
              </w:rPr>
            </w:pPr>
            <w:r>
              <w:rPr>
                <w:rFonts w:hint="eastAsia" w:ascii="宋体" w:hAnsi="宋体" w:eastAsia="宋体"/>
              </w:rPr>
              <w:t>130</w:t>
            </w:r>
            <w:r>
              <w:rPr>
                <w:rFonts w:hint="eastAsia" w:ascii="宋体" w:hAnsi="宋体" w:eastAsia="宋体"/>
                <w:lang w:eastAsia="zh-CN"/>
              </w:rPr>
              <w:t>℃</w:t>
            </w:r>
            <w:r>
              <w:rPr>
                <w:rFonts w:hint="eastAsia" w:ascii="宋体" w:hAnsi="宋体" w:eastAsia="宋体"/>
              </w:rPr>
              <w:t>(B)</w:t>
            </w:r>
          </w:p>
          <w:p w14:paraId="7777E763">
            <w:pPr>
              <w:widowControl/>
              <w:jc w:val="center"/>
              <w:rPr>
                <w:rFonts w:ascii="宋体" w:hAnsi="宋体" w:eastAsia="宋体"/>
              </w:rPr>
            </w:pPr>
            <w:r>
              <w:rPr>
                <w:rFonts w:hint="eastAsia" w:ascii="宋体" w:hAnsi="宋体" w:eastAsia="宋体"/>
              </w:rPr>
              <w:t>(100</w:t>
            </w:r>
            <w:r>
              <w:rPr>
                <w:rFonts w:hint="eastAsia" w:ascii="宋体" w:hAnsi="宋体" w:eastAsia="宋体"/>
                <w:lang w:eastAsia="zh-CN"/>
              </w:rPr>
              <w:t>℃</w:t>
            </w:r>
            <w:r>
              <w:rPr>
                <w:rFonts w:hint="eastAsia" w:ascii="宋体" w:hAnsi="宋体" w:eastAsia="宋体"/>
              </w:rPr>
              <w:t>)</w:t>
            </w:r>
          </w:p>
        </w:tc>
        <w:tc>
          <w:tcPr>
            <w:tcW w:w="1701" w:type="dxa"/>
            <w:tcBorders>
              <w:top w:val="nil"/>
              <w:left w:val="nil"/>
              <w:bottom w:val="single" w:color="auto" w:sz="4" w:space="0"/>
              <w:right w:val="single" w:color="auto" w:sz="4" w:space="0"/>
            </w:tcBorders>
            <w:shd w:val="clear" w:color="auto" w:fill="auto"/>
            <w:vAlign w:val="center"/>
          </w:tcPr>
          <w:p w14:paraId="7EF0FF5D">
            <w:pPr>
              <w:widowControl/>
              <w:jc w:val="center"/>
              <w:rPr>
                <w:rFonts w:hint="eastAsia" w:ascii="宋体" w:hAnsi="宋体" w:eastAsia="宋体"/>
                <w:lang w:eastAsia="zh-CN"/>
              </w:rPr>
            </w:pPr>
            <w:r>
              <w:rPr>
                <w:rFonts w:hint="eastAsia" w:ascii="宋体" w:hAnsi="宋体" w:eastAsia="宋体"/>
              </w:rPr>
              <w:t>155</w:t>
            </w:r>
            <w:r>
              <w:rPr>
                <w:rFonts w:hint="eastAsia" w:ascii="宋体" w:hAnsi="宋体" w:eastAsia="宋体"/>
                <w:lang w:eastAsia="zh-CN"/>
              </w:rPr>
              <w:t>℃</w:t>
            </w:r>
            <w:r>
              <w:rPr>
                <w:rFonts w:hint="eastAsia" w:ascii="宋体" w:hAnsi="宋体" w:eastAsia="宋体"/>
              </w:rPr>
              <w:t>(F)</w:t>
            </w:r>
          </w:p>
          <w:p w14:paraId="0A37A52B">
            <w:pPr>
              <w:widowControl/>
              <w:jc w:val="center"/>
              <w:rPr>
                <w:rFonts w:ascii="宋体" w:hAnsi="宋体" w:eastAsia="宋体"/>
              </w:rPr>
            </w:pPr>
            <w:r>
              <w:rPr>
                <w:rFonts w:hint="eastAsia" w:ascii="宋体" w:hAnsi="宋体" w:eastAsia="宋体"/>
              </w:rPr>
              <w:t>(120</w:t>
            </w:r>
            <w:r>
              <w:rPr>
                <w:rFonts w:hint="eastAsia" w:ascii="宋体" w:hAnsi="宋体" w:eastAsia="宋体"/>
                <w:lang w:eastAsia="zh-CN"/>
              </w:rPr>
              <w:t>℃</w:t>
            </w:r>
            <w:r>
              <w:rPr>
                <w:rFonts w:hint="eastAsia" w:ascii="宋体" w:hAnsi="宋体" w:eastAsia="宋体"/>
              </w:rPr>
              <w:t>)</w:t>
            </w:r>
          </w:p>
        </w:tc>
        <w:tc>
          <w:tcPr>
            <w:tcW w:w="1560" w:type="dxa"/>
            <w:tcBorders>
              <w:top w:val="nil"/>
              <w:left w:val="nil"/>
              <w:bottom w:val="single" w:color="auto" w:sz="4" w:space="0"/>
              <w:right w:val="single" w:color="auto" w:sz="4" w:space="0"/>
            </w:tcBorders>
            <w:shd w:val="clear" w:color="auto" w:fill="auto"/>
            <w:vAlign w:val="center"/>
          </w:tcPr>
          <w:p w14:paraId="7BFC8A51">
            <w:pPr>
              <w:widowControl/>
              <w:jc w:val="center"/>
              <w:rPr>
                <w:rFonts w:hint="eastAsia" w:ascii="宋体" w:hAnsi="宋体" w:eastAsia="宋体"/>
                <w:lang w:eastAsia="zh-CN"/>
              </w:rPr>
            </w:pPr>
            <w:r>
              <w:rPr>
                <w:rFonts w:hint="eastAsia" w:ascii="宋体" w:hAnsi="宋体" w:eastAsia="宋体"/>
              </w:rPr>
              <w:t>180</w:t>
            </w:r>
            <w:r>
              <w:rPr>
                <w:rFonts w:hint="eastAsia" w:ascii="宋体" w:hAnsi="宋体" w:eastAsia="宋体"/>
                <w:lang w:eastAsia="zh-CN"/>
              </w:rPr>
              <w:t>℃</w:t>
            </w:r>
            <w:r>
              <w:rPr>
                <w:rFonts w:hint="eastAsia" w:ascii="宋体" w:hAnsi="宋体" w:eastAsia="宋体"/>
              </w:rPr>
              <w:t>(H)</w:t>
            </w:r>
          </w:p>
          <w:p w14:paraId="5554DCDC">
            <w:pPr>
              <w:widowControl/>
              <w:jc w:val="center"/>
              <w:rPr>
                <w:rFonts w:ascii="宋体" w:hAnsi="宋体" w:eastAsia="宋体"/>
              </w:rPr>
            </w:pPr>
            <w:r>
              <w:rPr>
                <w:rFonts w:hint="eastAsia" w:ascii="宋体" w:hAnsi="宋体" w:eastAsia="宋体"/>
              </w:rPr>
              <w:t>(145</w:t>
            </w:r>
            <w:r>
              <w:rPr>
                <w:rFonts w:hint="eastAsia" w:ascii="宋体" w:hAnsi="宋体" w:eastAsia="宋体"/>
                <w:lang w:eastAsia="zh-CN"/>
              </w:rPr>
              <w:t>℃</w:t>
            </w:r>
            <w:r>
              <w:rPr>
                <w:rFonts w:hint="eastAsia" w:ascii="宋体" w:hAnsi="宋体" w:eastAsia="宋体"/>
              </w:rPr>
              <w:t>)</w:t>
            </w:r>
          </w:p>
        </w:tc>
      </w:tr>
      <w:tr w14:paraId="68F071C3">
        <w:tblPrEx>
          <w:tblCellMar>
            <w:top w:w="0" w:type="dxa"/>
            <w:left w:w="108" w:type="dxa"/>
            <w:bottom w:w="0" w:type="dxa"/>
            <w:right w:w="108" w:type="dxa"/>
          </w:tblCellMar>
        </w:tblPrEx>
        <w:trPr>
          <w:trHeight w:val="24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49F71213">
            <w:pPr>
              <w:widowControl/>
              <w:jc w:val="center"/>
              <w:rPr>
                <w:rFonts w:ascii="宋体" w:hAnsi="宋体" w:eastAsia="宋体"/>
              </w:rPr>
            </w:pPr>
            <w:r>
              <w:rPr>
                <w:rFonts w:hint="eastAsia" w:ascii="宋体" w:hAnsi="宋体" w:eastAsia="宋体"/>
              </w:rPr>
              <w:t>50kVA</w:t>
            </w:r>
          </w:p>
        </w:tc>
        <w:tc>
          <w:tcPr>
            <w:tcW w:w="1276" w:type="dxa"/>
            <w:tcBorders>
              <w:top w:val="nil"/>
              <w:left w:val="nil"/>
              <w:bottom w:val="single" w:color="auto" w:sz="4" w:space="0"/>
              <w:right w:val="single" w:color="auto" w:sz="4" w:space="0"/>
            </w:tcBorders>
            <w:shd w:val="clear" w:color="auto" w:fill="auto"/>
            <w:noWrap/>
            <w:vAlign w:val="center"/>
          </w:tcPr>
          <w:p w14:paraId="2D84ADAD">
            <w:pPr>
              <w:widowControl/>
              <w:jc w:val="center"/>
              <w:rPr>
                <w:rFonts w:ascii="宋体" w:hAnsi="宋体" w:eastAsia="宋体"/>
              </w:rPr>
            </w:pPr>
            <w:r>
              <w:rPr>
                <w:rFonts w:hint="eastAsia" w:ascii="宋体" w:hAnsi="宋体" w:eastAsia="宋体"/>
              </w:rPr>
              <w:t>0.15</w:t>
            </w:r>
          </w:p>
        </w:tc>
        <w:tc>
          <w:tcPr>
            <w:tcW w:w="1559" w:type="dxa"/>
            <w:tcBorders>
              <w:top w:val="nil"/>
              <w:left w:val="nil"/>
              <w:bottom w:val="single" w:color="auto" w:sz="4" w:space="0"/>
              <w:right w:val="single" w:color="auto" w:sz="4" w:space="0"/>
            </w:tcBorders>
            <w:shd w:val="clear" w:color="auto" w:fill="auto"/>
            <w:noWrap/>
            <w:vAlign w:val="center"/>
          </w:tcPr>
          <w:p w14:paraId="1368CF5B">
            <w:pPr>
              <w:widowControl/>
              <w:jc w:val="center"/>
              <w:rPr>
                <w:rFonts w:ascii="宋体" w:hAnsi="宋体" w:eastAsia="宋体"/>
              </w:rPr>
            </w:pPr>
            <w:r>
              <w:rPr>
                <w:rFonts w:hint="eastAsia" w:ascii="宋体" w:hAnsi="宋体" w:eastAsia="宋体"/>
              </w:rPr>
              <w:t>1.34</w:t>
            </w:r>
          </w:p>
        </w:tc>
        <w:tc>
          <w:tcPr>
            <w:tcW w:w="1701" w:type="dxa"/>
            <w:tcBorders>
              <w:top w:val="nil"/>
              <w:left w:val="nil"/>
              <w:bottom w:val="single" w:color="auto" w:sz="4" w:space="0"/>
              <w:right w:val="single" w:color="auto" w:sz="4" w:space="0"/>
            </w:tcBorders>
            <w:shd w:val="clear" w:color="auto" w:fill="auto"/>
            <w:noWrap/>
            <w:vAlign w:val="center"/>
          </w:tcPr>
          <w:p w14:paraId="39937CBF">
            <w:pPr>
              <w:widowControl/>
              <w:jc w:val="center"/>
              <w:rPr>
                <w:rFonts w:ascii="宋体" w:hAnsi="宋体" w:eastAsia="宋体"/>
              </w:rPr>
            </w:pPr>
            <w:r>
              <w:rPr>
                <w:rFonts w:hint="eastAsia" w:ascii="宋体" w:hAnsi="宋体" w:eastAsia="宋体"/>
              </w:rPr>
              <w:t>1.42</w:t>
            </w:r>
          </w:p>
        </w:tc>
        <w:tc>
          <w:tcPr>
            <w:tcW w:w="1560" w:type="dxa"/>
            <w:tcBorders>
              <w:top w:val="nil"/>
              <w:left w:val="nil"/>
              <w:bottom w:val="single" w:color="auto" w:sz="4" w:space="0"/>
              <w:right w:val="single" w:color="auto" w:sz="4" w:space="0"/>
            </w:tcBorders>
            <w:shd w:val="clear" w:color="auto" w:fill="auto"/>
            <w:noWrap/>
            <w:vAlign w:val="center"/>
          </w:tcPr>
          <w:p w14:paraId="43D33A0E">
            <w:pPr>
              <w:widowControl/>
              <w:jc w:val="center"/>
              <w:rPr>
                <w:rFonts w:ascii="宋体" w:hAnsi="宋体" w:eastAsia="宋体"/>
              </w:rPr>
            </w:pPr>
            <w:r>
              <w:rPr>
                <w:rFonts w:hint="eastAsia" w:ascii="宋体" w:hAnsi="宋体" w:eastAsia="宋体"/>
              </w:rPr>
              <w:t>1.52</w:t>
            </w:r>
          </w:p>
        </w:tc>
      </w:tr>
      <w:tr w14:paraId="7F6AD158">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322ABA78">
            <w:pPr>
              <w:widowControl/>
              <w:jc w:val="center"/>
              <w:rPr>
                <w:rFonts w:ascii="宋体" w:hAnsi="宋体" w:eastAsia="宋体"/>
              </w:rPr>
            </w:pPr>
            <w:r>
              <w:rPr>
                <w:rFonts w:hint="eastAsia" w:ascii="宋体" w:hAnsi="宋体" w:eastAsia="宋体"/>
              </w:rPr>
              <w:t>100kVA</w:t>
            </w:r>
          </w:p>
        </w:tc>
        <w:tc>
          <w:tcPr>
            <w:tcW w:w="1276" w:type="dxa"/>
            <w:tcBorders>
              <w:top w:val="nil"/>
              <w:left w:val="nil"/>
              <w:bottom w:val="single" w:color="auto" w:sz="4" w:space="0"/>
              <w:right w:val="single" w:color="auto" w:sz="4" w:space="0"/>
            </w:tcBorders>
            <w:shd w:val="clear" w:color="auto" w:fill="auto"/>
            <w:noWrap/>
            <w:vAlign w:val="center"/>
          </w:tcPr>
          <w:p w14:paraId="7CE24F5B">
            <w:pPr>
              <w:widowControl/>
              <w:jc w:val="center"/>
              <w:rPr>
                <w:rFonts w:ascii="宋体" w:hAnsi="宋体" w:eastAsia="宋体"/>
              </w:rPr>
            </w:pPr>
            <w:r>
              <w:rPr>
                <w:rFonts w:hint="eastAsia" w:ascii="宋体" w:hAnsi="宋体" w:eastAsia="宋体"/>
              </w:rPr>
              <w:t>0.20</w:t>
            </w:r>
          </w:p>
        </w:tc>
        <w:tc>
          <w:tcPr>
            <w:tcW w:w="1559" w:type="dxa"/>
            <w:tcBorders>
              <w:top w:val="nil"/>
              <w:left w:val="nil"/>
              <w:bottom w:val="single" w:color="auto" w:sz="4" w:space="0"/>
              <w:right w:val="single" w:color="auto" w:sz="4" w:space="0"/>
            </w:tcBorders>
            <w:shd w:val="clear" w:color="auto" w:fill="auto"/>
            <w:noWrap/>
            <w:vAlign w:val="center"/>
          </w:tcPr>
          <w:p w14:paraId="6FAEA9BA">
            <w:pPr>
              <w:widowControl/>
              <w:jc w:val="center"/>
              <w:rPr>
                <w:rFonts w:ascii="宋体" w:hAnsi="宋体" w:eastAsia="宋体"/>
              </w:rPr>
            </w:pPr>
            <w:r>
              <w:rPr>
                <w:rFonts w:hint="eastAsia" w:ascii="宋体" w:hAnsi="宋体" w:eastAsia="宋体"/>
              </w:rPr>
              <w:t>1.97</w:t>
            </w:r>
          </w:p>
        </w:tc>
        <w:tc>
          <w:tcPr>
            <w:tcW w:w="1701" w:type="dxa"/>
            <w:tcBorders>
              <w:top w:val="nil"/>
              <w:left w:val="nil"/>
              <w:bottom w:val="single" w:color="auto" w:sz="4" w:space="0"/>
              <w:right w:val="single" w:color="auto" w:sz="4" w:space="0"/>
            </w:tcBorders>
            <w:shd w:val="clear" w:color="auto" w:fill="auto"/>
            <w:noWrap/>
            <w:vAlign w:val="center"/>
          </w:tcPr>
          <w:p w14:paraId="0F5A24E7">
            <w:pPr>
              <w:widowControl/>
              <w:jc w:val="center"/>
              <w:rPr>
                <w:rFonts w:ascii="宋体" w:hAnsi="宋体" w:eastAsia="宋体"/>
              </w:rPr>
            </w:pPr>
            <w:r>
              <w:rPr>
                <w:rFonts w:hint="eastAsia" w:ascii="宋体" w:hAnsi="宋体" w:eastAsia="宋体"/>
              </w:rPr>
              <w:t>2.09</w:t>
            </w:r>
          </w:p>
        </w:tc>
        <w:tc>
          <w:tcPr>
            <w:tcW w:w="1560" w:type="dxa"/>
            <w:tcBorders>
              <w:top w:val="nil"/>
              <w:left w:val="nil"/>
              <w:bottom w:val="single" w:color="auto" w:sz="4" w:space="0"/>
              <w:right w:val="single" w:color="auto" w:sz="4" w:space="0"/>
            </w:tcBorders>
            <w:shd w:val="clear" w:color="auto" w:fill="auto"/>
            <w:noWrap/>
            <w:vAlign w:val="center"/>
          </w:tcPr>
          <w:p w14:paraId="090BA68B">
            <w:pPr>
              <w:widowControl/>
              <w:jc w:val="center"/>
              <w:rPr>
                <w:rFonts w:ascii="宋体" w:hAnsi="宋体" w:eastAsia="宋体"/>
              </w:rPr>
            </w:pPr>
            <w:r>
              <w:rPr>
                <w:rFonts w:hint="eastAsia" w:ascii="宋体" w:hAnsi="宋体" w:eastAsia="宋体"/>
              </w:rPr>
              <w:t>2.23</w:t>
            </w:r>
          </w:p>
        </w:tc>
      </w:tr>
      <w:tr w14:paraId="78FBB995">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0D599494">
            <w:pPr>
              <w:widowControl/>
              <w:jc w:val="center"/>
              <w:rPr>
                <w:rFonts w:ascii="宋体" w:hAnsi="宋体" w:eastAsia="宋体"/>
              </w:rPr>
            </w:pPr>
            <w:r>
              <w:rPr>
                <w:rFonts w:hint="eastAsia" w:ascii="宋体" w:hAnsi="宋体" w:eastAsia="宋体"/>
              </w:rPr>
              <w:t>160kVA</w:t>
            </w:r>
          </w:p>
        </w:tc>
        <w:tc>
          <w:tcPr>
            <w:tcW w:w="1276" w:type="dxa"/>
            <w:tcBorders>
              <w:top w:val="nil"/>
              <w:left w:val="nil"/>
              <w:bottom w:val="single" w:color="auto" w:sz="4" w:space="0"/>
              <w:right w:val="single" w:color="auto" w:sz="4" w:space="0"/>
            </w:tcBorders>
            <w:shd w:val="clear" w:color="auto" w:fill="auto"/>
            <w:noWrap/>
            <w:vAlign w:val="center"/>
          </w:tcPr>
          <w:p w14:paraId="3921B0E0">
            <w:pPr>
              <w:widowControl/>
              <w:jc w:val="center"/>
              <w:rPr>
                <w:rFonts w:ascii="宋体" w:hAnsi="宋体" w:eastAsia="宋体"/>
              </w:rPr>
            </w:pPr>
            <w:r>
              <w:rPr>
                <w:rFonts w:hint="eastAsia" w:ascii="宋体" w:hAnsi="宋体" w:eastAsia="宋体"/>
              </w:rPr>
              <w:t>0.24</w:t>
            </w:r>
          </w:p>
        </w:tc>
        <w:tc>
          <w:tcPr>
            <w:tcW w:w="1559" w:type="dxa"/>
            <w:tcBorders>
              <w:top w:val="nil"/>
              <w:left w:val="nil"/>
              <w:bottom w:val="single" w:color="auto" w:sz="4" w:space="0"/>
              <w:right w:val="single" w:color="auto" w:sz="4" w:space="0"/>
            </w:tcBorders>
            <w:shd w:val="clear" w:color="auto" w:fill="auto"/>
            <w:noWrap/>
            <w:vAlign w:val="center"/>
          </w:tcPr>
          <w:p w14:paraId="36A2A58B">
            <w:pPr>
              <w:widowControl/>
              <w:jc w:val="center"/>
              <w:rPr>
                <w:rFonts w:ascii="宋体" w:hAnsi="宋体" w:eastAsia="宋体"/>
              </w:rPr>
            </w:pPr>
            <w:r>
              <w:rPr>
                <w:rFonts w:hint="eastAsia" w:ascii="宋体" w:hAnsi="宋体" w:eastAsia="宋体"/>
              </w:rPr>
              <w:t>2.65</w:t>
            </w:r>
          </w:p>
        </w:tc>
        <w:tc>
          <w:tcPr>
            <w:tcW w:w="1701" w:type="dxa"/>
            <w:tcBorders>
              <w:top w:val="nil"/>
              <w:left w:val="nil"/>
              <w:bottom w:val="single" w:color="auto" w:sz="4" w:space="0"/>
              <w:right w:val="single" w:color="auto" w:sz="4" w:space="0"/>
            </w:tcBorders>
            <w:shd w:val="clear" w:color="auto" w:fill="auto"/>
            <w:noWrap/>
            <w:vAlign w:val="center"/>
          </w:tcPr>
          <w:p w14:paraId="12F48CB3">
            <w:pPr>
              <w:widowControl/>
              <w:jc w:val="center"/>
              <w:rPr>
                <w:rFonts w:ascii="宋体" w:hAnsi="宋体" w:eastAsia="宋体"/>
              </w:rPr>
            </w:pPr>
            <w:r>
              <w:rPr>
                <w:rFonts w:hint="eastAsia" w:ascii="宋体" w:hAnsi="宋体" w:eastAsia="宋体"/>
              </w:rPr>
              <w:t>2.81</w:t>
            </w:r>
          </w:p>
        </w:tc>
        <w:tc>
          <w:tcPr>
            <w:tcW w:w="1560" w:type="dxa"/>
            <w:tcBorders>
              <w:top w:val="nil"/>
              <w:left w:val="nil"/>
              <w:bottom w:val="single" w:color="auto" w:sz="4" w:space="0"/>
              <w:right w:val="single" w:color="auto" w:sz="4" w:space="0"/>
            </w:tcBorders>
            <w:shd w:val="clear" w:color="auto" w:fill="auto"/>
            <w:noWrap/>
            <w:vAlign w:val="center"/>
          </w:tcPr>
          <w:p w14:paraId="72F59C6F">
            <w:pPr>
              <w:widowControl/>
              <w:jc w:val="center"/>
              <w:rPr>
                <w:rFonts w:ascii="宋体" w:hAnsi="宋体" w:eastAsia="宋体"/>
              </w:rPr>
            </w:pPr>
            <w:r>
              <w:rPr>
                <w:rFonts w:hint="eastAsia" w:ascii="宋体" w:hAnsi="宋体" w:eastAsia="宋体"/>
              </w:rPr>
              <w:t>3.00</w:t>
            </w:r>
          </w:p>
        </w:tc>
      </w:tr>
      <w:tr w14:paraId="1C9FAA15">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40804DE5">
            <w:pPr>
              <w:widowControl/>
              <w:jc w:val="center"/>
              <w:rPr>
                <w:rFonts w:ascii="宋体" w:hAnsi="宋体" w:eastAsia="宋体"/>
              </w:rPr>
            </w:pPr>
            <w:r>
              <w:rPr>
                <w:rFonts w:hint="eastAsia" w:ascii="宋体" w:hAnsi="宋体" w:eastAsia="宋体"/>
              </w:rPr>
              <w:t>200kVA</w:t>
            </w:r>
          </w:p>
        </w:tc>
        <w:tc>
          <w:tcPr>
            <w:tcW w:w="1276" w:type="dxa"/>
            <w:tcBorders>
              <w:top w:val="nil"/>
              <w:left w:val="nil"/>
              <w:bottom w:val="single" w:color="auto" w:sz="4" w:space="0"/>
              <w:right w:val="single" w:color="auto" w:sz="4" w:space="0"/>
            </w:tcBorders>
            <w:shd w:val="clear" w:color="auto" w:fill="auto"/>
            <w:noWrap/>
            <w:vAlign w:val="center"/>
          </w:tcPr>
          <w:p w14:paraId="4469D58F">
            <w:pPr>
              <w:widowControl/>
              <w:jc w:val="center"/>
              <w:rPr>
                <w:rFonts w:ascii="宋体" w:hAnsi="宋体" w:eastAsia="宋体"/>
              </w:rPr>
            </w:pPr>
            <w:r>
              <w:rPr>
                <w:rFonts w:hint="eastAsia" w:ascii="宋体" w:hAnsi="宋体" w:eastAsia="宋体"/>
              </w:rPr>
              <w:t>0.28</w:t>
            </w:r>
          </w:p>
        </w:tc>
        <w:tc>
          <w:tcPr>
            <w:tcW w:w="1559" w:type="dxa"/>
            <w:tcBorders>
              <w:top w:val="nil"/>
              <w:left w:val="nil"/>
              <w:bottom w:val="single" w:color="auto" w:sz="4" w:space="0"/>
              <w:right w:val="single" w:color="auto" w:sz="4" w:space="0"/>
            </w:tcBorders>
            <w:shd w:val="clear" w:color="auto" w:fill="auto"/>
            <w:noWrap/>
            <w:vAlign w:val="center"/>
          </w:tcPr>
          <w:p w14:paraId="09700D58">
            <w:pPr>
              <w:widowControl/>
              <w:jc w:val="center"/>
              <w:rPr>
                <w:rFonts w:ascii="宋体" w:hAnsi="宋体" w:eastAsia="宋体"/>
              </w:rPr>
            </w:pPr>
            <w:r>
              <w:rPr>
                <w:rFonts w:hint="eastAsia" w:ascii="宋体" w:hAnsi="宋体" w:eastAsia="宋体"/>
              </w:rPr>
              <w:t>3.13</w:t>
            </w:r>
          </w:p>
        </w:tc>
        <w:tc>
          <w:tcPr>
            <w:tcW w:w="1701" w:type="dxa"/>
            <w:tcBorders>
              <w:top w:val="nil"/>
              <w:left w:val="nil"/>
              <w:bottom w:val="single" w:color="auto" w:sz="4" w:space="0"/>
              <w:right w:val="single" w:color="auto" w:sz="4" w:space="0"/>
            </w:tcBorders>
            <w:shd w:val="clear" w:color="auto" w:fill="auto"/>
            <w:noWrap/>
            <w:vAlign w:val="center"/>
          </w:tcPr>
          <w:p w14:paraId="745E788B">
            <w:pPr>
              <w:widowControl/>
              <w:jc w:val="center"/>
              <w:rPr>
                <w:rFonts w:ascii="宋体" w:hAnsi="宋体" w:eastAsia="宋体"/>
              </w:rPr>
            </w:pPr>
            <w:r>
              <w:rPr>
                <w:rFonts w:hint="eastAsia" w:ascii="宋体" w:hAnsi="宋体" w:eastAsia="宋体"/>
              </w:rPr>
              <w:t>3.32</w:t>
            </w:r>
          </w:p>
        </w:tc>
        <w:tc>
          <w:tcPr>
            <w:tcW w:w="1560" w:type="dxa"/>
            <w:tcBorders>
              <w:top w:val="nil"/>
              <w:left w:val="nil"/>
              <w:bottom w:val="single" w:color="auto" w:sz="4" w:space="0"/>
              <w:right w:val="single" w:color="auto" w:sz="4" w:space="0"/>
            </w:tcBorders>
            <w:shd w:val="clear" w:color="auto" w:fill="auto"/>
            <w:noWrap/>
            <w:vAlign w:val="center"/>
          </w:tcPr>
          <w:p w14:paraId="61BE018F">
            <w:pPr>
              <w:widowControl/>
              <w:jc w:val="center"/>
              <w:rPr>
                <w:rFonts w:ascii="宋体" w:hAnsi="宋体" w:eastAsia="宋体"/>
              </w:rPr>
            </w:pPr>
            <w:r>
              <w:rPr>
                <w:rFonts w:hint="eastAsia" w:ascii="宋体" w:hAnsi="宋体" w:eastAsia="宋体"/>
              </w:rPr>
              <w:t>3.55</w:t>
            </w:r>
          </w:p>
        </w:tc>
      </w:tr>
      <w:tr w14:paraId="76F78073">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332D59C2">
            <w:pPr>
              <w:widowControl/>
              <w:jc w:val="center"/>
              <w:rPr>
                <w:rFonts w:ascii="宋体" w:hAnsi="宋体" w:eastAsia="宋体"/>
              </w:rPr>
            </w:pPr>
            <w:r>
              <w:rPr>
                <w:rFonts w:hint="eastAsia" w:ascii="宋体" w:hAnsi="宋体" w:eastAsia="宋体"/>
              </w:rPr>
              <w:t>250kVA</w:t>
            </w:r>
          </w:p>
        </w:tc>
        <w:tc>
          <w:tcPr>
            <w:tcW w:w="1276" w:type="dxa"/>
            <w:tcBorders>
              <w:top w:val="nil"/>
              <w:left w:val="nil"/>
              <w:bottom w:val="single" w:color="auto" w:sz="4" w:space="0"/>
              <w:right w:val="single" w:color="auto" w:sz="4" w:space="0"/>
            </w:tcBorders>
            <w:shd w:val="clear" w:color="auto" w:fill="auto"/>
            <w:noWrap/>
            <w:vAlign w:val="center"/>
          </w:tcPr>
          <w:p w14:paraId="13F896A5">
            <w:pPr>
              <w:widowControl/>
              <w:jc w:val="center"/>
              <w:rPr>
                <w:rFonts w:ascii="宋体" w:hAnsi="宋体" w:eastAsia="宋体"/>
              </w:rPr>
            </w:pPr>
            <w:r>
              <w:rPr>
                <w:rFonts w:hint="eastAsia" w:ascii="宋体" w:hAnsi="宋体" w:eastAsia="宋体"/>
              </w:rPr>
              <w:t>0.31</w:t>
            </w:r>
          </w:p>
        </w:tc>
        <w:tc>
          <w:tcPr>
            <w:tcW w:w="1559" w:type="dxa"/>
            <w:tcBorders>
              <w:top w:val="nil"/>
              <w:left w:val="nil"/>
              <w:bottom w:val="single" w:color="auto" w:sz="4" w:space="0"/>
              <w:right w:val="single" w:color="auto" w:sz="4" w:space="0"/>
            </w:tcBorders>
            <w:shd w:val="clear" w:color="auto" w:fill="auto"/>
            <w:noWrap/>
            <w:vAlign w:val="center"/>
          </w:tcPr>
          <w:p w14:paraId="4F17E94A">
            <w:pPr>
              <w:widowControl/>
              <w:jc w:val="center"/>
              <w:rPr>
                <w:rFonts w:ascii="宋体" w:hAnsi="宋体" w:eastAsia="宋体"/>
              </w:rPr>
            </w:pPr>
            <w:r>
              <w:rPr>
                <w:rFonts w:hint="eastAsia" w:ascii="宋体" w:hAnsi="宋体" w:eastAsia="宋体"/>
              </w:rPr>
              <w:t>3.58</w:t>
            </w:r>
          </w:p>
        </w:tc>
        <w:tc>
          <w:tcPr>
            <w:tcW w:w="1701" w:type="dxa"/>
            <w:tcBorders>
              <w:top w:val="nil"/>
              <w:left w:val="nil"/>
              <w:bottom w:val="single" w:color="auto" w:sz="4" w:space="0"/>
              <w:right w:val="single" w:color="auto" w:sz="4" w:space="0"/>
            </w:tcBorders>
            <w:shd w:val="clear" w:color="auto" w:fill="auto"/>
            <w:noWrap/>
            <w:vAlign w:val="center"/>
          </w:tcPr>
          <w:p w14:paraId="357A6690">
            <w:pPr>
              <w:widowControl/>
              <w:jc w:val="center"/>
              <w:rPr>
                <w:rFonts w:ascii="宋体" w:hAnsi="宋体" w:eastAsia="宋体"/>
              </w:rPr>
            </w:pPr>
            <w:r>
              <w:rPr>
                <w:rFonts w:hint="eastAsia" w:ascii="宋体" w:hAnsi="宋体" w:eastAsia="宋体"/>
              </w:rPr>
              <w:t>3.80</w:t>
            </w:r>
          </w:p>
        </w:tc>
        <w:tc>
          <w:tcPr>
            <w:tcW w:w="1560" w:type="dxa"/>
            <w:tcBorders>
              <w:top w:val="nil"/>
              <w:left w:val="nil"/>
              <w:bottom w:val="single" w:color="auto" w:sz="4" w:space="0"/>
              <w:right w:val="single" w:color="auto" w:sz="4" w:space="0"/>
            </w:tcBorders>
            <w:shd w:val="clear" w:color="auto" w:fill="auto"/>
            <w:noWrap/>
            <w:vAlign w:val="center"/>
          </w:tcPr>
          <w:p w14:paraId="1A8D8D00">
            <w:pPr>
              <w:widowControl/>
              <w:jc w:val="center"/>
              <w:rPr>
                <w:rFonts w:ascii="宋体" w:hAnsi="宋体" w:eastAsia="宋体"/>
              </w:rPr>
            </w:pPr>
            <w:r>
              <w:rPr>
                <w:rFonts w:hint="eastAsia" w:ascii="宋体" w:hAnsi="宋体" w:eastAsia="宋体"/>
              </w:rPr>
              <w:t>4.06</w:t>
            </w:r>
          </w:p>
        </w:tc>
      </w:tr>
      <w:tr w14:paraId="548991DC">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4DFF7B09">
            <w:pPr>
              <w:widowControl/>
              <w:jc w:val="center"/>
              <w:rPr>
                <w:rFonts w:ascii="宋体" w:hAnsi="宋体" w:eastAsia="宋体"/>
              </w:rPr>
            </w:pPr>
            <w:r>
              <w:rPr>
                <w:rFonts w:hint="eastAsia" w:ascii="宋体" w:hAnsi="宋体" w:eastAsia="宋体"/>
              </w:rPr>
              <w:t>315kVA</w:t>
            </w:r>
          </w:p>
        </w:tc>
        <w:tc>
          <w:tcPr>
            <w:tcW w:w="1276" w:type="dxa"/>
            <w:tcBorders>
              <w:top w:val="nil"/>
              <w:left w:val="nil"/>
              <w:bottom w:val="single" w:color="auto" w:sz="4" w:space="0"/>
              <w:right w:val="single" w:color="auto" w:sz="4" w:space="0"/>
            </w:tcBorders>
            <w:shd w:val="clear" w:color="auto" w:fill="auto"/>
            <w:noWrap/>
            <w:vAlign w:val="center"/>
          </w:tcPr>
          <w:p w14:paraId="11BF256F">
            <w:pPr>
              <w:widowControl/>
              <w:jc w:val="center"/>
              <w:rPr>
                <w:rFonts w:ascii="宋体" w:hAnsi="宋体" w:eastAsia="宋体"/>
              </w:rPr>
            </w:pPr>
            <w:r>
              <w:rPr>
                <w:rFonts w:hint="eastAsia" w:ascii="宋体" w:hAnsi="宋体" w:eastAsia="宋体"/>
              </w:rPr>
              <w:t>0.37</w:t>
            </w:r>
          </w:p>
        </w:tc>
        <w:tc>
          <w:tcPr>
            <w:tcW w:w="1559" w:type="dxa"/>
            <w:tcBorders>
              <w:top w:val="nil"/>
              <w:left w:val="nil"/>
              <w:bottom w:val="single" w:color="auto" w:sz="4" w:space="0"/>
              <w:right w:val="single" w:color="auto" w:sz="4" w:space="0"/>
            </w:tcBorders>
            <w:shd w:val="clear" w:color="auto" w:fill="auto"/>
            <w:noWrap/>
            <w:vAlign w:val="center"/>
          </w:tcPr>
          <w:p w14:paraId="0D8D5239">
            <w:pPr>
              <w:widowControl/>
              <w:jc w:val="center"/>
              <w:rPr>
                <w:rFonts w:ascii="宋体" w:hAnsi="宋体" w:eastAsia="宋体"/>
              </w:rPr>
            </w:pPr>
            <w:r>
              <w:rPr>
                <w:rFonts w:hint="eastAsia" w:ascii="宋体" w:hAnsi="宋体" w:eastAsia="宋体"/>
              </w:rPr>
              <w:t>4.25</w:t>
            </w:r>
          </w:p>
        </w:tc>
        <w:tc>
          <w:tcPr>
            <w:tcW w:w="1701" w:type="dxa"/>
            <w:tcBorders>
              <w:top w:val="nil"/>
              <w:left w:val="nil"/>
              <w:bottom w:val="single" w:color="auto" w:sz="4" w:space="0"/>
              <w:right w:val="single" w:color="auto" w:sz="4" w:space="0"/>
            </w:tcBorders>
            <w:shd w:val="clear" w:color="auto" w:fill="auto"/>
            <w:noWrap/>
            <w:vAlign w:val="center"/>
          </w:tcPr>
          <w:p w14:paraId="2B13C12B">
            <w:pPr>
              <w:widowControl/>
              <w:jc w:val="center"/>
              <w:rPr>
                <w:rFonts w:ascii="宋体" w:hAnsi="宋体" w:eastAsia="宋体"/>
              </w:rPr>
            </w:pPr>
            <w:r>
              <w:rPr>
                <w:rFonts w:hint="eastAsia" w:ascii="宋体" w:hAnsi="宋体" w:eastAsia="宋体"/>
              </w:rPr>
              <w:t>4.51</w:t>
            </w:r>
          </w:p>
        </w:tc>
        <w:tc>
          <w:tcPr>
            <w:tcW w:w="1560" w:type="dxa"/>
            <w:tcBorders>
              <w:top w:val="nil"/>
              <w:left w:val="nil"/>
              <w:bottom w:val="single" w:color="auto" w:sz="4" w:space="0"/>
              <w:right w:val="single" w:color="auto" w:sz="4" w:space="0"/>
            </w:tcBorders>
            <w:shd w:val="clear" w:color="auto" w:fill="auto"/>
            <w:noWrap/>
            <w:vAlign w:val="center"/>
          </w:tcPr>
          <w:p w14:paraId="4F505F83">
            <w:pPr>
              <w:widowControl/>
              <w:jc w:val="center"/>
              <w:rPr>
                <w:rFonts w:ascii="宋体" w:hAnsi="宋体" w:eastAsia="宋体"/>
              </w:rPr>
            </w:pPr>
            <w:r>
              <w:rPr>
                <w:rFonts w:hint="eastAsia" w:ascii="宋体" w:hAnsi="宋体" w:eastAsia="宋体"/>
              </w:rPr>
              <w:t>4.82</w:t>
            </w:r>
          </w:p>
        </w:tc>
      </w:tr>
      <w:tr w14:paraId="64FF92E4">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79E893B1">
            <w:pPr>
              <w:widowControl/>
              <w:jc w:val="center"/>
              <w:rPr>
                <w:rFonts w:ascii="宋体" w:hAnsi="宋体" w:eastAsia="宋体"/>
              </w:rPr>
            </w:pPr>
            <w:r>
              <w:rPr>
                <w:rFonts w:hint="eastAsia" w:ascii="宋体" w:hAnsi="宋体" w:eastAsia="宋体"/>
              </w:rPr>
              <w:t>400kVA</w:t>
            </w:r>
          </w:p>
        </w:tc>
        <w:tc>
          <w:tcPr>
            <w:tcW w:w="1276" w:type="dxa"/>
            <w:tcBorders>
              <w:top w:val="nil"/>
              <w:left w:val="nil"/>
              <w:bottom w:val="single" w:color="auto" w:sz="4" w:space="0"/>
              <w:right w:val="single" w:color="auto" w:sz="4" w:space="0"/>
            </w:tcBorders>
            <w:shd w:val="clear" w:color="auto" w:fill="auto"/>
            <w:noWrap/>
            <w:vAlign w:val="center"/>
          </w:tcPr>
          <w:p w14:paraId="7051D0BD">
            <w:pPr>
              <w:widowControl/>
              <w:jc w:val="center"/>
              <w:rPr>
                <w:rFonts w:ascii="宋体" w:hAnsi="宋体" w:eastAsia="宋体"/>
              </w:rPr>
            </w:pPr>
            <w:r>
              <w:rPr>
                <w:rFonts w:hint="eastAsia" w:ascii="宋体" w:hAnsi="宋体" w:eastAsia="宋体"/>
              </w:rPr>
              <w:t>0.43</w:t>
            </w:r>
          </w:p>
        </w:tc>
        <w:tc>
          <w:tcPr>
            <w:tcW w:w="1559" w:type="dxa"/>
            <w:tcBorders>
              <w:top w:val="nil"/>
              <w:left w:val="nil"/>
              <w:bottom w:val="single" w:color="auto" w:sz="4" w:space="0"/>
              <w:right w:val="single" w:color="auto" w:sz="4" w:space="0"/>
            </w:tcBorders>
            <w:shd w:val="clear" w:color="auto" w:fill="auto"/>
            <w:noWrap/>
            <w:vAlign w:val="center"/>
          </w:tcPr>
          <w:p w14:paraId="561878FD">
            <w:pPr>
              <w:widowControl/>
              <w:jc w:val="center"/>
              <w:rPr>
                <w:rFonts w:ascii="宋体" w:hAnsi="宋体" w:eastAsia="宋体"/>
              </w:rPr>
            </w:pPr>
            <w:r>
              <w:rPr>
                <w:rFonts w:hint="eastAsia" w:ascii="宋体" w:hAnsi="宋体" w:eastAsia="宋体"/>
              </w:rPr>
              <w:t>5.10</w:t>
            </w:r>
          </w:p>
        </w:tc>
        <w:tc>
          <w:tcPr>
            <w:tcW w:w="1701" w:type="dxa"/>
            <w:tcBorders>
              <w:top w:val="nil"/>
              <w:left w:val="nil"/>
              <w:bottom w:val="single" w:color="auto" w:sz="4" w:space="0"/>
              <w:right w:val="single" w:color="auto" w:sz="4" w:space="0"/>
            </w:tcBorders>
            <w:shd w:val="clear" w:color="auto" w:fill="auto"/>
            <w:noWrap/>
            <w:vAlign w:val="center"/>
          </w:tcPr>
          <w:p w14:paraId="075529DE">
            <w:pPr>
              <w:widowControl/>
              <w:jc w:val="center"/>
              <w:rPr>
                <w:rFonts w:ascii="宋体" w:hAnsi="宋体" w:eastAsia="宋体"/>
              </w:rPr>
            </w:pPr>
            <w:r>
              <w:rPr>
                <w:rFonts w:hint="eastAsia" w:ascii="宋体" w:hAnsi="宋体" w:eastAsia="宋体"/>
              </w:rPr>
              <w:t>5.41</w:t>
            </w:r>
          </w:p>
        </w:tc>
        <w:tc>
          <w:tcPr>
            <w:tcW w:w="1560" w:type="dxa"/>
            <w:tcBorders>
              <w:top w:val="nil"/>
              <w:left w:val="nil"/>
              <w:bottom w:val="single" w:color="auto" w:sz="4" w:space="0"/>
              <w:right w:val="single" w:color="auto" w:sz="4" w:space="0"/>
            </w:tcBorders>
            <w:shd w:val="clear" w:color="auto" w:fill="auto"/>
            <w:noWrap/>
            <w:vAlign w:val="center"/>
          </w:tcPr>
          <w:p w14:paraId="32FE1128">
            <w:pPr>
              <w:widowControl/>
              <w:jc w:val="center"/>
              <w:rPr>
                <w:rFonts w:ascii="宋体" w:hAnsi="宋体" w:eastAsia="宋体"/>
              </w:rPr>
            </w:pPr>
            <w:r>
              <w:rPr>
                <w:rFonts w:hint="eastAsia" w:ascii="宋体" w:hAnsi="宋体" w:eastAsia="宋体"/>
              </w:rPr>
              <w:t>5.79</w:t>
            </w:r>
          </w:p>
        </w:tc>
      </w:tr>
      <w:tr w14:paraId="73F7AD95">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22FBA4F8">
            <w:pPr>
              <w:widowControl/>
              <w:jc w:val="center"/>
              <w:rPr>
                <w:rFonts w:ascii="宋体" w:hAnsi="宋体" w:eastAsia="宋体"/>
              </w:rPr>
            </w:pPr>
            <w:r>
              <w:rPr>
                <w:rFonts w:hint="eastAsia" w:ascii="宋体" w:hAnsi="宋体" w:eastAsia="宋体"/>
              </w:rPr>
              <w:t>500kVA</w:t>
            </w:r>
          </w:p>
        </w:tc>
        <w:tc>
          <w:tcPr>
            <w:tcW w:w="1276" w:type="dxa"/>
            <w:tcBorders>
              <w:top w:val="nil"/>
              <w:left w:val="nil"/>
              <w:bottom w:val="single" w:color="auto" w:sz="4" w:space="0"/>
              <w:right w:val="single" w:color="auto" w:sz="4" w:space="0"/>
            </w:tcBorders>
            <w:shd w:val="clear" w:color="auto" w:fill="auto"/>
            <w:noWrap/>
            <w:vAlign w:val="center"/>
          </w:tcPr>
          <w:p w14:paraId="4B8AFEA5">
            <w:pPr>
              <w:widowControl/>
              <w:jc w:val="center"/>
              <w:rPr>
                <w:rFonts w:ascii="宋体" w:hAnsi="宋体" w:eastAsia="宋体"/>
              </w:rPr>
            </w:pPr>
            <w:r>
              <w:rPr>
                <w:rFonts w:hint="eastAsia" w:ascii="宋体" w:hAnsi="宋体" w:eastAsia="宋体"/>
              </w:rPr>
              <w:t>0.50</w:t>
            </w:r>
          </w:p>
        </w:tc>
        <w:tc>
          <w:tcPr>
            <w:tcW w:w="1559" w:type="dxa"/>
            <w:tcBorders>
              <w:top w:val="nil"/>
              <w:left w:val="nil"/>
              <w:bottom w:val="single" w:color="auto" w:sz="4" w:space="0"/>
              <w:right w:val="single" w:color="auto" w:sz="4" w:space="0"/>
            </w:tcBorders>
            <w:shd w:val="clear" w:color="auto" w:fill="auto"/>
            <w:noWrap/>
            <w:vAlign w:val="center"/>
          </w:tcPr>
          <w:p w14:paraId="2468E635">
            <w:pPr>
              <w:widowControl/>
              <w:jc w:val="center"/>
              <w:rPr>
                <w:rFonts w:ascii="宋体" w:hAnsi="宋体" w:eastAsia="宋体"/>
              </w:rPr>
            </w:pPr>
            <w:r>
              <w:rPr>
                <w:rFonts w:hint="eastAsia" w:ascii="宋体" w:hAnsi="宋体" w:eastAsia="宋体"/>
              </w:rPr>
              <w:t>6.27</w:t>
            </w:r>
          </w:p>
        </w:tc>
        <w:tc>
          <w:tcPr>
            <w:tcW w:w="1701" w:type="dxa"/>
            <w:tcBorders>
              <w:top w:val="nil"/>
              <w:left w:val="nil"/>
              <w:bottom w:val="single" w:color="auto" w:sz="4" w:space="0"/>
              <w:right w:val="single" w:color="auto" w:sz="4" w:space="0"/>
            </w:tcBorders>
            <w:shd w:val="clear" w:color="auto" w:fill="auto"/>
            <w:noWrap/>
            <w:vAlign w:val="center"/>
          </w:tcPr>
          <w:p w14:paraId="5129F02F">
            <w:pPr>
              <w:widowControl/>
              <w:jc w:val="center"/>
              <w:rPr>
                <w:rFonts w:ascii="宋体" w:hAnsi="宋体" w:eastAsia="宋体"/>
              </w:rPr>
            </w:pPr>
            <w:r>
              <w:rPr>
                <w:rFonts w:hint="eastAsia" w:ascii="宋体" w:hAnsi="宋体" w:eastAsia="宋体"/>
              </w:rPr>
              <w:t>6.65</w:t>
            </w:r>
          </w:p>
        </w:tc>
        <w:tc>
          <w:tcPr>
            <w:tcW w:w="1560" w:type="dxa"/>
            <w:tcBorders>
              <w:top w:val="nil"/>
              <w:left w:val="nil"/>
              <w:bottom w:val="single" w:color="auto" w:sz="4" w:space="0"/>
              <w:right w:val="single" w:color="auto" w:sz="4" w:space="0"/>
            </w:tcBorders>
            <w:shd w:val="clear" w:color="auto" w:fill="auto"/>
            <w:noWrap/>
            <w:vAlign w:val="center"/>
          </w:tcPr>
          <w:p w14:paraId="722D7112">
            <w:pPr>
              <w:widowControl/>
              <w:jc w:val="center"/>
              <w:rPr>
                <w:rFonts w:ascii="宋体" w:hAnsi="宋体" w:eastAsia="宋体"/>
              </w:rPr>
            </w:pPr>
            <w:r>
              <w:rPr>
                <w:rFonts w:hint="eastAsia" w:ascii="宋体" w:hAnsi="宋体" w:eastAsia="宋体"/>
              </w:rPr>
              <w:t>7.11</w:t>
            </w:r>
          </w:p>
        </w:tc>
      </w:tr>
      <w:tr w14:paraId="39E84790">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3D868667">
            <w:pPr>
              <w:widowControl/>
              <w:jc w:val="center"/>
              <w:rPr>
                <w:rFonts w:ascii="宋体" w:hAnsi="宋体" w:eastAsia="宋体"/>
              </w:rPr>
            </w:pPr>
            <w:r>
              <w:rPr>
                <w:rFonts w:hint="eastAsia" w:ascii="宋体" w:hAnsi="宋体" w:eastAsia="宋体"/>
              </w:rPr>
              <w:t>630kVA</w:t>
            </w:r>
          </w:p>
        </w:tc>
        <w:tc>
          <w:tcPr>
            <w:tcW w:w="1276" w:type="dxa"/>
            <w:tcBorders>
              <w:top w:val="nil"/>
              <w:left w:val="nil"/>
              <w:bottom w:val="single" w:color="auto" w:sz="4" w:space="0"/>
              <w:right w:val="single" w:color="auto" w:sz="4" w:space="0"/>
            </w:tcBorders>
            <w:shd w:val="clear" w:color="auto" w:fill="auto"/>
            <w:noWrap/>
            <w:vAlign w:val="center"/>
          </w:tcPr>
          <w:p w14:paraId="30891E73">
            <w:pPr>
              <w:widowControl/>
              <w:jc w:val="center"/>
              <w:rPr>
                <w:rFonts w:ascii="宋体" w:hAnsi="宋体" w:eastAsia="宋体"/>
              </w:rPr>
            </w:pPr>
            <w:r>
              <w:rPr>
                <w:rFonts w:hint="eastAsia" w:ascii="宋体" w:hAnsi="宋体" w:eastAsia="宋体"/>
              </w:rPr>
              <w:t>0.58</w:t>
            </w:r>
          </w:p>
        </w:tc>
        <w:tc>
          <w:tcPr>
            <w:tcW w:w="1559" w:type="dxa"/>
            <w:tcBorders>
              <w:top w:val="nil"/>
              <w:left w:val="nil"/>
              <w:bottom w:val="single" w:color="auto" w:sz="4" w:space="0"/>
              <w:right w:val="single" w:color="auto" w:sz="4" w:space="0"/>
            </w:tcBorders>
            <w:shd w:val="clear" w:color="auto" w:fill="auto"/>
            <w:noWrap/>
            <w:vAlign w:val="center"/>
          </w:tcPr>
          <w:p w14:paraId="1FCBB32F">
            <w:pPr>
              <w:widowControl/>
              <w:jc w:val="center"/>
              <w:rPr>
                <w:rFonts w:ascii="宋体" w:hAnsi="宋体" w:eastAsia="宋体"/>
              </w:rPr>
            </w:pPr>
            <w:r>
              <w:rPr>
                <w:rFonts w:hint="eastAsia" w:ascii="宋体" w:hAnsi="宋体" w:eastAsia="宋体"/>
              </w:rPr>
              <w:t>7.25</w:t>
            </w:r>
          </w:p>
        </w:tc>
        <w:tc>
          <w:tcPr>
            <w:tcW w:w="1701" w:type="dxa"/>
            <w:tcBorders>
              <w:top w:val="nil"/>
              <w:left w:val="nil"/>
              <w:bottom w:val="single" w:color="auto" w:sz="4" w:space="0"/>
              <w:right w:val="single" w:color="auto" w:sz="4" w:space="0"/>
            </w:tcBorders>
            <w:shd w:val="clear" w:color="auto" w:fill="auto"/>
            <w:noWrap/>
            <w:vAlign w:val="center"/>
          </w:tcPr>
          <w:p w14:paraId="4ED872D8">
            <w:pPr>
              <w:widowControl/>
              <w:jc w:val="center"/>
              <w:rPr>
                <w:rFonts w:ascii="宋体" w:hAnsi="宋体" w:eastAsia="宋体"/>
              </w:rPr>
            </w:pPr>
            <w:r>
              <w:rPr>
                <w:rFonts w:hint="eastAsia" w:ascii="宋体" w:hAnsi="宋体" w:eastAsia="宋体"/>
              </w:rPr>
              <w:t>7.69</w:t>
            </w:r>
          </w:p>
        </w:tc>
        <w:tc>
          <w:tcPr>
            <w:tcW w:w="1560" w:type="dxa"/>
            <w:tcBorders>
              <w:top w:val="nil"/>
              <w:left w:val="nil"/>
              <w:bottom w:val="single" w:color="auto" w:sz="4" w:space="0"/>
              <w:right w:val="single" w:color="auto" w:sz="4" w:space="0"/>
            </w:tcBorders>
            <w:shd w:val="clear" w:color="auto" w:fill="auto"/>
            <w:noWrap/>
            <w:vAlign w:val="center"/>
          </w:tcPr>
          <w:p w14:paraId="79B57232">
            <w:pPr>
              <w:widowControl/>
              <w:jc w:val="center"/>
              <w:rPr>
                <w:rFonts w:ascii="宋体" w:hAnsi="宋体" w:eastAsia="宋体"/>
              </w:rPr>
            </w:pPr>
            <w:r>
              <w:rPr>
                <w:rFonts w:hint="eastAsia" w:ascii="宋体" w:hAnsi="宋体" w:eastAsia="宋体"/>
              </w:rPr>
              <w:t>8.23</w:t>
            </w:r>
          </w:p>
        </w:tc>
      </w:tr>
      <w:tr w14:paraId="6E3A6C45">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68EFBF43">
            <w:pPr>
              <w:widowControl/>
              <w:jc w:val="center"/>
              <w:rPr>
                <w:rFonts w:ascii="宋体" w:hAnsi="宋体" w:eastAsia="宋体"/>
              </w:rPr>
            </w:pPr>
            <w:r>
              <w:rPr>
                <w:rFonts w:hint="eastAsia" w:ascii="宋体" w:hAnsi="宋体" w:eastAsia="宋体"/>
              </w:rPr>
              <w:t>800kVA</w:t>
            </w:r>
          </w:p>
        </w:tc>
        <w:tc>
          <w:tcPr>
            <w:tcW w:w="1276" w:type="dxa"/>
            <w:tcBorders>
              <w:top w:val="nil"/>
              <w:left w:val="nil"/>
              <w:bottom w:val="single" w:color="auto" w:sz="4" w:space="0"/>
              <w:right w:val="single" w:color="auto" w:sz="4" w:space="0"/>
            </w:tcBorders>
            <w:shd w:val="clear" w:color="auto" w:fill="auto"/>
            <w:noWrap/>
            <w:vAlign w:val="center"/>
          </w:tcPr>
          <w:p w14:paraId="7A8AE467">
            <w:pPr>
              <w:widowControl/>
              <w:jc w:val="center"/>
              <w:rPr>
                <w:rFonts w:ascii="宋体" w:hAnsi="宋体" w:eastAsia="宋体"/>
              </w:rPr>
            </w:pPr>
            <w:r>
              <w:rPr>
                <w:rFonts w:hint="eastAsia" w:ascii="宋体" w:hAnsi="宋体" w:eastAsia="宋体"/>
              </w:rPr>
              <w:t>0.68</w:t>
            </w:r>
          </w:p>
        </w:tc>
        <w:tc>
          <w:tcPr>
            <w:tcW w:w="1559" w:type="dxa"/>
            <w:tcBorders>
              <w:top w:val="nil"/>
              <w:left w:val="nil"/>
              <w:bottom w:val="single" w:color="auto" w:sz="4" w:space="0"/>
              <w:right w:val="single" w:color="auto" w:sz="4" w:space="0"/>
            </w:tcBorders>
            <w:shd w:val="clear" w:color="auto" w:fill="auto"/>
            <w:noWrap/>
            <w:vAlign w:val="center"/>
          </w:tcPr>
          <w:p w14:paraId="272898B5">
            <w:pPr>
              <w:widowControl/>
              <w:jc w:val="center"/>
              <w:rPr>
                <w:rFonts w:ascii="宋体" w:hAnsi="宋体" w:eastAsia="宋体"/>
              </w:rPr>
            </w:pPr>
            <w:r>
              <w:rPr>
                <w:rFonts w:hint="eastAsia" w:ascii="宋体" w:hAnsi="宋体" w:eastAsia="宋体"/>
              </w:rPr>
              <w:t>8.60</w:t>
            </w:r>
          </w:p>
        </w:tc>
        <w:tc>
          <w:tcPr>
            <w:tcW w:w="1701" w:type="dxa"/>
            <w:tcBorders>
              <w:top w:val="nil"/>
              <w:left w:val="nil"/>
              <w:bottom w:val="single" w:color="auto" w:sz="4" w:space="0"/>
              <w:right w:val="single" w:color="auto" w:sz="4" w:space="0"/>
            </w:tcBorders>
            <w:shd w:val="clear" w:color="auto" w:fill="auto"/>
            <w:noWrap/>
            <w:vAlign w:val="center"/>
          </w:tcPr>
          <w:p w14:paraId="2AE31D59">
            <w:pPr>
              <w:widowControl/>
              <w:jc w:val="center"/>
              <w:rPr>
                <w:rFonts w:ascii="宋体" w:hAnsi="宋体" w:eastAsia="宋体"/>
              </w:rPr>
            </w:pPr>
            <w:r>
              <w:rPr>
                <w:rFonts w:hint="eastAsia" w:ascii="宋体" w:hAnsi="宋体" w:eastAsia="宋体"/>
              </w:rPr>
              <w:t>9.12</w:t>
            </w:r>
          </w:p>
        </w:tc>
        <w:tc>
          <w:tcPr>
            <w:tcW w:w="1560" w:type="dxa"/>
            <w:tcBorders>
              <w:top w:val="nil"/>
              <w:left w:val="nil"/>
              <w:bottom w:val="single" w:color="auto" w:sz="4" w:space="0"/>
              <w:right w:val="single" w:color="auto" w:sz="4" w:space="0"/>
            </w:tcBorders>
            <w:shd w:val="clear" w:color="auto" w:fill="auto"/>
            <w:noWrap/>
            <w:vAlign w:val="center"/>
          </w:tcPr>
          <w:p w14:paraId="579EEDB0">
            <w:pPr>
              <w:widowControl/>
              <w:jc w:val="center"/>
              <w:rPr>
                <w:rFonts w:ascii="宋体" w:hAnsi="宋体" w:eastAsia="宋体"/>
              </w:rPr>
            </w:pPr>
            <w:r>
              <w:rPr>
                <w:rFonts w:hint="eastAsia" w:ascii="宋体" w:hAnsi="宋体" w:eastAsia="宋体"/>
              </w:rPr>
              <w:t>9.76</w:t>
            </w:r>
          </w:p>
        </w:tc>
      </w:tr>
      <w:tr w14:paraId="09B02AB1">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4CC652AE">
            <w:pPr>
              <w:widowControl/>
              <w:jc w:val="center"/>
              <w:rPr>
                <w:rFonts w:ascii="宋体" w:hAnsi="宋体" w:eastAsia="宋体"/>
              </w:rPr>
            </w:pPr>
            <w:r>
              <w:rPr>
                <w:rFonts w:hint="eastAsia" w:ascii="宋体" w:hAnsi="宋体" w:eastAsia="宋体"/>
              </w:rPr>
              <w:t>1000kVA</w:t>
            </w:r>
          </w:p>
        </w:tc>
        <w:tc>
          <w:tcPr>
            <w:tcW w:w="1276" w:type="dxa"/>
            <w:tcBorders>
              <w:top w:val="nil"/>
              <w:left w:val="nil"/>
              <w:bottom w:val="single" w:color="auto" w:sz="4" w:space="0"/>
              <w:right w:val="single" w:color="auto" w:sz="4" w:space="0"/>
            </w:tcBorders>
            <w:shd w:val="clear" w:color="auto" w:fill="auto"/>
            <w:noWrap/>
            <w:vAlign w:val="center"/>
          </w:tcPr>
          <w:p w14:paraId="41CDCDD2">
            <w:pPr>
              <w:widowControl/>
              <w:jc w:val="center"/>
              <w:rPr>
                <w:rFonts w:ascii="宋体" w:hAnsi="宋体" w:eastAsia="宋体"/>
              </w:rPr>
            </w:pPr>
            <w:r>
              <w:rPr>
                <w:rFonts w:hint="eastAsia" w:ascii="宋体" w:hAnsi="宋体" w:eastAsia="宋体"/>
              </w:rPr>
              <w:t>0.75</w:t>
            </w:r>
          </w:p>
        </w:tc>
        <w:tc>
          <w:tcPr>
            <w:tcW w:w="1559" w:type="dxa"/>
            <w:tcBorders>
              <w:top w:val="nil"/>
              <w:left w:val="nil"/>
              <w:bottom w:val="single" w:color="auto" w:sz="4" w:space="0"/>
              <w:right w:val="single" w:color="auto" w:sz="4" w:space="0"/>
            </w:tcBorders>
            <w:shd w:val="clear" w:color="auto" w:fill="auto"/>
            <w:noWrap/>
            <w:vAlign w:val="center"/>
          </w:tcPr>
          <w:p w14:paraId="549C4E0C">
            <w:pPr>
              <w:widowControl/>
              <w:jc w:val="center"/>
              <w:rPr>
                <w:rFonts w:ascii="宋体" w:hAnsi="宋体" w:eastAsia="宋体"/>
              </w:rPr>
            </w:pPr>
            <w:r>
              <w:rPr>
                <w:rFonts w:hint="eastAsia" w:ascii="宋体" w:hAnsi="宋体" w:eastAsia="宋体"/>
              </w:rPr>
              <w:t>9.86</w:t>
            </w:r>
          </w:p>
        </w:tc>
        <w:tc>
          <w:tcPr>
            <w:tcW w:w="1701" w:type="dxa"/>
            <w:tcBorders>
              <w:top w:val="nil"/>
              <w:left w:val="nil"/>
              <w:bottom w:val="single" w:color="auto" w:sz="4" w:space="0"/>
              <w:right w:val="single" w:color="auto" w:sz="4" w:space="0"/>
            </w:tcBorders>
            <w:shd w:val="clear" w:color="auto" w:fill="auto"/>
            <w:noWrap/>
            <w:vAlign w:val="center"/>
          </w:tcPr>
          <w:p w14:paraId="0A1FA98C">
            <w:pPr>
              <w:widowControl/>
              <w:jc w:val="center"/>
              <w:rPr>
                <w:rFonts w:ascii="宋体" w:hAnsi="宋体" w:eastAsia="宋体"/>
              </w:rPr>
            </w:pPr>
            <w:r>
              <w:rPr>
                <w:rFonts w:hint="eastAsia" w:ascii="宋体" w:hAnsi="宋体" w:eastAsia="宋体"/>
              </w:rPr>
              <w:t>10.40</w:t>
            </w:r>
          </w:p>
        </w:tc>
        <w:tc>
          <w:tcPr>
            <w:tcW w:w="1560" w:type="dxa"/>
            <w:tcBorders>
              <w:top w:val="nil"/>
              <w:left w:val="nil"/>
              <w:bottom w:val="single" w:color="auto" w:sz="4" w:space="0"/>
              <w:right w:val="single" w:color="auto" w:sz="4" w:space="0"/>
            </w:tcBorders>
            <w:shd w:val="clear" w:color="auto" w:fill="auto"/>
            <w:noWrap/>
            <w:vAlign w:val="center"/>
          </w:tcPr>
          <w:p w14:paraId="6CC8B286">
            <w:pPr>
              <w:widowControl/>
              <w:jc w:val="center"/>
              <w:rPr>
                <w:rFonts w:ascii="宋体" w:hAnsi="宋体" w:eastAsia="宋体"/>
              </w:rPr>
            </w:pPr>
            <w:r>
              <w:rPr>
                <w:rFonts w:hint="eastAsia" w:ascii="宋体" w:hAnsi="宋体" w:eastAsia="宋体"/>
              </w:rPr>
              <w:t>11.10</w:t>
            </w:r>
          </w:p>
        </w:tc>
      </w:tr>
      <w:tr w14:paraId="2D97D347">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4CE959AC">
            <w:pPr>
              <w:widowControl/>
              <w:jc w:val="center"/>
              <w:rPr>
                <w:rFonts w:ascii="宋体" w:hAnsi="宋体" w:eastAsia="宋体"/>
              </w:rPr>
            </w:pPr>
            <w:r>
              <w:rPr>
                <w:rFonts w:hint="eastAsia" w:ascii="宋体" w:hAnsi="宋体" w:eastAsia="宋体"/>
              </w:rPr>
              <w:t>1250kVA</w:t>
            </w:r>
          </w:p>
        </w:tc>
        <w:tc>
          <w:tcPr>
            <w:tcW w:w="1276" w:type="dxa"/>
            <w:tcBorders>
              <w:top w:val="nil"/>
              <w:left w:val="nil"/>
              <w:bottom w:val="single" w:color="auto" w:sz="4" w:space="0"/>
              <w:right w:val="single" w:color="auto" w:sz="4" w:space="0"/>
            </w:tcBorders>
            <w:shd w:val="clear" w:color="auto" w:fill="auto"/>
            <w:noWrap/>
            <w:vAlign w:val="center"/>
          </w:tcPr>
          <w:p w14:paraId="620180BC">
            <w:pPr>
              <w:widowControl/>
              <w:jc w:val="center"/>
              <w:rPr>
                <w:rFonts w:ascii="宋体" w:hAnsi="宋体" w:eastAsia="宋体"/>
              </w:rPr>
            </w:pPr>
            <w:r>
              <w:rPr>
                <w:rFonts w:hint="eastAsia" w:ascii="宋体" w:hAnsi="宋体" w:eastAsia="宋体"/>
              </w:rPr>
              <w:t>0.88</w:t>
            </w:r>
          </w:p>
        </w:tc>
        <w:tc>
          <w:tcPr>
            <w:tcW w:w="1559" w:type="dxa"/>
            <w:tcBorders>
              <w:top w:val="nil"/>
              <w:left w:val="nil"/>
              <w:bottom w:val="single" w:color="auto" w:sz="4" w:space="0"/>
              <w:right w:val="single" w:color="auto" w:sz="4" w:space="0"/>
            </w:tcBorders>
            <w:shd w:val="clear" w:color="auto" w:fill="auto"/>
            <w:noWrap/>
            <w:vAlign w:val="center"/>
          </w:tcPr>
          <w:p w14:paraId="0249447B">
            <w:pPr>
              <w:widowControl/>
              <w:jc w:val="center"/>
              <w:rPr>
                <w:rFonts w:ascii="宋体" w:hAnsi="宋体" w:eastAsia="宋体"/>
              </w:rPr>
            </w:pPr>
            <w:r>
              <w:rPr>
                <w:rFonts w:hint="eastAsia" w:ascii="宋体" w:hAnsi="宋体" w:eastAsia="宋体"/>
              </w:rPr>
              <w:t>12.00</w:t>
            </w:r>
          </w:p>
        </w:tc>
        <w:tc>
          <w:tcPr>
            <w:tcW w:w="1701" w:type="dxa"/>
            <w:tcBorders>
              <w:top w:val="nil"/>
              <w:left w:val="nil"/>
              <w:bottom w:val="single" w:color="auto" w:sz="4" w:space="0"/>
              <w:right w:val="single" w:color="auto" w:sz="4" w:space="0"/>
            </w:tcBorders>
            <w:shd w:val="clear" w:color="auto" w:fill="auto"/>
            <w:noWrap/>
            <w:vAlign w:val="center"/>
          </w:tcPr>
          <w:p w14:paraId="42A82A2F">
            <w:pPr>
              <w:widowControl/>
              <w:jc w:val="center"/>
              <w:rPr>
                <w:rFonts w:ascii="宋体" w:hAnsi="宋体" w:eastAsia="宋体"/>
              </w:rPr>
            </w:pPr>
            <w:r>
              <w:rPr>
                <w:rFonts w:hint="eastAsia" w:ascii="宋体" w:hAnsi="宋体" w:eastAsia="宋体"/>
              </w:rPr>
              <w:t>12.70</w:t>
            </w:r>
          </w:p>
        </w:tc>
        <w:tc>
          <w:tcPr>
            <w:tcW w:w="1560" w:type="dxa"/>
            <w:tcBorders>
              <w:top w:val="nil"/>
              <w:left w:val="nil"/>
              <w:bottom w:val="single" w:color="auto" w:sz="4" w:space="0"/>
              <w:right w:val="single" w:color="auto" w:sz="4" w:space="0"/>
            </w:tcBorders>
            <w:shd w:val="clear" w:color="auto" w:fill="auto"/>
            <w:noWrap/>
            <w:vAlign w:val="center"/>
          </w:tcPr>
          <w:p w14:paraId="1C97AED4">
            <w:pPr>
              <w:widowControl/>
              <w:jc w:val="center"/>
              <w:rPr>
                <w:rFonts w:ascii="宋体" w:hAnsi="宋体" w:eastAsia="宋体"/>
              </w:rPr>
            </w:pPr>
            <w:r>
              <w:rPr>
                <w:rFonts w:hint="eastAsia" w:ascii="宋体" w:hAnsi="宋体" w:eastAsia="宋体"/>
              </w:rPr>
              <w:t>13.60</w:t>
            </w:r>
          </w:p>
        </w:tc>
      </w:tr>
      <w:tr w14:paraId="5864827B">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78016A5C">
            <w:pPr>
              <w:widowControl/>
              <w:jc w:val="center"/>
              <w:rPr>
                <w:rFonts w:ascii="宋体" w:hAnsi="宋体" w:eastAsia="宋体"/>
              </w:rPr>
            </w:pPr>
            <w:r>
              <w:rPr>
                <w:rFonts w:hint="eastAsia" w:ascii="宋体" w:hAnsi="宋体" w:eastAsia="宋体"/>
              </w:rPr>
              <w:t>1600kVA</w:t>
            </w:r>
          </w:p>
        </w:tc>
        <w:tc>
          <w:tcPr>
            <w:tcW w:w="1276" w:type="dxa"/>
            <w:tcBorders>
              <w:top w:val="nil"/>
              <w:left w:val="nil"/>
              <w:bottom w:val="single" w:color="auto" w:sz="4" w:space="0"/>
              <w:right w:val="single" w:color="auto" w:sz="4" w:space="0"/>
            </w:tcBorders>
            <w:shd w:val="clear" w:color="auto" w:fill="auto"/>
            <w:noWrap/>
            <w:vAlign w:val="center"/>
          </w:tcPr>
          <w:p w14:paraId="3231E06A">
            <w:pPr>
              <w:widowControl/>
              <w:jc w:val="center"/>
              <w:rPr>
                <w:rFonts w:ascii="宋体" w:hAnsi="宋体" w:eastAsia="宋体"/>
              </w:rPr>
            </w:pPr>
            <w:r>
              <w:rPr>
                <w:rFonts w:hint="eastAsia" w:ascii="宋体" w:hAnsi="宋体" w:eastAsia="宋体"/>
              </w:rPr>
              <w:t>1.00</w:t>
            </w:r>
          </w:p>
        </w:tc>
        <w:tc>
          <w:tcPr>
            <w:tcW w:w="1559" w:type="dxa"/>
            <w:tcBorders>
              <w:top w:val="nil"/>
              <w:left w:val="nil"/>
              <w:bottom w:val="single" w:color="auto" w:sz="4" w:space="0"/>
              <w:right w:val="single" w:color="auto" w:sz="4" w:space="0"/>
            </w:tcBorders>
            <w:shd w:val="clear" w:color="auto" w:fill="auto"/>
            <w:noWrap/>
            <w:vAlign w:val="center"/>
          </w:tcPr>
          <w:p w14:paraId="385D360D">
            <w:pPr>
              <w:widowControl/>
              <w:jc w:val="center"/>
              <w:rPr>
                <w:rFonts w:ascii="宋体" w:hAnsi="宋体" w:eastAsia="宋体"/>
              </w:rPr>
            </w:pPr>
            <w:r>
              <w:rPr>
                <w:rFonts w:hint="eastAsia" w:ascii="宋体" w:hAnsi="宋体" w:eastAsia="宋体"/>
              </w:rPr>
              <w:t>14.60</w:t>
            </w:r>
          </w:p>
        </w:tc>
        <w:tc>
          <w:tcPr>
            <w:tcW w:w="1701" w:type="dxa"/>
            <w:tcBorders>
              <w:top w:val="nil"/>
              <w:left w:val="nil"/>
              <w:bottom w:val="single" w:color="auto" w:sz="4" w:space="0"/>
              <w:right w:val="single" w:color="auto" w:sz="4" w:space="0"/>
            </w:tcBorders>
            <w:shd w:val="clear" w:color="auto" w:fill="auto"/>
            <w:noWrap/>
            <w:vAlign w:val="center"/>
          </w:tcPr>
          <w:p w14:paraId="303B7B37">
            <w:pPr>
              <w:widowControl/>
              <w:jc w:val="center"/>
              <w:rPr>
                <w:rFonts w:ascii="宋体" w:hAnsi="宋体" w:eastAsia="宋体"/>
              </w:rPr>
            </w:pPr>
            <w:r>
              <w:rPr>
                <w:rFonts w:hint="eastAsia" w:ascii="宋体" w:hAnsi="宋体" w:eastAsia="宋体"/>
              </w:rPr>
              <w:t>15.40</w:t>
            </w:r>
          </w:p>
        </w:tc>
        <w:tc>
          <w:tcPr>
            <w:tcW w:w="1560" w:type="dxa"/>
            <w:tcBorders>
              <w:top w:val="nil"/>
              <w:left w:val="nil"/>
              <w:bottom w:val="single" w:color="auto" w:sz="4" w:space="0"/>
              <w:right w:val="single" w:color="auto" w:sz="4" w:space="0"/>
            </w:tcBorders>
            <w:shd w:val="clear" w:color="auto" w:fill="auto"/>
            <w:noWrap/>
            <w:vAlign w:val="center"/>
          </w:tcPr>
          <w:p w14:paraId="2A7499EB">
            <w:pPr>
              <w:widowControl/>
              <w:jc w:val="center"/>
              <w:rPr>
                <w:rFonts w:ascii="宋体" w:hAnsi="宋体" w:eastAsia="宋体"/>
              </w:rPr>
            </w:pPr>
            <w:r>
              <w:rPr>
                <w:rFonts w:hint="eastAsia" w:ascii="宋体" w:hAnsi="宋体" w:eastAsia="宋体"/>
              </w:rPr>
              <w:t>16.50</w:t>
            </w:r>
          </w:p>
        </w:tc>
      </w:tr>
      <w:tr w14:paraId="7EF3F851">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4653AB47">
            <w:pPr>
              <w:widowControl/>
              <w:jc w:val="center"/>
              <w:rPr>
                <w:rFonts w:ascii="宋体" w:hAnsi="宋体" w:eastAsia="宋体"/>
              </w:rPr>
            </w:pPr>
            <w:r>
              <w:rPr>
                <w:rFonts w:hint="eastAsia" w:ascii="宋体" w:hAnsi="宋体" w:eastAsia="宋体"/>
              </w:rPr>
              <w:t>2000kVA</w:t>
            </w:r>
          </w:p>
        </w:tc>
        <w:tc>
          <w:tcPr>
            <w:tcW w:w="1276" w:type="dxa"/>
            <w:tcBorders>
              <w:top w:val="nil"/>
              <w:left w:val="nil"/>
              <w:bottom w:val="single" w:color="auto" w:sz="4" w:space="0"/>
              <w:right w:val="single" w:color="auto" w:sz="4" w:space="0"/>
            </w:tcBorders>
            <w:shd w:val="clear" w:color="auto" w:fill="auto"/>
            <w:noWrap/>
            <w:vAlign w:val="center"/>
          </w:tcPr>
          <w:p w14:paraId="6228244B">
            <w:pPr>
              <w:widowControl/>
              <w:jc w:val="center"/>
              <w:rPr>
                <w:rFonts w:ascii="宋体" w:hAnsi="宋体" w:eastAsia="宋体"/>
              </w:rPr>
            </w:pPr>
            <w:r>
              <w:rPr>
                <w:rFonts w:hint="eastAsia" w:ascii="宋体" w:hAnsi="宋体" w:eastAsia="宋体"/>
              </w:rPr>
              <w:t>1.25</w:t>
            </w:r>
          </w:p>
        </w:tc>
        <w:tc>
          <w:tcPr>
            <w:tcW w:w="1559" w:type="dxa"/>
            <w:tcBorders>
              <w:top w:val="nil"/>
              <w:left w:val="nil"/>
              <w:bottom w:val="single" w:color="auto" w:sz="4" w:space="0"/>
              <w:right w:val="single" w:color="auto" w:sz="4" w:space="0"/>
            </w:tcBorders>
            <w:shd w:val="clear" w:color="auto" w:fill="auto"/>
            <w:noWrap/>
            <w:vAlign w:val="center"/>
          </w:tcPr>
          <w:p w14:paraId="3033CAC9">
            <w:pPr>
              <w:widowControl/>
              <w:jc w:val="center"/>
              <w:rPr>
                <w:rFonts w:ascii="宋体" w:hAnsi="宋体" w:eastAsia="宋体"/>
              </w:rPr>
            </w:pPr>
            <w:r>
              <w:rPr>
                <w:rFonts w:hint="eastAsia" w:ascii="宋体" w:hAnsi="宋体" w:eastAsia="宋体"/>
              </w:rPr>
              <w:t>17.20</w:t>
            </w:r>
          </w:p>
        </w:tc>
        <w:tc>
          <w:tcPr>
            <w:tcW w:w="1701" w:type="dxa"/>
            <w:tcBorders>
              <w:top w:val="nil"/>
              <w:left w:val="nil"/>
              <w:bottom w:val="single" w:color="auto" w:sz="4" w:space="0"/>
              <w:right w:val="single" w:color="auto" w:sz="4" w:space="0"/>
            </w:tcBorders>
            <w:shd w:val="clear" w:color="auto" w:fill="auto"/>
            <w:noWrap/>
            <w:vAlign w:val="center"/>
          </w:tcPr>
          <w:p w14:paraId="38C4058C">
            <w:pPr>
              <w:widowControl/>
              <w:jc w:val="center"/>
              <w:rPr>
                <w:rFonts w:ascii="宋体" w:hAnsi="宋体" w:eastAsia="宋体"/>
              </w:rPr>
            </w:pPr>
            <w:r>
              <w:rPr>
                <w:rFonts w:hint="eastAsia" w:ascii="宋体" w:hAnsi="宋体" w:eastAsia="宋体"/>
              </w:rPr>
              <w:t>18.20</w:t>
            </w:r>
          </w:p>
        </w:tc>
        <w:tc>
          <w:tcPr>
            <w:tcW w:w="1560" w:type="dxa"/>
            <w:tcBorders>
              <w:top w:val="nil"/>
              <w:left w:val="nil"/>
              <w:bottom w:val="single" w:color="auto" w:sz="4" w:space="0"/>
              <w:right w:val="single" w:color="auto" w:sz="4" w:space="0"/>
            </w:tcBorders>
            <w:shd w:val="clear" w:color="auto" w:fill="auto"/>
            <w:noWrap/>
            <w:vAlign w:val="center"/>
          </w:tcPr>
          <w:p w14:paraId="5D411D19">
            <w:pPr>
              <w:widowControl/>
              <w:jc w:val="center"/>
              <w:rPr>
                <w:rFonts w:ascii="宋体" w:hAnsi="宋体" w:eastAsia="宋体"/>
              </w:rPr>
            </w:pPr>
            <w:r>
              <w:rPr>
                <w:rFonts w:hint="eastAsia" w:ascii="宋体" w:hAnsi="宋体" w:eastAsia="宋体"/>
              </w:rPr>
              <w:t>19.50</w:t>
            </w:r>
          </w:p>
        </w:tc>
      </w:tr>
      <w:tr w14:paraId="3407EA32">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7E9C54DD">
            <w:pPr>
              <w:widowControl/>
              <w:jc w:val="center"/>
              <w:rPr>
                <w:rFonts w:ascii="宋体" w:hAnsi="宋体" w:eastAsia="宋体"/>
              </w:rPr>
            </w:pPr>
            <w:r>
              <w:rPr>
                <w:rFonts w:hint="eastAsia" w:ascii="宋体" w:hAnsi="宋体" w:eastAsia="宋体"/>
              </w:rPr>
              <w:t>2500kVA</w:t>
            </w:r>
          </w:p>
        </w:tc>
        <w:tc>
          <w:tcPr>
            <w:tcW w:w="1276" w:type="dxa"/>
            <w:tcBorders>
              <w:top w:val="nil"/>
              <w:left w:val="nil"/>
              <w:bottom w:val="single" w:color="auto" w:sz="4" w:space="0"/>
              <w:right w:val="single" w:color="auto" w:sz="4" w:space="0"/>
            </w:tcBorders>
            <w:shd w:val="clear" w:color="auto" w:fill="auto"/>
            <w:noWrap/>
            <w:vAlign w:val="center"/>
          </w:tcPr>
          <w:p w14:paraId="3D5DDF3C">
            <w:pPr>
              <w:widowControl/>
              <w:jc w:val="center"/>
              <w:rPr>
                <w:rFonts w:ascii="宋体" w:hAnsi="宋体" w:eastAsia="宋体"/>
              </w:rPr>
            </w:pPr>
            <w:r>
              <w:rPr>
                <w:rFonts w:hint="eastAsia" w:ascii="宋体" w:hAnsi="宋体" w:eastAsia="宋体"/>
              </w:rPr>
              <w:t>1.48</w:t>
            </w:r>
          </w:p>
        </w:tc>
        <w:tc>
          <w:tcPr>
            <w:tcW w:w="1559" w:type="dxa"/>
            <w:tcBorders>
              <w:top w:val="nil"/>
              <w:left w:val="nil"/>
              <w:bottom w:val="single" w:color="auto" w:sz="4" w:space="0"/>
              <w:right w:val="single" w:color="auto" w:sz="4" w:space="0"/>
            </w:tcBorders>
            <w:shd w:val="clear" w:color="auto" w:fill="auto"/>
            <w:noWrap/>
            <w:vAlign w:val="center"/>
          </w:tcPr>
          <w:p w14:paraId="5BE194AF">
            <w:pPr>
              <w:widowControl/>
              <w:jc w:val="center"/>
              <w:rPr>
                <w:rFonts w:ascii="宋体" w:hAnsi="宋体" w:eastAsia="宋体"/>
              </w:rPr>
            </w:pPr>
            <w:r>
              <w:rPr>
                <w:rFonts w:hint="eastAsia" w:ascii="宋体" w:hAnsi="宋体" w:eastAsia="宋体"/>
              </w:rPr>
              <w:t>20.60</w:t>
            </w:r>
          </w:p>
        </w:tc>
        <w:tc>
          <w:tcPr>
            <w:tcW w:w="1701" w:type="dxa"/>
            <w:tcBorders>
              <w:top w:val="nil"/>
              <w:left w:val="nil"/>
              <w:bottom w:val="single" w:color="auto" w:sz="4" w:space="0"/>
              <w:right w:val="single" w:color="auto" w:sz="4" w:space="0"/>
            </w:tcBorders>
            <w:shd w:val="clear" w:color="auto" w:fill="auto"/>
            <w:noWrap/>
            <w:vAlign w:val="center"/>
          </w:tcPr>
          <w:p w14:paraId="4AC23001">
            <w:pPr>
              <w:widowControl/>
              <w:jc w:val="center"/>
              <w:rPr>
                <w:rFonts w:ascii="宋体" w:hAnsi="宋体" w:eastAsia="宋体"/>
              </w:rPr>
            </w:pPr>
            <w:r>
              <w:rPr>
                <w:rFonts w:hint="eastAsia" w:ascii="宋体" w:hAnsi="宋体" w:eastAsia="宋体"/>
              </w:rPr>
              <w:t>21.80</w:t>
            </w:r>
          </w:p>
        </w:tc>
        <w:tc>
          <w:tcPr>
            <w:tcW w:w="1560" w:type="dxa"/>
            <w:tcBorders>
              <w:top w:val="nil"/>
              <w:left w:val="nil"/>
              <w:bottom w:val="single" w:color="auto" w:sz="4" w:space="0"/>
              <w:right w:val="single" w:color="auto" w:sz="4" w:space="0"/>
            </w:tcBorders>
            <w:shd w:val="clear" w:color="auto" w:fill="auto"/>
            <w:noWrap/>
            <w:vAlign w:val="center"/>
          </w:tcPr>
          <w:p w14:paraId="39B91E76">
            <w:pPr>
              <w:widowControl/>
              <w:jc w:val="center"/>
              <w:rPr>
                <w:rFonts w:ascii="宋体" w:hAnsi="宋体" w:eastAsia="宋体"/>
              </w:rPr>
            </w:pPr>
            <w:r>
              <w:rPr>
                <w:rFonts w:hint="eastAsia" w:ascii="宋体" w:hAnsi="宋体" w:eastAsia="宋体"/>
              </w:rPr>
              <w:t>23.30</w:t>
            </w:r>
          </w:p>
        </w:tc>
      </w:tr>
    </w:tbl>
    <w:p w14:paraId="6124CB1E">
      <w:pPr>
        <w:adjustRightInd w:val="0"/>
        <w:snapToGrid w:val="0"/>
        <w:spacing w:line="360" w:lineRule="auto"/>
        <w:jc w:val="left"/>
        <w:rPr>
          <w:rFonts w:ascii="宋体" w:hAnsi="宋体" w:eastAsia="宋体"/>
          <w:sz w:val="24"/>
          <w:szCs w:val="24"/>
        </w:rPr>
      </w:pPr>
    </w:p>
    <w:p w14:paraId="14532EB6">
      <w:pPr>
        <w:adjustRightInd w:val="0"/>
        <w:snapToGrid w:val="0"/>
        <w:spacing w:line="360" w:lineRule="auto"/>
        <w:ind w:firstLine="472" w:firstLineChars="196"/>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xml:space="preserve">  </w:t>
      </w:r>
      <w:r>
        <w:rPr>
          <w:rFonts w:hint="eastAsia" w:ascii="宋体" w:hAnsi="宋体" w:eastAsia="宋体"/>
          <w:sz w:val="24"/>
          <w:szCs w:val="24"/>
        </w:rPr>
        <w:t>三相无励磁调压干式配电变压器及牵引整流变压器的空载损耗和负载损耗值均满足7.2.34-3</w:t>
      </w:r>
      <w:r>
        <w:rPr>
          <w:rFonts w:ascii="宋体" w:hAnsi="宋体" w:eastAsia="宋体"/>
          <w:sz w:val="24"/>
          <w:szCs w:val="24"/>
        </w:rPr>
        <w:t>的要求，得</w:t>
      </w:r>
      <w:r>
        <w:rPr>
          <w:rFonts w:hint="eastAsia" w:ascii="宋体" w:hAnsi="宋体" w:eastAsia="宋体"/>
          <w:sz w:val="24"/>
          <w:szCs w:val="24"/>
        </w:rPr>
        <w:t>1</w:t>
      </w:r>
      <w:r>
        <w:rPr>
          <w:rFonts w:ascii="宋体" w:hAnsi="宋体" w:eastAsia="宋体"/>
          <w:sz w:val="24"/>
          <w:szCs w:val="24"/>
        </w:rPr>
        <w:t>分。</w:t>
      </w:r>
    </w:p>
    <w:p w14:paraId="4609BC93">
      <w:pPr>
        <w:spacing w:line="360" w:lineRule="auto"/>
        <w:ind w:firstLine="422" w:firstLineChars="200"/>
        <w:contextualSpacing/>
        <w:jc w:val="left"/>
        <w:rPr>
          <w:rFonts w:ascii="宋体" w:hAnsi="宋体" w:eastAsia="宋体"/>
          <w:b/>
        </w:rPr>
      </w:pPr>
      <w:r>
        <w:rPr>
          <w:rFonts w:hint="eastAsia" w:ascii="宋体" w:hAnsi="宋体" w:eastAsia="宋体"/>
          <w:b/>
        </w:rPr>
        <w:t>表7.2.34-3　33/35kV 级无励磁调压干式变压器空载损耗和负载损耗值（三）</w:t>
      </w:r>
    </w:p>
    <w:tbl>
      <w:tblPr>
        <w:tblStyle w:val="13"/>
        <w:tblW w:w="7371" w:type="dxa"/>
        <w:tblInd w:w="534" w:type="dxa"/>
        <w:tblLayout w:type="autofit"/>
        <w:tblCellMar>
          <w:top w:w="0" w:type="dxa"/>
          <w:left w:w="108" w:type="dxa"/>
          <w:bottom w:w="0" w:type="dxa"/>
          <w:right w:w="108" w:type="dxa"/>
        </w:tblCellMar>
      </w:tblPr>
      <w:tblGrid>
        <w:gridCol w:w="1275"/>
        <w:gridCol w:w="1276"/>
        <w:gridCol w:w="1559"/>
        <w:gridCol w:w="1701"/>
        <w:gridCol w:w="1560"/>
      </w:tblGrid>
      <w:tr w14:paraId="2EB1A4B3">
        <w:tblPrEx>
          <w:tblCellMar>
            <w:top w:w="0" w:type="dxa"/>
            <w:left w:w="108" w:type="dxa"/>
            <w:bottom w:w="0" w:type="dxa"/>
            <w:right w:w="108" w:type="dxa"/>
          </w:tblCellMar>
        </w:tblPrEx>
        <w:trPr>
          <w:trHeight w:val="540" w:hRule="atLeast"/>
          <w:tblHeader/>
        </w:trPr>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8220FD5">
            <w:pPr>
              <w:widowControl/>
              <w:jc w:val="left"/>
              <w:rPr>
                <w:rFonts w:hint="eastAsia" w:ascii="宋体" w:hAnsi="宋体" w:eastAsia="宋体"/>
                <w:lang w:eastAsia="zh-CN"/>
              </w:rPr>
            </w:pPr>
            <w:r>
              <w:rPr>
                <w:rFonts w:hint="eastAsia" w:ascii="宋体" w:hAnsi="宋体" w:eastAsia="宋体"/>
              </w:rPr>
              <w:t>额定容量</w:t>
            </w:r>
          </w:p>
          <w:p w14:paraId="4C6E33F7">
            <w:pPr>
              <w:widowControl/>
              <w:jc w:val="left"/>
              <w:rPr>
                <w:rFonts w:ascii="宋体" w:hAnsi="宋体" w:eastAsia="宋体"/>
              </w:rPr>
            </w:pPr>
            <w:r>
              <w:rPr>
                <w:rFonts w:hint="eastAsia" w:ascii="宋体" w:hAnsi="宋体" w:eastAsia="宋体"/>
              </w:rPr>
              <w:t>kVA</w:t>
            </w:r>
          </w:p>
        </w:tc>
        <w:tc>
          <w:tcPr>
            <w:tcW w:w="12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8EB0F77">
            <w:pPr>
              <w:widowControl/>
              <w:jc w:val="left"/>
              <w:rPr>
                <w:rFonts w:hint="eastAsia" w:ascii="宋体" w:hAnsi="宋体" w:eastAsia="宋体"/>
                <w:lang w:eastAsia="zh-CN"/>
              </w:rPr>
            </w:pPr>
            <w:r>
              <w:rPr>
                <w:rFonts w:hint="eastAsia" w:ascii="宋体" w:hAnsi="宋体" w:eastAsia="宋体"/>
              </w:rPr>
              <w:t xml:space="preserve">空载损耗 </w:t>
            </w:r>
          </w:p>
          <w:p w14:paraId="3EBCB698">
            <w:pPr>
              <w:widowControl/>
              <w:jc w:val="left"/>
              <w:rPr>
                <w:rFonts w:ascii="宋体" w:hAnsi="宋体" w:eastAsia="宋体"/>
              </w:rPr>
            </w:pPr>
            <w:r>
              <w:rPr>
                <w:rFonts w:hint="eastAsia" w:ascii="宋体" w:hAnsi="宋体" w:eastAsia="宋体"/>
              </w:rPr>
              <w:t>kW</w:t>
            </w:r>
          </w:p>
        </w:tc>
        <w:tc>
          <w:tcPr>
            <w:tcW w:w="4820" w:type="dxa"/>
            <w:gridSpan w:val="3"/>
            <w:tcBorders>
              <w:top w:val="single" w:color="auto" w:sz="4" w:space="0"/>
              <w:left w:val="nil"/>
              <w:bottom w:val="single" w:color="auto" w:sz="4" w:space="0"/>
              <w:right w:val="single" w:color="auto" w:sz="4" w:space="0"/>
            </w:tcBorders>
            <w:shd w:val="clear" w:color="auto" w:fill="auto"/>
            <w:vAlign w:val="center"/>
          </w:tcPr>
          <w:p w14:paraId="559F1721">
            <w:pPr>
              <w:widowControl/>
              <w:jc w:val="left"/>
              <w:rPr>
                <w:rFonts w:ascii="宋体" w:hAnsi="宋体" w:eastAsia="宋体"/>
              </w:rPr>
            </w:pPr>
            <w:r>
              <w:rPr>
                <w:rFonts w:hint="eastAsia" w:ascii="宋体" w:hAnsi="宋体" w:eastAsia="宋体"/>
              </w:rPr>
              <w:t>不同绝缘系统温度下的负载损耗   kW</w:t>
            </w:r>
          </w:p>
        </w:tc>
      </w:tr>
      <w:tr w14:paraId="097DA959">
        <w:tblPrEx>
          <w:tblCellMar>
            <w:top w:w="0" w:type="dxa"/>
            <w:left w:w="108" w:type="dxa"/>
            <w:bottom w:w="0" w:type="dxa"/>
            <w:right w:w="108" w:type="dxa"/>
          </w:tblCellMar>
        </w:tblPrEx>
        <w:trPr>
          <w:trHeight w:val="810" w:hRule="atLeast"/>
          <w:tblHeader/>
        </w:trPr>
        <w:tc>
          <w:tcPr>
            <w:tcW w:w="1275" w:type="dxa"/>
            <w:vMerge w:val="continue"/>
            <w:tcBorders>
              <w:top w:val="single" w:color="auto" w:sz="4" w:space="0"/>
              <w:left w:val="single" w:color="auto" w:sz="4" w:space="0"/>
              <w:bottom w:val="single" w:color="000000" w:sz="4" w:space="0"/>
              <w:right w:val="single" w:color="auto" w:sz="4" w:space="0"/>
            </w:tcBorders>
            <w:vAlign w:val="center"/>
          </w:tcPr>
          <w:p w14:paraId="75AD3235">
            <w:pPr>
              <w:widowControl/>
              <w:jc w:val="left"/>
              <w:rPr>
                <w:rFonts w:ascii="宋体" w:hAnsi="宋体" w:eastAsia="宋体"/>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14:paraId="3B8A40EC">
            <w:pPr>
              <w:widowControl/>
              <w:jc w:val="left"/>
              <w:rPr>
                <w:rFonts w:ascii="宋体" w:hAnsi="宋体" w:eastAsia="宋体"/>
              </w:rPr>
            </w:pPr>
          </w:p>
        </w:tc>
        <w:tc>
          <w:tcPr>
            <w:tcW w:w="1559" w:type="dxa"/>
            <w:tcBorders>
              <w:top w:val="nil"/>
              <w:left w:val="nil"/>
              <w:bottom w:val="single" w:color="auto" w:sz="4" w:space="0"/>
              <w:right w:val="single" w:color="auto" w:sz="4" w:space="0"/>
            </w:tcBorders>
            <w:shd w:val="clear" w:color="auto" w:fill="auto"/>
            <w:vAlign w:val="center"/>
          </w:tcPr>
          <w:p w14:paraId="0B9818F8">
            <w:pPr>
              <w:widowControl/>
              <w:jc w:val="left"/>
              <w:rPr>
                <w:rFonts w:hint="eastAsia" w:ascii="宋体" w:hAnsi="宋体" w:eastAsia="宋体"/>
                <w:lang w:eastAsia="zh-CN"/>
              </w:rPr>
            </w:pPr>
            <w:r>
              <w:rPr>
                <w:rFonts w:hint="eastAsia" w:ascii="宋体" w:hAnsi="宋体" w:eastAsia="宋体"/>
              </w:rPr>
              <w:t>130</w:t>
            </w:r>
            <w:r>
              <w:rPr>
                <w:rFonts w:hint="eastAsia" w:ascii="宋体" w:hAnsi="宋体" w:eastAsia="宋体"/>
                <w:lang w:eastAsia="zh-CN"/>
              </w:rPr>
              <w:t>℃</w:t>
            </w:r>
            <w:r>
              <w:rPr>
                <w:rFonts w:hint="eastAsia" w:ascii="宋体" w:hAnsi="宋体" w:eastAsia="宋体"/>
              </w:rPr>
              <w:t>(B)</w:t>
            </w:r>
          </w:p>
          <w:p w14:paraId="7C01DBC2">
            <w:pPr>
              <w:widowControl/>
              <w:jc w:val="left"/>
              <w:rPr>
                <w:rFonts w:ascii="宋体" w:hAnsi="宋体" w:eastAsia="宋体"/>
              </w:rPr>
            </w:pPr>
            <w:r>
              <w:rPr>
                <w:rFonts w:hint="eastAsia" w:ascii="宋体" w:hAnsi="宋体" w:eastAsia="宋体"/>
              </w:rPr>
              <w:t>(100</w:t>
            </w:r>
            <w:r>
              <w:rPr>
                <w:rFonts w:hint="eastAsia" w:ascii="宋体" w:hAnsi="宋体" w:eastAsia="宋体"/>
                <w:lang w:eastAsia="zh-CN"/>
              </w:rPr>
              <w:t>℃</w:t>
            </w:r>
            <w:r>
              <w:rPr>
                <w:rFonts w:hint="eastAsia" w:ascii="宋体" w:hAnsi="宋体" w:eastAsia="宋体"/>
              </w:rPr>
              <w:t>)</w:t>
            </w:r>
          </w:p>
        </w:tc>
        <w:tc>
          <w:tcPr>
            <w:tcW w:w="1701" w:type="dxa"/>
            <w:tcBorders>
              <w:top w:val="nil"/>
              <w:left w:val="nil"/>
              <w:bottom w:val="single" w:color="auto" w:sz="4" w:space="0"/>
              <w:right w:val="single" w:color="auto" w:sz="4" w:space="0"/>
            </w:tcBorders>
            <w:shd w:val="clear" w:color="auto" w:fill="auto"/>
            <w:vAlign w:val="center"/>
          </w:tcPr>
          <w:p w14:paraId="1E1E14E5">
            <w:pPr>
              <w:widowControl/>
              <w:jc w:val="left"/>
              <w:rPr>
                <w:rFonts w:hint="eastAsia" w:ascii="宋体" w:hAnsi="宋体" w:eastAsia="宋体"/>
                <w:lang w:eastAsia="zh-CN"/>
              </w:rPr>
            </w:pPr>
            <w:r>
              <w:rPr>
                <w:rFonts w:hint="eastAsia" w:ascii="宋体" w:hAnsi="宋体" w:eastAsia="宋体"/>
              </w:rPr>
              <w:t>155</w:t>
            </w:r>
            <w:r>
              <w:rPr>
                <w:rFonts w:hint="eastAsia" w:ascii="宋体" w:hAnsi="宋体" w:eastAsia="宋体"/>
                <w:lang w:eastAsia="zh-CN"/>
              </w:rPr>
              <w:t>℃</w:t>
            </w:r>
            <w:r>
              <w:rPr>
                <w:rFonts w:hint="eastAsia" w:ascii="宋体" w:hAnsi="宋体" w:eastAsia="宋体"/>
              </w:rPr>
              <w:t>(F)</w:t>
            </w:r>
          </w:p>
          <w:p w14:paraId="5D9DA0F7">
            <w:pPr>
              <w:widowControl/>
              <w:jc w:val="left"/>
              <w:rPr>
                <w:rFonts w:ascii="宋体" w:hAnsi="宋体" w:eastAsia="宋体"/>
              </w:rPr>
            </w:pPr>
            <w:r>
              <w:rPr>
                <w:rFonts w:hint="eastAsia" w:ascii="宋体" w:hAnsi="宋体" w:eastAsia="宋体"/>
              </w:rPr>
              <w:t>(120</w:t>
            </w:r>
            <w:r>
              <w:rPr>
                <w:rFonts w:hint="eastAsia" w:ascii="宋体" w:hAnsi="宋体" w:eastAsia="宋体"/>
                <w:lang w:eastAsia="zh-CN"/>
              </w:rPr>
              <w:t>℃</w:t>
            </w:r>
            <w:r>
              <w:rPr>
                <w:rFonts w:hint="eastAsia" w:ascii="宋体" w:hAnsi="宋体" w:eastAsia="宋体"/>
              </w:rPr>
              <w:t>)</w:t>
            </w:r>
          </w:p>
        </w:tc>
        <w:tc>
          <w:tcPr>
            <w:tcW w:w="1560" w:type="dxa"/>
            <w:tcBorders>
              <w:top w:val="nil"/>
              <w:left w:val="nil"/>
              <w:bottom w:val="single" w:color="auto" w:sz="4" w:space="0"/>
              <w:right w:val="single" w:color="auto" w:sz="4" w:space="0"/>
            </w:tcBorders>
            <w:shd w:val="clear" w:color="auto" w:fill="auto"/>
            <w:vAlign w:val="center"/>
          </w:tcPr>
          <w:p w14:paraId="67E4B5EC">
            <w:pPr>
              <w:widowControl/>
              <w:jc w:val="left"/>
              <w:rPr>
                <w:rFonts w:hint="eastAsia" w:ascii="宋体" w:hAnsi="宋体" w:eastAsia="宋体"/>
                <w:lang w:eastAsia="zh-CN"/>
              </w:rPr>
            </w:pPr>
            <w:r>
              <w:rPr>
                <w:rFonts w:hint="eastAsia" w:ascii="宋体" w:hAnsi="宋体" w:eastAsia="宋体"/>
              </w:rPr>
              <w:t>180</w:t>
            </w:r>
            <w:r>
              <w:rPr>
                <w:rFonts w:hint="eastAsia" w:ascii="宋体" w:hAnsi="宋体" w:eastAsia="宋体"/>
                <w:lang w:eastAsia="zh-CN"/>
              </w:rPr>
              <w:t>℃</w:t>
            </w:r>
            <w:r>
              <w:rPr>
                <w:rFonts w:hint="eastAsia" w:ascii="宋体" w:hAnsi="宋体" w:eastAsia="宋体"/>
              </w:rPr>
              <w:t>(H)</w:t>
            </w:r>
          </w:p>
          <w:p w14:paraId="741D3DA4">
            <w:pPr>
              <w:widowControl/>
              <w:jc w:val="left"/>
              <w:rPr>
                <w:rFonts w:ascii="宋体" w:hAnsi="宋体" w:eastAsia="宋体"/>
              </w:rPr>
            </w:pPr>
            <w:r>
              <w:rPr>
                <w:rFonts w:hint="eastAsia" w:ascii="宋体" w:hAnsi="宋体" w:eastAsia="宋体"/>
              </w:rPr>
              <w:t>(145</w:t>
            </w:r>
            <w:r>
              <w:rPr>
                <w:rFonts w:hint="eastAsia" w:ascii="宋体" w:hAnsi="宋体" w:eastAsia="宋体"/>
                <w:lang w:eastAsia="zh-CN"/>
              </w:rPr>
              <w:t>℃</w:t>
            </w:r>
            <w:r>
              <w:rPr>
                <w:rFonts w:hint="eastAsia" w:ascii="宋体" w:hAnsi="宋体" w:eastAsia="宋体"/>
              </w:rPr>
              <w:t>)</w:t>
            </w:r>
          </w:p>
        </w:tc>
      </w:tr>
      <w:tr w14:paraId="3BF03FD2">
        <w:tblPrEx>
          <w:tblCellMar>
            <w:top w:w="0" w:type="dxa"/>
            <w:left w:w="108" w:type="dxa"/>
            <w:bottom w:w="0" w:type="dxa"/>
            <w:right w:w="108" w:type="dxa"/>
          </w:tblCellMar>
        </w:tblPrEx>
        <w:trPr>
          <w:trHeight w:val="24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370A76B2">
            <w:pPr>
              <w:widowControl/>
              <w:jc w:val="left"/>
              <w:rPr>
                <w:rFonts w:ascii="宋体" w:hAnsi="宋体" w:eastAsia="宋体"/>
              </w:rPr>
            </w:pPr>
            <w:r>
              <w:rPr>
                <w:rFonts w:hint="eastAsia" w:ascii="宋体" w:hAnsi="宋体" w:eastAsia="宋体"/>
              </w:rPr>
              <w:t>50kVA</w:t>
            </w:r>
          </w:p>
        </w:tc>
        <w:tc>
          <w:tcPr>
            <w:tcW w:w="1276" w:type="dxa"/>
            <w:tcBorders>
              <w:top w:val="nil"/>
              <w:left w:val="nil"/>
              <w:bottom w:val="single" w:color="auto" w:sz="4" w:space="0"/>
              <w:right w:val="single" w:color="auto" w:sz="4" w:space="0"/>
            </w:tcBorders>
            <w:shd w:val="clear" w:color="auto" w:fill="auto"/>
            <w:noWrap/>
            <w:vAlign w:val="center"/>
          </w:tcPr>
          <w:p w14:paraId="0D1B895A">
            <w:pPr>
              <w:widowControl/>
              <w:jc w:val="center"/>
              <w:rPr>
                <w:rFonts w:ascii="宋体" w:hAnsi="宋体" w:eastAsia="宋体"/>
              </w:rPr>
            </w:pPr>
            <w:r>
              <w:rPr>
                <w:rFonts w:hint="eastAsia" w:ascii="宋体" w:hAnsi="宋体" w:eastAsia="宋体"/>
              </w:rPr>
              <w:t>0.32</w:t>
            </w:r>
          </w:p>
        </w:tc>
        <w:tc>
          <w:tcPr>
            <w:tcW w:w="1559" w:type="dxa"/>
            <w:tcBorders>
              <w:top w:val="nil"/>
              <w:left w:val="nil"/>
              <w:bottom w:val="single" w:color="auto" w:sz="4" w:space="0"/>
              <w:right w:val="single" w:color="auto" w:sz="4" w:space="0"/>
            </w:tcBorders>
            <w:shd w:val="clear" w:color="auto" w:fill="auto"/>
            <w:noWrap/>
            <w:vAlign w:val="center"/>
          </w:tcPr>
          <w:p w14:paraId="57C3241D">
            <w:pPr>
              <w:widowControl/>
              <w:jc w:val="center"/>
              <w:rPr>
                <w:rFonts w:ascii="宋体" w:hAnsi="宋体" w:eastAsia="宋体"/>
              </w:rPr>
            </w:pPr>
            <w:r>
              <w:rPr>
                <w:rFonts w:hint="eastAsia" w:ascii="宋体" w:hAnsi="宋体" w:eastAsia="宋体"/>
              </w:rPr>
              <w:t>1.21</w:t>
            </w:r>
          </w:p>
        </w:tc>
        <w:tc>
          <w:tcPr>
            <w:tcW w:w="1701" w:type="dxa"/>
            <w:tcBorders>
              <w:top w:val="nil"/>
              <w:left w:val="nil"/>
              <w:bottom w:val="single" w:color="auto" w:sz="4" w:space="0"/>
              <w:right w:val="single" w:color="auto" w:sz="4" w:space="0"/>
            </w:tcBorders>
            <w:shd w:val="clear" w:color="auto" w:fill="auto"/>
            <w:noWrap/>
            <w:vAlign w:val="center"/>
          </w:tcPr>
          <w:p w14:paraId="7482F1DF">
            <w:pPr>
              <w:widowControl/>
              <w:jc w:val="center"/>
              <w:rPr>
                <w:rFonts w:ascii="宋体" w:hAnsi="宋体" w:eastAsia="宋体"/>
              </w:rPr>
            </w:pPr>
            <w:r>
              <w:rPr>
                <w:rFonts w:hint="eastAsia" w:ascii="宋体" w:hAnsi="宋体" w:eastAsia="宋体"/>
              </w:rPr>
              <w:t>1.28</w:t>
            </w:r>
          </w:p>
        </w:tc>
        <w:tc>
          <w:tcPr>
            <w:tcW w:w="1560" w:type="dxa"/>
            <w:tcBorders>
              <w:top w:val="nil"/>
              <w:left w:val="nil"/>
              <w:bottom w:val="single" w:color="auto" w:sz="4" w:space="0"/>
              <w:right w:val="single" w:color="auto" w:sz="4" w:space="0"/>
            </w:tcBorders>
            <w:shd w:val="clear" w:color="auto" w:fill="auto"/>
            <w:noWrap/>
            <w:vAlign w:val="center"/>
          </w:tcPr>
          <w:p w14:paraId="7BB3F1A8">
            <w:pPr>
              <w:widowControl/>
              <w:jc w:val="center"/>
              <w:rPr>
                <w:rFonts w:ascii="宋体" w:hAnsi="宋体" w:eastAsia="宋体"/>
              </w:rPr>
            </w:pPr>
            <w:r>
              <w:rPr>
                <w:rFonts w:hint="eastAsia" w:ascii="宋体" w:hAnsi="宋体" w:eastAsia="宋体"/>
              </w:rPr>
              <w:t>1.37</w:t>
            </w:r>
          </w:p>
        </w:tc>
      </w:tr>
      <w:tr w14:paraId="4BCF66BB">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414EF576">
            <w:pPr>
              <w:widowControl/>
              <w:jc w:val="left"/>
              <w:rPr>
                <w:rFonts w:ascii="宋体" w:hAnsi="宋体" w:eastAsia="宋体"/>
              </w:rPr>
            </w:pPr>
            <w:r>
              <w:rPr>
                <w:rFonts w:hint="eastAsia" w:ascii="宋体" w:hAnsi="宋体" w:eastAsia="宋体"/>
              </w:rPr>
              <w:t>100kVA</w:t>
            </w:r>
          </w:p>
        </w:tc>
        <w:tc>
          <w:tcPr>
            <w:tcW w:w="1276" w:type="dxa"/>
            <w:tcBorders>
              <w:top w:val="nil"/>
              <w:left w:val="nil"/>
              <w:bottom w:val="single" w:color="auto" w:sz="4" w:space="0"/>
              <w:right w:val="single" w:color="auto" w:sz="4" w:space="0"/>
            </w:tcBorders>
            <w:shd w:val="clear" w:color="auto" w:fill="auto"/>
            <w:noWrap/>
            <w:vAlign w:val="center"/>
          </w:tcPr>
          <w:p w14:paraId="28797B09">
            <w:pPr>
              <w:widowControl/>
              <w:jc w:val="center"/>
              <w:rPr>
                <w:rFonts w:ascii="宋体" w:hAnsi="宋体" w:eastAsia="宋体"/>
              </w:rPr>
            </w:pPr>
            <w:r>
              <w:rPr>
                <w:rFonts w:hint="eastAsia" w:ascii="宋体" w:hAnsi="宋体" w:eastAsia="宋体"/>
              </w:rPr>
              <w:t>0.46</w:t>
            </w:r>
          </w:p>
        </w:tc>
        <w:tc>
          <w:tcPr>
            <w:tcW w:w="1559" w:type="dxa"/>
            <w:tcBorders>
              <w:top w:val="nil"/>
              <w:left w:val="nil"/>
              <w:bottom w:val="single" w:color="auto" w:sz="4" w:space="0"/>
              <w:right w:val="single" w:color="auto" w:sz="4" w:space="0"/>
            </w:tcBorders>
            <w:shd w:val="clear" w:color="auto" w:fill="auto"/>
            <w:noWrap/>
            <w:vAlign w:val="center"/>
          </w:tcPr>
          <w:p w14:paraId="63ED130D">
            <w:pPr>
              <w:widowControl/>
              <w:jc w:val="center"/>
              <w:rPr>
                <w:rFonts w:ascii="宋体" w:hAnsi="宋体" w:eastAsia="宋体"/>
              </w:rPr>
            </w:pPr>
            <w:r>
              <w:rPr>
                <w:rFonts w:hint="eastAsia" w:ascii="宋体" w:hAnsi="宋体" w:eastAsia="宋体"/>
              </w:rPr>
              <w:t>1.77</w:t>
            </w:r>
          </w:p>
        </w:tc>
        <w:tc>
          <w:tcPr>
            <w:tcW w:w="1701" w:type="dxa"/>
            <w:tcBorders>
              <w:top w:val="nil"/>
              <w:left w:val="nil"/>
              <w:bottom w:val="single" w:color="auto" w:sz="4" w:space="0"/>
              <w:right w:val="single" w:color="auto" w:sz="4" w:space="0"/>
            </w:tcBorders>
            <w:shd w:val="clear" w:color="auto" w:fill="auto"/>
            <w:noWrap/>
            <w:vAlign w:val="center"/>
          </w:tcPr>
          <w:p w14:paraId="13EA3DEC">
            <w:pPr>
              <w:widowControl/>
              <w:jc w:val="center"/>
              <w:rPr>
                <w:rFonts w:ascii="宋体" w:hAnsi="宋体" w:eastAsia="宋体"/>
              </w:rPr>
            </w:pPr>
            <w:r>
              <w:rPr>
                <w:rFonts w:hint="eastAsia" w:ascii="宋体" w:hAnsi="宋体" w:eastAsia="宋体"/>
              </w:rPr>
              <w:t>1.88</w:t>
            </w:r>
          </w:p>
        </w:tc>
        <w:tc>
          <w:tcPr>
            <w:tcW w:w="1560" w:type="dxa"/>
            <w:tcBorders>
              <w:top w:val="nil"/>
              <w:left w:val="nil"/>
              <w:bottom w:val="single" w:color="auto" w:sz="4" w:space="0"/>
              <w:right w:val="single" w:color="auto" w:sz="4" w:space="0"/>
            </w:tcBorders>
            <w:shd w:val="clear" w:color="auto" w:fill="auto"/>
            <w:noWrap/>
            <w:vAlign w:val="center"/>
          </w:tcPr>
          <w:p w14:paraId="7E398E9F">
            <w:pPr>
              <w:widowControl/>
              <w:jc w:val="center"/>
              <w:rPr>
                <w:rFonts w:ascii="宋体" w:hAnsi="宋体" w:eastAsia="宋体"/>
              </w:rPr>
            </w:pPr>
            <w:r>
              <w:rPr>
                <w:rFonts w:hint="eastAsia" w:ascii="宋体" w:hAnsi="宋体" w:eastAsia="宋体"/>
              </w:rPr>
              <w:t>2.01</w:t>
            </w:r>
          </w:p>
        </w:tc>
      </w:tr>
      <w:tr w14:paraId="5B138319">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19366D77">
            <w:pPr>
              <w:widowControl/>
              <w:jc w:val="left"/>
              <w:rPr>
                <w:rFonts w:ascii="宋体" w:hAnsi="宋体" w:eastAsia="宋体"/>
              </w:rPr>
            </w:pPr>
            <w:r>
              <w:rPr>
                <w:rFonts w:hint="eastAsia" w:ascii="宋体" w:hAnsi="宋体" w:eastAsia="宋体"/>
              </w:rPr>
              <w:t>160kVA</w:t>
            </w:r>
          </w:p>
        </w:tc>
        <w:tc>
          <w:tcPr>
            <w:tcW w:w="1276" w:type="dxa"/>
            <w:tcBorders>
              <w:top w:val="nil"/>
              <w:left w:val="nil"/>
              <w:bottom w:val="single" w:color="auto" w:sz="4" w:space="0"/>
              <w:right w:val="single" w:color="auto" w:sz="4" w:space="0"/>
            </w:tcBorders>
            <w:shd w:val="clear" w:color="auto" w:fill="auto"/>
            <w:noWrap/>
            <w:vAlign w:val="center"/>
          </w:tcPr>
          <w:p w14:paraId="43C10508">
            <w:pPr>
              <w:widowControl/>
              <w:jc w:val="center"/>
              <w:rPr>
                <w:rFonts w:ascii="宋体" w:hAnsi="宋体" w:eastAsia="宋体"/>
              </w:rPr>
            </w:pPr>
            <w:r>
              <w:rPr>
                <w:rFonts w:hint="eastAsia" w:ascii="宋体" w:hAnsi="宋体" w:eastAsia="宋体"/>
              </w:rPr>
              <w:t>0.57</w:t>
            </w:r>
          </w:p>
        </w:tc>
        <w:tc>
          <w:tcPr>
            <w:tcW w:w="1559" w:type="dxa"/>
            <w:tcBorders>
              <w:top w:val="nil"/>
              <w:left w:val="nil"/>
              <w:bottom w:val="single" w:color="auto" w:sz="4" w:space="0"/>
              <w:right w:val="single" w:color="auto" w:sz="4" w:space="0"/>
            </w:tcBorders>
            <w:shd w:val="clear" w:color="auto" w:fill="auto"/>
            <w:noWrap/>
            <w:vAlign w:val="center"/>
          </w:tcPr>
          <w:p w14:paraId="3CCDEC2B">
            <w:pPr>
              <w:widowControl/>
              <w:jc w:val="center"/>
              <w:rPr>
                <w:rFonts w:ascii="宋体" w:hAnsi="宋体" w:eastAsia="宋体"/>
              </w:rPr>
            </w:pPr>
            <w:r>
              <w:rPr>
                <w:rFonts w:hint="eastAsia" w:ascii="宋体" w:hAnsi="宋体" w:eastAsia="宋体"/>
              </w:rPr>
              <w:t>2.39</w:t>
            </w:r>
          </w:p>
        </w:tc>
        <w:tc>
          <w:tcPr>
            <w:tcW w:w="1701" w:type="dxa"/>
            <w:tcBorders>
              <w:top w:val="nil"/>
              <w:left w:val="nil"/>
              <w:bottom w:val="single" w:color="auto" w:sz="4" w:space="0"/>
              <w:right w:val="single" w:color="auto" w:sz="4" w:space="0"/>
            </w:tcBorders>
            <w:shd w:val="clear" w:color="auto" w:fill="auto"/>
            <w:noWrap/>
            <w:vAlign w:val="center"/>
          </w:tcPr>
          <w:p w14:paraId="62A96721">
            <w:pPr>
              <w:widowControl/>
              <w:jc w:val="center"/>
              <w:rPr>
                <w:rFonts w:ascii="宋体" w:hAnsi="宋体" w:eastAsia="宋体"/>
              </w:rPr>
            </w:pPr>
            <w:r>
              <w:rPr>
                <w:rFonts w:hint="eastAsia" w:ascii="宋体" w:hAnsi="宋体" w:eastAsia="宋体"/>
              </w:rPr>
              <w:t>2.53</w:t>
            </w:r>
          </w:p>
        </w:tc>
        <w:tc>
          <w:tcPr>
            <w:tcW w:w="1560" w:type="dxa"/>
            <w:tcBorders>
              <w:top w:val="nil"/>
              <w:left w:val="nil"/>
              <w:bottom w:val="single" w:color="auto" w:sz="4" w:space="0"/>
              <w:right w:val="single" w:color="auto" w:sz="4" w:space="0"/>
            </w:tcBorders>
            <w:shd w:val="clear" w:color="auto" w:fill="auto"/>
            <w:noWrap/>
            <w:vAlign w:val="center"/>
          </w:tcPr>
          <w:p w14:paraId="2CA32C1D">
            <w:pPr>
              <w:widowControl/>
              <w:jc w:val="center"/>
              <w:rPr>
                <w:rFonts w:ascii="宋体" w:hAnsi="宋体" w:eastAsia="宋体"/>
              </w:rPr>
            </w:pPr>
            <w:r>
              <w:rPr>
                <w:rFonts w:hint="eastAsia" w:ascii="宋体" w:hAnsi="宋体" w:eastAsia="宋体"/>
              </w:rPr>
              <w:t>2.70</w:t>
            </w:r>
          </w:p>
        </w:tc>
      </w:tr>
      <w:tr w14:paraId="1877664E">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10FFDA63">
            <w:pPr>
              <w:widowControl/>
              <w:jc w:val="left"/>
              <w:rPr>
                <w:rFonts w:ascii="宋体" w:hAnsi="宋体" w:eastAsia="宋体"/>
              </w:rPr>
            </w:pPr>
            <w:r>
              <w:rPr>
                <w:rFonts w:hint="eastAsia" w:ascii="宋体" w:hAnsi="宋体" w:eastAsia="宋体"/>
              </w:rPr>
              <w:t>200kVA</w:t>
            </w:r>
          </w:p>
        </w:tc>
        <w:tc>
          <w:tcPr>
            <w:tcW w:w="1276" w:type="dxa"/>
            <w:tcBorders>
              <w:top w:val="nil"/>
              <w:left w:val="nil"/>
              <w:bottom w:val="single" w:color="auto" w:sz="4" w:space="0"/>
              <w:right w:val="single" w:color="auto" w:sz="4" w:space="0"/>
            </w:tcBorders>
            <w:shd w:val="clear" w:color="auto" w:fill="auto"/>
            <w:noWrap/>
            <w:vAlign w:val="center"/>
          </w:tcPr>
          <w:p w14:paraId="12D049AC">
            <w:pPr>
              <w:widowControl/>
              <w:jc w:val="center"/>
              <w:rPr>
                <w:rFonts w:ascii="宋体" w:hAnsi="宋体" w:eastAsia="宋体"/>
              </w:rPr>
            </w:pPr>
            <w:r>
              <w:rPr>
                <w:rFonts w:hint="eastAsia" w:ascii="宋体" w:hAnsi="宋体" w:eastAsia="宋体"/>
              </w:rPr>
              <w:t>0.63</w:t>
            </w:r>
          </w:p>
        </w:tc>
        <w:tc>
          <w:tcPr>
            <w:tcW w:w="1559" w:type="dxa"/>
            <w:tcBorders>
              <w:top w:val="nil"/>
              <w:left w:val="nil"/>
              <w:bottom w:val="single" w:color="auto" w:sz="4" w:space="0"/>
              <w:right w:val="single" w:color="auto" w:sz="4" w:space="0"/>
            </w:tcBorders>
            <w:shd w:val="clear" w:color="auto" w:fill="auto"/>
            <w:noWrap/>
            <w:vAlign w:val="center"/>
          </w:tcPr>
          <w:p w14:paraId="6C4A5840">
            <w:pPr>
              <w:widowControl/>
              <w:jc w:val="center"/>
              <w:rPr>
                <w:rFonts w:ascii="宋体" w:hAnsi="宋体" w:eastAsia="宋体"/>
              </w:rPr>
            </w:pPr>
            <w:r>
              <w:rPr>
                <w:rFonts w:hint="eastAsia" w:ascii="宋体" w:hAnsi="宋体" w:eastAsia="宋体"/>
              </w:rPr>
              <w:t>2.82</w:t>
            </w:r>
          </w:p>
        </w:tc>
        <w:tc>
          <w:tcPr>
            <w:tcW w:w="1701" w:type="dxa"/>
            <w:tcBorders>
              <w:top w:val="nil"/>
              <w:left w:val="nil"/>
              <w:bottom w:val="single" w:color="auto" w:sz="4" w:space="0"/>
              <w:right w:val="single" w:color="auto" w:sz="4" w:space="0"/>
            </w:tcBorders>
            <w:shd w:val="clear" w:color="auto" w:fill="auto"/>
            <w:noWrap/>
            <w:vAlign w:val="center"/>
          </w:tcPr>
          <w:p w14:paraId="08F36572">
            <w:pPr>
              <w:widowControl/>
              <w:jc w:val="center"/>
              <w:rPr>
                <w:rFonts w:ascii="宋体" w:hAnsi="宋体" w:eastAsia="宋体"/>
              </w:rPr>
            </w:pPr>
            <w:r>
              <w:rPr>
                <w:rFonts w:hint="eastAsia" w:ascii="宋体" w:hAnsi="宋体" w:eastAsia="宋体"/>
              </w:rPr>
              <w:t>2.99</w:t>
            </w:r>
          </w:p>
        </w:tc>
        <w:tc>
          <w:tcPr>
            <w:tcW w:w="1560" w:type="dxa"/>
            <w:tcBorders>
              <w:top w:val="nil"/>
              <w:left w:val="nil"/>
              <w:bottom w:val="single" w:color="auto" w:sz="4" w:space="0"/>
              <w:right w:val="single" w:color="auto" w:sz="4" w:space="0"/>
            </w:tcBorders>
            <w:shd w:val="clear" w:color="auto" w:fill="auto"/>
            <w:noWrap/>
            <w:vAlign w:val="center"/>
          </w:tcPr>
          <w:p w14:paraId="139B2357">
            <w:pPr>
              <w:widowControl/>
              <w:jc w:val="center"/>
              <w:rPr>
                <w:rFonts w:ascii="宋体" w:hAnsi="宋体" w:eastAsia="宋体"/>
              </w:rPr>
            </w:pPr>
            <w:r>
              <w:rPr>
                <w:rFonts w:hint="eastAsia" w:ascii="宋体" w:hAnsi="宋体" w:eastAsia="宋体"/>
              </w:rPr>
              <w:t>3.20</w:t>
            </w:r>
          </w:p>
        </w:tc>
      </w:tr>
      <w:tr w14:paraId="10317FD5">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71FB12D7">
            <w:pPr>
              <w:widowControl/>
              <w:jc w:val="left"/>
              <w:rPr>
                <w:rFonts w:ascii="宋体" w:hAnsi="宋体" w:eastAsia="宋体"/>
              </w:rPr>
            </w:pPr>
            <w:r>
              <w:rPr>
                <w:rFonts w:hint="eastAsia" w:ascii="宋体" w:hAnsi="宋体" w:eastAsia="宋体"/>
              </w:rPr>
              <w:t>250kVA</w:t>
            </w:r>
          </w:p>
        </w:tc>
        <w:tc>
          <w:tcPr>
            <w:tcW w:w="1276" w:type="dxa"/>
            <w:tcBorders>
              <w:top w:val="nil"/>
              <w:left w:val="nil"/>
              <w:bottom w:val="single" w:color="auto" w:sz="4" w:space="0"/>
              <w:right w:val="single" w:color="auto" w:sz="4" w:space="0"/>
            </w:tcBorders>
            <w:shd w:val="clear" w:color="auto" w:fill="auto"/>
            <w:noWrap/>
            <w:vAlign w:val="center"/>
          </w:tcPr>
          <w:p w14:paraId="7F1BB675">
            <w:pPr>
              <w:widowControl/>
              <w:jc w:val="center"/>
              <w:rPr>
                <w:rFonts w:ascii="宋体" w:hAnsi="宋体" w:eastAsia="宋体"/>
              </w:rPr>
            </w:pPr>
            <w:r>
              <w:rPr>
                <w:rFonts w:hint="eastAsia" w:ascii="宋体" w:hAnsi="宋体" w:eastAsia="宋体"/>
              </w:rPr>
              <w:t>0.71</w:t>
            </w:r>
          </w:p>
        </w:tc>
        <w:tc>
          <w:tcPr>
            <w:tcW w:w="1559" w:type="dxa"/>
            <w:tcBorders>
              <w:top w:val="nil"/>
              <w:left w:val="nil"/>
              <w:bottom w:val="single" w:color="auto" w:sz="4" w:space="0"/>
              <w:right w:val="single" w:color="auto" w:sz="4" w:space="0"/>
            </w:tcBorders>
            <w:shd w:val="clear" w:color="auto" w:fill="auto"/>
            <w:noWrap/>
            <w:vAlign w:val="center"/>
          </w:tcPr>
          <w:p w14:paraId="43448A19">
            <w:pPr>
              <w:widowControl/>
              <w:jc w:val="center"/>
              <w:rPr>
                <w:rFonts w:ascii="宋体" w:hAnsi="宋体" w:eastAsia="宋体"/>
              </w:rPr>
            </w:pPr>
            <w:r>
              <w:rPr>
                <w:rFonts w:hint="eastAsia" w:ascii="宋体" w:hAnsi="宋体" w:eastAsia="宋体"/>
              </w:rPr>
              <w:t>3.22</w:t>
            </w:r>
          </w:p>
        </w:tc>
        <w:tc>
          <w:tcPr>
            <w:tcW w:w="1701" w:type="dxa"/>
            <w:tcBorders>
              <w:top w:val="nil"/>
              <w:left w:val="nil"/>
              <w:bottom w:val="single" w:color="auto" w:sz="4" w:space="0"/>
              <w:right w:val="single" w:color="auto" w:sz="4" w:space="0"/>
            </w:tcBorders>
            <w:shd w:val="clear" w:color="auto" w:fill="auto"/>
            <w:noWrap/>
            <w:vAlign w:val="center"/>
          </w:tcPr>
          <w:p w14:paraId="47D4F537">
            <w:pPr>
              <w:widowControl/>
              <w:jc w:val="center"/>
              <w:rPr>
                <w:rFonts w:ascii="宋体" w:hAnsi="宋体" w:eastAsia="宋体"/>
              </w:rPr>
            </w:pPr>
            <w:r>
              <w:rPr>
                <w:rFonts w:hint="eastAsia" w:ascii="宋体" w:hAnsi="宋体" w:eastAsia="宋体"/>
              </w:rPr>
              <w:t>3.42</w:t>
            </w:r>
          </w:p>
        </w:tc>
        <w:tc>
          <w:tcPr>
            <w:tcW w:w="1560" w:type="dxa"/>
            <w:tcBorders>
              <w:top w:val="nil"/>
              <w:left w:val="nil"/>
              <w:bottom w:val="single" w:color="auto" w:sz="4" w:space="0"/>
              <w:right w:val="single" w:color="auto" w:sz="4" w:space="0"/>
            </w:tcBorders>
            <w:shd w:val="clear" w:color="auto" w:fill="auto"/>
            <w:noWrap/>
            <w:vAlign w:val="center"/>
          </w:tcPr>
          <w:p w14:paraId="4275EEBF">
            <w:pPr>
              <w:widowControl/>
              <w:jc w:val="center"/>
              <w:rPr>
                <w:rFonts w:ascii="宋体" w:hAnsi="宋体" w:eastAsia="宋体"/>
              </w:rPr>
            </w:pPr>
            <w:r>
              <w:rPr>
                <w:rFonts w:hint="eastAsia" w:ascii="宋体" w:hAnsi="宋体" w:eastAsia="宋体"/>
              </w:rPr>
              <w:t>3.65</w:t>
            </w:r>
          </w:p>
        </w:tc>
      </w:tr>
      <w:tr w14:paraId="2E757AB6">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0EED47D9">
            <w:pPr>
              <w:widowControl/>
              <w:jc w:val="left"/>
              <w:rPr>
                <w:rFonts w:ascii="宋体" w:hAnsi="宋体" w:eastAsia="宋体"/>
              </w:rPr>
            </w:pPr>
            <w:r>
              <w:rPr>
                <w:rFonts w:hint="eastAsia" w:ascii="宋体" w:hAnsi="宋体" w:eastAsia="宋体"/>
              </w:rPr>
              <w:t>315kVA</w:t>
            </w:r>
          </w:p>
        </w:tc>
        <w:tc>
          <w:tcPr>
            <w:tcW w:w="1276" w:type="dxa"/>
            <w:tcBorders>
              <w:top w:val="nil"/>
              <w:left w:val="nil"/>
              <w:bottom w:val="single" w:color="auto" w:sz="4" w:space="0"/>
              <w:right w:val="single" w:color="auto" w:sz="4" w:space="0"/>
            </w:tcBorders>
            <w:shd w:val="clear" w:color="auto" w:fill="auto"/>
            <w:noWrap/>
            <w:vAlign w:val="center"/>
          </w:tcPr>
          <w:p w14:paraId="05A4B6ED">
            <w:pPr>
              <w:widowControl/>
              <w:jc w:val="center"/>
              <w:rPr>
                <w:rFonts w:ascii="宋体" w:hAnsi="宋体" w:eastAsia="宋体"/>
              </w:rPr>
            </w:pPr>
            <w:r>
              <w:rPr>
                <w:rFonts w:hint="eastAsia" w:ascii="宋体" w:hAnsi="宋体" w:eastAsia="宋体"/>
              </w:rPr>
              <w:t>0.84</w:t>
            </w:r>
          </w:p>
        </w:tc>
        <w:tc>
          <w:tcPr>
            <w:tcW w:w="1559" w:type="dxa"/>
            <w:tcBorders>
              <w:top w:val="nil"/>
              <w:left w:val="nil"/>
              <w:bottom w:val="single" w:color="auto" w:sz="4" w:space="0"/>
              <w:right w:val="single" w:color="auto" w:sz="4" w:space="0"/>
            </w:tcBorders>
            <w:shd w:val="clear" w:color="auto" w:fill="auto"/>
            <w:noWrap/>
            <w:vAlign w:val="center"/>
          </w:tcPr>
          <w:p w14:paraId="302BDA39">
            <w:pPr>
              <w:widowControl/>
              <w:jc w:val="center"/>
              <w:rPr>
                <w:rFonts w:ascii="宋体" w:hAnsi="宋体" w:eastAsia="宋体"/>
              </w:rPr>
            </w:pPr>
            <w:r>
              <w:rPr>
                <w:rFonts w:hint="eastAsia" w:ascii="宋体" w:hAnsi="宋体" w:eastAsia="宋体"/>
              </w:rPr>
              <w:t>3.83</w:t>
            </w:r>
          </w:p>
        </w:tc>
        <w:tc>
          <w:tcPr>
            <w:tcW w:w="1701" w:type="dxa"/>
            <w:tcBorders>
              <w:top w:val="nil"/>
              <w:left w:val="nil"/>
              <w:bottom w:val="single" w:color="auto" w:sz="4" w:space="0"/>
              <w:right w:val="single" w:color="auto" w:sz="4" w:space="0"/>
            </w:tcBorders>
            <w:shd w:val="clear" w:color="auto" w:fill="auto"/>
            <w:noWrap/>
            <w:vAlign w:val="center"/>
          </w:tcPr>
          <w:p w14:paraId="4C7608B9">
            <w:pPr>
              <w:widowControl/>
              <w:jc w:val="center"/>
              <w:rPr>
                <w:rFonts w:ascii="宋体" w:hAnsi="宋体" w:eastAsia="宋体"/>
              </w:rPr>
            </w:pPr>
            <w:r>
              <w:rPr>
                <w:rFonts w:hint="eastAsia" w:ascii="宋体" w:hAnsi="宋体" w:eastAsia="宋体"/>
              </w:rPr>
              <w:t>4.06</w:t>
            </w:r>
          </w:p>
        </w:tc>
        <w:tc>
          <w:tcPr>
            <w:tcW w:w="1560" w:type="dxa"/>
            <w:tcBorders>
              <w:top w:val="nil"/>
              <w:left w:val="nil"/>
              <w:bottom w:val="single" w:color="auto" w:sz="4" w:space="0"/>
              <w:right w:val="single" w:color="auto" w:sz="4" w:space="0"/>
            </w:tcBorders>
            <w:shd w:val="clear" w:color="auto" w:fill="auto"/>
            <w:noWrap/>
            <w:vAlign w:val="center"/>
          </w:tcPr>
          <w:p w14:paraId="27633102">
            <w:pPr>
              <w:widowControl/>
              <w:jc w:val="center"/>
              <w:rPr>
                <w:rFonts w:ascii="宋体" w:hAnsi="宋体" w:eastAsia="宋体"/>
              </w:rPr>
            </w:pPr>
            <w:r>
              <w:rPr>
                <w:rFonts w:hint="eastAsia" w:ascii="宋体" w:hAnsi="宋体" w:eastAsia="宋体"/>
              </w:rPr>
              <w:t>4.34</w:t>
            </w:r>
          </w:p>
        </w:tc>
      </w:tr>
      <w:tr w14:paraId="4C8D5C57">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16058DBB">
            <w:pPr>
              <w:widowControl/>
              <w:jc w:val="left"/>
              <w:rPr>
                <w:rFonts w:ascii="宋体" w:hAnsi="宋体" w:eastAsia="宋体"/>
              </w:rPr>
            </w:pPr>
            <w:r>
              <w:rPr>
                <w:rFonts w:hint="eastAsia" w:ascii="宋体" w:hAnsi="宋体" w:eastAsia="宋体"/>
              </w:rPr>
              <w:t>400kVA</w:t>
            </w:r>
          </w:p>
        </w:tc>
        <w:tc>
          <w:tcPr>
            <w:tcW w:w="1276" w:type="dxa"/>
            <w:tcBorders>
              <w:top w:val="nil"/>
              <w:left w:val="nil"/>
              <w:bottom w:val="single" w:color="auto" w:sz="4" w:space="0"/>
              <w:right w:val="single" w:color="auto" w:sz="4" w:space="0"/>
            </w:tcBorders>
            <w:shd w:val="clear" w:color="auto" w:fill="auto"/>
            <w:noWrap/>
            <w:vAlign w:val="center"/>
          </w:tcPr>
          <w:p w14:paraId="3511AA77">
            <w:pPr>
              <w:widowControl/>
              <w:jc w:val="center"/>
              <w:rPr>
                <w:rFonts w:ascii="宋体" w:hAnsi="宋体" w:eastAsia="宋体"/>
              </w:rPr>
            </w:pPr>
            <w:r>
              <w:rPr>
                <w:rFonts w:hint="eastAsia" w:ascii="宋体" w:hAnsi="宋体" w:eastAsia="宋体"/>
              </w:rPr>
              <w:t>0.99</w:t>
            </w:r>
          </w:p>
        </w:tc>
        <w:tc>
          <w:tcPr>
            <w:tcW w:w="1559" w:type="dxa"/>
            <w:tcBorders>
              <w:top w:val="nil"/>
              <w:left w:val="nil"/>
              <w:bottom w:val="single" w:color="auto" w:sz="4" w:space="0"/>
              <w:right w:val="single" w:color="auto" w:sz="4" w:space="0"/>
            </w:tcBorders>
            <w:shd w:val="clear" w:color="auto" w:fill="auto"/>
            <w:noWrap/>
            <w:vAlign w:val="center"/>
          </w:tcPr>
          <w:p w14:paraId="16CAF3A5">
            <w:pPr>
              <w:widowControl/>
              <w:jc w:val="center"/>
              <w:rPr>
                <w:rFonts w:ascii="宋体" w:hAnsi="宋体" w:eastAsia="宋体"/>
              </w:rPr>
            </w:pPr>
            <w:r>
              <w:rPr>
                <w:rFonts w:hint="eastAsia" w:ascii="宋体" w:hAnsi="宋体" w:eastAsia="宋体"/>
              </w:rPr>
              <w:t>4.59</w:t>
            </w:r>
          </w:p>
        </w:tc>
        <w:tc>
          <w:tcPr>
            <w:tcW w:w="1701" w:type="dxa"/>
            <w:tcBorders>
              <w:top w:val="nil"/>
              <w:left w:val="nil"/>
              <w:bottom w:val="single" w:color="auto" w:sz="4" w:space="0"/>
              <w:right w:val="single" w:color="auto" w:sz="4" w:space="0"/>
            </w:tcBorders>
            <w:shd w:val="clear" w:color="auto" w:fill="auto"/>
            <w:noWrap/>
            <w:vAlign w:val="center"/>
          </w:tcPr>
          <w:p w14:paraId="4EE11AD0">
            <w:pPr>
              <w:widowControl/>
              <w:jc w:val="center"/>
              <w:rPr>
                <w:rFonts w:ascii="宋体" w:hAnsi="宋体" w:eastAsia="宋体"/>
              </w:rPr>
            </w:pPr>
            <w:r>
              <w:rPr>
                <w:rFonts w:hint="eastAsia" w:ascii="宋体" w:hAnsi="宋体" w:eastAsia="宋体"/>
              </w:rPr>
              <w:t>4.87</w:t>
            </w:r>
          </w:p>
        </w:tc>
        <w:tc>
          <w:tcPr>
            <w:tcW w:w="1560" w:type="dxa"/>
            <w:tcBorders>
              <w:top w:val="nil"/>
              <w:left w:val="nil"/>
              <w:bottom w:val="single" w:color="auto" w:sz="4" w:space="0"/>
              <w:right w:val="single" w:color="auto" w:sz="4" w:space="0"/>
            </w:tcBorders>
            <w:shd w:val="clear" w:color="auto" w:fill="auto"/>
            <w:noWrap/>
            <w:vAlign w:val="center"/>
          </w:tcPr>
          <w:p w14:paraId="0E5AC93E">
            <w:pPr>
              <w:widowControl/>
              <w:jc w:val="center"/>
              <w:rPr>
                <w:rFonts w:ascii="宋体" w:hAnsi="宋体" w:eastAsia="宋体"/>
              </w:rPr>
            </w:pPr>
            <w:r>
              <w:rPr>
                <w:rFonts w:hint="eastAsia" w:ascii="宋体" w:hAnsi="宋体" w:eastAsia="宋体"/>
              </w:rPr>
              <w:t>5.21</w:t>
            </w:r>
          </w:p>
        </w:tc>
      </w:tr>
      <w:tr w14:paraId="6414C855">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358199F3">
            <w:pPr>
              <w:widowControl/>
              <w:jc w:val="left"/>
              <w:rPr>
                <w:rFonts w:ascii="宋体" w:hAnsi="宋体" w:eastAsia="宋体"/>
              </w:rPr>
            </w:pPr>
            <w:r>
              <w:rPr>
                <w:rFonts w:hint="eastAsia" w:ascii="宋体" w:hAnsi="宋体" w:eastAsia="宋体"/>
              </w:rPr>
              <w:t>500kVA</w:t>
            </w:r>
          </w:p>
        </w:tc>
        <w:tc>
          <w:tcPr>
            <w:tcW w:w="1276" w:type="dxa"/>
            <w:tcBorders>
              <w:top w:val="nil"/>
              <w:left w:val="nil"/>
              <w:bottom w:val="single" w:color="auto" w:sz="4" w:space="0"/>
              <w:right w:val="single" w:color="auto" w:sz="4" w:space="0"/>
            </w:tcBorders>
            <w:shd w:val="clear" w:color="auto" w:fill="auto"/>
            <w:noWrap/>
            <w:vAlign w:val="center"/>
          </w:tcPr>
          <w:p w14:paraId="4A538AB7">
            <w:pPr>
              <w:widowControl/>
              <w:jc w:val="center"/>
              <w:rPr>
                <w:rFonts w:ascii="宋体" w:hAnsi="宋体" w:eastAsia="宋体"/>
              </w:rPr>
            </w:pPr>
            <w:r>
              <w:rPr>
                <w:rFonts w:hint="eastAsia" w:ascii="宋体" w:hAnsi="宋体" w:eastAsia="宋体"/>
              </w:rPr>
              <w:t>1.17</w:t>
            </w:r>
          </w:p>
        </w:tc>
        <w:tc>
          <w:tcPr>
            <w:tcW w:w="1559" w:type="dxa"/>
            <w:tcBorders>
              <w:top w:val="nil"/>
              <w:left w:val="nil"/>
              <w:bottom w:val="single" w:color="auto" w:sz="4" w:space="0"/>
              <w:right w:val="single" w:color="auto" w:sz="4" w:space="0"/>
            </w:tcBorders>
            <w:shd w:val="clear" w:color="auto" w:fill="auto"/>
            <w:noWrap/>
            <w:vAlign w:val="center"/>
          </w:tcPr>
          <w:p w14:paraId="4E880025">
            <w:pPr>
              <w:widowControl/>
              <w:jc w:val="center"/>
              <w:rPr>
                <w:rFonts w:ascii="宋体" w:hAnsi="宋体" w:eastAsia="宋体"/>
              </w:rPr>
            </w:pPr>
            <w:r>
              <w:rPr>
                <w:rFonts w:hint="eastAsia" w:ascii="宋体" w:hAnsi="宋体" w:eastAsia="宋体"/>
              </w:rPr>
              <w:t>5.64</w:t>
            </w:r>
          </w:p>
        </w:tc>
        <w:tc>
          <w:tcPr>
            <w:tcW w:w="1701" w:type="dxa"/>
            <w:tcBorders>
              <w:top w:val="nil"/>
              <w:left w:val="nil"/>
              <w:bottom w:val="single" w:color="auto" w:sz="4" w:space="0"/>
              <w:right w:val="single" w:color="auto" w:sz="4" w:space="0"/>
            </w:tcBorders>
            <w:shd w:val="clear" w:color="auto" w:fill="auto"/>
            <w:noWrap/>
            <w:vAlign w:val="center"/>
          </w:tcPr>
          <w:p w14:paraId="3D1663EB">
            <w:pPr>
              <w:widowControl/>
              <w:jc w:val="center"/>
              <w:rPr>
                <w:rFonts w:ascii="宋体" w:hAnsi="宋体" w:eastAsia="宋体"/>
              </w:rPr>
            </w:pPr>
            <w:r>
              <w:rPr>
                <w:rFonts w:hint="eastAsia" w:ascii="宋体" w:hAnsi="宋体" w:eastAsia="宋体"/>
              </w:rPr>
              <w:t>5.99</w:t>
            </w:r>
          </w:p>
        </w:tc>
        <w:tc>
          <w:tcPr>
            <w:tcW w:w="1560" w:type="dxa"/>
            <w:tcBorders>
              <w:top w:val="nil"/>
              <w:left w:val="nil"/>
              <w:bottom w:val="single" w:color="auto" w:sz="4" w:space="0"/>
              <w:right w:val="single" w:color="auto" w:sz="4" w:space="0"/>
            </w:tcBorders>
            <w:shd w:val="clear" w:color="auto" w:fill="auto"/>
            <w:noWrap/>
            <w:vAlign w:val="center"/>
          </w:tcPr>
          <w:p w14:paraId="45274576">
            <w:pPr>
              <w:widowControl/>
              <w:jc w:val="center"/>
              <w:rPr>
                <w:rFonts w:ascii="宋体" w:hAnsi="宋体" w:eastAsia="宋体"/>
              </w:rPr>
            </w:pPr>
            <w:r>
              <w:rPr>
                <w:rFonts w:hint="eastAsia" w:ascii="宋体" w:hAnsi="宋体" w:eastAsia="宋体"/>
              </w:rPr>
              <w:t>6.40</w:t>
            </w:r>
          </w:p>
        </w:tc>
      </w:tr>
      <w:tr w14:paraId="45C9AC6F">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5478B656">
            <w:pPr>
              <w:widowControl/>
              <w:jc w:val="left"/>
              <w:rPr>
                <w:rFonts w:ascii="宋体" w:hAnsi="宋体" w:eastAsia="宋体"/>
              </w:rPr>
            </w:pPr>
            <w:r>
              <w:rPr>
                <w:rFonts w:hint="eastAsia" w:ascii="宋体" w:hAnsi="宋体" w:eastAsia="宋体"/>
              </w:rPr>
              <w:t>630kVA</w:t>
            </w:r>
          </w:p>
        </w:tc>
        <w:tc>
          <w:tcPr>
            <w:tcW w:w="1276" w:type="dxa"/>
            <w:tcBorders>
              <w:top w:val="nil"/>
              <w:left w:val="nil"/>
              <w:bottom w:val="single" w:color="auto" w:sz="4" w:space="0"/>
              <w:right w:val="single" w:color="auto" w:sz="4" w:space="0"/>
            </w:tcBorders>
            <w:shd w:val="clear" w:color="auto" w:fill="auto"/>
            <w:noWrap/>
            <w:vAlign w:val="center"/>
          </w:tcPr>
          <w:p w14:paraId="39D30448">
            <w:pPr>
              <w:widowControl/>
              <w:jc w:val="center"/>
              <w:rPr>
                <w:rFonts w:ascii="宋体" w:hAnsi="宋体" w:eastAsia="宋体"/>
              </w:rPr>
            </w:pPr>
            <w:r>
              <w:rPr>
                <w:rFonts w:hint="eastAsia" w:ascii="宋体" w:hAnsi="宋体" w:eastAsia="宋体"/>
              </w:rPr>
              <w:t>1.34</w:t>
            </w:r>
          </w:p>
        </w:tc>
        <w:tc>
          <w:tcPr>
            <w:tcW w:w="1559" w:type="dxa"/>
            <w:tcBorders>
              <w:top w:val="nil"/>
              <w:left w:val="nil"/>
              <w:bottom w:val="single" w:color="auto" w:sz="4" w:space="0"/>
              <w:right w:val="single" w:color="auto" w:sz="4" w:space="0"/>
            </w:tcBorders>
            <w:shd w:val="clear" w:color="auto" w:fill="auto"/>
            <w:noWrap/>
            <w:vAlign w:val="center"/>
          </w:tcPr>
          <w:p w14:paraId="44250DEC">
            <w:pPr>
              <w:widowControl/>
              <w:jc w:val="center"/>
              <w:rPr>
                <w:rFonts w:ascii="宋体" w:hAnsi="宋体" w:eastAsia="宋体"/>
              </w:rPr>
            </w:pPr>
            <w:r>
              <w:rPr>
                <w:rFonts w:hint="eastAsia" w:ascii="宋体" w:hAnsi="宋体" w:eastAsia="宋体"/>
              </w:rPr>
              <w:t>6.53</w:t>
            </w:r>
          </w:p>
        </w:tc>
        <w:tc>
          <w:tcPr>
            <w:tcW w:w="1701" w:type="dxa"/>
            <w:tcBorders>
              <w:top w:val="nil"/>
              <w:left w:val="nil"/>
              <w:bottom w:val="single" w:color="auto" w:sz="4" w:space="0"/>
              <w:right w:val="single" w:color="auto" w:sz="4" w:space="0"/>
            </w:tcBorders>
            <w:shd w:val="clear" w:color="auto" w:fill="auto"/>
            <w:noWrap/>
            <w:vAlign w:val="center"/>
          </w:tcPr>
          <w:p w14:paraId="287DC8E7">
            <w:pPr>
              <w:widowControl/>
              <w:jc w:val="center"/>
              <w:rPr>
                <w:rFonts w:ascii="宋体" w:hAnsi="宋体" w:eastAsia="宋体"/>
              </w:rPr>
            </w:pPr>
            <w:r>
              <w:rPr>
                <w:rFonts w:hint="eastAsia" w:ascii="宋体" w:hAnsi="宋体" w:eastAsia="宋体"/>
              </w:rPr>
              <w:t>6.92</w:t>
            </w:r>
          </w:p>
        </w:tc>
        <w:tc>
          <w:tcPr>
            <w:tcW w:w="1560" w:type="dxa"/>
            <w:tcBorders>
              <w:top w:val="nil"/>
              <w:left w:val="nil"/>
              <w:bottom w:val="single" w:color="auto" w:sz="4" w:space="0"/>
              <w:right w:val="single" w:color="auto" w:sz="4" w:space="0"/>
            </w:tcBorders>
            <w:shd w:val="clear" w:color="auto" w:fill="auto"/>
            <w:noWrap/>
            <w:vAlign w:val="center"/>
          </w:tcPr>
          <w:p w14:paraId="5BE2BC11">
            <w:pPr>
              <w:widowControl/>
              <w:jc w:val="center"/>
              <w:rPr>
                <w:rFonts w:ascii="宋体" w:hAnsi="宋体" w:eastAsia="宋体"/>
              </w:rPr>
            </w:pPr>
            <w:r>
              <w:rPr>
                <w:rFonts w:hint="eastAsia" w:ascii="宋体" w:hAnsi="宋体" w:eastAsia="宋体"/>
              </w:rPr>
              <w:t>7.41</w:t>
            </w:r>
          </w:p>
        </w:tc>
      </w:tr>
      <w:tr w14:paraId="08441567">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6D39BB1D">
            <w:pPr>
              <w:widowControl/>
              <w:jc w:val="left"/>
              <w:rPr>
                <w:rFonts w:ascii="宋体" w:hAnsi="宋体" w:eastAsia="宋体"/>
              </w:rPr>
            </w:pPr>
            <w:r>
              <w:rPr>
                <w:rFonts w:hint="eastAsia" w:ascii="宋体" w:hAnsi="宋体" w:eastAsia="宋体"/>
              </w:rPr>
              <w:t>800kVA</w:t>
            </w:r>
          </w:p>
        </w:tc>
        <w:tc>
          <w:tcPr>
            <w:tcW w:w="1276" w:type="dxa"/>
            <w:tcBorders>
              <w:top w:val="nil"/>
              <w:left w:val="nil"/>
              <w:bottom w:val="single" w:color="auto" w:sz="4" w:space="0"/>
              <w:right w:val="single" w:color="auto" w:sz="4" w:space="0"/>
            </w:tcBorders>
            <w:shd w:val="clear" w:color="auto" w:fill="auto"/>
            <w:noWrap/>
            <w:vAlign w:val="center"/>
          </w:tcPr>
          <w:p w14:paraId="0320C362">
            <w:pPr>
              <w:widowControl/>
              <w:jc w:val="center"/>
              <w:rPr>
                <w:rFonts w:ascii="宋体" w:hAnsi="宋体" w:eastAsia="宋体"/>
              </w:rPr>
            </w:pPr>
            <w:r>
              <w:rPr>
                <w:rFonts w:hint="eastAsia" w:ascii="宋体" w:hAnsi="宋体" w:eastAsia="宋体"/>
              </w:rPr>
              <w:t>1.56</w:t>
            </w:r>
          </w:p>
        </w:tc>
        <w:tc>
          <w:tcPr>
            <w:tcW w:w="1559" w:type="dxa"/>
            <w:tcBorders>
              <w:top w:val="nil"/>
              <w:left w:val="nil"/>
              <w:bottom w:val="single" w:color="auto" w:sz="4" w:space="0"/>
              <w:right w:val="single" w:color="auto" w:sz="4" w:space="0"/>
            </w:tcBorders>
            <w:shd w:val="clear" w:color="auto" w:fill="auto"/>
            <w:noWrap/>
            <w:vAlign w:val="center"/>
          </w:tcPr>
          <w:p w14:paraId="0DB2E547">
            <w:pPr>
              <w:widowControl/>
              <w:jc w:val="center"/>
              <w:rPr>
                <w:rFonts w:ascii="宋体" w:hAnsi="宋体" w:eastAsia="宋体"/>
              </w:rPr>
            </w:pPr>
            <w:r>
              <w:rPr>
                <w:rFonts w:hint="eastAsia" w:ascii="宋体" w:hAnsi="宋体" w:eastAsia="宋体"/>
              </w:rPr>
              <w:t>7.74</w:t>
            </w:r>
          </w:p>
        </w:tc>
        <w:tc>
          <w:tcPr>
            <w:tcW w:w="1701" w:type="dxa"/>
            <w:tcBorders>
              <w:top w:val="nil"/>
              <w:left w:val="nil"/>
              <w:bottom w:val="single" w:color="auto" w:sz="4" w:space="0"/>
              <w:right w:val="single" w:color="auto" w:sz="4" w:space="0"/>
            </w:tcBorders>
            <w:shd w:val="clear" w:color="auto" w:fill="auto"/>
            <w:noWrap/>
            <w:vAlign w:val="center"/>
          </w:tcPr>
          <w:p w14:paraId="1DFC3451">
            <w:pPr>
              <w:widowControl/>
              <w:jc w:val="center"/>
              <w:rPr>
                <w:rFonts w:ascii="宋体" w:hAnsi="宋体" w:eastAsia="宋体"/>
              </w:rPr>
            </w:pPr>
            <w:r>
              <w:rPr>
                <w:rFonts w:hint="eastAsia" w:ascii="宋体" w:hAnsi="宋体" w:eastAsia="宋体"/>
              </w:rPr>
              <w:t>8.21</w:t>
            </w:r>
          </w:p>
        </w:tc>
        <w:tc>
          <w:tcPr>
            <w:tcW w:w="1560" w:type="dxa"/>
            <w:tcBorders>
              <w:top w:val="nil"/>
              <w:left w:val="nil"/>
              <w:bottom w:val="single" w:color="auto" w:sz="4" w:space="0"/>
              <w:right w:val="single" w:color="auto" w:sz="4" w:space="0"/>
            </w:tcBorders>
            <w:shd w:val="clear" w:color="auto" w:fill="auto"/>
            <w:noWrap/>
            <w:vAlign w:val="center"/>
          </w:tcPr>
          <w:p w14:paraId="0408C998">
            <w:pPr>
              <w:widowControl/>
              <w:jc w:val="center"/>
              <w:rPr>
                <w:rFonts w:ascii="宋体" w:hAnsi="宋体" w:eastAsia="宋体"/>
              </w:rPr>
            </w:pPr>
            <w:r>
              <w:rPr>
                <w:rFonts w:hint="eastAsia" w:ascii="宋体" w:hAnsi="宋体" w:eastAsia="宋体"/>
              </w:rPr>
              <w:t>8.78</w:t>
            </w:r>
          </w:p>
        </w:tc>
      </w:tr>
      <w:tr w14:paraId="27C303C8">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2937FA4D">
            <w:pPr>
              <w:widowControl/>
              <w:jc w:val="left"/>
              <w:rPr>
                <w:rFonts w:ascii="宋体" w:hAnsi="宋体" w:eastAsia="宋体"/>
              </w:rPr>
            </w:pPr>
            <w:r>
              <w:rPr>
                <w:rFonts w:hint="eastAsia" w:ascii="宋体" w:hAnsi="宋体" w:eastAsia="宋体"/>
              </w:rPr>
              <w:t>1000kVA</w:t>
            </w:r>
          </w:p>
        </w:tc>
        <w:tc>
          <w:tcPr>
            <w:tcW w:w="1276" w:type="dxa"/>
            <w:tcBorders>
              <w:top w:val="nil"/>
              <w:left w:val="nil"/>
              <w:bottom w:val="single" w:color="auto" w:sz="4" w:space="0"/>
              <w:right w:val="single" w:color="auto" w:sz="4" w:space="0"/>
            </w:tcBorders>
            <w:shd w:val="clear" w:color="auto" w:fill="auto"/>
            <w:noWrap/>
            <w:vAlign w:val="center"/>
          </w:tcPr>
          <w:p w14:paraId="0187DFB5">
            <w:pPr>
              <w:widowControl/>
              <w:jc w:val="center"/>
              <w:rPr>
                <w:rFonts w:ascii="宋体" w:hAnsi="宋体" w:eastAsia="宋体"/>
              </w:rPr>
            </w:pPr>
            <w:r>
              <w:rPr>
                <w:rFonts w:hint="eastAsia" w:ascii="宋体" w:hAnsi="宋体" w:eastAsia="宋体"/>
              </w:rPr>
              <w:t>1.75</w:t>
            </w:r>
          </w:p>
        </w:tc>
        <w:tc>
          <w:tcPr>
            <w:tcW w:w="1559" w:type="dxa"/>
            <w:tcBorders>
              <w:top w:val="nil"/>
              <w:left w:val="nil"/>
              <w:bottom w:val="single" w:color="auto" w:sz="4" w:space="0"/>
              <w:right w:val="single" w:color="auto" w:sz="4" w:space="0"/>
            </w:tcBorders>
            <w:shd w:val="clear" w:color="auto" w:fill="auto"/>
            <w:noWrap/>
            <w:vAlign w:val="center"/>
          </w:tcPr>
          <w:p w14:paraId="10709F3C">
            <w:pPr>
              <w:widowControl/>
              <w:jc w:val="center"/>
              <w:rPr>
                <w:rFonts w:ascii="宋体" w:hAnsi="宋体" w:eastAsia="宋体"/>
              </w:rPr>
            </w:pPr>
            <w:r>
              <w:rPr>
                <w:rFonts w:hint="eastAsia" w:ascii="宋体" w:hAnsi="宋体" w:eastAsia="宋体"/>
              </w:rPr>
              <w:t>8.87</w:t>
            </w:r>
          </w:p>
        </w:tc>
        <w:tc>
          <w:tcPr>
            <w:tcW w:w="1701" w:type="dxa"/>
            <w:tcBorders>
              <w:top w:val="nil"/>
              <w:left w:val="nil"/>
              <w:bottom w:val="single" w:color="auto" w:sz="4" w:space="0"/>
              <w:right w:val="single" w:color="auto" w:sz="4" w:space="0"/>
            </w:tcBorders>
            <w:shd w:val="clear" w:color="auto" w:fill="auto"/>
            <w:noWrap/>
            <w:vAlign w:val="center"/>
          </w:tcPr>
          <w:p w14:paraId="7F84BCA1">
            <w:pPr>
              <w:widowControl/>
              <w:jc w:val="center"/>
              <w:rPr>
                <w:rFonts w:ascii="宋体" w:hAnsi="宋体" w:eastAsia="宋体"/>
              </w:rPr>
            </w:pPr>
            <w:r>
              <w:rPr>
                <w:rFonts w:hint="eastAsia" w:ascii="宋体" w:hAnsi="宋体" w:eastAsia="宋体"/>
              </w:rPr>
              <w:t>9.36</w:t>
            </w:r>
          </w:p>
        </w:tc>
        <w:tc>
          <w:tcPr>
            <w:tcW w:w="1560" w:type="dxa"/>
            <w:tcBorders>
              <w:top w:val="nil"/>
              <w:left w:val="nil"/>
              <w:bottom w:val="single" w:color="auto" w:sz="4" w:space="0"/>
              <w:right w:val="single" w:color="auto" w:sz="4" w:space="0"/>
            </w:tcBorders>
            <w:shd w:val="clear" w:color="auto" w:fill="auto"/>
            <w:noWrap/>
            <w:vAlign w:val="center"/>
          </w:tcPr>
          <w:p w14:paraId="5DC6E8B7">
            <w:pPr>
              <w:widowControl/>
              <w:jc w:val="center"/>
              <w:rPr>
                <w:rFonts w:ascii="宋体" w:hAnsi="宋体" w:eastAsia="宋体"/>
              </w:rPr>
            </w:pPr>
            <w:r>
              <w:rPr>
                <w:rFonts w:hint="eastAsia" w:ascii="宋体" w:hAnsi="宋体" w:eastAsia="宋体"/>
              </w:rPr>
              <w:t>9.99</w:t>
            </w:r>
          </w:p>
        </w:tc>
      </w:tr>
      <w:tr w14:paraId="3F218B57">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124C7F1F">
            <w:pPr>
              <w:widowControl/>
              <w:jc w:val="left"/>
              <w:rPr>
                <w:rFonts w:ascii="宋体" w:hAnsi="宋体" w:eastAsia="宋体"/>
              </w:rPr>
            </w:pPr>
            <w:r>
              <w:rPr>
                <w:rFonts w:hint="eastAsia" w:ascii="宋体" w:hAnsi="宋体" w:eastAsia="宋体"/>
              </w:rPr>
              <w:t>1250kVA</w:t>
            </w:r>
          </w:p>
        </w:tc>
        <w:tc>
          <w:tcPr>
            <w:tcW w:w="1276" w:type="dxa"/>
            <w:tcBorders>
              <w:top w:val="nil"/>
              <w:left w:val="nil"/>
              <w:bottom w:val="single" w:color="auto" w:sz="4" w:space="0"/>
              <w:right w:val="single" w:color="auto" w:sz="4" w:space="0"/>
            </w:tcBorders>
            <w:shd w:val="clear" w:color="auto" w:fill="auto"/>
            <w:noWrap/>
            <w:vAlign w:val="center"/>
          </w:tcPr>
          <w:p w14:paraId="356281DE">
            <w:pPr>
              <w:widowControl/>
              <w:jc w:val="center"/>
              <w:rPr>
                <w:rFonts w:ascii="宋体" w:hAnsi="宋体" w:eastAsia="宋体"/>
              </w:rPr>
            </w:pPr>
            <w:r>
              <w:rPr>
                <w:rFonts w:hint="eastAsia" w:ascii="宋体" w:hAnsi="宋体" w:eastAsia="宋体"/>
              </w:rPr>
              <w:t>2.04</w:t>
            </w:r>
          </w:p>
        </w:tc>
        <w:tc>
          <w:tcPr>
            <w:tcW w:w="1559" w:type="dxa"/>
            <w:tcBorders>
              <w:top w:val="nil"/>
              <w:left w:val="nil"/>
              <w:bottom w:val="single" w:color="auto" w:sz="4" w:space="0"/>
              <w:right w:val="single" w:color="auto" w:sz="4" w:space="0"/>
            </w:tcBorders>
            <w:shd w:val="clear" w:color="auto" w:fill="auto"/>
            <w:noWrap/>
            <w:vAlign w:val="center"/>
          </w:tcPr>
          <w:p w14:paraId="24F04EFB">
            <w:pPr>
              <w:widowControl/>
              <w:jc w:val="center"/>
              <w:rPr>
                <w:rFonts w:ascii="宋体" w:hAnsi="宋体" w:eastAsia="宋体"/>
              </w:rPr>
            </w:pPr>
            <w:r>
              <w:rPr>
                <w:rFonts w:hint="eastAsia" w:ascii="宋体" w:hAnsi="宋体" w:eastAsia="宋体"/>
              </w:rPr>
              <w:t>10.80</w:t>
            </w:r>
          </w:p>
        </w:tc>
        <w:tc>
          <w:tcPr>
            <w:tcW w:w="1701" w:type="dxa"/>
            <w:tcBorders>
              <w:top w:val="nil"/>
              <w:left w:val="nil"/>
              <w:bottom w:val="single" w:color="auto" w:sz="4" w:space="0"/>
              <w:right w:val="single" w:color="auto" w:sz="4" w:space="0"/>
            </w:tcBorders>
            <w:shd w:val="clear" w:color="auto" w:fill="auto"/>
            <w:noWrap/>
            <w:vAlign w:val="center"/>
          </w:tcPr>
          <w:p w14:paraId="509575EF">
            <w:pPr>
              <w:widowControl/>
              <w:jc w:val="center"/>
              <w:rPr>
                <w:rFonts w:ascii="宋体" w:hAnsi="宋体" w:eastAsia="宋体"/>
              </w:rPr>
            </w:pPr>
            <w:r>
              <w:rPr>
                <w:rFonts w:hint="eastAsia" w:ascii="宋体" w:hAnsi="宋体" w:eastAsia="宋体"/>
              </w:rPr>
              <w:t>11.43</w:t>
            </w:r>
          </w:p>
        </w:tc>
        <w:tc>
          <w:tcPr>
            <w:tcW w:w="1560" w:type="dxa"/>
            <w:tcBorders>
              <w:top w:val="nil"/>
              <w:left w:val="nil"/>
              <w:bottom w:val="single" w:color="auto" w:sz="4" w:space="0"/>
              <w:right w:val="single" w:color="auto" w:sz="4" w:space="0"/>
            </w:tcBorders>
            <w:shd w:val="clear" w:color="auto" w:fill="auto"/>
            <w:noWrap/>
            <w:vAlign w:val="center"/>
          </w:tcPr>
          <w:p w14:paraId="590F8B90">
            <w:pPr>
              <w:widowControl/>
              <w:jc w:val="center"/>
              <w:rPr>
                <w:rFonts w:ascii="宋体" w:hAnsi="宋体" w:eastAsia="宋体"/>
              </w:rPr>
            </w:pPr>
            <w:r>
              <w:rPr>
                <w:rFonts w:hint="eastAsia" w:ascii="宋体" w:hAnsi="宋体" w:eastAsia="宋体"/>
              </w:rPr>
              <w:t>12.24</w:t>
            </w:r>
          </w:p>
        </w:tc>
      </w:tr>
      <w:tr w14:paraId="6E3ED860">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6C7590BF">
            <w:pPr>
              <w:widowControl/>
              <w:jc w:val="left"/>
              <w:rPr>
                <w:rFonts w:ascii="宋体" w:hAnsi="宋体" w:eastAsia="宋体"/>
              </w:rPr>
            </w:pPr>
            <w:r>
              <w:rPr>
                <w:rFonts w:hint="eastAsia" w:ascii="宋体" w:hAnsi="宋体" w:eastAsia="宋体"/>
              </w:rPr>
              <w:t>1600kVA</w:t>
            </w:r>
          </w:p>
        </w:tc>
        <w:tc>
          <w:tcPr>
            <w:tcW w:w="1276" w:type="dxa"/>
            <w:tcBorders>
              <w:top w:val="nil"/>
              <w:left w:val="nil"/>
              <w:bottom w:val="single" w:color="auto" w:sz="4" w:space="0"/>
              <w:right w:val="single" w:color="auto" w:sz="4" w:space="0"/>
            </w:tcBorders>
            <w:shd w:val="clear" w:color="auto" w:fill="auto"/>
            <w:noWrap/>
            <w:vAlign w:val="center"/>
          </w:tcPr>
          <w:p w14:paraId="0E653AAC">
            <w:pPr>
              <w:widowControl/>
              <w:jc w:val="center"/>
              <w:rPr>
                <w:rFonts w:ascii="宋体" w:hAnsi="宋体" w:eastAsia="宋体"/>
              </w:rPr>
            </w:pPr>
            <w:r>
              <w:rPr>
                <w:rFonts w:hint="eastAsia" w:ascii="宋体" w:hAnsi="宋体" w:eastAsia="宋体"/>
              </w:rPr>
              <w:t>2.33</w:t>
            </w:r>
          </w:p>
        </w:tc>
        <w:tc>
          <w:tcPr>
            <w:tcW w:w="1559" w:type="dxa"/>
            <w:tcBorders>
              <w:top w:val="nil"/>
              <w:left w:val="nil"/>
              <w:bottom w:val="single" w:color="auto" w:sz="4" w:space="0"/>
              <w:right w:val="single" w:color="auto" w:sz="4" w:space="0"/>
            </w:tcBorders>
            <w:shd w:val="clear" w:color="auto" w:fill="auto"/>
            <w:noWrap/>
            <w:vAlign w:val="center"/>
          </w:tcPr>
          <w:p w14:paraId="5939FD41">
            <w:pPr>
              <w:widowControl/>
              <w:jc w:val="center"/>
              <w:rPr>
                <w:rFonts w:ascii="宋体" w:hAnsi="宋体" w:eastAsia="宋体"/>
              </w:rPr>
            </w:pPr>
            <w:r>
              <w:rPr>
                <w:rFonts w:hint="eastAsia" w:ascii="宋体" w:hAnsi="宋体" w:eastAsia="宋体"/>
              </w:rPr>
              <w:t>13.14</w:t>
            </w:r>
          </w:p>
        </w:tc>
        <w:tc>
          <w:tcPr>
            <w:tcW w:w="1701" w:type="dxa"/>
            <w:tcBorders>
              <w:top w:val="nil"/>
              <w:left w:val="nil"/>
              <w:bottom w:val="single" w:color="auto" w:sz="4" w:space="0"/>
              <w:right w:val="single" w:color="auto" w:sz="4" w:space="0"/>
            </w:tcBorders>
            <w:shd w:val="clear" w:color="auto" w:fill="auto"/>
            <w:noWrap/>
            <w:vAlign w:val="center"/>
          </w:tcPr>
          <w:p w14:paraId="6D329879">
            <w:pPr>
              <w:widowControl/>
              <w:jc w:val="center"/>
              <w:rPr>
                <w:rFonts w:ascii="宋体" w:hAnsi="宋体" w:eastAsia="宋体"/>
              </w:rPr>
            </w:pPr>
            <w:r>
              <w:rPr>
                <w:rFonts w:hint="eastAsia" w:ascii="宋体" w:hAnsi="宋体" w:eastAsia="宋体"/>
              </w:rPr>
              <w:t>13.86</w:t>
            </w:r>
          </w:p>
        </w:tc>
        <w:tc>
          <w:tcPr>
            <w:tcW w:w="1560" w:type="dxa"/>
            <w:tcBorders>
              <w:top w:val="nil"/>
              <w:left w:val="nil"/>
              <w:bottom w:val="single" w:color="auto" w:sz="4" w:space="0"/>
              <w:right w:val="single" w:color="auto" w:sz="4" w:space="0"/>
            </w:tcBorders>
            <w:shd w:val="clear" w:color="auto" w:fill="auto"/>
            <w:noWrap/>
            <w:vAlign w:val="center"/>
          </w:tcPr>
          <w:p w14:paraId="16F8607F">
            <w:pPr>
              <w:widowControl/>
              <w:jc w:val="center"/>
              <w:rPr>
                <w:rFonts w:ascii="宋体" w:hAnsi="宋体" w:eastAsia="宋体"/>
              </w:rPr>
            </w:pPr>
            <w:r>
              <w:rPr>
                <w:rFonts w:hint="eastAsia" w:ascii="宋体" w:hAnsi="宋体" w:eastAsia="宋体"/>
              </w:rPr>
              <w:t>14.85</w:t>
            </w:r>
          </w:p>
        </w:tc>
      </w:tr>
      <w:tr w14:paraId="76670C10">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11476BCF">
            <w:pPr>
              <w:widowControl/>
              <w:jc w:val="left"/>
              <w:rPr>
                <w:rFonts w:ascii="宋体" w:hAnsi="宋体" w:eastAsia="宋体"/>
              </w:rPr>
            </w:pPr>
            <w:r>
              <w:rPr>
                <w:rFonts w:hint="eastAsia" w:ascii="宋体" w:hAnsi="宋体" w:eastAsia="宋体"/>
              </w:rPr>
              <w:t>2000kVA</w:t>
            </w:r>
          </w:p>
        </w:tc>
        <w:tc>
          <w:tcPr>
            <w:tcW w:w="1276" w:type="dxa"/>
            <w:tcBorders>
              <w:top w:val="nil"/>
              <w:left w:val="nil"/>
              <w:bottom w:val="single" w:color="auto" w:sz="4" w:space="0"/>
              <w:right w:val="single" w:color="auto" w:sz="4" w:space="0"/>
            </w:tcBorders>
            <w:shd w:val="clear" w:color="auto" w:fill="auto"/>
            <w:noWrap/>
            <w:vAlign w:val="center"/>
          </w:tcPr>
          <w:p w14:paraId="3F84A593">
            <w:pPr>
              <w:widowControl/>
              <w:jc w:val="center"/>
              <w:rPr>
                <w:rFonts w:ascii="宋体" w:hAnsi="宋体" w:eastAsia="宋体"/>
              </w:rPr>
            </w:pPr>
            <w:r>
              <w:rPr>
                <w:rFonts w:hint="eastAsia" w:ascii="宋体" w:hAnsi="宋体" w:eastAsia="宋体"/>
              </w:rPr>
              <w:t>2.75</w:t>
            </w:r>
          </w:p>
        </w:tc>
        <w:tc>
          <w:tcPr>
            <w:tcW w:w="1559" w:type="dxa"/>
            <w:tcBorders>
              <w:top w:val="nil"/>
              <w:left w:val="nil"/>
              <w:bottom w:val="single" w:color="auto" w:sz="4" w:space="0"/>
              <w:right w:val="single" w:color="auto" w:sz="4" w:space="0"/>
            </w:tcBorders>
            <w:shd w:val="clear" w:color="auto" w:fill="auto"/>
            <w:noWrap/>
            <w:vAlign w:val="center"/>
          </w:tcPr>
          <w:p w14:paraId="398ED93A">
            <w:pPr>
              <w:widowControl/>
              <w:jc w:val="center"/>
              <w:rPr>
                <w:rFonts w:ascii="宋体" w:hAnsi="宋体" w:eastAsia="宋体"/>
              </w:rPr>
            </w:pPr>
            <w:r>
              <w:rPr>
                <w:rFonts w:hint="eastAsia" w:ascii="宋体" w:hAnsi="宋体" w:eastAsia="宋体"/>
              </w:rPr>
              <w:t>15.48</w:t>
            </w:r>
          </w:p>
        </w:tc>
        <w:tc>
          <w:tcPr>
            <w:tcW w:w="1701" w:type="dxa"/>
            <w:tcBorders>
              <w:top w:val="nil"/>
              <w:left w:val="nil"/>
              <w:bottom w:val="single" w:color="auto" w:sz="4" w:space="0"/>
              <w:right w:val="single" w:color="auto" w:sz="4" w:space="0"/>
            </w:tcBorders>
            <w:shd w:val="clear" w:color="auto" w:fill="auto"/>
            <w:noWrap/>
            <w:vAlign w:val="center"/>
          </w:tcPr>
          <w:p w14:paraId="24C43C46">
            <w:pPr>
              <w:widowControl/>
              <w:jc w:val="center"/>
              <w:rPr>
                <w:rFonts w:ascii="宋体" w:hAnsi="宋体" w:eastAsia="宋体"/>
              </w:rPr>
            </w:pPr>
            <w:r>
              <w:rPr>
                <w:rFonts w:hint="eastAsia" w:ascii="宋体" w:hAnsi="宋体" w:eastAsia="宋体"/>
              </w:rPr>
              <w:t>16.38</w:t>
            </w:r>
          </w:p>
        </w:tc>
        <w:tc>
          <w:tcPr>
            <w:tcW w:w="1560" w:type="dxa"/>
            <w:tcBorders>
              <w:top w:val="nil"/>
              <w:left w:val="nil"/>
              <w:bottom w:val="single" w:color="auto" w:sz="4" w:space="0"/>
              <w:right w:val="single" w:color="auto" w:sz="4" w:space="0"/>
            </w:tcBorders>
            <w:shd w:val="clear" w:color="auto" w:fill="auto"/>
            <w:noWrap/>
            <w:vAlign w:val="center"/>
          </w:tcPr>
          <w:p w14:paraId="6E60AA10">
            <w:pPr>
              <w:widowControl/>
              <w:jc w:val="center"/>
              <w:rPr>
                <w:rFonts w:ascii="宋体" w:hAnsi="宋体" w:eastAsia="宋体"/>
              </w:rPr>
            </w:pPr>
            <w:r>
              <w:rPr>
                <w:rFonts w:hint="eastAsia" w:ascii="宋体" w:hAnsi="宋体" w:eastAsia="宋体"/>
              </w:rPr>
              <w:t>17.55</w:t>
            </w:r>
          </w:p>
        </w:tc>
      </w:tr>
      <w:tr w14:paraId="5B3EEC89">
        <w:tblPrEx>
          <w:tblCellMar>
            <w:top w:w="0" w:type="dxa"/>
            <w:left w:w="108" w:type="dxa"/>
            <w:bottom w:w="0" w:type="dxa"/>
            <w:right w:w="108" w:type="dxa"/>
          </w:tblCellMar>
        </w:tblPrEx>
        <w:trPr>
          <w:trHeight w:val="270" w:hRule="atLeast"/>
        </w:trPr>
        <w:tc>
          <w:tcPr>
            <w:tcW w:w="1275" w:type="dxa"/>
            <w:tcBorders>
              <w:top w:val="nil"/>
              <w:left w:val="single" w:color="auto" w:sz="4" w:space="0"/>
              <w:bottom w:val="single" w:color="auto" w:sz="4" w:space="0"/>
              <w:right w:val="single" w:color="auto" w:sz="4" w:space="0"/>
            </w:tcBorders>
            <w:shd w:val="clear" w:color="auto" w:fill="auto"/>
            <w:noWrap/>
            <w:vAlign w:val="center"/>
          </w:tcPr>
          <w:p w14:paraId="55D94672">
            <w:pPr>
              <w:widowControl/>
              <w:jc w:val="left"/>
              <w:rPr>
                <w:rFonts w:ascii="宋体" w:hAnsi="宋体" w:eastAsia="宋体"/>
              </w:rPr>
            </w:pPr>
            <w:r>
              <w:rPr>
                <w:rFonts w:hint="eastAsia" w:ascii="宋体" w:hAnsi="宋体" w:eastAsia="宋体"/>
              </w:rPr>
              <w:t>2500kVA</w:t>
            </w:r>
          </w:p>
        </w:tc>
        <w:tc>
          <w:tcPr>
            <w:tcW w:w="1276" w:type="dxa"/>
            <w:tcBorders>
              <w:top w:val="nil"/>
              <w:left w:val="nil"/>
              <w:bottom w:val="single" w:color="auto" w:sz="4" w:space="0"/>
              <w:right w:val="single" w:color="auto" w:sz="4" w:space="0"/>
            </w:tcBorders>
            <w:shd w:val="clear" w:color="auto" w:fill="auto"/>
            <w:noWrap/>
            <w:vAlign w:val="center"/>
          </w:tcPr>
          <w:p w14:paraId="686284DB">
            <w:pPr>
              <w:widowControl/>
              <w:jc w:val="center"/>
              <w:rPr>
                <w:rFonts w:ascii="宋体" w:hAnsi="宋体" w:eastAsia="宋体"/>
              </w:rPr>
            </w:pPr>
            <w:r>
              <w:rPr>
                <w:rFonts w:hint="eastAsia" w:ascii="宋体" w:hAnsi="宋体" w:eastAsia="宋体"/>
              </w:rPr>
              <w:t>3.13</w:t>
            </w:r>
          </w:p>
        </w:tc>
        <w:tc>
          <w:tcPr>
            <w:tcW w:w="1559" w:type="dxa"/>
            <w:tcBorders>
              <w:top w:val="nil"/>
              <w:left w:val="nil"/>
              <w:bottom w:val="single" w:color="auto" w:sz="4" w:space="0"/>
              <w:right w:val="single" w:color="auto" w:sz="4" w:space="0"/>
            </w:tcBorders>
            <w:shd w:val="clear" w:color="auto" w:fill="auto"/>
            <w:noWrap/>
            <w:vAlign w:val="center"/>
          </w:tcPr>
          <w:p w14:paraId="5BBFA04D">
            <w:pPr>
              <w:widowControl/>
              <w:jc w:val="center"/>
              <w:rPr>
                <w:rFonts w:ascii="宋体" w:hAnsi="宋体" w:eastAsia="宋体"/>
              </w:rPr>
            </w:pPr>
            <w:r>
              <w:rPr>
                <w:rFonts w:hint="eastAsia" w:ascii="宋体" w:hAnsi="宋体" w:eastAsia="宋体"/>
              </w:rPr>
              <w:t>18.54</w:t>
            </w:r>
          </w:p>
        </w:tc>
        <w:tc>
          <w:tcPr>
            <w:tcW w:w="1701" w:type="dxa"/>
            <w:tcBorders>
              <w:top w:val="nil"/>
              <w:left w:val="nil"/>
              <w:bottom w:val="single" w:color="auto" w:sz="4" w:space="0"/>
              <w:right w:val="single" w:color="auto" w:sz="4" w:space="0"/>
            </w:tcBorders>
            <w:shd w:val="clear" w:color="auto" w:fill="auto"/>
            <w:noWrap/>
            <w:vAlign w:val="center"/>
          </w:tcPr>
          <w:p w14:paraId="567D47F0">
            <w:pPr>
              <w:widowControl/>
              <w:jc w:val="center"/>
              <w:rPr>
                <w:rFonts w:ascii="宋体" w:hAnsi="宋体" w:eastAsia="宋体"/>
              </w:rPr>
            </w:pPr>
            <w:r>
              <w:rPr>
                <w:rFonts w:hint="eastAsia" w:ascii="宋体" w:hAnsi="宋体" w:eastAsia="宋体"/>
              </w:rPr>
              <w:t>19.62</w:t>
            </w:r>
          </w:p>
        </w:tc>
        <w:tc>
          <w:tcPr>
            <w:tcW w:w="1560" w:type="dxa"/>
            <w:tcBorders>
              <w:top w:val="nil"/>
              <w:left w:val="nil"/>
              <w:bottom w:val="single" w:color="auto" w:sz="4" w:space="0"/>
              <w:right w:val="single" w:color="auto" w:sz="4" w:space="0"/>
            </w:tcBorders>
            <w:shd w:val="clear" w:color="auto" w:fill="auto"/>
            <w:noWrap/>
            <w:vAlign w:val="center"/>
          </w:tcPr>
          <w:p w14:paraId="3DF8AC40">
            <w:pPr>
              <w:widowControl/>
              <w:jc w:val="center"/>
              <w:rPr>
                <w:rFonts w:ascii="宋体" w:hAnsi="宋体" w:eastAsia="宋体"/>
              </w:rPr>
            </w:pPr>
            <w:r>
              <w:rPr>
                <w:rFonts w:hint="eastAsia" w:ascii="宋体" w:hAnsi="宋体" w:eastAsia="宋体"/>
              </w:rPr>
              <w:t>20.97</w:t>
            </w:r>
          </w:p>
        </w:tc>
      </w:tr>
    </w:tbl>
    <w:p w14:paraId="08CFF0F6">
      <w:pPr>
        <w:adjustRightInd w:val="0"/>
        <w:snapToGrid w:val="0"/>
        <w:spacing w:line="360" w:lineRule="auto"/>
        <w:ind w:firstLine="470" w:firstLineChars="196"/>
        <w:jc w:val="left"/>
        <w:rPr>
          <w:rFonts w:ascii="宋体" w:hAnsi="宋体" w:eastAsia="宋体"/>
          <w:sz w:val="24"/>
          <w:szCs w:val="24"/>
        </w:rPr>
      </w:pPr>
    </w:p>
    <w:p w14:paraId="07DFD559">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7.2.35  </w:t>
      </w:r>
      <w:r>
        <w:rPr>
          <w:rFonts w:hint="eastAsia" w:ascii="宋体" w:hAnsi="宋体" w:eastAsia="宋体"/>
          <w:sz w:val="24"/>
          <w:szCs w:val="24"/>
        </w:rPr>
        <w:t>城市轨道交通供电系统线网应进行充分资源共享，并能通过线网层面的中压网络互联，提高系统运行可靠性、进一步改善供电系统运行的供电质量、提高系统中供变电设备的利用率。评价总分值为3分，按下列规则分别评分，第1条可分别与第2、3条累计：</w:t>
      </w:r>
    </w:p>
    <w:p w14:paraId="51807398">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主变电所为共享主变电所，可为不同线路供电的，得1分；</w:t>
      </w:r>
    </w:p>
    <w:p w14:paraId="27945618">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实施线间中压网络互联，当本线1座主变电所退出运行时，通过网络间互联可提高本线系统供电可靠性和改善供电质量，得1分；</w:t>
      </w:r>
    </w:p>
    <w:p w14:paraId="2ACE961B">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实施线间中压网络互联，当本线1座主变电所退出运行时，通过网络间互联可确保本线系统供电能力和供电质量，得2分。</w:t>
      </w:r>
    </w:p>
    <w:p w14:paraId="32BCDAE1">
      <w:pPr>
        <w:spacing w:line="360" w:lineRule="auto"/>
        <w:jc w:val="left"/>
        <w:rPr>
          <w:rFonts w:ascii="宋体" w:hAnsi="宋体" w:eastAsia="宋体"/>
          <w:sz w:val="24"/>
          <w:szCs w:val="24"/>
        </w:rPr>
      </w:pPr>
      <w:r>
        <w:rPr>
          <w:rFonts w:hint="eastAsia" w:ascii="宋体" w:hAnsi="宋体" w:eastAsia="宋体"/>
          <w:b/>
          <w:sz w:val="24"/>
          <w:szCs w:val="24"/>
        </w:rPr>
        <w:t xml:space="preserve">7.2.36  </w:t>
      </w:r>
      <w:r>
        <w:rPr>
          <w:rFonts w:hint="eastAsia" w:ascii="宋体" w:hAnsi="宋体" w:eastAsia="宋体"/>
          <w:sz w:val="24"/>
          <w:szCs w:val="24"/>
        </w:rPr>
        <w:t>设置变电所车辆再生制动能量利用装置。评价总分值为7分，按下列规则分别评分并累计：</w:t>
      </w:r>
    </w:p>
    <w:p w14:paraId="26DC681E">
      <w:pPr>
        <w:adjustRightInd w:val="0"/>
        <w:snapToGrid w:val="0"/>
        <w:spacing w:line="360" w:lineRule="auto"/>
        <w:ind w:firstLine="472" w:firstLineChars="196"/>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可有效再利用车辆再生制动能量，并有效稳定接触网运行电压，得2分；</w:t>
      </w:r>
    </w:p>
    <w:p w14:paraId="22431571">
      <w:pPr>
        <w:adjustRightInd w:val="0"/>
        <w:snapToGrid w:val="0"/>
        <w:spacing w:line="360" w:lineRule="auto"/>
        <w:ind w:firstLine="472" w:firstLineChars="196"/>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变电所车辆再生制动能量吸收装置可实现车辆再生制动能量的充分吸收，车辆取消车载制动电阻的设置，且再生制动装置的容量选型及沿线布点经济合理，得2分；</w:t>
      </w:r>
    </w:p>
    <w:p w14:paraId="2ED20DD5">
      <w:pPr>
        <w:adjustRightInd w:val="0"/>
        <w:snapToGrid w:val="0"/>
        <w:spacing w:line="360" w:lineRule="auto"/>
        <w:ind w:firstLine="472" w:firstLineChars="196"/>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地面再生制动能量吸收装置采用双向变流装置，具备整流、逆变、无功补偿功能，并可根据系统实际运行情况切换变流装置功能，得3分。</w:t>
      </w:r>
    </w:p>
    <w:p w14:paraId="7485D675">
      <w:pPr>
        <w:spacing w:line="360" w:lineRule="auto"/>
        <w:jc w:val="left"/>
        <w:rPr>
          <w:rFonts w:ascii="微软雅黑" w:hAnsi="微软雅黑" w:eastAsia="微软雅黑"/>
          <w:sz w:val="24"/>
          <w:szCs w:val="24"/>
          <w:shd w:val="clear" w:color="auto" w:fill="FFFFFF"/>
        </w:rPr>
      </w:pPr>
      <w:r>
        <w:rPr>
          <w:rFonts w:ascii="宋体" w:hAnsi="宋体" w:eastAsia="宋体"/>
          <w:b/>
          <w:sz w:val="24"/>
          <w:szCs w:val="24"/>
        </w:rPr>
        <w:t>7.2.</w:t>
      </w:r>
      <w:r>
        <w:rPr>
          <w:rFonts w:hint="eastAsia" w:ascii="宋体" w:hAnsi="宋体" w:eastAsia="宋体"/>
          <w:b/>
          <w:sz w:val="24"/>
          <w:szCs w:val="24"/>
        </w:rPr>
        <w:t xml:space="preserve">37  </w:t>
      </w:r>
      <w:r>
        <w:rPr>
          <w:rFonts w:hint="eastAsia" w:ascii="宋体" w:hAnsi="宋体" w:eastAsia="宋体"/>
          <w:sz w:val="24"/>
          <w:szCs w:val="24"/>
          <w:shd w:val="clear" w:color="auto" w:fill="FFFFFF"/>
        </w:rPr>
        <w:t>公共区</w:t>
      </w:r>
      <w:r>
        <w:rPr>
          <w:rFonts w:ascii="宋体" w:hAnsi="宋体" w:eastAsia="宋体"/>
          <w:sz w:val="24"/>
          <w:szCs w:val="24"/>
          <w:shd w:val="clear" w:color="auto" w:fill="FFFFFF"/>
        </w:rPr>
        <w:t>照明功率密度值达到或优于现行国家标准《建筑照明设计标准》GB 50034的照明功率密度限值目标值规定，评价总分值为</w:t>
      </w:r>
      <w:r>
        <w:rPr>
          <w:rFonts w:hint="eastAsia" w:ascii="宋体" w:hAnsi="宋体" w:eastAsia="宋体"/>
          <w:sz w:val="24"/>
          <w:szCs w:val="24"/>
          <w:shd w:val="clear" w:color="auto" w:fill="FFFFFF"/>
        </w:rPr>
        <w:t>6</w:t>
      </w:r>
      <w:r>
        <w:rPr>
          <w:rFonts w:ascii="宋体" w:hAnsi="宋体" w:eastAsia="宋体"/>
          <w:sz w:val="24"/>
          <w:szCs w:val="24"/>
          <w:shd w:val="clear" w:color="auto" w:fill="FFFFFF"/>
        </w:rPr>
        <w:t>分，并按下列规则评分：</w:t>
      </w:r>
    </w:p>
    <w:p w14:paraId="2388E089">
      <w:pPr>
        <w:spacing w:line="360" w:lineRule="auto"/>
        <w:ind w:firstLine="482" w:firstLineChars="200"/>
        <w:jc w:val="left"/>
        <w:rPr>
          <w:rFonts w:ascii="微软雅黑" w:hAnsi="微软雅黑" w:eastAsia="微软雅黑"/>
          <w:sz w:val="24"/>
          <w:szCs w:val="24"/>
          <w:shd w:val="clear" w:color="auto" w:fill="FFFFFF"/>
        </w:rPr>
      </w:pPr>
      <w:r>
        <w:rPr>
          <w:rFonts w:ascii="宋体" w:hAnsi="宋体" w:eastAsia="宋体"/>
          <w:b/>
          <w:bCs/>
          <w:sz w:val="24"/>
          <w:szCs w:val="24"/>
          <w:shd w:val="clear" w:color="auto" w:fill="FFFFFF"/>
        </w:rPr>
        <w:t>1</w:t>
      </w:r>
      <w:r>
        <w:rPr>
          <w:rFonts w:ascii="宋体" w:hAnsi="宋体" w:eastAsia="宋体"/>
          <w:sz w:val="24"/>
          <w:szCs w:val="24"/>
          <w:shd w:val="clear" w:color="auto" w:fill="FFFFFF"/>
        </w:rPr>
        <w:t> 达到目标值，得</w:t>
      </w:r>
      <w:r>
        <w:rPr>
          <w:rFonts w:hint="eastAsia" w:ascii="宋体" w:hAnsi="宋体" w:eastAsia="宋体"/>
          <w:sz w:val="24"/>
          <w:szCs w:val="24"/>
          <w:shd w:val="clear" w:color="auto" w:fill="FFFFFF"/>
        </w:rPr>
        <w:t>3</w:t>
      </w:r>
      <w:r>
        <w:rPr>
          <w:rFonts w:ascii="宋体" w:hAnsi="宋体" w:eastAsia="宋体"/>
          <w:sz w:val="24"/>
          <w:szCs w:val="24"/>
          <w:shd w:val="clear" w:color="auto" w:fill="FFFFFF"/>
        </w:rPr>
        <w:t>分；</w:t>
      </w:r>
    </w:p>
    <w:p w14:paraId="4487C53A">
      <w:pPr>
        <w:spacing w:line="360" w:lineRule="auto"/>
        <w:ind w:firstLine="482" w:firstLineChars="200"/>
        <w:jc w:val="left"/>
        <w:rPr>
          <w:rFonts w:ascii="微软雅黑" w:hAnsi="微软雅黑" w:eastAsia="微软雅黑"/>
          <w:sz w:val="24"/>
          <w:szCs w:val="24"/>
          <w:shd w:val="clear" w:color="auto" w:fill="FFFFFF"/>
        </w:rPr>
      </w:pPr>
      <w:r>
        <w:rPr>
          <w:rFonts w:ascii="宋体" w:hAnsi="宋体" w:eastAsia="宋体"/>
          <w:b/>
          <w:bCs/>
          <w:sz w:val="24"/>
          <w:szCs w:val="24"/>
          <w:shd w:val="clear" w:color="auto" w:fill="FFFFFF"/>
        </w:rPr>
        <w:t>2</w:t>
      </w:r>
      <w:r>
        <w:rPr>
          <w:rFonts w:ascii="宋体" w:hAnsi="宋体" w:eastAsia="宋体"/>
          <w:sz w:val="24"/>
          <w:szCs w:val="24"/>
          <w:shd w:val="clear" w:color="auto" w:fill="FFFFFF"/>
        </w:rPr>
        <w:t> 较目标值下降10%（含）以内，得</w:t>
      </w:r>
      <w:r>
        <w:rPr>
          <w:rFonts w:hint="eastAsia" w:ascii="宋体" w:hAnsi="宋体" w:eastAsia="宋体"/>
          <w:sz w:val="24"/>
          <w:szCs w:val="24"/>
          <w:shd w:val="clear" w:color="auto" w:fill="FFFFFF"/>
        </w:rPr>
        <w:t>4</w:t>
      </w:r>
      <w:r>
        <w:rPr>
          <w:rFonts w:ascii="宋体" w:hAnsi="宋体" w:eastAsia="宋体"/>
          <w:sz w:val="24"/>
          <w:szCs w:val="24"/>
          <w:shd w:val="clear" w:color="auto" w:fill="FFFFFF"/>
        </w:rPr>
        <w:t>分；</w:t>
      </w:r>
    </w:p>
    <w:p w14:paraId="2AFCB7CE">
      <w:pPr>
        <w:spacing w:line="360" w:lineRule="auto"/>
        <w:ind w:firstLine="482" w:firstLineChars="200"/>
        <w:jc w:val="left"/>
        <w:rPr>
          <w:rFonts w:ascii="微软雅黑" w:hAnsi="微软雅黑" w:eastAsia="微软雅黑"/>
          <w:sz w:val="24"/>
          <w:szCs w:val="24"/>
          <w:shd w:val="clear" w:color="auto" w:fill="FFFFFF"/>
        </w:rPr>
      </w:pPr>
      <w:r>
        <w:rPr>
          <w:rFonts w:ascii="宋体" w:hAnsi="宋体" w:eastAsia="宋体"/>
          <w:b/>
          <w:bCs/>
          <w:sz w:val="24"/>
          <w:szCs w:val="24"/>
          <w:shd w:val="clear" w:color="auto" w:fill="FFFFFF"/>
        </w:rPr>
        <w:t>3</w:t>
      </w:r>
      <w:r>
        <w:rPr>
          <w:rFonts w:ascii="宋体" w:hAnsi="宋体" w:eastAsia="宋体"/>
          <w:sz w:val="24"/>
          <w:szCs w:val="24"/>
          <w:shd w:val="clear" w:color="auto" w:fill="FFFFFF"/>
        </w:rPr>
        <w:t> 较目标值下降</w:t>
      </w:r>
      <w:r>
        <w:rPr>
          <w:rFonts w:hint="eastAsia" w:ascii="宋体" w:hAnsi="宋体" w:eastAsia="宋体"/>
          <w:sz w:val="24"/>
          <w:szCs w:val="24"/>
          <w:shd w:val="clear" w:color="auto" w:fill="FFFFFF"/>
        </w:rPr>
        <w:t>10%</w:t>
      </w:r>
      <w:r>
        <w:rPr>
          <w:rFonts w:hint="eastAsia" w:ascii="仿宋_GB2312" w:hAnsi="Verdana,ˎ̥" w:eastAsia="仿宋_GB2312" w:cs="宋体"/>
          <w:b w:val="0"/>
          <w:bCs w:val="0"/>
          <w:color w:val="000000"/>
          <w:kern w:val="0"/>
          <w:sz w:val="30"/>
          <w:szCs w:val="30"/>
          <w:lang w:val="en-US" w:eastAsia="zh-CN" w:bidi="ar-SA"/>
        </w:rPr>
        <w:t>～</w:t>
      </w:r>
      <w:r>
        <w:rPr>
          <w:rFonts w:ascii="宋体" w:hAnsi="宋体" w:eastAsia="宋体"/>
          <w:sz w:val="24"/>
          <w:szCs w:val="24"/>
          <w:shd w:val="clear" w:color="auto" w:fill="FFFFFF"/>
        </w:rPr>
        <w:t>20%（含），得</w:t>
      </w:r>
      <w:r>
        <w:rPr>
          <w:rFonts w:hint="eastAsia" w:ascii="宋体" w:hAnsi="宋体" w:eastAsia="宋体"/>
          <w:sz w:val="24"/>
          <w:szCs w:val="24"/>
          <w:shd w:val="clear" w:color="auto" w:fill="FFFFFF"/>
        </w:rPr>
        <w:t>5</w:t>
      </w:r>
      <w:r>
        <w:rPr>
          <w:rFonts w:ascii="宋体" w:hAnsi="宋体" w:eastAsia="宋体"/>
          <w:sz w:val="24"/>
          <w:szCs w:val="24"/>
          <w:shd w:val="clear" w:color="auto" w:fill="FFFFFF"/>
        </w:rPr>
        <w:t>分；</w:t>
      </w:r>
    </w:p>
    <w:p w14:paraId="61212988">
      <w:pPr>
        <w:tabs>
          <w:tab w:val="left" w:pos="360"/>
        </w:tabs>
        <w:adjustRightInd w:val="0"/>
        <w:snapToGrid w:val="0"/>
        <w:spacing w:line="360" w:lineRule="auto"/>
        <w:ind w:firstLine="482" w:firstLineChars="200"/>
        <w:jc w:val="left"/>
        <w:rPr>
          <w:rFonts w:ascii="宋体" w:hAnsi="宋体" w:eastAsia="宋体"/>
          <w:sz w:val="24"/>
          <w:szCs w:val="24"/>
          <w:shd w:val="clear" w:color="auto" w:fill="FFFFFF"/>
        </w:rPr>
      </w:pPr>
      <w:r>
        <w:rPr>
          <w:rFonts w:ascii="宋体" w:hAnsi="宋体" w:eastAsia="宋体"/>
          <w:b/>
          <w:bCs/>
          <w:sz w:val="24"/>
          <w:szCs w:val="24"/>
          <w:shd w:val="clear" w:color="auto" w:fill="FFFFFF"/>
        </w:rPr>
        <w:t>4</w:t>
      </w:r>
      <w:r>
        <w:rPr>
          <w:rFonts w:ascii="宋体" w:hAnsi="宋体" w:eastAsia="宋体"/>
          <w:sz w:val="24"/>
          <w:szCs w:val="24"/>
          <w:shd w:val="clear" w:color="auto" w:fill="FFFFFF"/>
        </w:rPr>
        <w:t> 较目标值下降</w:t>
      </w:r>
      <w:r>
        <w:rPr>
          <w:rFonts w:hint="eastAsia" w:ascii="宋体" w:hAnsi="宋体" w:eastAsia="宋体"/>
          <w:sz w:val="24"/>
          <w:szCs w:val="24"/>
          <w:shd w:val="clear" w:color="auto" w:fill="FFFFFF"/>
        </w:rPr>
        <w:t>2</w:t>
      </w:r>
      <w:r>
        <w:rPr>
          <w:rFonts w:ascii="宋体" w:hAnsi="宋体" w:eastAsia="宋体"/>
          <w:sz w:val="24"/>
          <w:szCs w:val="24"/>
          <w:shd w:val="clear" w:color="auto" w:fill="FFFFFF"/>
        </w:rPr>
        <w:t>0%及以上，得</w:t>
      </w:r>
      <w:r>
        <w:rPr>
          <w:rFonts w:hint="eastAsia" w:ascii="宋体" w:hAnsi="宋体" w:eastAsia="宋体"/>
          <w:sz w:val="24"/>
          <w:szCs w:val="24"/>
          <w:shd w:val="clear" w:color="auto" w:fill="FFFFFF"/>
        </w:rPr>
        <w:t>6</w:t>
      </w:r>
      <w:r>
        <w:rPr>
          <w:rFonts w:ascii="宋体" w:hAnsi="宋体" w:eastAsia="宋体"/>
          <w:sz w:val="24"/>
          <w:szCs w:val="24"/>
          <w:shd w:val="clear" w:color="auto" w:fill="FFFFFF"/>
        </w:rPr>
        <w:t>分。</w:t>
      </w:r>
    </w:p>
    <w:p w14:paraId="751FC400">
      <w:pPr>
        <w:tabs>
          <w:tab w:val="left" w:pos="360"/>
        </w:tabs>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7.2.38  </w:t>
      </w:r>
      <w:r>
        <w:rPr>
          <w:rFonts w:hint="eastAsia" w:ascii="宋体" w:hAnsi="宋体" w:eastAsia="宋体"/>
          <w:sz w:val="24"/>
          <w:szCs w:val="24"/>
        </w:rPr>
        <w:t>区间照明具有节能模式，评价总分值为2分，并按下列规则分别评分并累计：</w:t>
      </w:r>
    </w:p>
    <w:p w14:paraId="03E7C764">
      <w:pPr>
        <w:tabs>
          <w:tab w:val="left" w:pos="360"/>
        </w:tabs>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系统设计设置可根据运营需要选择使用的节能模式，得1分；</w:t>
      </w:r>
    </w:p>
    <w:p w14:paraId="361E5A44">
      <w:pPr>
        <w:spacing w:line="360" w:lineRule="auto"/>
        <w:ind w:firstLine="482" w:firstLineChars="200"/>
        <w:jc w:val="left"/>
        <w:rPr>
          <w:rFonts w:ascii="宋体" w:hAnsi="宋体" w:eastAsia="宋体"/>
          <w:b/>
          <w:sz w:val="24"/>
          <w:szCs w:val="24"/>
        </w:rPr>
      </w:pPr>
      <w:r>
        <w:rPr>
          <w:rFonts w:hint="eastAsia" w:ascii="宋体" w:hAnsi="宋体" w:eastAsia="宋体"/>
          <w:b/>
          <w:sz w:val="24"/>
          <w:szCs w:val="24"/>
        </w:rPr>
        <w:t>2</w:t>
      </w:r>
      <w:r>
        <w:rPr>
          <w:rFonts w:hint="eastAsia" w:ascii="宋体" w:hAnsi="宋体" w:eastAsia="宋体"/>
          <w:sz w:val="24"/>
          <w:szCs w:val="24"/>
        </w:rPr>
        <w:t xml:space="preserve">  正常运营时段启用区间照明节能模式，得1分。</w:t>
      </w:r>
    </w:p>
    <w:p w14:paraId="0F369F9F">
      <w:pPr>
        <w:spacing w:line="360" w:lineRule="auto"/>
        <w:jc w:val="left"/>
        <w:rPr>
          <w:rFonts w:ascii="宋体" w:hAnsi="宋体" w:eastAsia="宋体"/>
          <w:sz w:val="24"/>
          <w:szCs w:val="24"/>
          <w:shd w:val="clear" w:color="auto" w:fill="FFFFFF"/>
        </w:rPr>
      </w:pPr>
      <w:r>
        <w:rPr>
          <w:rFonts w:hint="eastAsia" w:ascii="宋体" w:hAnsi="宋体" w:eastAsia="宋体"/>
          <w:b/>
          <w:sz w:val="24"/>
          <w:szCs w:val="24"/>
        </w:rPr>
        <w:t>7.2.39</w:t>
      </w:r>
      <w:r>
        <w:rPr>
          <w:rFonts w:hint="eastAsia" w:ascii="宋体" w:hAnsi="宋体" w:eastAsia="宋体"/>
          <w:sz w:val="24"/>
          <w:szCs w:val="24"/>
          <w:shd w:val="clear" w:color="auto" w:fill="FFFFFF"/>
        </w:rPr>
        <w:t xml:space="preserve">   高架或地面车站、车辆基地利用自然光资源，采用光伏发电系统作为补充能源，</w:t>
      </w:r>
      <w:r>
        <w:rPr>
          <w:rFonts w:ascii="宋体" w:hAnsi="宋体" w:eastAsia="宋体"/>
          <w:sz w:val="24"/>
          <w:szCs w:val="24"/>
          <w:shd w:val="clear" w:color="auto" w:fill="FFFFFF"/>
        </w:rPr>
        <w:t>评价总分值为</w:t>
      </w:r>
      <w:r>
        <w:rPr>
          <w:rFonts w:hint="eastAsia" w:ascii="宋体" w:hAnsi="宋体" w:eastAsia="宋体"/>
          <w:sz w:val="24"/>
          <w:szCs w:val="24"/>
          <w:shd w:val="clear" w:color="auto" w:fill="FFFFFF"/>
        </w:rPr>
        <w:t>5</w:t>
      </w:r>
      <w:r>
        <w:rPr>
          <w:rFonts w:ascii="宋体" w:hAnsi="宋体" w:eastAsia="宋体"/>
          <w:sz w:val="24"/>
          <w:szCs w:val="24"/>
          <w:shd w:val="clear" w:color="auto" w:fill="FFFFFF"/>
        </w:rPr>
        <w:t>分，并按下列规则分别评分并累计：</w:t>
      </w:r>
    </w:p>
    <w:p w14:paraId="4C82F00D">
      <w:pPr>
        <w:spacing w:line="360" w:lineRule="auto"/>
        <w:ind w:firstLine="482" w:firstLineChars="200"/>
        <w:jc w:val="left"/>
        <w:rPr>
          <w:rFonts w:ascii="宋体" w:hAnsi="宋体" w:eastAsia="宋体"/>
          <w:sz w:val="24"/>
          <w:szCs w:val="24"/>
          <w:shd w:val="clear" w:color="auto" w:fill="FFFFFF"/>
        </w:rPr>
      </w:pPr>
      <w:r>
        <w:rPr>
          <w:rFonts w:hint="eastAsia" w:ascii="宋体" w:hAnsi="宋体" w:eastAsia="宋体"/>
          <w:b/>
          <w:sz w:val="24"/>
          <w:szCs w:val="24"/>
          <w:shd w:val="clear" w:color="auto" w:fill="FFFFFF"/>
        </w:rPr>
        <w:t>1</w:t>
      </w:r>
      <w:r>
        <w:rPr>
          <w:rFonts w:hint="eastAsia" w:ascii="宋体" w:hAnsi="宋体" w:eastAsia="宋体"/>
          <w:sz w:val="24"/>
          <w:szCs w:val="24"/>
          <w:shd w:val="clear" w:color="auto" w:fill="FFFFFF"/>
        </w:rPr>
        <w:t xml:space="preserve">  充分利用光资源，</w:t>
      </w:r>
      <w:r>
        <w:rPr>
          <w:rFonts w:ascii="宋体" w:hAnsi="宋体" w:eastAsia="宋体"/>
          <w:sz w:val="24"/>
          <w:szCs w:val="24"/>
          <w:shd w:val="clear" w:color="auto" w:fill="FFFFFF"/>
        </w:rPr>
        <w:t>得</w:t>
      </w:r>
      <w:r>
        <w:rPr>
          <w:rFonts w:hint="eastAsia" w:ascii="宋体" w:hAnsi="宋体" w:eastAsia="宋体"/>
          <w:sz w:val="24"/>
          <w:szCs w:val="24"/>
          <w:shd w:val="clear" w:color="auto" w:fill="FFFFFF"/>
        </w:rPr>
        <w:t>2分；</w:t>
      </w:r>
    </w:p>
    <w:p w14:paraId="7ADB2F4C">
      <w:pPr>
        <w:spacing w:line="360" w:lineRule="auto"/>
        <w:ind w:firstLine="482" w:firstLineChars="200"/>
        <w:jc w:val="left"/>
        <w:rPr>
          <w:rFonts w:ascii="宋体" w:hAnsi="宋体" w:eastAsia="宋体"/>
          <w:sz w:val="24"/>
          <w:szCs w:val="24"/>
          <w:shd w:val="clear" w:color="auto" w:fill="FFFFFF"/>
        </w:rPr>
      </w:pPr>
      <w:r>
        <w:rPr>
          <w:rFonts w:hint="eastAsia" w:ascii="宋体" w:hAnsi="宋体" w:eastAsia="宋体"/>
          <w:b/>
          <w:sz w:val="24"/>
          <w:szCs w:val="24"/>
          <w:shd w:val="clear" w:color="auto" w:fill="FFFFFF"/>
        </w:rPr>
        <w:t>2</w:t>
      </w:r>
      <w:r>
        <w:rPr>
          <w:rFonts w:hint="eastAsia" w:ascii="宋体" w:hAnsi="宋体" w:eastAsia="宋体"/>
          <w:sz w:val="24"/>
          <w:szCs w:val="24"/>
          <w:shd w:val="clear" w:color="auto" w:fill="FFFFFF"/>
        </w:rPr>
        <w:t xml:space="preserve">  设置光伏发电系统，</w:t>
      </w:r>
      <w:r>
        <w:rPr>
          <w:rFonts w:ascii="宋体" w:hAnsi="宋体" w:eastAsia="宋体"/>
          <w:sz w:val="24"/>
          <w:szCs w:val="24"/>
          <w:shd w:val="clear" w:color="auto" w:fill="FFFFFF"/>
        </w:rPr>
        <w:t>得</w:t>
      </w:r>
      <w:r>
        <w:rPr>
          <w:rFonts w:hint="eastAsia" w:ascii="宋体" w:hAnsi="宋体" w:eastAsia="宋体"/>
          <w:sz w:val="24"/>
          <w:szCs w:val="24"/>
          <w:shd w:val="clear" w:color="auto" w:fill="FFFFFF"/>
        </w:rPr>
        <w:t>3</w:t>
      </w:r>
      <w:r>
        <w:rPr>
          <w:rFonts w:ascii="宋体" w:hAnsi="宋体" w:eastAsia="宋体"/>
          <w:sz w:val="24"/>
          <w:szCs w:val="24"/>
          <w:shd w:val="clear" w:color="auto" w:fill="FFFFFF"/>
        </w:rPr>
        <w:t>分。</w:t>
      </w:r>
    </w:p>
    <w:p w14:paraId="75919EBF">
      <w:pPr>
        <w:spacing w:line="360" w:lineRule="auto"/>
        <w:jc w:val="left"/>
        <w:rPr>
          <w:sz w:val="24"/>
        </w:rPr>
      </w:pPr>
      <w:r>
        <w:rPr>
          <w:rFonts w:hint="eastAsia" w:ascii="宋体" w:hAnsi="宋体" w:eastAsia="宋体"/>
          <w:b/>
          <w:sz w:val="24"/>
          <w:szCs w:val="24"/>
        </w:rPr>
        <w:t xml:space="preserve">7.2.40  </w:t>
      </w:r>
      <w:r>
        <w:rPr>
          <w:rFonts w:hint="eastAsia"/>
          <w:sz w:val="24"/>
        </w:rPr>
        <w:t>各单体建筑物内通道、楼梯间采用节能自熄性控制开关/智能照明控制/调光控制/时钟控制，</w:t>
      </w:r>
      <w:r>
        <w:rPr>
          <w:rFonts w:ascii="宋体" w:hAnsi="宋体" w:eastAsia="宋体"/>
          <w:sz w:val="24"/>
          <w:szCs w:val="24"/>
          <w:shd w:val="clear" w:color="auto" w:fill="FFFFFF"/>
        </w:rPr>
        <w:t>评价分值为</w:t>
      </w:r>
      <w:r>
        <w:rPr>
          <w:rFonts w:hint="eastAsia" w:ascii="宋体" w:hAnsi="宋体" w:eastAsia="宋体"/>
          <w:sz w:val="24"/>
          <w:szCs w:val="24"/>
          <w:shd w:val="clear" w:color="auto" w:fill="FFFFFF"/>
        </w:rPr>
        <w:t>1分。</w:t>
      </w:r>
    </w:p>
    <w:p w14:paraId="457E2D49">
      <w:pPr>
        <w:spacing w:line="360" w:lineRule="auto"/>
        <w:jc w:val="left"/>
        <w:rPr>
          <w:rFonts w:ascii="宋体" w:hAnsi="宋体" w:eastAsia="宋体"/>
          <w:sz w:val="24"/>
          <w:szCs w:val="24"/>
          <w:shd w:val="clear" w:color="auto" w:fill="FFFFFF"/>
        </w:rPr>
      </w:pPr>
      <w:r>
        <w:rPr>
          <w:rFonts w:hint="eastAsia" w:ascii="宋体" w:hAnsi="宋体" w:eastAsia="宋体"/>
          <w:b/>
          <w:sz w:val="24"/>
          <w:szCs w:val="24"/>
        </w:rPr>
        <w:t xml:space="preserve">7.2.41  </w:t>
      </w:r>
      <w:r>
        <w:rPr>
          <w:rFonts w:hint="eastAsia"/>
          <w:sz w:val="24"/>
        </w:rPr>
        <w:t>变电所设置在负荷中心、与大型用电设备用房邻近布置、或者设置在主要用电量最大的单体建筑物内，</w:t>
      </w:r>
      <w:r>
        <w:rPr>
          <w:rFonts w:ascii="宋体" w:hAnsi="宋体" w:eastAsia="宋体"/>
          <w:sz w:val="24"/>
          <w:szCs w:val="24"/>
          <w:shd w:val="clear" w:color="auto" w:fill="FFFFFF"/>
        </w:rPr>
        <w:t>评价分值为</w:t>
      </w:r>
      <w:r>
        <w:rPr>
          <w:rFonts w:hint="eastAsia" w:ascii="宋体" w:hAnsi="宋体" w:eastAsia="宋体"/>
          <w:sz w:val="24"/>
          <w:szCs w:val="24"/>
          <w:shd w:val="clear" w:color="auto" w:fill="FFFFFF"/>
        </w:rPr>
        <w:t>2分。</w:t>
      </w:r>
    </w:p>
    <w:p w14:paraId="465F7EB7">
      <w:pPr>
        <w:spacing w:line="360" w:lineRule="auto"/>
        <w:jc w:val="left"/>
        <w:rPr>
          <w:rFonts w:ascii="宋体" w:hAnsi="宋体" w:eastAsia="宋体"/>
          <w:sz w:val="24"/>
          <w:szCs w:val="24"/>
          <w:shd w:val="clear" w:color="auto" w:fill="FFFFFF"/>
        </w:rPr>
      </w:pPr>
      <w:r>
        <w:rPr>
          <w:rFonts w:hint="eastAsia" w:ascii="宋体" w:hAnsi="宋体" w:eastAsia="宋体"/>
          <w:b/>
          <w:sz w:val="24"/>
          <w:szCs w:val="24"/>
        </w:rPr>
        <w:t xml:space="preserve">7.2.42  </w:t>
      </w:r>
      <w:r>
        <w:rPr>
          <w:rFonts w:hint="eastAsia" w:ascii="宋体" w:hAnsi="宋体" w:eastAsia="宋体"/>
          <w:sz w:val="24"/>
          <w:szCs w:val="28"/>
        </w:rPr>
        <w:t>采用多线共建线路控制中心的方式实现土建、设备、人力资源共享，</w:t>
      </w:r>
    </w:p>
    <w:p w14:paraId="6B8CC45E">
      <w:pPr>
        <w:spacing w:line="360" w:lineRule="auto"/>
        <w:jc w:val="left"/>
        <w:rPr>
          <w:rFonts w:ascii="宋体" w:hAnsi="宋体" w:eastAsia="宋体"/>
          <w:sz w:val="24"/>
          <w:szCs w:val="28"/>
        </w:rPr>
      </w:pPr>
      <w:r>
        <w:rPr>
          <w:rFonts w:hint="eastAsia" w:ascii="宋体" w:hAnsi="宋体" w:eastAsia="宋体"/>
          <w:sz w:val="24"/>
          <w:szCs w:val="24"/>
          <w:shd w:val="clear" w:color="auto" w:fill="FFFFFF"/>
        </w:rPr>
        <w:t>根据</w:t>
      </w:r>
      <w:r>
        <w:rPr>
          <w:rFonts w:hint="eastAsia" w:ascii="宋体" w:hAnsi="宋体" w:eastAsia="宋体"/>
          <w:sz w:val="24"/>
          <w:szCs w:val="28"/>
        </w:rPr>
        <w:t>多线共建</w:t>
      </w:r>
      <w:r>
        <w:rPr>
          <w:rFonts w:hint="eastAsia" w:ascii="宋体" w:hAnsi="宋体" w:eastAsia="宋体"/>
          <w:sz w:val="24"/>
          <w:szCs w:val="24"/>
          <w:shd w:val="clear" w:color="auto" w:fill="FFFFFF"/>
        </w:rPr>
        <w:t>控制中心（3条及以上线路</w:t>
      </w:r>
      <w:r>
        <w:rPr>
          <w:rFonts w:hint="eastAsia" w:ascii="宋体" w:hAnsi="宋体" w:eastAsia="宋体"/>
          <w:sz w:val="24"/>
          <w:szCs w:val="28"/>
        </w:rPr>
        <w:t>共建控制中心</w:t>
      </w:r>
      <w:r>
        <w:rPr>
          <w:rFonts w:hint="eastAsia" w:ascii="宋体" w:hAnsi="宋体" w:eastAsia="宋体"/>
          <w:sz w:val="24"/>
          <w:szCs w:val="24"/>
          <w:shd w:val="clear" w:color="auto" w:fill="FFFFFF"/>
        </w:rPr>
        <w:t>）</w:t>
      </w:r>
      <w:r>
        <w:rPr>
          <w:rFonts w:hint="eastAsia" w:ascii="宋体" w:hAnsi="宋体" w:eastAsia="宋体"/>
          <w:sz w:val="24"/>
          <w:szCs w:val="28"/>
        </w:rPr>
        <w:t>数量占城市总控制中心数量的比重大小进行评分，</w:t>
      </w:r>
      <w:r>
        <w:rPr>
          <w:rFonts w:ascii="宋体" w:hAnsi="宋体" w:eastAsia="宋体"/>
          <w:sz w:val="24"/>
          <w:szCs w:val="24"/>
          <w:shd w:val="clear" w:color="auto" w:fill="FFFFFF"/>
        </w:rPr>
        <w:t>评价总分值为</w:t>
      </w:r>
      <w:r>
        <w:rPr>
          <w:rFonts w:hint="eastAsia" w:ascii="宋体" w:hAnsi="宋体" w:eastAsia="宋体"/>
          <w:sz w:val="24"/>
          <w:szCs w:val="24"/>
          <w:shd w:val="clear" w:color="auto" w:fill="FFFFFF"/>
        </w:rPr>
        <w:t>4</w:t>
      </w:r>
      <w:r>
        <w:rPr>
          <w:rFonts w:ascii="宋体" w:hAnsi="宋体" w:eastAsia="宋体"/>
          <w:sz w:val="24"/>
          <w:szCs w:val="24"/>
          <w:shd w:val="clear" w:color="auto" w:fill="FFFFFF"/>
        </w:rPr>
        <w:t>分，并按下列规则评分：</w:t>
      </w:r>
    </w:p>
    <w:p w14:paraId="32E9C1DA">
      <w:pPr>
        <w:spacing w:line="360" w:lineRule="auto"/>
        <w:ind w:firstLine="482" w:firstLineChars="200"/>
        <w:jc w:val="left"/>
        <w:rPr>
          <w:rFonts w:ascii="宋体" w:hAnsi="宋体" w:eastAsia="宋体"/>
          <w:sz w:val="24"/>
          <w:szCs w:val="24"/>
          <w:shd w:val="clear" w:color="auto" w:fill="FFFFFF"/>
        </w:rPr>
      </w:pPr>
      <w:r>
        <w:rPr>
          <w:rFonts w:hint="eastAsia" w:ascii="宋体" w:hAnsi="宋体" w:eastAsia="宋体"/>
          <w:b/>
          <w:sz w:val="24"/>
          <w:szCs w:val="24"/>
          <w:shd w:val="clear" w:color="auto" w:fill="FFFFFF"/>
        </w:rPr>
        <w:t>1</w:t>
      </w:r>
      <w:r>
        <w:rPr>
          <w:rFonts w:hint="eastAsia" w:ascii="宋体" w:hAnsi="宋体" w:eastAsia="宋体"/>
          <w:sz w:val="24"/>
          <w:szCs w:val="24"/>
          <w:shd w:val="clear" w:color="auto" w:fill="FFFFFF"/>
        </w:rPr>
        <w:t xml:space="preserve">  0.7&gt;</w:t>
      </w:r>
      <w:r>
        <w:rPr>
          <w:rFonts w:hint="eastAsia" w:ascii="宋体" w:hAnsi="宋体" w:eastAsia="宋体"/>
          <w:sz w:val="24"/>
          <w:szCs w:val="28"/>
        </w:rPr>
        <w:t>多线共建</w:t>
      </w:r>
      <w:r>
        <w:rPr>
          <w:rFonts w:hint="eastAsia" w:ascii="宋体" w:hAnsi="宋体" w:eastAsia="宋体"/>
          <w:sz w:val="24"/>
          <w:szCs w:val="24"/>
          <w:shd w:val="clear" w:color="auto" w:fill="FFFFFF"/>
        </w:rPr>
        <w:t>控制中心占比</w:t>
      </w:r>
      <w:r>
        <w:rPr>
          <w:rFonts w:hint="eastAsia" w:ascii="Arial" w:hAnsi="Arial" w:eastAsia="宋体" w:cs="Arial"/>
          <w:sz w:val="24"/>
          <w:szCs w:val="24"/>
          <w:shd w:val="clear" w:color="auto" w:fill="FFFFFF"/>
          <w:lang w:eastAsia="zh-CN"/>
        </w:rPr>
        <w:t>大于等于</w:t>
      </w:r>
      <w:r>
        <w:rPr>
          <w:rFonts w:hint="eastAsia" w:ascii="宋体" w:hAnsi="宋体" w:eastAsia="宋体"/>
          <w:sz w:val="24"/>
          <w:szCs w:val="28"/>
        </w:rPr>
        <w:t>0.6</w:t>
      </w:r>
      <w:r>
        <w:rPr>
          <w:rFonts w:hint="eastAsia" w:ascii="宋体" w:hAnsi="宋体" w:eastAsia="宋体"/>
          <w:sz w:val="24"/>
          <w:szCs w:val="24"/>
          <w:shd w:val="clear" w:color="auto" w:fill="FFFFFF"/>
        </w:rPr>
        <w:t>，</w:t>
      </w:r>
      <w:r>
        <w:rPr>
          <w:rFonts w:ascii="宋体" w:hAnsi="宋体" w:eastAsia="宋体"/>
          <w:sz w:val="24"/>
          <w:szCs w:val="24"/>
          <w:shd w:val="clear" w:color="auto" w:fill="FFFFFF"/>
        </w:rPr>
        <w:t>得</w:t>
      </w:r>
      <w:r>
        <w:rPr>
          <w:rFonts w:hint="eastAsia" w:ascii="宋体" w:hAnsi="宋体" w:eastAsia="宋体"/>
          <w:sz w:val="24"/>
          <w:szCs w:val="24"/>
          <w:shd w:val="clear" w:color="auto" w:fill="FFFFFF"/>
        </w:rPr>
        <w:t>1分；</w:t>
      </w:r>
    </w:p>
    <w:p w14:paraId="2F61AC93">
      <w:pPr>
        <w:spacing w:line="360" w:lineRule="auto"/>
        <w:ind w:firstLine="482" w:firstLineChars="200"/>
        <w:jc w:val="left"/>
        <w:rPr>
          <w:rFonts w:ascii="宋体" w:hAnsi="宋体" w:eastAsia="宋体"/>
          <w:sz w:val="24"/>
          <w:szCs w:val="24"/>
          <w:shd w:val="clear" w:color="auto" w:fill="FFFFFF"/>
        </w:rPr>
      </w:pPr>
      <w:r>
        <w:rPr>
          <w:rFonts w:hint="eastAsia" w:ascii="宋体" w:hAnsi="宋体" w:eastAsia="宋体"/>
          <w:b/>
          <w:sz w:val="24"/>
          <w:szCs w:val="24"/>
          <w:shd w:val="clear" w:color="auto" w:fill="FFFFFF"/>
        </w:rPr>
        <w:t>2</w:t>
      </w:r>
      <w:r>
        <w:rPr>
          <w:rFonts w:hint="eastAsia" w:ascii="宋体" w:hAnsi="宋体" w:eastAsia="宋体"/>
          <w:sz w:val="24"/>
          <w:szCs w:val="24"/>
          <w:shd w:val="clear" w:color="auto" w:fill="FFFFFF"/>
        </w:rPr>
        <w:t xml:space="preserve">  0.8&gt;</w:t>
      </w:r>
      <w:r>
        <w:rPr>
          <w:rFonts w:hint="eastAsia" w:ascii="宋体" w:hAnsi="宋体" w:eastAsia="宋体"/>
          <w:sz w:val="24"/>
          <w:szCs w:val="28"/>
        </w:rPr>
        <w:t>多线共建</w:t>
      </w:r>
      <w:r>
        <w:rPr>
          <w:rFonts w:hint="eastAsia" w:ascii="宋体" w:hAnsi="宋体" w:eastAsia="宋体"/>
          <w:sz w:val="24"/>
          <w:szCs w:val="24"/>
          <w:shd w:val="clear" w:color="auto" w:fill="FFFFFF"/>
        </w:rPr>
        <w:t>控制中心占比</w:t>
      </w:r>
      <w:r>
        <w:rPr>
          <w:rFonts w:hint="eastAsia" w:ascii="Arial" w:hAnsi="Arial" w:eastAsia="宋体" w:cs="Arial"/>
          <w:sz w:val="24"/>
          <w:szCs w:val="24"/>
          <w:shd w:val="clear" w:color="auto" w:fill="FFFFFF"/>
          <w:lang w:eastAsia="zh-CN"/>
        </w:rPr>
        <w:t>大于等于</w:t>
      </w:r>
      <w:r>
        <w:rPr>
          <w:rFonts w:hint="eastAsia" w:ascii="宋体" w:hAnsi="宋体" w:eastAsia="宋体"/>
          <w:sz w:val="24"/>
          <w:szCs w:val="28"/>
        </w:rPr>
        <w:t>0.7</w:t>
      </w:r>
      <w:r>
        <w:rPr>
          <w:rFonts w:hint="eastAsia" w:ascii="宋体" w:hAnsi="宋体" w:eastAsia="宋体"/>
          <w:sz w:val="24"/>
          <w:szCs w:val="24"/>
          <w:shd w:val="clear" w:color="auto" w:fill="FFFFFF"/>
        </w:rPr>
        <w:t>，</w:t>
      </w:r>
      <w:r>
        <w:rPr>
          <w:rFonts w:ascii="宋体" w:hAnsi="宋体" w:eastAsia="宋体"/>
          <w:sz w:val="24"/>
          <w:szCs w:val="24"/>
          <w:shd w:val="clear" w:color="auto" w:fill="FFFFFF"/>
        </w:rPr>
        <w:t>得</w:t>
      </w:r>
      <w:r>
        <w:rPr>
          <w:rFonts w:hint="eastAsia" w:ascii="宋体" w:hAnsi="宋体" w:eastAsia="宋体"/>
          <w:sz w:val="24"/>
          <w:szCs w:val="24"/>
          <w:shd w:val="clear" w:color="auto" w:fill="FFFFFF"/>
        </w:rPr>
        <w:t>2分；</w:t>
      </w:r>
    </w:p>
    <w:p w14:paraId="1F0EE5AE">
      <w:pPr>
        <w:spacing w:line="360" w:lineRule="auto"/>
        <w:ind w:firstLine="482" w:firstLineChars="200"/>
        <w:jc w:val="left"/>
        <w:rPr>
          <w:rFonts w:ascii="宋体" w:hAnsi="宋体" w:eastAsia="宋体"/>
          <w:sz w:val="24"/>
          <w:szCs w:val="24"/>
          <w:shd w:val="clear" w:color="auto" w:fill="FFFFFF"/>
        </w:rPr>
      </w:pPr>
      <w:r>
        <w:rPr>
          <w:rFonts w:hint="eastAsia" w:ascii="宋体" w:hAnsi="宋体" w:eastAsia="宋体"/>
          <w:b/>
          <w:sz w:val="24"/>
          <w:szCs w:val="24"/>
          <w:shd w:val="clear" w:color="auto" w:fill="FFFFFF"/>
        </w:rPr>
        <w:t>3</w:t>
      </w:r>
      <w:r>
        <w:rPr>
          <w:rFonts w:hint="eastAsia" w:ascii="宋体" w:hAnsi="宋体" w:eastAsia="宋体"/>
          <w:sz w:val="24"/>
          <w:szCs w:val="24"/>
          <w:shd w:val="clear" w:color="auto" w:fill="FFFFFF"/>
        </w:rPr>
        <w:t xml:space="preserve">  0.9&gt;</w:t>
      </w:r>
      <w:r>
        <w:rPr>
          <w:rFonts w:hint="eastAsia" w:ascii="宋体" w:hAnsi="宋体" w:eastAsia="宋体"/>
          <w:sz w:val="24"/>
          <w:szCs w:val="28"/>
        </w:rPr>
        <w:t>多线共建</w:t>
      </w:r>
      <w:r>
        <w:rPr>
          <w:rFonts w:hint="eastAsia" w:ascii="宋体" w:hAnsi="宋体" w:eastAsia="宋体"/>
          <w:sz w:val="24"/>
          <w:szCs w:val="24"/>
          <w:shd w:val="clear" w:color="auto" w:fill="FFFFFF"/>
        </w:rPr>
        <w:t>控制中心占比</w:t>
      </w:r>
      <w:r>
        <w:rPr>
          <w:rFonts w:hint="eastAsia" w:ascii="Arial" w:hAnsi="Arial" w:eastAsia="宋体" w:cs="Arial"/>
          <w:sz w:val="24"/>
          <w:szCs w:val="24"/>
          <w:shd w:val="clear" w:color="auto" w:fill="FFFFFF"/>
          <w:lang w:eastAsia="zh-CN"/>
        </w:rPr>
        <w:t>大于等于</w:t>
      </w:r>
      <w:r>
        <w:rPr>
          <w:rFonts w:hint="eastAsia" w:ascii="宋体" w:hAnsi="宋体" w:eastAsia="宋体"/>
          <w:sz w:val="24"/>
          <w:szCs w:val="28"/>
        </w:rPr>
        <w:t>0.8</w:t>
      </w:r>
      <w:r>
        <w:rPr>
          <w:rFonts w:hint="eastAsia" w:ascii="宋体" w:hAnsi="宋体" w:eastAsia="宋体"/>
          <w:sz w:val="24"/>
          <w:szCs w:val="24"/>
          <w:shd w:val="clear" w:color="auto" w:fill="FFFFFF"/>
        </w:rPr>
        <w:t>，</w:t>
      </w:r>
      <w:r>
        <w:rPr>
          <w:rFonts w:ascii="宋体" w:hAnsi="宋体" w:eastAsia="宋体"/>
          <w:sz w:val="24"/>
          <w:szCs w:val="24"/>
          <w:shd w:val="clear" w:color="auto" w:fill="FFFFFF"/>
        </w:rPr>
        <w:t>得</w:t>
      </w:r>
      <w:r>
        <w:rPr>
          <w:rFonts w:hint="eastAsia" w:ascii="宋体" w:hAnsi="宋体" w:eastAsia="宋体"/>
          <w:sz w:val="24"/>
          <w:szCs w:val="24"/>
          <w:shd w:val="clear" w:color="auto" w:fill="FFFFFF"/>
        </w:rPr>
        <w:t>3分；</w:t>
      </w:r>
    </w:p>
    <w:p w14:paraId="53B6E2D0">
      <w:pPr>
        <w:adjustRightInd w:val="0"/>
        <w:snapToGrid w:val="0"/>
        <w:spacing w:line="360" w:lineRule="auto"/>
        <w:ind w:firstLine="482" w:firstLineChars="200"/>
        <w:rPr>
          <w:rFonts w:ascii="宋体" w:hAnsi="宋体" w:eastAsia="宋体"/>
        </w:rPr>
      </w:pPr>
      <w:r>
        <w:rPr>
          <w:rFonts w:hint="eastAsia" w:ascii="宋体" w:hAnsi="宋体" w:eastAsia="宋体"/>
          <w:b/>
          <w:sz w:val="24"/>
          <w:szCs w:val="24"/>
          <w:shd w:val="clear" w:color="auto" w:fill="FFFFFF"/>
        </w:rPr>
        <w:t>4</w:t>
      </w:r>
      <w:r>
        <w:rPr>
          <w:rFonts w:hint="eastAsia" w:ascii="宋体" w:hAnsi="宋体" w:eastAsia="宋体"/>
          <w:sz w:val="24"/>
          <w:szCs w:val="28"/>
        </w:rPr>
        <w:t>　多线共建</w:t>
      </w:r>
      <w:r>
        <w:rPr>
          <w:rFonts w:hint="eastAsia" w:ascii="宋体" w:hAnsi="宋体" w:eastAsia="宋体"/>
          <w:sz w:val="24"/>
          <w:szCs w:val="24"/>
          <w:shd w:val="clear" w:color="auto" w:fill="FFFFFF"/>
        </w:rPr>
        <w:t>控制中心占比</w:t>
      </w:r>
      <w:r>
        <w:rPr>
          <w:rFonts w:hint="eastAsia" w:ascii="Arial" w:hAnsi="Arial" w:eastAsia="宋体" w:cs="Arial"/>
          <w:sz w:val="24"/>
          <w:szCs w:val="24"/>
          <w:shd w:val="clear" w:color="auto" w:fill="FFFFFF"/>
          <w:lang w:eastAsia="zh-CN"/>
        </w:rPr>
        <w:t>大于等于</w:t>
      </w:r>
      <w:r>
        <w:rPr>
          <w:rFonts w:hint="eastAsia" w:ascii="宋体" w:hAnsi="宋体" w:eastAsia="宋体"/>
          <w:sz w:val="24"/>
          <w:szCs w:val="28"/>
        </w:rPr>
        <w:t>0.9</w:t>
      </w:r>
      <w:r>
        <w:rPr>
          <w:rFonts w:hint="eastAsia" w:ascii="宋体" w:hAnsi="宋体" w:eastAsia="宋体"/>
          <w:sz w:val="24"/>
          <w:szCs w:val="24"/>
          <w:shd w:val="clear" w:color="auto" w:fill="FFFFFF"/>
        </w:rPr>
        <w:t>，</w:t>
      </w:r>
      <w:r>
        <w:rPr>
          <w:rFonts w:ascii="宋体" w:hAnsi="宋体" w:eastAsia="宋体"/>
          <w:sz w:val="24"/>
          <w:szCs w:val="24"/>
          <w:shd w:val="clear" w:color="auto" w:fill="FFFFFF"/>
        </w:rPr>
        <w:t>得</w:t>
      </w:r>
      <w:r>
        <w:rPr>
          <w:rFonts w:hint="eastAsia" w:ascii="宋体" w:hAnsi="宋体" w:eastAsia="宋体"/>
          <w:sz w:val="24"/>
          <w:szCs w:val="24"/>
          <w:shd w:val="clear" w:color="auto" w:fill="FFFFFF"/>
        </w:rPr>
        <w:t>4分</w:t>
      </w:r>
      <w:r>
        <w:rPr>
          <w:rFonts w:hint="eastAsia" w:ascii="宋体" w:hAnsi="宋体" w:eastAsia="宋体"/>
          <w:sz w:val="24"/>
          <w:szCs w:val="28"/>
        </w:rPr>
        <w:t>。</w:t>
      </w:r>
    </w:p>
    <w:p w14:paraId="31DD8268">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7.2.43  </w:t>
      </w:r>
      <w:r>
        <w:rPr>
          <w:rFonts w:hint="eastAsia" w:ascii="宋体" w:hAnsi="宋体" w:eastAsia="宋体"/>
          <w:sz w:val="24"/>
          <w:szCs w:val="24"/>
        </w:rPr>
        <w:t>车辆基地考虑线网资源共享方案</w:t>
      </w:r>
      <w:r>
        <w:rPr>
          <w:rFonts w:ascii="宋体" w:hAnsi="宋体" w:eastAsia="宋体"/>
          <w:sz w:val="24"/>
          <w:szCs w:val="24"/>
        </w:rPr>
        <w:t>，评价总分值为</w:t>
      </w:r>
      <w:r>
        <w:rPr>
          <w:rFonts w:hint="eastAsia" w:ascii="宋体" w:hAnsi="宋体" w:eastAsia="宋体"/>
          <w:sz w:val="24"/>
          <w:szCs w:val="24"/>
        </w:rPr>
        <w:t>4</w:t>
      </w:r>
      <w:r>
        <w:rPr>
          <w:rFonts w:ascii="宋体" w:hAnsi="宋体" w:eastAsia="宋体"/>
          <w:sz w:val="24"/>
          <w:szCs w:val="24"/>
        </w:rPr>
        <w:t>分，并按下列规则分别评分并累计：</w:t>
      </w:r>
    </w:p>
    <w:p w14:paraId="68049DCB">
      <w:pPr>
        <w:tabs>
          <w:tab w:val="left" w:pos="360"/>
        </w:tabs>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车辆大架修采用多线共用</w:t>
      </w:r>
      <w:r>
        <w:rPr>
          <w:rFonts w:ascii="宋体" w:hAnsi="宋体" w:eastAsia="宋体"/>
          <w:sz w:val="24"/>
          <w:szCs w:val="24"/>
        </w:rPr>
        <w:t>，得</w:t>
      </w:r>
      <w:r>
        <w:rPr>
          <w:rFonts w:hint="eastAsia" w:ascii="宋体" w:hAnsi="宋体" w:eastAsia="宋体"/>
          <w:sz w:val="24"/>
          <w:szCs w:val="24"/>
        </w:rPr>
        <w:t>1</w:t>
      </w:r>
      <w:r>
        <w:rPr>
          <w:rFonts w:ascii="宋体" w:hAnsi="宋体" w:eastAsia="宋体"/>
          <w:sz w:val="24"/>
          <w:szCs w:val="24"/>
        </w:rPr>
        <w:t>分；</w:t>
      </w:r>
    </w:p>
    <w:p w14:paraId="6E342925">
      <w:pPr>
        <w:tabs>
          <w:tab w:val="left" w:pos="360"/>
        </w:tabs>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线网集中设置线网综合维修基地</w:t>
      </w:r>
      <w:r>
        <w:rPr>
          <w:rFonts w:ascii="宋体" w:hAnsi="宋体" w:eastAsia="宋体"/>
          <w:sz w:val="24"/>
          <w:szCs w:val="24"/>
        </w:rPr>
        <w:t>，得</w:t>
      </w:r>
      <w:r>
        <w:rPr>
          <w:rFonts w:hint="eastAsia" w:ascii="宋体" w:hAnsi="宋体" w:eastAsia="宋体"/>
          <w:sz w:val="24"/>
          <w:szCs w:val="24"/>
        </w:rPr>
        <w:t>1</w:t>
      </w:r>
      <w:r>
        <w:rPr>
          <w:rFonts w:ascii="宋体" w:hAnsi="宋体" w:eastAsia="宋体"/>
          <w:sz w:val="24"/>
          <w:szCs w:val="24"/>
        </w:rPr>
        <w:t>分；</w:t>
      </w:r>
    </w:p>
    <w:p w14:paraId="5D031E37">
      <w:pPr>
        <w:tabs>
          <w:tab w:val="left" w:pos="360"/>
        </w:tabs>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线网集中设置车辆部件维修基地，得1分；</w:t>
      </w:r>
    </w:p>
    <w:p w14:paraId="29007456">
      <w:pPr>
        <w:tabs>
          <w:tab w:val="left" w:pos="360"/>
        </w:tabs>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4</w:t>
      </w:r>
      <w:r>
        <w:rPr>
          <w:rFonts w:hint="eastAsia" w:ascii="宋体" w:hAnsi="宋体" w:eastAsia="宋体"/>
          <w:sz w:val="24"/>
          <w:szCs w:val="24"/>
        </w:rPr>
        <w:t xml:space="preserve">  大型工程车采用多线共用，得1分。</w:t>
      </w:r>
    </w:p>
    <w:p w14:paraId="54BEEF4F">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7.2.44  </w:t>
      </w:r>
      <w:r>
        <w:rPr>
          <w:rFonts w:hint="eastAsia" w:ascii="宋体" w:hAnsi="宋体" w:eastAsia="宋体"/>
          <w:sz w:val="24"/>
          <w:szCs w:val="24"/>
        </w:rPr>
        <w:t>站内客运设备采用节能措施，</w:t>
      </w:r>
      <w:r>
        <w:rPr>
          <w:rFonts w:ascii="宋体" w:hAnsi="宋体" w:eastAsia="宋体"/>
          <w:sz w:val="24"/>
          <w:szCs w:val="24"/>
        </w:rPr>
        <w:t>评价总分值为</w:t>
      </w:r>
      <w:r>
        <w:rPr>
          <w:rFonts w:hint="eastAsia" w:ascii="宋体" w:hAnsi="宋体" w:eastAsia="宋体"/>
          <w:sz w:val="24"/>
          <w:szCs w:val="24"/>
        </w:rPr>
        <w:t>6</w:t>
      </w:r>
      <w:r>
        <w:rPr>
          <w:rFonts w:ascii="宋体" w:hAnsi="宋体" w:eastAsia="宋体"/>
          <w:sz w:val="24"/>
          <w:szCs w:val="24"/>
        </w:rPr>
        <w:t>分，并按下列规则分别评分并累计：</w:t>
      </w:r>
    </w:p>
    <w:p w14:paraId="5A539146">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自动扶梯电机</w:t>
      </w:r>
      <w:r>
        <w:rPr>
          <w:rFonts w:ascii="宋体" w:hAnsi="宋体" w:eastAsia="宋体" w:cs="Times New Roman"/>
          <w:sz w:val="24"/>
          <w:szCs w:val="24"/>
        </w:rPr>
        <w:t>能效等级不低于2级（按照《中小型三相异步电动机能效限定值及能效等级》GB18613规定）</w:t>
      </w:r>
      <w:r>
        <w:rPr>
          <w:rFonts w:ascii="宋体" w:hAnsi="宋体" w:eastAsia="宋体"/>
          <w:sz w:val="24"/>
          <w:szCs w:val="24"/>
        </w:rPr>
        <w:t>，</w:t>
      </w:r>
      <w:r>
        <w:rPr>
          <w:rFonts w:hint="eastAsia" w:ascii="宋体" w:hAnsi="宋体" w:eastAsia="宋体"/>
          <w:sz w:val="24"/>
          <w:szCs w:val="24"/>
        </w:rPr>
        <w:t>得2分；</w:t>
      </w:r>
    </w:p>
    <w:p w14:paraId="29888A04">
      <w:pPr>
        <w:adjustRightInd w:val="0"/>
        <w:snapToGrid w:val="0"/>
        <w:spacing w:line="360" w:lineRule="auto"/>
        <w:ind w:firstLine="472" w:firstLineChars="196"/>
        <w:jc w:val="left"/>
        <w:rPr>
          <w:rFonts w:ascii="宋体" w:hAnsi="宋体" w:eastAsia="宋体"/>
          <w:sz w:val="24"/>
          <w:szCs w:val="24"/>
        </w:rPr>
      </w:pPr>
      <w:r>
        <w:rPr>
          <w:rFonts w:hint="eastAsia" w:ascii="宋体" w:hAnsi="宋体" w:eastAsia="宋体"/>
          <w:b/>
          <w:sz w:val="24"/>
          <w:szCs w:val="24"/>
        </w:rPr>
        <w:t xml:space="preserve">2  </w:t>
      </w:r>
      <w:r>
        <w:rPr>
          <w:rFonts w:hint="eastAsia" w:ascii="宋体" w:hAnsi="宋体" w:eastAsia="宋体"/>
          <w:sz w:val="24"/>
          <w:szCs w:val="24"/>
        </w:rPr>
        <w:t>自动扶梯具备</w:t>
      </w:r>
      <w:r>
        <w:rPr>
          <w:rFonts w:ascii="宋体" w:hAnsi="宋体" w:eastAsia="宋体" w:cs="Times New Roman"/>
          <w:sz w:val="24"/>
          <w:szCs w:val="24"/>
        </w:rPr>
        <w:t>能源反馈节能</w:t>
      </w:r>
      <w:r>
        <w:rPr>
          <w:rFonts w:hint="eastAsia" w:ascii="宋体" w:hAnsi="宋体" w:eastAsia="宋体"/>
          <w:sz w:val="24"/>
          <w:szCs w:val="24"/>
        </w:rPr>
        <w:t>功能</w:t>
      </w:r>
      <w:r>
        <w:rPr>
          <w:rFonts w:ascii="宋体" w:hAnsi="宋体" w:eastAsia="宋体"/>
          <w:sz w:val="24"/>
          <w:szCs w:val="24"/>
        </w:rPr>
        <w:t>，</w:t>
      </w:r>
      <w:r>
        <w:rPr>
          <w:rFonts w:hint="eastAsia" w:ascii="宋体" w:hAnsi="宋体" w:eastAsia="宋体"/>
          <w:sz w:val="24"/>
          <w:szCs w:val="24"/>
        </w:rPr>
        <w:t>得2分；</w:t>
      </w:r>
    </w:p>
    <w:p w14:paraId="346D03B1">
      <w:pPr>
        <w:tabs>
          <w:tab w:val="left" w:pos="360"/>
        </w:tabs>
        <w:adjustRightInd w:val="0"/>
        <w:snapToGrid w:val="0"/>
        <w:spacing w:line="360" w:lineRule="auto"/>
        <w:ind w:firstLine="472" w:firstLineChars="196"/>
        <w:jc w:val="left"/>
        <w:rPr>
          <w:rFonts w:ascii="宋体" w:hAnsi="宋体" w:eastAsia="宋体"/>
          <w:sz w:val="24"/>
          <w:szCs w:val="24"/>
        </w:rPr>
      </w:pPr>
      <w:r>
        <w:rPr>
          <w:rFonts w:hint="eastAsia" w:ascii="宋体" w:hAnsi="宋体" w:eastAsia="宋体"/>
          <w:b/>
          <w:sz w:val="24"/>
          <w:szCs w:val="24"/>
        </w:rPr>
        <w:t xml:space="preserve">3  </w:t>
      </w:r>
      <w:r>
        <w:rPr>
          <w:rFonts w:hint="eastAsia" w:ascii="宋体" w:hAnsi="宋体" w:eastAsia="宋体"/>
          <w:sz w:val="24"/>
          <w:szCs w:val="24"/>
        </w:rPr>
        <w:t>垂直电梯曳引机采用永磁同步无齿曳引机</w:t>
      </w:r>
      <w:r>
        <w:rPr>
          <w:rFonts w:ascii="宋体" w:hAnsi="宋体" w:eastAsia="宋体"/>
          <w:sz w:val="24"/>
          <w:szCs w:val="24"/>
        </w:rPr>
        <w:t>，</w:t>
      </w:r>
      <w:r>
        <w:rPr>
          <w:rFonts w:hint="eastAsia" w:ascii="宋体" w:hAnsi="宋体" w:eastAsia="宋体"/>
          <w:sz w:val="24"/>
          <w:szCs w:val="24"/>
        </w:rPr>
        <w:t>得2分。</w:t>
      </w:r>
    </w:p>
    <w:p w14:paraId="42B8C678">
      <w:pPr>
        <w:widowControl/>
        <w:spacing w:line="360" w:lineRule="auto"/>
        <w:jc w:val="left"/>
        <w:rPr>
          <w:rFonts w:ascii="宋体" w:hAnsi="宋体" w:eastAsia="宋体"/>
          <w:sz w:val="24"/>
          <w:szCs w:val="24"/>
        </w:rPr>
      </w:pPr>
      <w:r>
        <w:rPr>
          <w:rFonts w:hint="eastAsia" w:ascii="仿宋" w:hAnsi="仿宋" w:eastAsia="仿宋"/>
          <w:b/>
          <w:sz w:val="24"/>
          <w:szCs w:val="24"/>
        </w:rPr>
        <w:t xml:space="preserve">7.2.45  </w:t>
      </w:r>
      <w:r>
        <w:rPr>
          <w:rFonts w:hint="eastAsia" w:ascii="宋体" w:hAnsi="宋体" w:eastAsia="宋体"/>
          <w:sz w:val="24"/>
          <w:szCs w:val="24"/>
        </w:rPr>
        <w:t>根据车型及速度分类评价牵引能耗指标，评价总分值为20分，</w:t>
      </w:r>
      <w:r>
        <w:rPr>
          <w:rFonts w:ascii="宋体" w:hAnsi="宋体" w:eastAsia="宋体"/>
          <w:sz w:val="24"/>
          <w:szCs w:val="24"/>
        </w:rPr>
        <w:t>并按下列规则分别评分并累计：</w:t>
      </w:r>
    </w:p>
    <w:p w14:paraId="7DD61430">
      <w:pPr>
        <w:widowControl/>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车公里牵引能耗指标符合附录A.1~附录 A.6的一、二、三、四级，分别得10、8、6、4分；</w:t>
      </w:r>
    </w:p>
    <w:p w14:paraId="3399C029">
      <w:pPr>
        <w:widowControl/>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人公里牵引能耗指标符合附录A.7~附录 A.9的一、二、三、四级，分别得10、8、6、4分。</w:t>
      </w:r>
    </w:p>
    <w:p w14:paraId="32504ABE">
      <w:pPr>
        <w:widowControl/>
        <w:spacing w:line="360" w:lineRule="auto"/>
        <w:jc w:val="left"/>
        <w:rPr>
          <w:rFonts w:ascii="宋体" w:hAnsi="宋体" w:eastAsia="宋体"/>
          <w:sz w:val="24"/>
          <w:szCs w:val="24"/>
        </w:rPr>
      </w:pPr>
      <w:r>
        <w:rPr>
          <w:rFonts w:hint="eastAsia" w:ascii="宋体" w:hAnsi="宋体" w:eastAsia="宋体"/>
          <w:b/>
          <w:sz w:val="24"/>
          <w:szCs w:val="24"/>
        </w:rPr>
        <w:t xml:space="preserve">7.2.46  </w:t>
      </w:r>
      <w:r>
        <w:rPr>
          <w:rFonts w:hint="eastAsia" w:ascii="宋体" w:hAnsi="宋体" w:eastAsia="宋体"/>
          <w:sz w:val="24"/>
          <w:szCs w:val="24"/>
        </w:rPr>
        <w:t>车站能耗指标评价总分值为20分，根据车站的分类，按条文说明表格的规则评分。</w:t>
      </w:r>
    </w:p>
    <w:p w14:paraId="40C20140">
      <w:pPr>
        <w:widowControl/>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车站站均运营能耗指标符合附录A.10~附录 A.11的一、二、三、四级，分别得10、8、6、4分；</w:t>
      </w:r>
    </w:p>
    <w:p w14:paraId="1E14779A">
      <w:pPr>
        <w:widowControl/>
        <w:spacing w:line="360" w:lineRule="auto"/>
        <w:ind w:firstLine="482" w:firstLineChars="200"/>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hint="eastAsia" w:ascii="宋体" w:hAnsi="宋体" w:eastAsia="宋体"/>
          <w:b/>
          <w:sz w:val="24"/>
          <w:szCs w:val="24"/>
        </w:rPr>
        <w:t>2</w:t>
      </w:r>
      <w:r>
        <w:rPr>
          <w:rFonts w:hint="eastAsia" w:ascii="宋体" w:hAnsi="宋体" w:eastAsia="宋体"/>
          <w:sz w:val="24"/>
          <w:szCs w:val="24"/>
        </w:rPr>
        <w:t xml:space="preserve">  单位面积车站运营能耗指标符合附录A.12的一、二、三、四级，分别得10、8、6、4分。</w:t>
      </w:r>
    </w:p>
    <w:p w14:paraId="78E87E12">
      <w:pPr>
        <w:pStyle w:val="2"/>
        <w:spacing w:before="624" w:after="624"/>
      </w:pPr>
      <w:bookmarkStart w:id="48" w:name="_Toc77584235"/>
      <w:bookmarkStart w:id="49" w:name="_Toc60822244"/>
      <w:r>
        <w:t>8</w:t>
      </w:r>
      <w:r>
        <w:rPr>
          <w:rFonts w:hint="eastAsia"/>
        </w:rPr>
        <w:t xml:space="preserve"> </w:t>
      </w:r>
      <w:r>
        <w:t xml:space="preserve"> 环境友好</w:t>
      </w:r>
      <w:bookmarkEnd w:id="48"/>
    </w:p>
    <w:p w14:paraId="28568BCA">
      <w:pPr>
        <w:pStyle w:val="3"/>
        <w:spacing w:before="468" w:after="468"/>
      </w:pPr>
      <w:bookmarkStart w:id="50" w:name="_Toc77584236"/>
      <w:r>
        <w:t>8.1</w:t>
      </w:r>
      <w:r>
        <w:rPr>
          <w:rFonts w:hint="eastAsia"/>
        </w:rPr>
        <w:t xml:space="preserve">  </w:t>
      </w:r>
      <w:r>
        <w:t>控制项</w:t>
      </w:r>
      <w:bookmarkEnd w:id="50"/>
    </w:p>
    <w:p w14:paraId="11A2ECC9">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8.1.1  </w:t>
      </w:r>
      <w:r>
        <w:rPr>
          <w:rFonts w:ascii="宋体" w:hAnsi="宋体" w:eastAsia="宋体"/>
          <w:sz w:val="24"/>
          <w:szCs w:val="24"/>
        </w:rPr>
        <w:t>根据环境影响评估报告书的要求，环境敏感点的振动及噪声</w:t>
      </w:r>
      <w:r>
        <w:rPr>
          <w:rFonts w:hint="eastAsia" w:ascii="宋体" w:hAnsi="宋体" w:eastAsia="宋体"/>
          <w:sz w:val="24"/>
          <w:szCs w:val="24"/>
        </w:rPr>
        <w:t>应通过建设项目竣工环境保护验收</w:t>
      </w:r>
      <w:r>
        <w:rPr>
          <w:rFonts w:ascii="宋体" w:hAnsi="宋体" w:eastAsia="宋体"/>
          <w:sz w:val="24"/>
          <w:szCs w:val="24"/>
        </w:rPr>
        <w:t>。</w:t>
      </w:r>
    </w:p>
    <w:p w14:paraId="5165E10C">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8.1.2  </w:t>
      </w:r>
      <w:r>
        <w:rPr>
          <w:rFonts w:hint="eastAsia" w:ascii="宋体" w:hAnsi="宋体" w:eastAsia="宋体"/>
          <w:sz w:val="24"/>
          <w:szCs w:val="24"/>
        </w:rPr>
        <w:t>车站及基地不应有排放超标的废气、废水。</w:t>
      </w:r>
    </w:p>
    <w:p w14:paraId="64F0EA76">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8.1.3  </w:t>
      </w:r>
      <w:r>
        <w:rPr>
          <w:rFonts w:hint="eastAsia" w:ascii="宋体" w:hAnsi="宋体" w:eastAsia="宋体"/>
          <w:sz w:val="24"/>
          <w:szCs w:val="24"/>
        </w:rPr>
        <w:t>车站应设置垃圾分类收集点，将其中可再利用或可再生的材料进行有效回收处理，收集和处理过程中无二次污染。</w:t>
      </w:r>
    </w:p>
    <w:p w14:paraId="7B3EE93F">
      <w:pPr>
        <w:spacing w:line="360" w:lineRule="auto"/>
        <w:jc w:val="left"/>
        <w:rPr>
          <w:rFonts w:ascii="宋体" w:hAnsi="宋体" w:eastAsia="宋体"/>
          <w:sz w:val="24"/>
          <w:szCs w:val="24"/>
        </w:rPr>
      </w:pPr>
      <w:r>
        <w:rPr>
          <w:rFonts w:hint="eastAsia" w:ascii="宋体" w:hAnsi="宋体" w:eastAsia="宋体"/>
          <w:b/>
          <w:sz w:val="24"/>
          <w:szCs w:val="24"/>
        </w:rPr>
        <w:t xml:space="preserve">8.1.4  </w:t>
      </w:r>
      <w:r>
        <w:rPr>
          <w:rFonts w:hint="eastAsia" w:ascii="宋体" w:hAnsi="宋体" w:eastAsia="宋体"/>
          <w:sz w:val="24"/>
          <w:szCs w:val="24"/>
        </w:rPr>
        <w:t>根据《广东省环境保护条例》（2015）的要求，应建立相应的规章制度，对轨道交通运营产生的废弃物应进行分类处理，对可回收利用的产品包装物、容器、废油和废旧电池等资源应进行回收利用，对不能回收利用的应按规定流程应做无害处理。</w:t>
      </w:r>
    </w:p>
    <w:p w14:paraId="0D6DB5B7">
      <w:pPr>
        <w:spacing w:line="360" w:lineRule="auto"/>
        <w:jc w:val="left"/>
        <w:rPr>
          <w:rFonts w:ascii="宋体" w:hAnsi="宋体" w:eastAsia="宋体"/>
          <w:sz w:val="24"/>
          <w:szCs w:val="24"/>
        </w:rPr>
      </w:pPr>
      <w:r>
        <w:rPr>
          <w:rFonts w:hint="eastAsia" w:ascii="宋体" w:hAnsi="宋体" w:eastAsia="宋体"/>
          <w:b/>
          <w:sz w:val="24"/>
          <w:szCs w:val="24"/>
        </w:rPr>
        <w:t xml:space="preserve">8.1.5   </w:t>
      </w:r>
      <w:r>
        <w:rPr>
          <w:rFonts w:hint="eastAsia" w:ascii="宋体" w:hAnsi="宋体" w:eastAsia="宋体"/>
          <w:sz w:val="24"/>
          <w:szCs w:val="24"/>
        </w:rPr>
        <w:t>轨道交通供电系统在公共电网公共连接点的电能质量应符合国家标准要求。</w:t>
      </w:r>
    </w:p>
    <w:p w14:paraId="44042712">
      <w:pPr>
        <w:spacing w:line="360" w:lineRule="auto"/>
        <w:jc w:val="left"/>
        <w:rPr>
          <w:rFonts w:ascii="宋体" w:hAnsi="宋体" w:eastAsia="宋体" w:cs="宋体"/>
          <w:sz w:val="24"/>
          <w:szCs w:val="24"/>
        </w:rPr>
      </w:pPr>
      <w:r>
        <w:rPr>
          <w:rFonts w:hint="eastAsia" w:ascii="宋体" w:hAnsi="宋体" w:eastAsia="宋体"/>
          <w:b/>
          <w:sz w:val="24"/>
          <w:szCs w:val="24"/>
        </w:rPr>
        <w:t xml:space="preserve">8.1.6  </w:t>
      </w:r>
      <w:r>
        <w:rPr>
          <w:rFonts w:hint="eastAsia" w:ascii="宋体" w:hAnsi="宋体" w:eastAsia="宋体" w:cs="宋体"/>
          <w:sz w:val="24"/>
          <w:szCs w:val="24"/>
        </w:rPr>
        <w:t>110kV以上的主变电所，应满足《电磁环境控制限制》GB 8702的要求。</w:t>
      </w:r>
    </w:p>
    <w:p w14:paraId="5438E9F9">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8</w:t>
      </w:r>
      <w:r>
        <w:rPr>
          <w:rFonts w:ascii="宋体" w:hAnsi="宋体" w:eastAsia="宋体"/>
          <w:b/>
          <w:bCs/>
          <w:sz w:val="24"/>
          <w:szCs w:val="24"/>
        </w:rPr>
        <w:t>.1.</w:t>
      </w:r>
      <w:r>
        <w:rPr>
          <w:rFonts w:hint="eastAsia" w:ascii="宋体" w:hAnsi="宋体" w:eastAsia="宋体"/>
          <w:b/>
          <w:bCs/>
          <w:sz w:val="24"/>
          <w:szCs w:val="24"/>
        </w:rPr>
        <w:t xml:space="preserve">7  </w:t>
      </w:r>
      <w:r>
        <w:rPr>
          <w:rFonts w:hint="eastAsia" w:ascii="宋体" w:hAnsi="宋体" w:eastAsia="宋体"/>
          <w:bCs/>
          <w:sz w:val="24"/>
          <w:szCs w:val="24"/>
        </w:rPr>
        <w:t>高架站、</w:t>
      </w:r>
      <w:r>
        <w:rPr>
          <w:rFonts w:ascii="宋体" w:hAnsi="宋体" w:eastAsia="宋体"/>
          <w:sz w:val="24"/>
          <w:szCs w:val="24"/>
        </w:rPr>
        <w:t>地面站及地下站的地面附属设施的规划布局不</w:t>
      </w:r>
      <w:r>
        <w:rPr>
          <w:rFonts w:hint="eastAsia" w:ascii="宋体" w:hAnsi="宋体" w:eastAsia="宋体"/>
          <w:sz w:val="24"/>
          <w:szCs w:val="24"/>
        </w:rPr>
        <w:t>应</w:t>
      </w:r>
      <w:r>
        <w:rPr>
          <w:rFonts w:ascii="宋体" w:hAnsi="宋体" w:eastAsia="宋体"/>
          <w:sz w:val="24"/>
          <w:szCs w:val="24"/>
        </w:rPr>
        <w:t>使周边建筑及场地的日照条件低于原日照条件或日照标准要求。</w:t>
      </w:r>
    </w:p>
    <w:p w14:paraId="0E148D1E">
      <w:pPr>
        <w:spacing w:line="360" w:lineRule="auto"/>
        <w:jc w:val="left"/>
        <w:rPr>
          <w:rFonts w:ascii="宋体" w:hAnsi="宋体" w:eastAsia="宋体" w:cs="宋体"/>
          <w:sz w:val="24"/>
          <w:szCs w:val="24"/>
        </w:rPr>
      </w:pPr>
    </w:p>
    <w:p w14:paraId="7CB2567E">
      <w:pPr>
        <w:pStyle w:val="3"/>
        <w:spacing w:before="468" w:after="468"/>
      </w:pPr>
      <w:bookmarkStart w:id="51" w:name="_Toc77584237"/>
      <w:r>
        <w:rPr>
          <w:rFonts w:hint="eastAsia"/>
        </w:rPr>
        <w:t>8</w:t>
      </w:r>
      <w:r>
        <w:t>.2</w:t>
      </w:r>
      <w:r>
        <w:rPr>
          <w:rFonts w:hint="eastAsia"/>
        </w:rPr>
        <w:t xml:space="preserve">  </w:t>
      </w:r>
      <w:r>
        <w:t>评分项</w:t>
      </w:r>
      <w:bookmarkEnd w:id="51"/>
    </w:p>
    <w:p w14:paraId="78EAA4FE">
      <w:pPr>
        <w:spacing w:line="360" w:lineRule="auto"/>
        <w:jc w:val="left"/>
        <w:rPr>
          <w:rFonts w:ascii="宋体" w:hAnsi="宋体" w:eastAsia="宋体"/>
          <w:sz w:val="24"/>
          <w:szCs w:val="24"/>
        </w:rPr>
      </w:pPr>
      <w:r>
        <w:rPr>
          <w:rFonts w:hint="eastAsia" w:ascii="宋体" w:hAnsi="宋体" w:eastAsia="宋体"/>
          <w:b/>
          <w:sz w:val="24"/>
          <w:szCs w:val="24"/>
        </w:rPr>
        <w:t>8</w:t>
      </w:r>
      <w:r>
        <w:rPr>
          <w:rFonts w:ascii="宋体" w:hAnsi="宋体" w:eastAsia="宋体"/>
          <w:b/>
          <w:sz w:val="24"/>
          <w:szCs w:val="24"/>
        </w:rPr>
        <w:t>.2.</w:t>
      </w:r>
      <w:r>
        <w:rPr>
          <w:rFonts w:hint="eastAsia" w:ascii="宋体" w:hAnsi="宋体" w:eastAsia="宋体"/>
          <w:b/>
          <w:sz w:val="24"/>
          <w:szCs w:val="24"/>
        </w:rPr>
        <w:t xml:space="preserve">1  </w:t>
      </w:r>
      <w:r>
        <w:rPr>
          <w:rFonts w:ascii="宋体" w:hAnsi="宋体" w:eastAsia="宋体"/>
          <w:sz w:val="24"/>
          <w:szCs w:val="24"/>
        </w:rPr>
        <w:t>采取有效、可靠的轨道减振措施避免环境敏感点振动超标，评价总分值为</w:t>
      </w:r>
      <w:r>
        <w:rPr>
          <w:rFonts w:hint="eastAsia" w:ascii="宋体" w:hAnsi="宋体" w:eastAsia="宋体"/>
          <w:sz w:val="24"/>
          <w:szCs w:val="24"/>
        </w:rPr>
        <w:t>12</w:t>
      </w:r>
      <w:r>
        <w:rPr>
          <w:rFonts w:ascii="宋体" w:hAnsi="宋体" w:eastAsia="宋体"/>
          <w:sz w:val="24"/>
          <w:szCs w:val="24"/>
        </w:rPr>
        <w:t>分，并按下列规则分别评分并累计：</w:t>
      </w:r>
    </w:p>
    <w:p w14:paraId="0525F660">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正线减振轨道类型不超过4种，得</w:t>
      </w:r>
      <w:r>
        <w:rPr>
          <w:rFonts w:hint="eastAsia" w:ascii="宋体" w:hAnsi="宋体" w:eastAsia="宋体"/>
          <w:sz w:val="24"/>
          <w:szCs w:val="24"/>
        </w:rPr>
        <w:t>3</w:t>
      </w:r>
      <w:r>
        <w:rPr>
          <w:rFonts w:ascii="宋体" w:hAnsi="宋体" w:eastAsia="宋体"/>
          <w:sz w:val="24"/>
          <w:szCs w:val="24"/>
        </w:rPr>
        <w:t>分；</w:t>
      </w:r>
    </w:p>
    <w:p w14:paraId="6845AB0E">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减振性能预留不少于2dB的富裕量，得</w:t>
      </w:r>
      <w:r>
        <w:rPr>
          <w:rFonts w:hint="eastAsia" w:ascii="宋体" w:hAnsi="宋体" w:eastAsia="宋体"/>
          <w:sz w:val="24"/>
          <w:szCs w:val="24"/>
        </w:rPr>
        <w:t>6</w:t>
      </w:r>
      <w:r>
        <w:rPr>
          <w:rFonts w:ascii="宋体" w:hAnsi="宋体" w:eastAsia="宋体"/>
          <w:sz w:val="24"/>
          <w:szCs w:val="24"/>
        </w:rPr>
        <w:t>分；</w:t>
      </w:r>
    </w:p>
    <w:p w14:paraId="53C07559">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w:t>
      </w:r>
      <w:r>
        <w:rPr>
          <w:rFonts w:ascii="宋体" w:hAnsi="宋体" w:eastAsia="宋体"/>
          <w:sz w:val="24"/>
          <w:szCs w:val="24"/>
        </w:rPr>
        <w:t>高架桥梁设置声屏障地段采用了</w:t>
      </w:r>
      <w:r>
        <w:rPr>
          <w:rFonts w:hint="eastAsia" w:asciiTheme="minorEastAsia" w:hAnsiTheme="minorEastAsia"/>
          <w:sz w:val="24"/>
          <w:szCs w:val="24"/>
        </w:rPr>
        <w:t>轨道道床减振或轨枕</w:t>
      </w:r>
      <w:r>
        <w:rPr>
          <w:rFonts w:ascii="宋体" w:hAnsi="宋体" w:eastAsia="宋体"/>
          <w:sz w:val="24"/>
          <w:szCs w:val="24"/>
        </w:rPr>
        <w:t>减振措施，得</w:t>
      </w:r>
      <w:r>
        <w:rPr>
          <w:rFonts w:hint="eastAsia" w:ascii="宋体" w:hAnsi="宋体" w:eastAsia="宋体"/>
          <w:sz w:val="24"/>
          <w:szCs w:val="24"/>
        </w:rPr>
        <w:t>3</w:t>
      </w:r>
      <w:r>
        <w:rPr>
          <w:rFonts w:ascii="宋体" w:hAnsi="宋体" w:eastAsia="宋体"/>
          <w:sz w:val="24"/>
          <w:szCs w:val="24"/>
        </w:rPr>
        <w:t>分</w:t>
      </w:r>
      <w:r>
        <w:rPr>
          <w:rFonts w:hint="eastAsia" w:ascii="宋体" w:hAnsi="宋体" w:eastAsia="宋体"/>
          <w:sz w:val="24"/>
          <w:szCs w:val="24"/>
        </w:rPr>
        <w:t>。</w:t>
      </w:r>
    </w:p>
    <w:p w14:paraId="02669B95">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8</w:t>
      </w:r>
      <w:r>
        <w:rPr>
          <w:rFonts w:ascii="宋体" w:hAnsi="宋体" w:eastAsia="宋体"/>
          <w:b/>
          <w:sz w:val="24"/>
          <w:szCs w:val="24"/>
        </w:rPr>
        <w:t>.2.</w:t>
      </w:r>
      <w:r>
        <w:rPr>
          <w:rFonts w:hint="eastAsia" w:ascii="宋体" w:hAnsi="宋体" w:eastAsia="宋体"/>
          <w:b/>
          <w:sz w:val="24"/>
          <w:szCs w:val="24"/>
        </w:rPr>
        <w:t xml:space="preserve">2  </w:t>
      </w:r>
      <w:r>
        <w:rPr>
          <w:rFonts w:hint="eastAsia" w:ascii="宋体" w:hAnsi="宋体" w:eastAsia="宋体"/>
          <w:sz w:val="24"/>
          <w:szCs w:val="24"/>
        </w:rPr>
        <w:t>地面及高架线路采取措施减少对周围的影响，评分总分值为10分，按下列规则分别评分并累计：</w:t>
      </w:r>
    </w:p>
    <w:p w14:paraId="1A0543E8">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1  高架线路平面位于道路红线内长度大于高架段长度的60％，得2分，大于80%，得4分；</w:t>
      </w:r>
    </w:p>
    <w:p w14:paraId="4ED44360">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地面及高架线列车沿线存在声环境保护目标，采取了声屏障措施降噪后优于《声环境质量标准》GB3096规定的，每降低1dB得1分，最高不超过6分。</w:t>
      </w:r>
    </w:p>
    <w:p w14:paraId="0E6D11C4">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8</w:t>
      </w:r>
      <w:r>
        <w:rPr>
          <w:rFonts w:ascii="宋体" w:hAnsi="宋体" w:eastAsia="宋体"/>
          <w:b/>
          <w:sz w:val="24"/>
          <w:szCs w:val="24"/>
        </w:rPr>
        <w:t>.2.</w:t>
      </w:r>
      <w:r>
        <w:rPr>
          <w:rFonts w:hint="eastAsia" w:ascii="宋体" w:hAnsi="宋体" w:eastAsia="宋体"/>
          <w:b/>
          <w:sz w:val="24"/>
          <w:szCs w:val="24"/>
        </w:rPr>
        <w:t xml:space="preserve">3  </w:t>
      </w:r>
      <w:r>
        <w:rPr>
          <w:rFonts w:hint="eastAsia" w:ascii="宋体" w:hAnsi="宋体" w:eastAsia="宋体"/>
          <w:sz w:val="24"/>
          <w:szCs w:val="24"/>
        </w:rPr>
        <w:t>地面车站、车辆基地采取措施降低热岛强度，评分总分值为8分，按下列规则分别评分并累计：</w:t>
      </w:r>
    </w:p>
    <w:p w14:paraId="1B3D78FB">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场地中处于建筑阴影区外的步道、游憩场、庭院、广场等室外活动场地设有乔木、花架等遮阴措施的面积比例达到10%，得2分；达到20%，得2分；</w:t>
      </w:r>
    </w:p>
    <w:p w14:paraId="68BB14E1">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场地中处于建筑阴影区外的机动车道，路面太阳辐射反射系数不小于0.4或设有遮阴面积较大的行道树的路段长度超过70%，得3分；</w:t>
      </w:r>
    </w:p>
    <w:p w14:paraId="1544F8AC">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屋顶的绿化面积、太阳能板水平投影面积以及太阳辐射反射系数不小于0.4的屋面面积合计达到75%，得3分。</w:t>
      </w:r>
    </w:p>
    <w:p w14:paraId="59C0F36E">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8</w:t>
      </w:r>
      <w:r>
        <w:rPr>
          <w:rFonts w:ascii="宋体" w:hAnsi="宋体" w:eastAsia="宋体"/>
          <w:b/>
          <w:sz w:val="24"/>
          <w:szCs w:val="24"/>
        </w:rPr>
        <w:t>.2.</w:t>
      </w:r>
      <w:r>
        <w:rPr>
          <w:rFonts w:hint="eastAsia" w:ascii="宋体" w:hAnsi="宋体" w:eastAsia="宋体"/>
          <w:b/>
          <w:sz w:val="24"/>
          <w:szCs w:val="24"/>
        </w:rPr>
        <w:t xml:space="preserve">4  </w:t>
      </w:r>
      <w:r>
        <w:rPr>
          <w:rFonts w:hint="eastAsia" w:ascii="宋体" w:hAnsi="宋体" w:eastAsia="宋体"/>
          <w:sz w:val="24"/>
          <w:szCs w:val="24"/>
        </w:rPr>
        <w:t>车站地面附属建筑通过合理布局，与周边环境协调统一目的，提升地面附属景观，评价总分值为10分，按下列规则分别评分并累计：</w:t>
      </w:r>
    </w:p>
    <w:p w14:paraId="4919CDFB">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地铁出入口建筑及设施布局综合考虑车站周边既有建筑和规划条件，合理布置出入口、风亭、冷却塔等设施的布局，与周边环境协调统一，有序布置，得3分；</w:t>
      </w:r>
    </w:p>
    <w:p w14:paraId="7F79E350">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地面建筑的风格、色彩相互统一，与城市景观相协调，造型简洁、明快，体量小，减少对城市景观的影响，得2分；</w:t>
      </w:r>
    </w:p>
    <w:p w14:paraId="640D78A8">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地铁出入口建筑及设施布局满足乘客步行流线的通畅，合理布置非机动车位置，得2分；</w:t>
      </w:r>
    </w:p>
    <w:p w14:paraId="1A05A41B">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4</w:t>
      </w:r>
      <w:r>
        <w:rPr>
          <w:rFonts w:hint="eastAsia" w:ascii="宋体" w:hAnsi="宋体" w:eastAsia="宋体"/>
          <w:sz w:val="24"/>
          <w:szCs w:val="24"/>
        </w:rPr>
        <w:t xml:space="preserve">  车站周边设置便民休闲绿化设施，得3分。</w:t>
      </w:r>
    </w:p>
    <w:p w14:paraId="2395C0F9">
      <w:pPr>
        <w:adjustRightInd w:val="0"/>
        <w:snapToGrid w:val="0"/>
        <w:spacing w:line="360" w:lineRule="auto"/>
        <w:jc w:val="left"/>
        <w:rPr>
          <w:rFonts w:ascii="宋体" w:hAnsi="宋体"/>
          <w:sz w:val="24"/>
          <w:szCs w:val="24"/>
        </w:rPr>
      </w:pPr>
      <w:r>
        <w:rPr>
          <w:rFonts w:hint="eastAsia" w:ascii="宋体" w:hAnsi="宋体" w:eastAsia="宋体"/>
          <w:b/>
          <w:sz w:val="24"/>
          <w:szCs w:val="24"/>
        </w:rPr>
        <w:t>8</w:t>
      </w:r>
      <w:r>
        <w:rPr>
          <w:rFonts w:ascii="宋体" w:hAnsi="宋体" w:eastAsia="宋体"/>
          <w:b/>
          <w:sz w:val="24"/>
          <w:szCs w:val="24"/>
        </w:rPr>
        <w:t>.2.</w:t>
      </w:r>
      <w:r>
        <w:rPr>
          <w:rFonts w:hint="eastAsia" w:ascii="宋体" w:hAnsi="宋体" w:eastAsia="宋体"/>
          <w:b/>
          <w:sz w:val="24"/>
          <w:szCs w:val="24"/>
        </w:rPr>
        <w:t xml:space="preserve">5  </w:t>
      </w:r>
      <w:r>
        <w:rPr>
          <w:rFonts w:hint="eastAsia" w:ascii="宋体" w:hAnsi="宋体"/>
          <w:sz w:val="24"/>
          <w:szCs w:val="24"/>
        </w:rPr>
        <w:t>地面车站及基地采用适宜地区特色的建筑风貌设计，因地制宜传承地域建筑文化，评价总分值为7分，并按下列规则分别评分并累计：</w:t>
      </w:r>
    </w:p>
    <w:p w14:paraId="5E8C48BA">
      <w:pPr>
        <w:spacing w:line="360" w:lineRule="auto"/>
        <w:ind w:firstLine="482" w:firstLineChars="200"/>
        <w:jc w:val="left"/>
        <w:rPr>
          <w:rFonts w:ascii="宋体" w:hAnsi="宋体"/>
          <w:sz w:val="24"/>
          <w:szCs w:val="24"/>
        </w:rPr>
      </w:pPr>
      <w:r>
        <w:rPr>
          <w:rFonts w:hint="eastAsia" w:ascii="宋体" w:hAnsi="宋体"/>
          <w:b/>
          <w:sz w:val="24"/>
          <w:szCs w:val="24"/>
        </w:rPr>
        <w:t>1</w:t>
      </w:r>
      <w:r>
        <w:rPr>
          <w:rFonts w:hint="eastAsia" w:ascii="宋体" w:hAnsi="宋体"/>
          <w:sz w:val="24"/>
          <w:szCs w:val="24"/>
        </w:rPr>
        <w:t xml:space="preserve">  采用具有地区特色的建筑设计原则和手法，得2分；</w:t>
      </w:r>
    </w:p>
    <w:p w14:paraId="76925E6F">
      <w:pPr>
        <w:spacing w:line="360" w:lineRule="auto"/>
        <w:ind w:firstLine="482" w:firstLineChars="200"/>
        <w:jc w:val="left"/>
        <w:rPr>
          <w:rFonts w:ascii="宋体" w:hAnsi="宋体"/>
          <w:sz w:val="24"/>
          <w:szCs w:val="24"/>
        </w:rPr>
      </w:pPr>
      <w:r>
        <w:rPr>
          <w:rFonts w:hint="eastAsia" w:ascii="宋体" w:hAnsi="宋体"/>
          <w:b/>
          <w:sz w:val="24"/>
          <w:szCs w:val="24"/>
        </w:rPr>
        <w:t>2</w:t>
      </w:r>
      <w:r>
        <w:rPr>
          <w:rFonts w:hint="eastAsia" w:ascii="宋体" w:hAnsi="宋体"/>
          <w:sz w:val="24"/>
          <w:szCs w:val="24"/>
        </w:rPr>
        <w:t xml:space="preserve">  为传承传统建筑风貌，让建筑能更好地体现地域传统建筑特色，得2分；</w:t>
      </w:r>
    </w:p>
    <w:p w14:paraId="2EBE8332">
      <w:pPr>
        <w:adjustRightInd w:val="0"/>
        <w:snapToGrid w:val="0"/>
        <w:spacing w:line="360" w:lineRule="auto"/>
        <w:ind w:firstLine="482" w:firstLineChars="200"/>
        <w:jc w:val="left"/>
        <w:rPr>
          <w:rFonts w:ascii="宋体" w:hAnsi="宋体"/>
          <w:sz w:val="24"/>
          <w:szCs w:val="24"/>
        </w:rPr>
      </w:pPr>
      <w:r>
        <w:rPr>
          <w:rFonts w:hint="eastAsia" w:ascii="宋体" w:hAnsi="宋体"/>
          <w:b/>
          <w:sz w:val="24"/>
          <w:szCs w:val="24"/>
        </w:rPr>
        <w:t>3</w:t>
      </w:r>
      <w:r>
        <w:rPr>
          <w:rFonts w:hint="eastAsia" w:ascii="宋体" w:hAnsi="宋体"/>
          <w:sz w:val="24"/>
          <w:szCs w:val="24"/>
        </w:rPr>
        <w:t xml:space="preserve">  采用适度的保护利用措施，避免对历史建筑价值和特征要素的损伤和改变，得3分。</w:t>
      </w:r>
    </w:p>
    <w:p w14:paraId="4868CD81">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8</w:t>
      </w:r>
      <w:r>
        <w:rPr>
          <w:rFonts w:ascii="宋体" w:hAnsi="宋体" w:eastAsia="宋体"/>
          <w:b/>
          <w:sz w:val="24"/>
          <w:szCs w:val="24"/>
        </w:rPr>
        <w:t>.2.</w:t>
      </w:r>
      <w:r>
        <w:rPr>
          <w:rFonts w:hint="eastAsia" w:ascii="宋体" w:hAnsi="宋体" w:eastAsia="宋体"/>
          <w:b/>
          <w:sz w:val="24"/>
          <w:szCs w:val="24"/>
        </w:rPr>
        <w:t xml:space="preserve">6  </w:t>
      </w:r>
      <w:r>
        <w:rPr>
          <w:rFonts w:hint="eastAsia" w:ascii="宋体" w:hAnsi="宋体" w:eastAsia="宋体"/>
          <w:sz w:val="24"/>
          <w:szCs w:val="24"/>
        </w:rPr>
        <w:t>车辆基地建筑及照明设计避免产生光污染，评价总分值为8分，并按下列规则分别评分并累计：</w:t>
      </w:r>
    </w:p>
    <w:p w14:paraId="75120728">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玻璃幕墙可见光反射比不大于0.2，得2分；</w:t>
      </w:r>
    </w:p>
    <w:p w14:paraId="6B584E8C">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室外夜景照明光污染的限制符合现行行业标准《城市夜景照明设计规范》JGJ/T163的规定，得6分。</w:t>
      </w:r>
    </w:p>
    <w:p w14:paraId="0B6A4D91">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8</w:t>
      </w:r>
      <w:r>
        <w:rPr>
          <w:rFonts w:ascii="宋体" w:hAnsi="宋体" w:eastAsia="宋体"/>
          <w:b/>
          <w:sz w:val="24"/>
          <w:szCs w:val="24"/>
        </w:rPr>
        <w:t>.2.</w:t>
      </w:r>
      <w:r>
        <w:rPr>
          <w:rFonts w:hint="eastAsia" w:ascii="宋体" w:hAnsi="宋体" w:eastAsia="宋体"/>
          <w:b/>
          <w:sz w:val="24"/>
          <w:szCs w:val="24"/>
        </w:rPr>
        <w:t xml:space="preserve">7  </w:t>
      </w:r>
      <w:r>
        <w:rPr>
          <w:rFonts w:hint="eastAsia" w:ascii="宋体" w:hAnsi="宋体" w:eastAsia="宋体"/>
          <w:sz w:val="24"/>
          <w:szCs w:val="24"/>
        </w:rPr>
        <w:t>车站制冷系统制冷剂无毒、不燃，环境友好，评价分值为7分。</w:t>
      </w:r>
    </w:p>
    <w:p w14:paraId="2D86DF37">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8</w:t>
      </w:r>
      <w:r>
        <w:rPr>
          <w:rFonts w:ascii="宋体" w:hAnsi="宋体" w:eastAsia="宋体"/>
          <w:b/>
          <w:sz w:val="24"/>
          <w:szCs w:val="24"/>
        </w:rPr>
        <w:t>.2.</w:t>
      </w:r>
      <w:r>
        <w:rPr>
          <w:rFonts w:hint="eastAsia" w:ascii="宋体" w:hAnsi="宋体" w:eastAsia="宋体"/>
          <w:b/>
          <w:sz w:val="24"/>
          <w:szCs w:val="24"/>
        </w:rPr>
        <w:t xml:space="preserve">8  </w:t>
      </w:r>
      <w:r>
        <w:rPr>
          <w:rFonts w:hint="eastAsia" w:ascii="宋体" w:hAnsi="宋体" w:eastAsia="宋体"/>
          <w:sz w:val="24"/>
          <w:szCs w:val="24"/>
        </w:rPr>
        <w:t>地面的通风空调设备避免环境污染、提高绿化、降低噪声、减小振动，评价总分值为10分，并按下列规则分别评分并累计：</w:t>
      </w:r>
    </w:p>
    <w:p w14:paraId="7AA7D644">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冷却塔、风亭噪声优于国家现行标准《声环境质量标准》GB3096中噪声限值规定，对应标准每降低3dB，得1分，最多得2分；</w:t>
      </w:r>
    </w:p>
    <w:p w14:paraId="438B6D57">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冷却塔、风亭距离敏感建筑物的噪声防护距离优于国家现行标准《地铁设计规范》GB 50117中的规定，对应距离每大于10m的，得1分，最多得2分；</w:t>
      </w:r>
      <w:r>
        <w:rPr>
          <w:rFonts w:ascii="宋体" w:hAnsi="宋体" w:eastAsia="宋体"/>
          <w:sz w:val="24"/>
          <w:szCs w:val="24"/>
        </w:rPr>
        <w:t xml:space="preserve"> </w:t>
      </w:r>
    </w:p>
    <w:p w14:paraId="6D58CCC8">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w:t>
      </w:r>
      <w:r>
        <w:rPr>
          <w:rFonts w:ascii="宋体" w:hAnsi="宋体" w:eastAsia="宋体"/>
          <w:sz w:val="24"/>
          <w:szCs w:val="24"/>
        </w:rPr>
        <w:t>冷却塔噪声达到现行国家标准《机械通风冷却塔 第1部分:中小型开式冷却塔》GB/T7190的I级标准，</w:t>
      </w:r>
      <w:r>
        <w:rPr>
          <w:rFonts w:hint="eastAsia" w:ascii="宋体" w:hAnsi="宋体" w:eastAsia="宋体"/>
          <w:sz w:val="24"/>
          <w:szCs w:val="24"/>
        </w:rPr>
        <w:t>得2分；</w:t>
      </w:r>
    </w:p>
    <w:p w14:paraId="6DE15D2E">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4</w:t>
      </w:r>
      <w:r>
        <w:rPr>
          <w:rFonts w:hint="eastAsia" w:ascii="宋体" w:hAnsi="宋体" w:eastAsia="宋体"/>
          <w:sz w:val="24"/>
          <w:szCs w:val="24"/>
        </w:rPr>
        <w:t xml:space="preserve">  风机、水泵、冷水机组及冷却塔等设备的振动优于国家现行标准《隔振设计规范》GB 50463的要求，得2分;</w:t>
      </w:r>
    </w:p>
    <w:p w14:paraId="402E5A01">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5</w:t>
      </w:r>
      <w:r>
        <w:rPr>
          <w:rFonts w:hint="eastAsia" w:ascii="宋体" w:hAnsi="宋体" w:eastAsia="宋体"/>
          <w:sz w:val="24"/>
          <w:szCs w:val="24"/>
        </w:rPr>
        <w:t xml:space="preserve">  当采用高风亭时，设置于路边风亭口部高度满足大于2.5m，当采用敞口风亭时，四周布置有不小于3m宽度的绿篱，得2分。</w:t>
      </w:r>
    </w:p>
    <w:p w14:paraId="54FF97C4">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8</w:t>
      </w:r>
      <w:r>
        <w:rPr>
          <w:rFonts w:ascii="宋体" w:hAnsi="宋体" w:eastAsia="宋体"/>
          <w:b/>
          <w:sz w:val="24"/>
          <w:szCs w:val="24"/>
        </w:rPr>
        <w:t>.2.</w:t>
      </w:r>
      <w:r>
        <w:rPr>
          <w:rFonts w:hint="eastAsia" w:ascii="宋体" w:hAnsi="宋体" w:eastAsia="宋体"/>
          <w:b/>
          <w:sz w:val="24"/>
          <w:szCs w:val="24"/>
        </w:rPr>
        <w:t xml:space="preserve">9  </w:t>
      </w:r>
      <w:r>
        <w:rPr>
          <w:rFonts w:hint="eastAsia" w:ascii="宋体" w:hAnsi="宋体" w:eastAsia="宋体"/>
          <w:sz w:val="24"/>
          <w:szCs w:val="24"/>
        </w:rPr>
        <w:t>直流牵引供电系统的回流系统采取整体杂散电流腐蚀防护措施，减少对轨道交通外部设备设施的影响。线路运行后，对管道直流干扰实测，当管道任意点管地电位较自然电位正向偏移小于100mV，或管道附近（管道拟经路由两侧各20m范围内）的土壤电位梯度小于2.5mV/m，评分值为3分。</w:t>
      </w:r>
    </w:p>
    <w:p w14:paraId="1F30FF96">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8.2.10  </w:t>
      </w:r>
      <w:r>
        <w:rPr>
          <w:rFonts w:hint="eastAsia" w:ascii="宋体" w:hAnsi="宋体" w:eastAsia="宋体"/>
          <w:sz w:val="24"/>
          <w:szCs w:val="24"/>
        </w:rPr>
        <w:t>交流牵引供电制式线路对沿线管线的交流干扰进行仿真和实测以论证和判定对管线的交流干扰程度。管道涂层电压仿真计算值或实测值小于4V,或者大于4V,但交流电流密度</w:t>
      </w:r>
      <w:r>
        <w:rPr>
          <w:rFonts w:hint="eastAsia" w:ascii="宋体" w:hAnsi="宋体" w:eastAsia="宋体"/>
          <w:sz w:val="24"/>
          <w:szCs w:val="24"/>
          <w:lang w:eastAsia="zh-CN"/>
        </w:rPr>
        <w:t>小于</w:t>
      </w:r>
      <w:r>
        <w:rPr>
          <w:rFonts w:hint="eastAsia" w:ascii="宋体" w:hAnsi="宋体" w:eastAsia="宋体"/>
          <w:sz w:val="24"/>
          <w:szCs w:val="24"/>
        </w:rPr>
        <w:t>30A/m2时，认为对管线交流干扰程度弱，评价分值为2分。</w:t>
      </w:r>
    </w:p>
    <w:p w14:paraId="26190C24">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8.2.11  </w:t>
      </w:r>
      <w:r>
        <w:rPr>
          <w:rFonts w:hint="eastAsia" w:ascii="宋体" w:hAnsi="宋体" w:eastAsia="宋体"/>
          <w:sz w:val="24"/>
          <w:szCs w:val="24"/>
        </w:rPr>
        <w:t>车</w:t>
      </w:r>
      <w:r>
        <w:rPr>
          <w:rFonts w:ascii="宋体" w:hAnsi="宋体" w:eastAsia="宋体"/>
          <w:sz w:val="24"/>
          <w:szCs w:val="24"/>
        </w:rPr>
        <w:t>辆基地工艺设备动力采用</w:t>
      </w:r>
      <w:r>
        <w:rPr>
          <w:rFonts w:hint="eastAsia" w:ascii="宋体" w:hAnsi="宋体" w:eastAsia="宋体"/>
          <w:sz w:val="24"/>
          <w:szCs w:val="24"/>
        </w:rPr>
        <w:t>清洁能源</w:t>
      </w:r>
      <w:r>
        <w:rPr>
          <w:rFonts w:ascii="宋体" w:hAnsi="宋体" w:eastAsia="宋体"/>
          <w:sz w:val="24"/>
          <w:szCs w:val="24"/>
        </w:rPr>
        <w:t>，减少污染，评价总分值为</w:t>
      </w:r>
      <w:r>
        <w:rPr>
          <w:rFonts w:hint="eastAsia" w:ascii="宋体" w:hAnsi="宋体" w:eastAsia="宋体"/>
          <w:sz w:val="24"/>
          <w:szCs w:val="24"/>
        </w:rPr>
        <w:t>4</w:t>
      </w:r>
      <w:r>
        <w:rPr>
          <w:rFonts w:ascii="宋体" w:hAnsi="宋体" w:eastAsia="宋体"/>
          <w:sz w:val="24"/>
          <w:szCs w:val="24"/>
        </w:rPr>
        <w:t>分，并按下列规则评分：</w:t>
      </w:r>
    </w:p>
    <w:p w14:paraId="0C32D39C">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采用内燃机为动力的工程车不大于2列</w:t>
      </w:r>
      <w:r>
        <w:rPr>
          <w:rFonts w:ascii="宋体" w:hAnsi="宋体" w:eastAsia="宋体"/>
          <w:sz w:val="24"/>
          <w:szCs w:val="24"/>
        </w:rPr>
        <w:t>，其余车辆基地内使用的工艺设备均采用</w:t>
      </w:r>
      <w:r>
        <w:rPr>
          <w:rFonts w:hint="eastAsia" w:ascii="宋体" w:hAnsi="宋体" w:eastAsia="宋体"/>
          <w:sz w:val="24"/>
          <w:szCs w:val="24"/>
        </w:rPr>
        <w:t>清洁能源</w:t>
      </w:r>
      <w:r>
        <w:rPr>
          <w:rFonts w:ascii="宋体" w:hAnsi="宋体" w:eastAsia="宋体"/>
          <w:sz w:val="24"/>
          <w:szCs w:val="24"/>
        </w:rPr>
        <w:t>为动力，得</w:t>
      </w:r>
      <w:r>
        <w:rPr>
          <w:rFonts w:hint="eastAsia" w:ascii="宋体" w:hAnsi="宋体" w:eastAsia="宋体"/>
          <w:sz w:val="24"/>
          <w:szCs w:val="24"/>
        </w:rPr>
        <w:t>2</w:t>
      </w:r>
      <w:r>
        <w:rPr>
          <w:rFonts w:ascii="宋体" w:hAnsi="宋体" w:eastAsia="宋体"/>
          <w:sz w:val="24"/>
          <w:szCs w:val="24"/>
        </w:rPr>
        <w:t>分；</w:t>
      </w:r>
    </w:p>
    <w:p w14:paraId="76C82777">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所有车辆基地内工艺设备均采用清洁能源为动力</w:t>
      </w:r>
      <w:r>
        <w:rPr>
          <w:rFonts w:ascii="宋体" w:hAnsi="宋体" w:eastAsia="宋体"/>
          <w:sz w:val="24"/>
          <w:szCs w:val="24"/>
        </w:rPr>
        <w:t>，得</w:t>
      </w:r>
      <w:r>
        <w:rPr>
          <w:rFonts w:hint="eastAsia" w:ascii="宋体" w:hAnsi="宋体" w:eastAsia="宋体"/>
          <w:sz w:val="24"/>
          <w:szCs w:val="24"/>
        </w:rPr>
        <w:t>4</w:t>
      </w:r>
      <w:r>
        <w:rPr>
          <w:rFonts w:ascii="宋体" w:hAnsi="宋体" w:eastAsia="宋体"/>
          <w:sz w:val="24"/>
          <w:szCs w:val="24"/>
        </w:rPr>
        <w:t>分。</w:t>
      </w:r>
    </w:p>
    <w:p w14:paraId="28223196">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8</w:t>
      </w:r>
      <w:r>
        <w:rPr>
          <w:rFonts w:ascii="宋体" w:hAnsi="宋体" w:eastAsia="宋体"/>
          <w:b/>
          <w:sz w:val="24"/>
          <w:szCs w:val="24"/>
        </w:rPr>
        <w:t>.2.</w:t>
      </w:r>
      <w:r>
        <w:rPr>
          <w:rFonts w:hint="eastAsia" w:ascii="宋体" w:hAnsi="宋体" w:eastAsia="宋体"/>
          <w:b/>
          <w:sz w:val="24"/>
          <w:szCs w:val="24"/>
        </w:rPr>
        <w:t xml:space="preserve">12  </w:t>
      </w:r>
      <w:r>
        <w:rPr>
          <w:rFonts w:hint="eastAsia" w:ascii="宋体" w:hAnsi="宋体" w:eastAsia="宋体"/>
          <w:sz w:val="24"/>
          <w:szCs w:val="24"/>
        </w:rPr>
        <w:t>车</w:t>
      </w:r>
      <w:r>
        <w:rPr>
          <w:rFonts w:ascii="宋体" w:hAnsi="宋体" w:eastAsia="宋体"/>
          <w:sz w:val="24"/>
          <w:szCs w:val="24"/>
        </w:rPr>
        <w:t>辆基地车辆检修所用涂装方式，评价总分值为</w:t>
      </w:r>
      <w:r>
        <w:rPr>
          <w:rFonts w:hint="eastAsia" w:ascii="宋体" w:hAnsi="宋体" w:eastAsia="宋体"/>
          <w:sz w:val="24"/>
          <w:szCs w:val="24"/>
        </w:rPr>
        <w:t>3</w:t>
      </w:r>
      <w:r>
        <w:rPr>
          <w:rFonts w:ascii="宋体" w:hAnsi="宋体" w:eastAsia="宋体"/>
          <w:sz w:val="24"/>
          <w:szCs w:val="24"/>
        </w:rPr>
        <w:t>分，并按下列规则评分：</w:t>
      </w:r>
    </w:p>
    <w:p w14:paraId="1ACAF103">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转向架和车体涂装采用水性漆或贴膜的方式</w:t>
      </w:r>
      <w:r>
        <w:rPr>
          <w:rFonts w:ascii="宋体" w:hAnsi="宋体" w:eastAsia="宋体"/>
          <w:sz w:val="24"/>
          <w:szCs w:val="24"/>
        </w:rPr>
        <w:t>，得</w:t>
      </w:r>
      <w:r>
        <w:rPr>
          <w:rFonts w:hint="eastAsia" w:ascii="宋体" w:hAnsi="宋体" w:eastAsia="宋体"/>
          <w:sz w:val="24"/>
          <w:szCs w:val="24"/>
        </w:rPr>
        <w:t>1</w:t>
      </w:r>
      <w:r>
        <w:rPr>
          <w:rFonts w:ascii="宋体" w:hAnsi="宋体" w:eastAsia="宋体"/>
          <w:sz w:val="24"/>
          <w:szCs w:val="24"/>
        </w:rPr>
        <w:t>分；</w:t>
      </w:r>
    </w:p>
    <w:p w14:paraId="16FD849A">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无油性漆涂装区域</w:t>
      </w:r>
      <w:r>
        <w:rPr>
          <w:rFonts w:ascii="宋体" w:hAnsi="宋体" w:eastAsia="宋体"/>
          <w:sz w:val="24"/>
          <w:szCs w:val="24"/>
        </w:rPr>
        <w:t>，得</w:t>
      </w:r>
      <w:r>
        <w:rPr>
          <w:rFonts w:hint="eastAsia" w:ascii="宋体" w:hAnsi="宋体" w:eastAsia="宋体"/>
          <w:sz w:val="24"/>
          <w:szCs w:val="24"/>
        </w:rPr>
        <w:t>3</w:t>
      </w:r>
      <w:r>
        <w:rPr>
          <w:rFonts w:ascii="宋体" w:hAnsi="宋体" w:eastAsia="宋体"/>
          <w:sz w:val="24"/>
          <w:szCs w:val="24"/>
        </w:rPr>
        <w:t>分。</w:t>
      </w:r>
    </w:p>
    <w:p w14:paraId="59202EE2">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8</w:t>
      </w:r>
      <w:r>
        <w:rPr>
          <w:rFonts w:ascii="宋体" w:hAnsi="宋体" w:eastAsia="宋体"/>
          <w:b/>
          <w:sz w:val="24"/>
          <w:szCs w:val="24"/>
        </w:rPr>
        <w:t>.</w:t>
      </w:r>
      <w:r>
        <w:rPr>
          <w:rFonts w:hint="eastAsia" w:ascii="宋体" w:hAnsi="宋体" w:eastAsia="宋体"/>
          <w:b/>
          <w:sz w:val="24"/>
          <w:szCs w:val="24"/>
        </w:rPr>
        <w:t>2</w:t>
      </w:r>
      <w:r>
        <w:rPr>
          <w:rFonts w:ascii="宋体" w:hAnsi="宋体" w:eastAsia="宋体"/>
          <w:b/>
          <w:sz w:val="24"/>
          <w:szCs w:val="24"/>
        </w:rPr>
        <w:t>.</w:t>
      </w:r>
      <w:r>
        <w:rPr>
          <w:rFonts w:hint="eastAsia" w:ascii="宋体" w:hAnsi="宋体" w:eastAsia="宋体"/>
          <w:b/>
          <w:sz w:val="24"/>
          <w:szCs w:val="24"/>
        </w:rPr>
        <w:t xml:space="preserve">13  </w:t>
      </w:r>
      <w:r>
        <w:rPr>
          <w:rFonts w:ascii="宋体" w:hAnsi="宋体" w:eastAsia="宋体"/>
          <w:sz w:val="24"/>
          <w:szCs w:val="24"/>
        </w:rPr>
        <w:t>车辆基地内</w:t>
      </w:r>
      <w:r>
        <w:rPr>
          <w:rFonts w:hint="eastAsia" w:ascii="宋体" w:hAnsi="宋体" w:eastAsia="宋体"/>
          <w:sz w:val="24"/>
          <w:szCs w:val="24"/>
        </w:rPr>
        <w:t>工业建筑噪声控制限值满足《工业企业噪声控制设计规范》</w:t>
      </w:r>
      <w:r>
        <w:rPr>
          <w:rFonts w:ascii="宋体" w:hAnsi="宋体" w:eastAsia="宋体"/>
          <w:sz w:val="24"/>
          <w:szCs w:val="24"/>
        </w:rPr>
        <w:t>GB/T 50087相关要求，评价分值为</w:t>
      </w:r>
      <w:r>
        <w:rPr>
          <w:rFonts w:hint="eastAsia" w:ascii="宋体" w:hAnsi="宋体" w:eastAsia="宋体"/>
          <w:sz w:val="24"/>
          <w:szCs w:val="24"/>
        </w:rPr>
        <w:t>3分</w:t>
      </w:r>
      <w:r>
        <w:rPr>
          <w:rFonts w:ascii="宋体" w:hAnsi="宋体" w:eastAsia="宋体"/>
          <w:sz w:val="24"/>
          <w:szCs w:val="24"/>
        </w:rPr>
        <w:t>。</w:t>
      </w:r>
    </w:p>
    <w:p w14:paraId="45F44C50">
      <w:pPr>
        <w:adjustRightInd w:val="0"/>
        <w:snapToGrid w:val="0"/>
        <w:spacing w:line="360" w:lineRule="auto"/>
        <w:jc w:val="left"/>
        <w:rPr>
          <w:rFonts w:ascii="宋体" w:hAnsi="宋体" w:eastAsia="宋体" w:cs="Times New Roman"/>
          <w:sz w:val="24"/>
          <w:szCs w:val="24"/>
        </w:rPr>
      </w:pPr>
      <w:r>
        <w:rPr>
          <w:rFonts w:hint="eastAsia" w:ascii="宋体" w:hAnsi="宋体" w:eastAsia="宋体"/>
          <w:b/>
          <w:sz w:val="24"/>
          <w:szCs w:val="24"/>
        </w:rPr>
        <w:t>8</w:t>
      </w:r>
      <w:r>
        <w:rPr>
          <w:rFonts w:ascii="宋体" w:hAnsi="宋体" w:eastAsia="宋体"/>
          <w:b/>
          <w:sz w:val="24"/>
          <w:szCs w:val="24"/>
        </w:rPr>
        <w:t>.2.</w:t>
      </w:r>
      <w:r>
        <w:rPr>
          <w:rFonts w:hint="eastAsia" w:ascii="宋体" w:hAnsi="宋体" w:eastAsia="宋体"/>
          <w:b/>
          <w:sz w:val="24"/>
          <w:szCs w:val="24"/>
        </w:rPr>
        <w:t xml:space="preserve">14  </w:t>
      </w:r>
      <w:r>
        <w:rPr>
          <w:rFonts w:hint="eastAsia" w:ascii="宋体" w:hAnsi="宋体" w:eastAsia="宋体" w:cs="宋体"/>
          <w:sz w:val="24"/>
          <w:szCs w:val="24"/>
        </w:rPr>
        <w:t>基地合理规划场地雨水径流，采取措施控制场地年径流总量，减少径流污染，评价总分值为8分，并按下列规则分别评分并累计：</w:t>
      </w:r>
    </w:p>
    <w:p w14:paraId="50F8229B">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场地年径流总量控制率达</w:t>
      </w:r>
      <w:r>
        <w:rPr>
          <w:rFonts w:ascii="宋体" w:hAnsi="宋体" w:eastAsia="宋体"/>
          <w:sz w:val="24"/>
          <w:szCs w:val="24"/>
        </w:rPr>
        <w:t>65%</w:t>
      </w:r>
      <w:r>
        <w:rPr>
          <w:rFonts w:hint="eastAsia" w:ascii="宋体" w:hAnsi="宋体" w:eastAsia="宋体"/>
          <w:sz w:val="24"/>
          <w:szCs w:val="24"/>
        </w:rPr>
        <w:t>，得1分；场地年径流总量控制率达</w:t>
      </w:r>
      <w:r>
        <w:rPr>
          <w:rFonts w:ascii="宋体" w:hAnsi="宋体" w:eastAsia="宋体"/>
          <w:sz w:val="24"/>
          <w:szCs w:val="24"/>
        </w:rPr>
        <w:t>80%</w:t>
      </w:r>
      <w:r>
        <w:rPr>
          <w:rFonts w:hint="eastAsia" w:ascii="宋体" w:hAnsi="宋体" w:eastAsia="宋体"/>
          <w:sz w:val="24"/>
          <w:szCs w:val="24"/>
        </w:rPr>
        <w:t>，得2分；</w:t>
      </w:r>
    </w:p>
    <w:p w14:paraId="5AB004E3">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2</w:t>
      </w:r>
      <w:r>
        <w:rPr>
          <w:rFonts w:ascii="宋体" w:hAnsi="宋体" w:eastAsia="宋体"/>
          <w:sz w:val="24"/>
          <w:szCs w:val="24"/>
        </w:rPr>
        <w:t xml:space="preserve"> </w:t>
      </w:r>
      <w:r>
        <w:rPr>
          <w:rFonts w:hint="eastAsia" w:ascii="宋体" w:hAnsi="宋体" w:eastAsia="宋体"/>
          <w:sz w:val="24"/>
          <w:szCs w:val="24"/>
        </w:rPr>
        <w:t xml:space="preserve"> 合理衔接和引导屋面雨水、场地雨水进入地面生态设施，并采取相应的径流污染控制措施，得2分；</w:t>
      </w:r>
    </w:p>
    <w:p w14:paraId="118965B2">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xml:space="preserve"> </w:t>
      </w:r>
      <w:r>
        <w:rPr>
          <w:rFonts w:hint="eastAsia" w:ascii="宋体" w:hAnsi="宋体" w:eastAsia="宋体"/>
          <w:sz w:val="24"/>
          <w:szCs w:val="24"/>
        </w:rPr>
        <w:t xml:space="preserve"> 设置具有调蓄雨水功能的绿地和水体，面积比例不低于</w:t>
      </w:r>
      <w:r>
        <w:rPr>
          <w:rFonts w:ascii="宋体" w:hAnsi="宋体" w:eastAsia="宋体"/>
          <w:sz w:val="24"/>
          <w:szCs w:val="24"/>
        </w:rPr>
        <w:t>30%</w:t>
      </w:r>
      <w:r>
        <w:rPr>
          <w:rFonts w:hint="eastAsia" w:ascii="宋体" w:hAnsi="宋体" w:eastAsia="宋体"/>
          <w:sz w:val="24"/>
          <w:szCs w:val="24"/>
        </w:rPr>
        <w:t>，得2分；</w:t>
      </w:r>
    </w:p>
    <w:p w14:paraId="6C10B637">
      <w:pPr>
        <w:adjustRightInd w:val="0"/>
        <w:snapToGrid w:val="0"/>
        <w:spacing w:line="360" w:lineRule="auto"/>
        <w:ind w:firstLine="482" w:firstLineChars="200"/>
        <w:jc w:val="left"/>
        <w:rPr>
          <w:rFonts w:ascii="宋体" w:hAnsi="宋体" w:eastAsia="宋体"/>
          <w:sz w:val="24"/>
          <w:szCs w:val="24"/>
        </w:rPr>
      </w:pPr>
      <w:r>
        <w:rPr>
          <w:rFonts w:ascii="宋体" w:hAnsi="宋体" w:eastAsia="宋体"/>
          <w:b/>
          <w:sz w:val="24"/>
          <w:szCs w:val="24"/>
        </w:rPr>
        <w:t>4</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硬质铺装地面中透水铺装面积的比例达到</w:t>
      </w:r>
      <w:r>
        <w:rPr>
          <w:rFonts w:ascii="宋体" w:hAnsi="宋体" w:eastAsia="宋体"/>
          <w:sz w:val="24"/>
          <w:szCs w:val="24"/>
        </w:rPr>
        <w:t>30%</w:t>
      </w:r>
      <w:r>
        <w:rPr>
          <w:rFonts w:hint="eastAsia" w:ascii="宋体" w:hAnsi="宋体" w:eastAsia="宋体"/>
          <w:sz w:val="24"/>
          <w:szCs w:val="24"/>
        </w:rPr>
        <w:t>，得1分；</w:t>
      </w:r>
    </w:p>
    <w:p w14:paraId="06BBA5FA">
      <w:pPr>
        <w:adjustRightInd w:val="0"/>
        <w:snapToGrid w:val="0"/>
        <w:spacing w:line="360" w:lineRule="auto"/>
        <w:ind w:firstLine="482" w:firstLineChars="200"/>
        <w:jc w:val="left"/>
        <w:rPr>
          <w:rFonts w:hint="eastAsia" w:ascii="宋体" w:hAnsi="宋体" w:eastAsia="宋体"/>
          <w:sz w:val="24"/>
          <w:szCs w:val="24"/>
          <w:lang w:eastAsia="zh-CN"/>
        </w:rPr>
        <w:sectPr>
          <w:pgSz w:w="11906" w:h="16838"/>
          <w:pgMar w:top="1440" w:right="1797" w:bottom="1440" w:left="1797" w:header="851" w:footer="992" w:gutter="0"/>
          <w:cols w:space="425" w:num="1"/>
          <w:titlePg/>
          <w:docGrid w:type="lines" w:linePitch="312" w:charSpace="0"/>
        </w:sectPr>
      </w:pPr>
      <w:r>
        <w:rPr>
          <w:rFonts w:ascii="宋体" w:hAnsi="宋体" w:eastAsia="宋体"/>
          <w:b/>
          <w:sz w:val="24"/>
          <w:szCs w:val="24"/>
        </w:rPr>
        <w:t>5</w:t>
      </w:r>
      <w:r>
        <w:rPr>
          <w:rFonts w:ascii="宋体" w:hAnsi="宋体" w:eastAsia="宋体"/>
          <w:sz w:val="24"/>
          <w:szCs w:val="24"/>
        </w:rPr>
        <w:t xml:space="preserve"> </w:t>
      </w:r>
      <w:r>
        <w:rPr>
          <w:rFonts w:hint="eastAsia" w:ascii="宋体" w:hAnsi="宋体" w:eastAsia="宋体"/>
          <w:sz w:val="24"/>
          <w:szCs w:val="24"/>
        </w:rPr>
        <w:t xml:space="preserve"> 对进入景观水体的雨水利用生态设施消减径流污染，得1</w:t>
      </w:r>
      <w:bookmarkStart w:id="52" w:name="_Toc77584238"/>
      <w:r>
        <w:rPr>
          <w:rFonts w:hint="eastAsia" w:ascii="宋体" w:hAnsi="宋体" w:eastAsia="宋体"/>
          <w:sz w:val="24"/>
          <w:szCs w:val="24"/>
        </w:rPr>
        <w:t>分</w:t>
      </w:r>
      <w:r>
        <w:rPr>
          <w:rFonts w:hint="eastAsia" w:ascii="宋体" w:hAnsi="宋体" w:eastAsia="宋体"/>
          <w:sz w:val="24"/>
          <w:szCs w:val="24"/>
          <w:lang w:eastAsia="zh-CN"/>
        </w:rPr>
        <w:t>。</w:t>
      </w:r>
    </w:p>
    <w:p w14:paraId="7C97DAA7">
      <w:pPr>
        <w:pStyle w:val="2"/>
        <w:spacing w:before="624" w:after="624"/>
      </w:pPr>
      <w:r>
        <w:rPr>
          <w:rFonts w:hint="eastAsia"/>
        </w:rPr>
        <w:t xml:space="preserve">9 </w:t>
      </w:r>
      <w:r>
        <w:t xml:space="preserve"> 运营服务</w:t>
      </w:r>
    </w:p>
    <w:p w14:paraId="1C6A3C7D">
      <w:pPr>
        <w:pStyle w:val="3"/>
        <w:spacing w:before="468" w:after="468"/>
      </w:pPr>
      <w:r>
        <w:rPr>
          <w:rFonts w:hint="eastAsia"/>
        </w:rPr>
        <w:t>9</w:t>
      </w:r>
      <w:r>
        <w:t>.1</w:t>
      </w:r>
      <w:r>
        <w:rPr>
          <w:rFonts w:hint="eastAsia"/>
        </w:rPr>
        <w:t xml:space="preserve">  </w:t>
      </w:r>
      <w:r>
        <w:t>控制项</w:t>
      </w:r>
    </w:p>
    <w:p w14:paraId="2068E99B">
      <w:pPr>
        <w:adjustRightInd w:val="0"/>
        <w:snapToGrid w:val="0"/>
        <w:spacing w:line="360" w:lineRule="auto"/>
        <w:jc w:val="left"/>
        <w:rPr>
          <w:rFonts w:ascii="宋体" w:hAnsi="宋体" w:eastAsia="宋体"/>
          <w:b/>
          <w:bCs/>
          <w:sz w:val="24"/>
          <w:szCs w:val="24"/>
        </w:rPr>
      </w:pPr>
      <w:r>
        <w:rPr>
          <w:rFonts w:hint="eastAsia" w:ascii="宋体" w:hAnsi="宋体" w:eastAsia="宋体"/>
          <w:b/>
          <w:bCs/>
          <w:sz w:val="24"/>
          <w:szCs w:val="24"/>
        </w:rPr>
        <w:t>9</w:t>
      </w:r>
      <w:r>
        <w:rPr>
          <w:rFonts w:ascii="宋体" w:hAnsi="宋体" w:eastAsia="宋体"/>
          <w:b/>
          <w:bCs/>
          <w:sz w:val="24"/>
          <w:szCs w:val="24"/>
        </w:rPr>
        <w:t>.1.</w:t>
      </w:r>
      <w:r>
        <w:rPr>
          <w:rFonts w:hint="eastAsia" w:ascii="宋体" w:hAnsi="宋体" w:eastAsia="宋体"/>
          <w:b/>
          <w:bCs/>
          <w:sz w:val="24"/>
          <w:szCs w:val="24"/>
        </w:rPr>
        <w:t xml:space="preserve">1  </w:t>
      </w:r>
      <w:r>
        <w:rPr>
          <w:rFonts w:hint="eastAsia" w:ascii="宋体" w:hAnsi="宋体" w:eastAsia="宋体"/>
          <w:sz w:val="24"/>
          <w:szCs w:val="24"/>
        </w:rPr>
        <w:t>运营管理单位应满足《城市轨道交通客运组织与服务管理办法》。</w:t>
      </w:r>
    </w:p>
    <w:p w14:paraId="571C64CD">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 xml:space="preserve">9.1.2  </w:t>
      </w:r>
      <w:r>
        <w:rPr>
          <w:rFonts w:ascii="宋体" w:hAnsi="宋体" w:eastAsia="宋体"/>
          <w:sz w:val="24"/>
          <w:szCs w:val="24"/>
        </w:rPr>
        <w:t>车站应与周边地块做好空间一体化设计，明确对接要求和规划控制条件。</w:t>
      </w:r>
    </w:p>
    <w:p w14:paraId="04551C3A">
      <w:pPr>
        <w:adjustRightInd w:val="0"/>
        <w:snapToGrid w:val="0"/>
        <w:spacing w:line="360" w:lineRule="auto"/>
        <w:jc w:val="left"/>
        <w:rPr>
          <w:rFonts w:ascii="宋体" w:hAnsi="宋体" w:eastAsia="宋体" w:cs="Times New Roman"/>
          <w:b/>
          <w:bCs/>
          <w:sz w:val="24"/>
          <w:szCs w:val="24"/>
        </w:rPr>
      </w:pPr>
      <w:r>
        <w:rPr>
          <w:rFonts w:hint="eastAsia" w:ascii="宋体" w:hAnsi="宋体" w:eastAsia="宋体"/>
          <w:b/>
          <w:bCs/>
          <w:sz w:val="24"/>
          <w:szCs w:val="24"/>
        </w:rPr>
        <w:t xml:space="preserve">9.1.3  </w:t>
      </w:r>
      <w:r>
        <w:rPr>
          <w:rFonts w:hint="eastAsia" w:ascii="宋体" w:hAnsi="宋体" w:eastAsia="宋体" w:cs="Times New Roman"/>
          <w:sz w:val="24"/>
          <w:szCs w:val="24"/>
        </w:rPr>
        <w:t>车站内应设有完整的无障碍路线和无障碍设备设施，并应与站外其他交通系统相连接。</w:t>
      </w:r>
    </w:p>
    <w:p w14:paraId="7EAF3C96">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9</w:t>
      </w:r>
      <w:r>
        <w:rPr>
          <w:rFonts w:ascii="宋体" w:hAnsi="宋体" w:eastAsia="宋体"/>
          <w:b/>
          <w:bCs/>
          <w:sz w:val="24"/>
          <w:szCs w:val="24"/>
        </w:rPr>
        <w:t>.1.</w:t>
      </w:r>
      <w:r>
        <w:rPr>
          <w:rFonts w:hint="eastAsia" w:ascii="宋体" w:hAnsi="宋体" w:eastAsia="宋体"/>
          <w:b/>
          <w:bCs/>
          <w:sz w:val="24"/>
          <w:szCs w:val="24"/>
        </w:rPr>
        <w:t xml:space="preserve">4  </w:t>
      </w:r>
      <w:r>
        <w:rPr>
          <w:rFonts w:hint="eastAsia" w:ascii="宋体" w:hAnsi="宋体" w:eastAsia="宋体"/>
          <w:sz w:val="24"/>
          <w:szCs w:val="24"/>
        </w:rPr>
        <w:t>车站</w:t>
      </w:r>
      <w:r>
        <w:rPr>
          <w:rFonts w:hint="eastAsia" w:ascii="宋体" w:hAnsi="宋体" w:eastAsia="宋体"/>
          <w:sz w:val="24"/>
          <w:szCs w:val="28"/>
        </w:rPr>
        <w:t>每个独立的付费区应至少设置一个无障碍通道，并采用双向宽通道自动检票机。</w:t>
      </w:r>
    </w:p>
    <w:p w14:paraId="323F9F6E">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9</w:t>
      </w:r>
      <w:r>
        <w:rPr>
          <w:rFonts w:ascii="宋体" w:hAnsi="宋体" w:eastAsia="宋体"/>
          <w:b/>
          <w:bCs/>
          <w:sz w:val="24"/>
          <w:szCs w:val="24"/>
        </w:rPr>
        <w:t>.1.</w:t>
      </w:r>
      <w:r>
        <w:rPr>
          <w:rFonts w:hint="eastAsia" w:ascii="宋体" w:hAnsi="宋体" w:eastAsia="宋体"/>
          <w:b/>
          <w:bCs/>
          <w:sz w:val="24"/>
          <w:szCs w:val="24"/>
        </w:rPr>
        <w:t xml:space="preserve">5  </w:t>
      </w:r>
      <w:r>
        <w:rPr>
          <w:rFonts w:ascii="宋体" w:hAnsi="宋体" w:eastAsia="宋体"/>
          <w:sz w:val="24"/>
          <w:szCs w:val="24"/>
        </w:rPr>
        <w:t>站台门滑动门的开度应满足不小于客室门净宽度+2倍停车精度。</w:t>
      </w:r>
    </w:p>
    <w:p w14:paraId="653E7C95"/>
    <w:p w14:paraId="35BEFA8A">
      <w:pPr>
        <w:pStyle w:val="3"/>
        <w:spacing w:before="468" w:after="468"/>
      </w:pPr>
      <w:r>
        <w:rPr>
          <w:rFonts w:hint="eastAsia"/>
        </w:rPr>
        <w:t>9</w:t>
      </w:r>
      <w:r>
        <w:t>.2</w:t>
      </w:r>
      <w:r>
        <w:rPr>
          <w:rFonts w:hint="eastAsia"/>
        </w:rPr>
        <w:t xml:space="preserve"> </w:t>
      </w:r>
      <w:r>
        <w:t>评分项</w:t>
      </w:r>
    </w:p>
    <w:p w14:paraId="695C59F1">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9</w:t>
      </w:r>
      <w:r>
        <w:rPr>
          <w:rFonts w:ascii="宋体" w:hAnsi="宋体" w:eastAsia="宋体"/>
          <w:b/>
          <w:bCs/>
          <w:sz w:val="24"/>
          <w:szCs w:val="24"/>
        </w:rPr>
        <w:t>.2.</w:t>
      </w:r>
      <w:r>
        <w:rPr>
          <w:rFonts w:hint="eastAsia" w:ascii="宋体" w:hAnsi="宋体" w:eastAsia="宋体"/>
          <w:b/>
          <w:bCs/>
          <w:sz w:val="24"/>
          <w:szCs w:val="24"/>
        </w:rPr>
        <w:t xml:space="preserve">1  </w:t>
      </w:r>
      <w:r>
        <w:rPr>
          <w:rFonts w:ascii="宋体" w:hAnsi="宋体" w:eastAsia="宋体"/>
          <w:sz w:val="24"/>
          <w:szCs w:val="24"/>
        </w:rPr>
        <w:t>车站客流流线、乘车环境舒适，评价总分值为</w:t>
      </w:r>
      <w:r>
        <w:rPr>
          <w:rFonts w:hint="eastAsia" w:ascii="宋体" w:hAnsi="宋体" w:eastAsia="宋体"/>
          <w:sz w:val="24"/>
          <w:szCs w:val="24"/>
        </w:rPr>
        <w:t>18</w:t>
      </w:r>
      <w:r>
        <w:rPr>
          <w:rFonts w:ascii="宋体" w:hAnsi="宋体" w:eastAsia="宋体"/>
          <w:sz w:val="24"/>
          <w:szCs w:val="24"/>
        </w:rPr>
        <w:t>分，并按下列规则分别评分并累计：</w:t>
      </w:r>
    </w:p>
    <w:p w14:paraId="0C1E9040">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在城市中心区</w:t>
      </w:r>
      <w:r>
        <w:rPr>
          <w:rFonts w:hint="eastAsia" w:ascii="宋体" w:hAnsi="宋体" w:eastAsia="宋体"/>
          <w:sz w:val="24"/>
          <w:szCs w:val="24"/>
        </w:rPr>
        <w:t>车站</w:t>
      </w:r>
      <w:r>
        <w:rPr>
          <w:rFonts w:ascii="宋体" w:hAnsi="宋体" w:eastAsia="宋体"/>
          <w:sz w:val="24"/>
          <w:szCs w:val="24"/>
        </w:rPr>
        <w:t>，</w:t>
      </w:r>
      <w:r>
        <w:rPr>
          <w:rFonts w:hint="eastAsia" w:ascii="宋体" w:hAnsi="宋体" w:eastAsia="宋体"/>
          <w:sz w:val="24"/>
          <w:szCs w:val="24"/>
        </w:rPr>
        <w:t>所有独立</w:t>
      </w:r>
      <w:r>
        <w:rPr>
          <w:rFonts w:ascii="宋体" w:hAnsi="宋体" w:eastAsia="宋体"/>
          <w:sz w:val="24"/>
          <w:szCs w:val="24"/>
        </w:rPr>
        <w:t>出入口均设置上下行自动扶梯，得</w:t>
      </w:r>
      <w:r>
        <w:rPr>
          <w:rFonts w:hint="eastAsia" w:ascii="宋体" w:hAnsi="宋体" w:eastAsia="宋体"/>
          <w:sz w:val="24"/>
          <w:szCs w:val="24"/>
        </w:rPr>
        <w:t>6</w:t>
      </w:r>
      <w:r>
        <w:rPr>
          <w:rFonts w:ascii="宋体" w:hAnsi="宋体" w:eastAsia="宋体"/>
          <w:sz w:val="24"/>
          <w:szCs w:val="24"/>
        </w:rPr>
        <w:t>分；在城市外围</w:t>
      </w:r>
      <w:r>
        <w:rPr>
          <w:rFonts w:hint="eastAsia" w:ascii="宋体" w:hAnsi="宋体" w:eastAsia="宋体"/>
          <w:sz w:val="24"/>
          <w:szCs w:val="24"/>
        </w:rPr>
        <w:t>车站</w:t>
      </w:r>
      <w:r>
        <w:rPr>
          <w:rFonts w:ascii="宋体" w:hAnsi="宋体" w:eastAsia="宋体"/>
          <w:sz w:val="24"/>
          <w:szCs w:val="24"/>
        </w:rPr>
        <w:t>，两处</w:t>
      </w:r>
      <w:r>
        <w:rPr>
          <w:rFonts w:hint="eastAsia" w:ascii="宋体" w:hAnsi="宋体" w:eastAsia="宋体"/>
          <w:sz w:val="24"/>
          <w:szCs w:val="24"/>
        </w:rPr>
        <w:t>及以上独立</w:t>
      </w:r>
      <w:r>
        <w:rPr>
          <w:rFonts w:ascii="宋体" w:hAnsi="宋体" w:eastAsia="宋体"/>
          <w:sz w:val="24"/>
          <w:szCs w:val="24"/>
        </w:rPr>
        <w:t>出入口设置上下行自动扶梯，得</w:t>
      </w:r>
      <w:r>
        <w:rPr>
          <w:rFonts w:hint="eastAsia" w:ascii="宋体" w:hAnsi="宋体" w:eastAsia="宋体"/>
          <w:sz w:val="24"/>
          <w:szCs w:val="24"/>
        </w:rPr>
        <w:t>6</w:t>
      </w:r>
      <w:r>
        <w:rPr>
          <w:rFonts w:ascii="宋体" w:hAnsi="宋体" w:eastAsia="宋体"/>
          <w:sz w:val="24"/>
          <w:szCs w:val="24"/>
        </w:rPr>
        <w:t>分；</w:t>
      </w:r>
    </w:p>
    <w:p w14:paraId="2B37E304">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站厅至站台</w:t>
      </w:r>
      <w:r>
        <w:rPr>
          <w:rFonts w:hint="eastAsia" w:ascii="宋体" w:hAnsi="宋体" w:eastAsia="宋体"/>
          <w:sz w:val="24"/>
          <w:szCs w:val="24"/>
        </w:rPr>
        <w:t>有高差时，</w:t>
      </w:r>
      <w:r>
        <w:rPr>
          <w:rFonts w:ascii="宋体" w:hAnsi="宋体" w:eastAsia="宋体"/>
          <w:sz w:val="24"/>
          <w:szCs w:val="24"/>
        </w:rPr>
        <w:t>设置</w:t>
      </w:r>
      <w:r>
        <w:rPr>
          <w:rFonts w:hint="eastAsia" w:ascii="宋体" w:hAnsi="宋体" w:eastAsia="宋体"/>
          <w:sz w:val="24"/>
          <w:szCs w:val="24"/>
        </w:rPr>
        <w:t>一组上下行</w:t>
      </w:r>
      <w:r>
        <w:rPr>
          <w:rFonts w:ascii="宋体" w:hAnsi="宋体" w:eastAsia="宋体"/>
          <w:sz w:val="24"/>
          <w:szCs w:val="24"/>
        </w:rPr>
        <w:t>自动扶梯</w:t>
      </w:r>
      <w:r>
        <w:rPr>
          <w:rFonts w:hint="eastAsia" w:ascii="宋体" w:hAnsi="宋体" w:eastAsia="宋体"/>
          <w:sz w:val="24"/>
          <w:szCs w:val="24"/>
        </w:rPr>
        <w:t>得3分，设置</w:t>
      </w:r>
      <w:r>
        <w:rPr>
          <w:rFonts w:ascii="宋体" w:hAnsi="宋体" w:eastAsia="宋体"/>
          <w:sz w:val="24"/>
          <w:szCs w:val="24"/>
        </w:rPr>
        <w:t>两组</w:t>
      </w:r>
      <w:r>
        <w:rPr>
          <w:rFonts w:hint="eastAsia" w:ascii="宋体" w:hAnsi="宋体" w:eastAsia="宋体"/>
          <w:sz w:val="24"/>
          <w:szCs w:val="24"/>
        </w:rPr>
        <w:t>及以上上下</w:t>
      </w:r>
      <w:r>
        <w:rPr>
          <w:rFonts w:ascii="宋体" w:hAnsi="宋体" w:eastAsia="宋体"/>
          <w:sz w:val="24"/>
          <w:szCs w:val="24"/>
        </w:rPr>
        <w:t>行自动扶梯，得</w:t>
      </w:r>
      <w:r>
        <w:rPr>
          <w:rFonts w:hint="eastAsia" w:ascii="宋体" w:hAnsi="宋体" w:eastAsia="宋体"/>
          <w:sz w:val="24"/>
          <w:szCs w:val="24"/>
        </w:rPr>
        <w:t>4</w:t>
      </w:r>
      <w:r>
        <w:rPr>
          <w:rFonts w:ascii="宋体" w:hAnsi="宋体" w:eastAsia="宋体"/>
          <w:sz w:val="24"/>
          <w:szCs w:val="24"/>
        </w:rPr>
        <w:t>分；</w:t>
      </w:r>
    </w:p>
    <w:p w14:paraId="1826CCA0">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3</w:t>
      </w:r>
      <w:r>
        <w:rPr>
          <w:rFonts w:hint="eastAsia" w:ascii="宋体" w:hAnsi="宋体" w:eastAsia="宋体"/>
          <w:sz w:val="24"/>
          <w:szCs w:val="24"/>
        </w:rPr>
        <w:t xml:space="preserve">  车站出入口满足无障碍过街需求，</w:t>
      </w:r>
      <w:r>
        <w:rPr>
          <w:rFonts w:ascii="宋体" w:hAnsi="宋体" w:eastAsia="宋体"/>
          <w:sz w:val="24"/>
          <w:szCs w:val="24"/>
        </w:rPr>
        <w:t>得</w:t>
      </w:r>
      <w:r>
        <w:rPr>
          <w:rFonts w:hint="eastAsia" w:ascii="宋体" w:hAnsi="宋体" w:eastAsia="宋体"/>
          <w:sz w:val="24"/>
          <w:szCs w:val="24"/>
        </w:rPr>
        <w:t>4</w:t>
      </w:r>
      <w:r>
        <w:rPr>
          <w:rFonts w:ascii="宋体" w:hAnsi="宋体" w:eastAsia="宋体"/>
          <w:sz w:val="24"/>
          <w:szCs w:val="24"/>
        </w:rPr>
        <w:t>分；</w:t>
      </w:r>
    </w:p>
    <w:p w14:paraId="7CCF8CAF">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4</w:t>
      </w:r>
      <w:r>
        <w:rPr>
          <w:rFonts w:hint="eastAsia" w:ascii="宋体" w:hAnsi="宋体" w:eastAsia="宋体"/>
          <w:sz w:val="24"/>
          <w:szCs w:val="24"/>
        </w:rPr>
        <w:t xml:space="preserve">  </w:t>
      </w:r>
      <w:r>
        <w:rPr>
          <w:rFonts w:ascii="宋体" w:hAnsi="宋体" w:eastAsia="宋体"/>
          <w:sz w:val="24"/>
          <w:szCs w:val="24"/>
        </w:rPr>
        <w:t>进站安检客流与出站客流流线清晰，</w:t>
      </w:r>
      <w:r>
        <w:rPr>
          <w:rFonts w:hint="eastAsia" w:ascii="宋体" w:hAnsi="宋体" w:eastAsia="宋体"/>
          <w:sz w:val="24"/>
          <w:szCs w:val="24"/>
        </w:rPr>
        <w:t>无明显干扰</w:t>
      </w:r>
      <w:r>
        <w:rPr>
          <w:rFonts w:ascii="宋体" w:hAnsi="宋体" w:eastAsia="宋体"/>
          <w:sz w:val="24"/>
          <w:szCs w:val="24"/>
        </w:rPr>
        <w:t>，得</w:t>
      </w:r>
      <w:r>
        <w:rPr>
          <w:rFonts w:hint="eastAsia" w:ascii="宋体" w:hAnsi="宋体" w:eastAsia="宋体"/>
          <w:sz w:val="24"/>
          <w:szCs w:val="24"/>
        </w:rPr>
        <w:t>3</w:t>
      </w:r>
      <w:r>
        <w:rPr>
          <w:rFonts w:ascii="宋体" w:hAnsi="宋体" w:eastAsia="宋体"/>
          <w:sz w:val="24"/>
          <w:szCs w:val="24"/>
        </w:rPr>
        <w:t>分，</w:t>
      </w:r>
      <w:r>
        <w:rPr>
          <w:rFonts w:hint="eastAsia" w:ascii="宋体" w:hAnsi="宋体" w:eastAsia="宋体"/>
          <w:sz w:val="24"/>
          <w:szCs w:val="24"/>
        </w:rPr>
        <w:t>留有单独的安检空间加1分得4分。</w:t>
      </w:r>
    </w:p>
    <w:p w14:paraId="7C0D0C69">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9</w:t>
      </w:r>
      <w:r>
        <w:rPr>
          <w:rFonts w:ascii="宋体" w:hAnsi="宋体" w:eastAsia="宋体"/>
          <w:b/>
          <w:bCs/>
          <w:sz w:val="24"/>
          <w:szCs w:val="24"/>
        </w:rPr>
        <w:t>.2.</w:t>
      </w:r>
      <w:r>
        <w:rPr>
          <w:rFonts w:hint="eastAsia" w:ascii="宋体" w:hAnsi="宋体" w:eastAsia="宋体"/>
          <w:b/>
          <w:bCs/>
          <w:sz w:val="24"/>
          <w:szCs w:val="24"/>
        </w:rPr>
        <w:t xml:space="preserve">2  </w:t>
      </w:r>
      <w:r>
        <w:rPr>
          <w:rFonts w:ascii="宋体" w:hAnsi="宋体" w:eastAsia="宋体"/>
          <w:sz w:val="24"/>
          <w:szCs w:val="24"/>
        </w:rPr>
        <w:t>车站内卫生间、第三卫生间及母婴室的设置标准，评分总分值为</w:t>
      </w:r>
      <w:r>
        <w:rPr>
          <w:rFonts w:hint="eastAsia" w:ascii="宋体" w:hAnsi="宋体" w:eastAsia="宋体"/>
          <w:sz w:val="24"/>
          <w:szCs w:val="24"/>
        </w:rPr>
        <w:t>18</w:t>
      </w:r>
      <w:r>
        <w:rPr>
          <w:rFonts w:ascii="宋体" w:hAnsi="宋体" w:eastAsia="宋体"/>
          <w:sz w:val="24"/>
          <w:szCs w:val="24"/>
        </w:rPr>
        <w:t>分，并按下列规则分别评分并累计：</w:t>
      </w:r>
    </w:p>
    <w:p w14:paraId="31F96A55">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车站设置独立的乘客使用卫生间得5分。如果</w:t>
      </w:r>
      <w:r>
        <w:rPr>
          <w:rFonts w:ascii="宋体" w:hAnsi="宋体" w:eastAsia="宋体"/>
          <w:sz w:val="24"/>
          <w:szCs w:val="24"/>
        </w:rPr>
        <w:t>女厕位与男厕位（含小便站位）的比例不小于 1.5：1，</w:t>
      </w:r>
      <w:r>
        <w:rPr>
          <w:rFonts w:hint="eastAsia" w:ascii="宋体" w:hAnsi="宋体" w:eastAsia="宋体"/>
          <w:sz w:val="24"/>
          <w:szCs w:val="24"/>
        </w:rPr>
        <w:t>可加1分</w:t>
      </w:r>
      <w:r>
        <w:rPr>
          <w:rFonts w:ascii="宋体" w:hAnsi="宋体" w:eastAsia="宋体"/>
          <w:sz w:val="24"/>
          <w:szCs w:val="24"/>
        </w:rPr>
        <w:t>得</w:t>
      </w:r>
      <w:r>
        <w:rPr>
          <w:rFonts w:hint="eastAsia" w:ascii="宋体" w:hAnsi="宋体" w:eastAsia="宋体"/>
          <w:sz w:val="24"/>
          <w:szCs w:val="24"/>
        </w:rPr>
        <w:t>6</w:t>
      </w:r>
      <w:r>
        <w:rPr>
          <w:rFonts w:ascii="宋体" w:hAnsi="宋体" w:eastAsia="宋体"/>
          <w:sz w:val="24"/>
          <w:szCs w:val="24"/>
        </w:rPr>
        <w:t>分，</w:t>
      </w:r>
      <w:r>
        <w:rPr>
          <w:rFonts w:hint="eastAsia" w:ascii="宋体" w:hAnsi="宋体" w:eastAsia="宋体"/>
          <w:sz w:val="24"/>
          <w:szCs w:val="24"/>
        </w:rPr>
        <w:t>如果厕位比例不小于2：1，可加1分得7分</w:t>
      </w:r>
      <w:r>
        <w:rPr>
          <w:rFonts w:ascii="宋体" w:hAnsi="宋体" w:eastAsia="宋体"/>
          <w:sz w:val="24"/>
          <w:szCs w:val="24"/>
        </w:rPr>
        <w:t>。</w:t>
      </w:r>
      <w:r>
        <w:rPr>
          <w:rFonts w:hint="eastAsia" w:ascii="宋体" w:hAnsi="宋体" w:eastAsia="宋体"/>
          <w:sz w:val="24"/>
          <w:szCs w:val="24"/>
        </w:rPr>
        <w:t>卫生间达到</w:t>
      </w:r>
      <w:r>
        <w:rPr>
          <w:rFonts w:hint="eastAsia" w:ascii="宋体" w:hAnsi="宋体"/>
          <w:sz w:val="24"/>
        </w:rPr>
        <w:t>附属式公共厕所</w:t>
      </w:r>
      <w:r>
        <w:rPr>
          <w:rFonts w:hint="eastAsia" w:ascii="宋体" w:hAnsi="宋体" w:eastAsia="宋体"/>
          <w:sz w:val="24"/>
          <w:szCs w:val="24"/>
        </w:rPr>
        <w:t>一类标准加2分得9分</w:t>
      </w:r>
      <w:r>
        <w:rPr>
          <w:rFonts w:ascii="宋体" w:hAnsi="宋体" w:eastAsia="宋体"/>
          <w:sz w:val="24"/>
          <w:szCs w:val="24"/>
        </w:rPr>
        <w:t>；</w:t>
      </w:r>
    </w:p>
    <w:p w14:paraId="65AFF947">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 xml:space="preserve"> 与未设公共卫生间既有线换乘车站，在新建线站厅及站台均设置公共卫生间，得 </w:t>
      </w:r>
      <w:r>
        <w:rPr>
          <w:rFonts w:hint="eastAsia" w:ascii="宋体" w:hAnsi="宋体" w:eastAsia="宋体"/>
          <w:sz w:val="24"/>
          <w:szCs w:val="24"/>
        </w:rPr>
        <w:t>3</w:t>
      </w:r>
      <w:r>
        <w:rPr>
          <w:rFonts w:ascii="宋体" w:hAnsi="宋体" w:eastAsia="宋体"/>
          <w:sz w:val="24"/>
          <w:szCs w:val="24"/>
        </w:rPr>
        <w:t>分；</w:t>
      </w:r>
    </w:p>
    <w:p w14:paraId="7D19EE9D">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3</w:t>
      </w:r>
      <w:r>
        <w:rPr>
          <w:rFonts w:ascii="宋体" w:hAnsi="宋体" w:eastAsia="宋体"/>
          <w:sz w:val="24"/>
          <w:szCs w:val="24"/>
        </w:rPr>
        <w:t xml:space="preserve"> </w:t>
      </w:r>
      <w:r>
        <w:rPr>
          <w:rFonts w:hint="eastAsia" w:ascii="宋体" w:hAnsi="宋体" w:eastAsia="宋体"/>
          <w:sz w:val="24"/>
          <w:szCs w:val="24"/>
        </w:rPr>
        <w:t xml:space="preserve"> 车站设置有</w:t>
      </w:r>
      <w:r>
        <w:rPr>
          <w:rFonts w:ascii="宋体" w:hAnsi="宋体" w:eastAsia="宋体"/>
          <w:sz w:val="24"/>
          <w:szCs w:val="24"/>
        </w:rPr>
        <w:t>第三卫生间，得</w:t>
      </w:r>
      <w:r>
        <w:rPr>
          <w:rFonts w:hint="eastAsia" w:ascii="宋体" w:hAnsi="宋体" w:eastAsia="宋体"/>
          <w:sz w:val="24"/>
          <w:szCs w:val="24"/>
        </w:rPr>
        <w:t>3</w:t>
      </w:r>
      <w:r>
        <w:rPr>
          <w:rFonts w:ascii="宋体" w:hAnsi="宋体" w:eastAsia="宋体"/>
          <w:sz w:val="24"/>
          <w:szCs w:val="24"/>
        </w:rPr>
        <w:t>分；</w:t>
      </w:r>
    </w:p>
    <w:p w14:paraId="02A10EE0">
      <w:pPr>
        <w:pStyle w:val="24"/>
        <w:tabs>
          <w:tab w:val="left" w:pos="6545"/>
        </w:tabs>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4</w:t>
      </w:r>
      <w:r>
        <w:rPr>
          <w:rFonts w:hint="eastAsia" w:ascii="宋体" w:hAnsi="宋体" w:eastAsia="宋体"/>
          <w:sz w:val="24"/>
          <w:szCs w:val="24"/>
        </w:rPr>
        <w:t xml:space="preserve">  </w:t>
      </w:r>
      <w:r>
        <w:rPr>
          <w:rFonts w:ascii="宋体" w:hAnsi="宋体" w:eastAsia="宋体"/>
          <w:sz w:val="24"/>
          <w:szCs w:val="24"/>
        </w:rPr>
        <w:t>车站设置</w:t>
      </w:r>
      <w:r>
        <w:rPr>
          <w:rFonts w:hint="eastAsia" w:ascii="宋体" w:hAnsi="宋体" w:eastAsia="宋体"/>
          <w:sz w:val="24"/>
          <w:szCs w:val="24"/>
        </w:rPr>
        <w:t>有</w:t>
      </w:r>
      <w:r>
        <w:rPr>
          <w:rFonts w:ascii="宋体" w:hAnsi="宋体" w:eastAsia="宋体"/>
          <w:sz w:val="24"/>
          <w:szCs w:val="24"/>
        </w:rPr>
        <w:t>独立母婴室，得</w:t>
      </w:r>
      <w:r>
        <w:rPr>
          <w:rFonts w:hint="eastAsia" w:ascii="宋体" w:hAnsi="宋体" w:eastAsia="宋体"/>
          <w:sz w:val="24"/>
          <w:szCs w:val="24"/>
        </w:rPr>
        <w:t>3</w:t>
      </w:r>
      <w:r>
        <w:rPr>
          <w:rFonts w:ascii="宋体" w:hAnsi="宋体" w:eastAsia="宋体"/>
          <w:sz w:val="24"/>
          <w:szCs w:val="24"/>
        </w:rPr>
        <w:t>分。</w:t>
      </w:r>
    </w:p>
    <w:p w14:paraId="1FA38E75">
      <w:pPr>
        <w:adjustRightInd w:val="0"/>
        <w:snapToGrid w:val="0"/>
        <w:spacing w:line="360" w:lineRule="auto"/>
        <w:jc w:val="left"/>
        <w:rPr>
          <w:rFonts w:ascii="宋体" w:hAnsi="宋体" w:eastAsia="宋体"/>
          <w:sz w:val="24"/>
          <w:szCs w:val="24"/>
        </w:rPr>
      </w:pPr>
      <w:r>
        <w:rPr>
          <w:rFonts w:hint="eastAsia" w:ascii="宋体" w:hAnsi="宋体" w:eastAsia="宋体"/>
          <w:b/>
          <w:bCs/>
          <w:sz w:val="24"/>
          <w:szCs w:val="24"/>
        </w:rPr>
        <w:t>9</w:t>
      </w:r>
      <w:r>
        <w:rPr>
          <w:rFonts w:ascii="宋体" w:hAnsi="宋体" w:eastAsia="宋体"/>
          <w:b/>
          <w:bCs/>
          <w:sz w:val="24"/>
          <w:szCs w:val="24"/>
        </w:rPr>
        <w:t>.2.</w:t>
      </w:r>
      <w:r>
        <w:rPr>
          <w:rFonts w:hint="eastAsia" w:ascii="宋体" w:hAnsi="宋体" w:eastAsia="宋体"/>
          <w:b/>
          <w:bCs/>
          <w:sz w:val="24"/>
          <w:szCs w:val="24"/>
        </w:rPr>
        <w:t xml:space="preserve">3  </w:t>
      </w:r>
      <w:r>
        <w:rPr>
          <w:rFonts w:ascii="宋体" w:hAnsi="宋体" w:eastAsia="宋体"/>
          <w:sz w:val="24"/>
          <w:szCs w:val="24"/>
        </w:rPr>
        <w:t>车站进行合理的开发利用，评价总分值为</w:t>
      </w:r>
      <w:r>
        <w:rPr>
          <w:rFonts w:hint="eastAsia" w:ascii="宋体" w:hAnsi="宋体" w:eastAsia="宋体"/>
          <w:sz w:val="24"/>
          <w:szCs w:val="24"/>
        </w:rPr>
        <w:t>5</w:t>
      </w:r>
      <w:r>
        <w:rPr>
          <w:rFonts w:ascii="宋体" w:hAnsi="宋体" w:eastAsia="宋体"/>
          <w:sz w:val="24"/>
          <w:szCs w:val="24"/>
        </w:rPr>
        <w:t>分，并按下列规则分别评分并累计：</w:t>
      </w:r>
    </w:p>
    <w:p w14:paraId="2885C4A8">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车站站内提供服务乘客的小型便民服务空间</w:t>
      </w:r>
      <w:r>
        <w:rPr>
          <w:rFonts w:hint="eastAsia" w:ascii="宋体" w:hAnsi="宋体" w:eastAsia="宋体"/>
          <w:sz w:val="24"/>
          <w:szCs w:val="24"/>
        </w:rPr>
        <w:t>得2分，提供</w:t>
      </w:r>
      <w:r>
        <w:rPr>
          <w:rFonts w:ascii="宋体" w:hAnsi="宋体" w:eastAsia="宋体"/>
          <w:sz w:val="24"/>
          <w:szCs w:val="24"/>
        </w:rPr>
        <w:t>必要急救设施，</w:t>
      </w:r>
      <w:r>
        <w:rPr>
          <w:rFonts w:hint="eastAsia" w:ascii="宋体" w:hAnsi="宋体" w:eastAsia="宋体"/>
          <w:sz w:val="24"/>
          <w:szCs w:val="24"/>
        </w:rPr>
        <w:t>加1分，</w:t>
      </w:r>
      <w:r>
        <w:rPr>
          <w:rFonts w:ascii="宋体" w:hAnsi="宋体" w:eastAsia="宋体"/>
          <w:sz w:val="24"/>
          <w:szCs w:val="24"/>
        </w:rPr>
        <w:t>得</w:t>
      </w:r>
      <w:r>
        <w:rPr>
          <w:rFonts w:hint="eastAsia" w:ascii="宋体" w:hAnsi="宋体" w:eastAsia="宋体"/>
          <w:sz w:val="24"/>
          <w:szCs w:val="24"/>
        </w:rPr>
        <w:t>3</w:t>
      </w:r>
      <w:r>
        <w:rPr>
          <w:rFonts w:ascii="宋体" w:hAnsi="宋体" w:eastAsia="宋体"/>
          <w:sz w:val="24"/>
          <w:szCs w:val="24"/>
        </w:rPr>
        <w:t>分；</w:t>
      </w:r>
    </w:p>
    <w:p w14:paraId="35D45730">
      <w:pPr>
        <w:pStyle w:val="24"/>
        <w:adjustRightInd w:val="0"/>
        <w:snapToGrid w:val="0"/>
        <w:spacing w:line="360" w:lineRule="auto"/>
        <w:ind w:firstLine="482"/>
        <w:jc w:val="left"/>
        <w:rPr>
          <w:rFonts w:ascii="宋体" w:hAnsi="宋体" w:eastAsia="宋体"/>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利用车站配线区、附属外挂区、</w:t>
      </w:r>
      <w:r>
        <w:rPr>
          <w:rFonts w:hint="eastAsia" w:ascii="宋体" w:hAnsi="宋体" w:eastAsia="宋体"/>
          <w:sz w:val="24"/>
          <w:szCs w:val="24"/>
        </w:rPr>
        <w:t>结构预留层、高架线路桥下区域等空间，提供</w:t>
      </w:r>
      <w:r>
        <w:rPr>
          <w:rFonts w:ascii="宋体" w:hAnsi="宋体" w:eastAsia="宋体"/>
          <w:sz w:val="24"/>
          <w:szCs w:val="24"/>
        </w:rPr>
        <w:t>非</w:t>
      </w:r>
      <w:r>
        <w:rPr>
          <w:rFonts w:hint="eastAsia" w:ascii="宋体" w:hAnsi="宋体" w:eastAsia="宋体"/>
          <w:sz w:val="24"/>
          <w:szCs w:val="24"/>
        </w:rPr>
        <w:t>轨道交通基本服务</w:t>
      </w:r>
      <w:r>
        <w:rPr>
          <w:rFonts w:ascii="宋体" w:hAnsi="宋体" w:eastAsia="宋体"/>
          <w:sz w:val="24"/>
          <w:szCs w:val="24"/>
        </w:rPr>
        <w:t>功能区，得</w:t>
      </w:r>
      <w:r>
        <w:rPr>
          <w:rFonts w:hint="eastAsia" w:ascii="宋体" w:hAnsi="宋体" w:eastAsia="宋体"/>
          <w:sz w:val="24"/>
          <w:szCs w:val="24"/>
        </w:rPr>
        <w:t>2</w:t>
      </w:r>
      <w:r>
        <w:rPr>
          <w:rFonts w:ascii="宋体" w:hAnsi="宋体" w:eastAsia="宋体"/>
          <w:sz w:val="24"/>
          <w:szCs w:val="24"/>
        </w:rPr>
        <w:t>分。</w:t>
      </w:r>
    </w:p>
    <w:p w14:paraId="120157C8">
      <w:pPr>
        <w:spacing w:line="360" w:lineRule="auto"/>
        <w:jc w:val="left"/>
        <w:rPr>
          <w:rFonts w:ascii="宋体" w:hAnsi="宋体"/>
          <w:sz w:val="24"/>
          <w:szCs w:val="24"/>
        </w:rPr>
      </w:pPr>
      <w:r>
        <w:rPr>
          <w:rFonts w:hint="eastAsia" w:ascii="宋体" w:hAnsi="宋体" w:eastAsia="宋体"/>
          <w:b/>
          <w:bCs/>
          <w:sz w:val="24"/>
          <w:szCs w:val="24"/>
        </w:rPr>
        <w:t xml:space="preserve">9.2.4  </w:t>
      </w:r>
      <w:r>
        <w:rPr>
          <w:rFonts w:hint="eastAsia" w:ascii="宋体" w:hAnsi="宋体"/>
          <w:sz w:val="24"/>
          <w:szCs w:val="24"/>
        </w:rPr>
        <w:t>站内设置完善的导向系统，评价总分值为18分，并按下列规则分别评分并累计：</w:t>
      </w:r>
    </w:p>
    <w:p w14:paraId="0C43A2D0">
      <w:pPr>
        <w:spacing w:line="360" w:lineRule="auto"/>
        <w:ind w:firstLine="480"/>
        <w:jc w:val="left"/>
        <w:rPr>
          <w:rFonts w:ascii="宋体" w:hAnsi="宋体"/>
          <w:sz w:val="24"/>
          <w:szCs w:val="24"/>
        </w:rPr>
      </w:pPr>
      <w:r>
        <w:rPr>
          <w:rFonts w:hint="eastAsia" w:ascii="宋体" w:hAnsi="宋体"/>
          <w:b/>
          <w:sz w:val="24"/>
          <w:szCs w:val="24"/>
        </w:rPr>
        <w:t>1</w:t>
      </w:r>
      <w:r>
        <w:rPr>
          <w:rFonts w:hint="eastAsia" w:ascii="宋体" w:hAnsi="宋体"/>
          <w:sz w:val="24"/>
          <w:szCs w:val="24"/>
        </w:rPr>
        <w:t xml:space="preserve">  车站内设有清晰显示周边综合信息地图、电子图等输入的指示牌，得4分；</w:t>
      </w:r>
    </w:p>
    <w:p w14:paraId="3CB9DFD9">
      <w:pPr>
        <w:spacing w:line="360" w:lineRule="auto"/>
        <w:ind w:firstLine="480"/>
        <w:jc w:val="left"/>
        <w:rPr>
          <w:rFonts w:ascii="宋体" w:hAnsi="宋体"/>
          <w:sz w:val="24"/>
          <w:szCs w:val="24"/>
        </w:rPr>
      </w:pPr>
      <w:r>
        <w:rPr>
          <w:rFonts w:hint="eastAsia" w:ascii="宋体" w:hAnsi="宋体"/>
          <w:b/>
          <w:sz w:val="24"/>
          <w:szCs w:val="24"/>
        </w:rPr>
        <w:t>2</w:t>
      </w:r>
      <w:r>
        <w:rPr>
          <w:rFonts w:hint="eastAsia" w:ascii="宋体" w:hAnsi="宋体"/>
          <w:sz w:val="24"/>
          <w:szCs w:val="24"/>
        </w:rPr>
        <w:t xml:space="preserve">  车站内设有关于步行、非机动车、公共交通等绿色交通方式的导向系统，得5分；</w:t>
      </w:r>
    </w:p>
    <w:p w14:paraId="49064AFE">
      <w:pPr>
        <w:spacing w:line="360" w:lineRule="auto"/>
        <w:ind w:firstLine="480"/>
        <w:jc w:val="left"/>
        <w:rPr>
          <w:rFonts w:ascii="宋体" w:hAnsi="宋体"/>
          <w:sz w:val="24"/>
          <w:szCs w:val="24"/>
        </w:rPr>
      </w:pPr>
      <w:r>
        <w:rPr>
          <w:rFonts w:hint="eastAsia" w:ascii="宋体" w:hAnsi="宋体"/>
          <w:b/>
          <w:sz w:val="24"/>
          <w:szCs w:val="24"/>
        </w:rPr>
        <w:t>3</w:t>
      </w:r>
      <w:r>
        <w:rPr>
          <w:rFonts w:hint="eastAsia" w:ascii="宋体" w:hAnsi="宋体"/>
          <w:sz w:val="24"/>
          <w:szCs w:val="24"/>
        </w:rPr>
        <w:t xml:space="preserve">  站内导向标志清晰、连续，达到引导乘客的目的，得4分；</w:t>
      </w:r>
    </w:p>
    <w:p w14:paraId="3F84EBFD">
      <w:pPr>
        <w:spacing w:line="360" w:lineRule="auto"/>
        <w:ind w:firstLine="480"/>
        <w:jc w:val="left"/>
        <w:rPr>
          <w:rFonts w:ascii="宋体" w:hAnsi="宋体"/>
          <w:sz w:val="24"/>
          <w:szCs w:val="24"/>
        </w:rPr>
      </w:pPr>
      <w:r>
        <w:rPr>
          <w:rFonts w:hint="eastAsia" w:ascii="宋体" w:hAnsi="宋体"/>
          <w:b/>
          <w:sz w:val="24"/>
          <w:szCs w:val="24"/>
        </w:rPr>
        <w:t xml:space="preserve">4 </w:t>
      </w:r>
      <w:r>
        <w:rPr>
          <w:rFonts w:hint="eastAsia" w:ascii="宋体" w:hAnsi="宋体"/>
          <w:sz w:val="24"/>
          <w:szCs w:val="24"/>
        </w:rPr>
        <w:t xml:space="preserve"> 车站内设有与站外其他交通系统接驳的实时更新数字化信息系统，得5分。</w:t>
      </w:r>
    </w:p>
    <w:p w14:paraId="4BDE2273">
      <w:pPr>
        <w:spacing w:line="312" w:lineRule="auto"/>
        <w:jc w:val="left"/>
        <w:rPr>
          <w:rFonts w:ascii="宋体" w:hAnsi="宋体"/>
          <w:sz w:val="24"/>
          <w:szCs w:val="24"/>
        </w:rPr>
      </w:pPr>
      <w:r>
        <w:rPr>
          <w:rFonts w:hint="eastAsia" w:ascii="宋体" w:hAnsi="宋体" w:eastAsia="宋体"/>
          <w:b/>
          <w:bCs/>
          <w:sz w:val="24"/>
          <w:szCs w:val="24"/>
        </w:rPr>
        <w:t xml:space="preserve">9.2.5  </w:t>
      </w:r>
      <w:r>
        <w:rPr>
          <w:rFonts w:hint="eastAsia" w:ascii="宋体" w:hAnsi="宋体"/>
          <w:sz w:val="24"/>
          <w:szCs w:val="24"/>
        </w:rPr>
        <w:t>车站提供导乘、问询、特殊、应急等便民服务，评价总分值为20分，并按下列规则分别评分并累计：</w:t>
      </w:r>
    </w:p>
    <w:p w14:paraId="16900D9C">
      <w:pPr>
        <w:spacing w:line="312" w:lineRule="auto"/>
        <w:jc w:val="left"/>
        <w:rPr>
          <w:rFonts w:ascii="宋体" w:hAnsi="宋体"/>
          <w:sz w:val="24"/>
          <w:szCs w:val="24"/>
        </w:rPr>
      </w:pPr>
      <w:r>
        <w:rPr>
          <w:rFonts w:hint="eastAsia" w:ascii="宋体" w:hAnsi="宋体"/>
          <w:sz w:val="24"/>
          <w:szCs w:val="24"/>
        </w:rPr>
        <w:t xml:space="preserve">     </w:t>
      </w:r>
      <w:r>
        <w:rPr>
          <w:rFonts w:hint="eastAsia" w:ascii="宋体" w:hAnsi="宋体"/>
          <w:b/>
          <w:sz w:val="24"/>
          <w:szCs w:val="24"/>
        </w:rPr>
        <w:t>1</w:t>
      </w:r>
      <w:r>
        <w:rPr>
          <w:rFonts w:hint="eastAsia" w:ascii="宋体" w:hAnsi="宋体"/>
          <w:sz w:val="24"/>
          <w:szCs w:val="24"/>
        </w:rPr>
        <w:t xml:space="preserve">  站务人员为乘客及时提供导乘、问询等帮助，得5分；</w:t>
      </w:r>
    </w:p>
    <w:p w14:paraId="75ADE625">
      <w:pPr>
        <w:spacing w:line="312" w:lineRule="auto"/>
        <w:jc w:val="left"/>
        <w:rPr>
          <w:rFonts w:ascii="宋体" w:hAnsi="宋体"/>
          <w:sz w:val="24"/>
          <w:szCs w:val="24"/>
        </w:rPr>
      </w:pPr>
      <w:r>
        <w:rPr>
          <w:rFonts w:hint="eastAsia" w:ascii="宋体" w:hAnsi="宋体"/>
          <w:sz w:val="24"/>
          <w:szCs w:val="24"/>
        </w:rPr>
        <w:t xml:space="preserve">     </w:t>
      </w:r>
      <w:r>
        <w:rPr>
          <w:rFonts w:hint="eastAsia" w:ascii="宋体" w:hAnsi="宋体"/>
          <w:b/>
          <w:sz w:val="24"/>
          <w:szCs w:val="24"/>
        </w:rPr>
        <w:t>2</w:t>
      </w:r>
      <w:r>
        <w:rPr>
          <w:rFonts w:hint="eastAsia" w:ascii="宋体" w:hAnsi="宋体"/>
          <w:sz w:val="24"/>
          <w:szCs w:val="24"/>
        </w:rPr>
        <w:t xml:space="preserve">  车站提供便民服务设施，得5分；</w:t>
      </w:r>
    </w:p>
    <w:p w14:paraId="6F724D87">
      <w:pPr>
        <w:spacing w:line="312" w:lineRule="auto"/>
        <w:jc w:val="left"/>
        <w:rPr>
          <w:rFonts w:ascii="宋体" w:hAnsi="宋体"/>
          <w:sz w:val="24"/>
          <w:szCs w:val="24"/>
        </w:rPr>
      </w:pPr>
      <w:r>
        <w:rPr>
          <w:rFonts w:hint="eastAsia" w:ascii="宋体" w:hAnsi="宋体"/>
          <w:sz w:val="24"/>
          <w:szCs w:val="24"/>
        </w:rPr>
        <w:t xml:space="preserve">     </w:t>
      </w:r>
      <w:r>
        <w:rPr>
          <w:rFonts w:hint="eastAsia" w:ascii="宋体" w:hAnsi="宋体"/>
          <w:b/>
          <w:sz w:val="24"/>
          <w:szCs w:val="24"/>
        </w:rPr>
        <w:t>3</w:t>
      </w:r>
      <w:r>
        <w:rPr>
          <w:rFonts w:hint="eastAsia" w:ascii="宋体" w:hAnsi="宋体"/>
          <w:sz w:val="24"/>
          <w:szCs w:val="24"/>
        </w:rPr>
        <w:t xml:space="preserve">  车站设置应急服务预案准备，得5分；</w:t>
      </w:r>
    </w:p>
    <w:p w14:paraId="0E67395A">
      <w:pPr>
        <w:spacing w:line="360" w:lineRule="auto"/>
        <w:ind w:firstLine="480"/>
        <w:jc w:val="left"/>
        <w:rPr>
          <w:rFonts w:ascii="宋体" w:hAnsi="宋体"/>
          <w:sz w:val="24"/>
          <w:szCs w:val="24"/>
        </w:rPr>
      </w:pPr>
      <w:r>
        <w:rPr>
          <w:rFonts w:hint="eastAsia" w:ascii="宋体" w:hAnsi="宋体"/>
          <w:sz w:val="24"/>
          <w:szCs w:val="24"/>
        </w:rPr>
        <w:t xml:space="preserve"> </w:t>
      </w:r>
      <w:r>
        <w:rPr>
          <w:rFonts w:hint="eastAsia" w:ascii="宋体" w:hAnsi="宋体"/>
          <w:b/>
          <w:sz w:val="24"/>
          <w:szCs w:val="24"/>
        </w:rPr>
        <w:t>4</w:t>
      </w:r>
      <w:r>
        <w:rPr>
          <w:rFonts w:hint="eastAsia" w:ascii="宋体" w:hAnsi="宋体"/>
          <w:sz w:val="24"/>
          <w:szCs w:val="24"/>
        </w:rPr>
        <w:t xml:space="preserve">  为残障等乘客提供必要服务，协助其顺利乘车，得5分。</w:t>
      </w:r>
    </w:p>
    <w:p w14:paraId="4320B1EE">
      <w:pPr>
        <w:adjustRightInd w:val="0"/>
        <w:snapToGrid w:val="0"/>
        <w:spacing w:line="360" w:lineRule="auto"/>
        <w:jc w:val="left"/>
        <w:rPr>
          <w:rFonts w:ascii="宋体" w:hAnsi="宋体" w:eastAsia="宋体"/>
          <w:sz w:val="24"/>
          <w:szCs w:val="28"/>
        </w:rPr>
      </w:pPr>
      <w:r>
        <w:rPr>
          <w:rFonts w:hint="eastAsia" w:ascii="宋体" w:hAnsi="宋体" w:eastAsia="宋体"/>
          <w:b/>
          <w:bCs/>
          <w:sz w:val="24"/>
          <w:szCs w:val="24"/>
        </w:rPr>
        <w:t>9</w:t>
      </w:r>
      <w:r>
        <w:rPr>
          <w:rFonts w:ascii="宋体" w:hAnsi="宋体" w:eastAsia="宋体"/>
          <w:b/>
          <w:bCs/>
          <w:sz w:val="24"/>
          <w:szCs w:val="24"/>
        </w:rPr>
        <w:t>.2.</w:t>
      </w:r>
      <w:r>
        <w:rPr>
          <w:rFonts w:hint="eastAsia" w:ascii="宋体" w:hAnsi="宋体" w:eastAsia="宋体"/>
          <w:b/>
          <w:bCs/>
          <w:sz w:val="24"/>
          <w:szCs w:val="24"/>
        </w:rPr>
        <w:t xml:space="preserve">6  </w:t>
      </w:r>
      <w:r>
        <w:rPr>
          <w:rFonts w:ascii="宋体" w:hAnsi="宋体" w:eastAsia="宋体"/>
          <w:sz w:val="24"/>
          <w:szCs w:val="28"/>
        </w:rPr>
        <w:t>车站内残疾人卫生间等无障碍设施处设置</w:t>
      </w:r>
      <w:r>
        <w:rPr>
          <w:rFonts w:hint="eastAsia" w:ascii="宋体" w:hAnsi="宋体" w:eastAsia="宋体"/>
          <w:sz w:val="24"/>
          <w:szCs w:val="28"/>
        </w:rPr>
        <w:t>求助电话，</w:t>
      </w:r>
      <w:r>
        <w:rPr>
          <w:rFonts w:ascii="宋体" w:hAnsi="宋体" w:eastAsia="宋体"/>
          <w:sz w:val="24"/>
          <w:szCs w:val="24"/>
        </w:rPr>
        <w:t>评价分值为</w:t>
      </w:r>
      <w:r>
        <w:rPr>
          <w:rFonts w:hint="eastAsia" w:ascii="宋体" w:hAnsi="宋体" w:eastAsia="宋体"/>
          <w:sz w:val="24"/>
          <w:szCs w:val="28"/>
        </w:rPr>
        <w:t>5</w:t>
      </w:r>
      <w:r>
        <w:rPr>
          <w:rFonts w:ascii="宋体" w:hAnsi="宋体" w:eastAsia="宋体"/>
          <w:sz w:val="24"/>
          <w:szCs w:val="28"/>
        </w:rPr>
        <w:t>分。</w:t>
      </w:r>
    </w:p>
    <w:p w14:paraId="65131A9D">
      <w:pPr>
        <w:adjustRightInd w:val="0"/>
        <w:snapToGrid w:val="0"/>
        <w:spacing w:line="360" w:lineRule="auto"/>
        <w:rPr>
          <w:rFonts w:ascii="宋体" w:hAnsi="宋体" w:eastAsia="宋体"/>
          <w:sz w:val="24"/>
          <w:szCs w:val="28"/>
        </w:rPr>
      </w:pPr>
      <w:r>
        <w:rPr>
          <w:rFonts w:hint="eastAsia" w:ascii="宋体" w:hAnsi="宋体" w:eastAsia="宋体"/>
          <w:b/>
          <w:bCs/>
          <w:sz w:val="24"/>
          <w:szCs w:val="24"/>
        </w:rPr>
        <w:t xml:space="preserve">9.2.7  </w:t>
      </w:r>
      <w:r>
        <w:rPr>
          <w:rFonts w:ascii="宋体" w:hAnsi="宋体" w:eastAsia="宋体"/>
          <w:sz w:val="24"/>
          <w:szCs w:val="28"/>
        </w:rPr>
        <w:t>车站站厅站台均设置紧急求助按钮</w:t>
      </w:r>
      <w:r>
        <w:rPr>
          <w:rFonts w:hint="eastAsia" w:ascii="宋体" w:hAnsi="宋体" w:eastAsia="宋体"/>
          <w:sz w:val="24"/>
          <w:szCs w:val="28"/>
        </w:rPr>
        <w:t>及对讲设备或具备</w:t>
      </w:r>
      <w:r>
        <w:rPr>
          <w:rFonts w:ascii="宋体" w:hAnsi="宋体" w:eastAsia="宋体"/>
          <w:sz w:val="24"/>
          <w:szCs w:val="28"/>
        </w:rPr>
        <w:t>紧急求助按钮</w:t>
      </w:r>
      <w:r>
        <w:rPr>
          <w:rFonts w:hint="eastAsia" w:ascii="宋体" w:hAnsi="宋体" w:eastAsia="宋体"/>
          <w:sz w:val="24"/>
          <w:szCs w:val="28"/>
        </w:rPr>
        <w:t>及对讲功能的多媒体自助查询终端，</w:t>
      </w:r>
      <w:r>
        <w:rPr>
          <w:rFonts w:ascii="宋体" w:hAnsi="宋体" w:eastAsia="宋体"/>
          <w:sz w:val="24"/>
          <w:szCs w:val="24"/>
        </w:rPr>
        <w:t>评价分值为</w:t>
      </w:r>
      <w:r>
        <w:rPr>
          <w:rFonts w:hint="eastAsia" w:ascii="宋体" w:hAnsi="宋体" w:eastAsia="宋体"/>
          <w:sz w:val="24"/>
          <w:szCs w:val="28"/>
        </w:rPr>
        <w:t>6分</w:t>
      </w:r>
      <w:r>
        <w:rPr>
          <w:rFonts w:ascii="宋体" w:hAnsi="宋体" w:eastAsia="宋体"/>
          <w:sz w:val="24"/>
          <w:szCs w:val="24"/>
        </w:rPr>
        <w:t>。</w:t>
      </w:r>
    </w:p>
    <w:p w14:paraId="40F89CDC">
      <w:pPr>
        <w:adjustRightInd w:val="0"/>
        <w:snapToGrid w:val="0"/>
        <w:spacing w:line="360" w:lineRule="auto"/>
        <w:rPr>
          <w:rFonts w:ascii="宋体" w:hAnsi="宋体" w:eastAsia="宋体"/>
          <w:sz w:val="24"/>
          <w:szCs w:val="28"/>
        </w:rPr>
      </w:pPr>
      <w:r>
        <w:rPr>
          <w:rFonts w:hint="eastAsia" w:ascii="宋体" w:hAnsi="宋体" w:eastAsia="宋体"/>
          <w:b/>
          <w:bCs/>
          <w:sz w:val="24"/>
          <w:szCs w:val="24"/>
        </w:rPr>
        <w:t>9</w:t>
      </w:r>
      <w:r>
        <w:rPr>
          <w:rFonts w:ascii="宋体" w:hAnsi="宋体" w:eastAsia="宋体"/>
          <w:b/>
          <w:bCs/>
          <w:sz w:val="24"/>
          <w:szCs w:val="24"/>
        </w:rPr>
        <w:t>.2.</w:t>
      </w:r>
      <w:r>
        <w:rPr>
          <w:rFonts w:hint="eastAsia" w:ascii="宋体" w:hAnsi="宋体" w:eastAsia="宋体"/>
          <w:b/>
          <w:bCs/>
          <w:sz w:val="24"/>
          <w:szCs w:val="24"/>
        </w:rPr>
        <w:t xml:space="preserve">8  </w:t>
      </w:r>
      <w:r>
        <w:rPr>
          <w:rFonts w:ascii="宋体" w:hAnsi="宋体" w:eastAsia="宋体"/>
          <w:sz w:val="24"/>
          <w:szCs w:val="28"/>
        </w:rPr>
        <w:t>车站自动检票设备除支持传统单程票、储值票进出站外，</w:t>
      </w:r>
      <w:r>
        <w:rPr>
          <w:rFonts w:hint="eastAsia" w:ascii="宋体" w:hAnsi="宋体" w:eastAsia="宋体"/>
          <w:sz w:val="24"/>
          <w:szCs w:val="28"/>
        </w:rPr>
        <w:t>还采用较为先进的技术提高检票过闸效率及体验，评价总分值为20分，</w:t>
      </w:r>
      <w:r>
        <w:rPr>
          <w:rFonts w:ascii="宋体" w:hAnsi="宋体" w:eastAsia="宋体"/>
          <w:sz w:val="24"/>
          <w:szCs w:val="24"/>
        </w:rPr>
        <w:t>并按下列规则分别评分并累计</w:t>
      </w:r>
      <w:r>
        <w:rPr>
          <w:rFonts w:hint="eastAsia" w:ascii="宋体" w:hAnsi="宋体" w:eastAsia="宋体"/>
          <w:sz w:val="24"/>
          <w:szCs w:val="28"/>
        </w:rPr>
        <w:t>：</w:t>
      </w:r>
    </w:p>
    <w:p w14:paraId="1F339433">
      <w:pPr>
        <w:adjustRightInd w:val="0"/>
        <w:snapToGrid w:val="0"/>
        <w:spacing w:line="360" w:lineRule="auto"/>
        <w:ind w:firstLine="482" w:firstLineChars="200"/>
        <w:rPr>
          <w:rFonts w:ascii="宋体" w:hAnsi="宋体" w:eastAsia="宋体"/>
          <w:sz w:val="24"/>
          <w:szCs w:val="28"/>
        </w:rPr>
      </w:pPr>
      <w:r>
        <w:rPr>
          <w:rFonts w:hint="eastAsia" w:ascii="宋体" w:hAnsi="宋体" w:eastAsia="宋体"/>
          <w:b/>
          <w:sz w:val="24"/>
          <w:szCs w:val="28"/>
        </w:rPr>
        <w:t>1</w:t>
      </w:r>
      <w:r>
        <w:rPr>
          <w:rFonts w:hint="eastAsia" w:ascii="宋体" w:hAnsi="宋体" w:eastAsia="宋体"/>
          <w:sz w:val="24"/>
          <w:szCs w:val="28"/>
        </w:rPr>
        <w:t xml:space="preserve">  支持二维码</w:t>
      </w:r>
      <w:r>
        <w:rPr>
          <w:rFonts w:ascii="宋体" w:hAnsi="宋体" w:eastAsia="宋体"/>
          <w:sz w:val="24"/>
          <w:szCs w:val="28"/>
        </w:rPr>
        <w:t>支付</w:t>
      </w:r>
      <w:r>
        <w:rPr>
          <w:rFonts w:hint="eastAsia" w:ascii="宋体" w:hAnsi="宋体" w:eastAsia="宋体"/>
          <w:sz w:val="24"/>
          <w:szCs w:val="28"/>
        </w:rPr>
        <w:t>，</w:t>
      </w:r>
      <w:r>
        <w:rPr>
          <w:rFonts w:hint="eastAsia" w:ascii="宋体" w:hAnsi="宋体" w:eastAsia="宋体"/>
          <w:sz w:val="24"/>
          <w:szCs w:val="24"/>
        </w:rPr>
        <w:t>得</w:t>
      </w:r>
      <w:r>
        <w:rPr>
          <w:rFonts w:hint="eastAsia" w:ascii="宋体" w:hAnsi="宋体" w:eastAsia="宋体"/>
          <w:sz w:val="24"/>
          <w:szCs w:val="28"/>
        </w:rPr>
        <w:t>10分；</w:t>
      </w:r>
    </w:p>
    <w:p w14:paraId="15372DEC">
      <w:pPr>
        <w:adjustRightInd w:val="0"/>
        <w:snapToGrid w:val="0"/>
        <w:spacing w:line="360" w:lineRule="auto"/>
        <w:ind w:firstLine="482" w:firstLineChars="200"/>
        <w:rPr>
          <w:rFonts w:ascii="宋体" w:hAnsi="宋体" w:eastAsia="宋体"/>
          <w:sz w:val="24"/>
          <w:szCs w:val="28"/>
        </w:rPr>
      </w:pPr>
      <w:r>
        <w:rPr>
          <w:rFonts w:ascii="宋体" w:hAnsi="宋体" w:eastAsia="宋体"/>
          <w:b/>
          <w:sz w:val="24"/>
          <w:szCs w:val="28"/>
        </w:rPr>
        <w:t>2</w:t>
      </w:r>
      <w:r>
        <w:rPr>
          <w:rFonts w:ascii="宋体" w:hAnsi="宋体" w:eastAsia="宋体"/>
          <w:sz w:val="24"/>
          <w:szCs w:val="28"/>
        </w:rPr>
        <w:t xml:space="preserve"> </w:t>
      </w:r>
      <w:r>
        <w:rPr>
          <w:rFonts w:hint="eastAsia" w:ascii="宋体" w:hAnsi="宋体" w:eastAsia="宋体"/>
          <w:sz w:val="24"/>
          <w:szCs w:val="28"/>
        </w:rPr>
        <w:t xml:space="preserve"> </w:t>
      </w:r>
      <w:r>
        <w:rPr>
          <w:rFonts w:ascii="宋体" w:hAnsi="宋体" w:eastAsia="宋体"/>
          <w:sz w:val="24"/>
          <w:szCs w:val="28"/>
        </w:rPr>
        <w:t>支持</w:t>
      </w:r>
      <w:r>
        <w:rPr>
          <w:rFonts w:hint="eastAsia" w:ascii="宋体" w:hAnsi="宋体" w:eastAsia="宋体"/>
          <w:sz w:val="24"/>
          <w:szCs w:val="28"/>
        </w:rPr>
        <w:t>人脸识别支付</w:t>
      </w:r>
      <w:r>
        <w:rPr>
          <w:rFonts w:ascii="宋体" w:hAnsi="宋体" w:eastAsia="宋体"/>
          <w:sz w:val="24"/>
          <w:szCs w:val="28"/>
        </w:rPr>
        <w:t>过闸</w:t>
      </w:r>
      <w:r>
        <w:rPr>
          <w:rFonts w:hint="eastAsia" w:ascii="宋体" w:hAnsi="宋体" w:eastAsia="宋体"/>
          <w:sz w:val="24"/>
          <w:szCs w:val="28"/>
        </w:rPr>
        <w:t>方式</w:t>
      </w:r>
      <w:r>
        <w:rPr>
          <w:rFonts w:ascii="宋体" w:hAnsi="宋体" w:eastAsia="宋体"/>
          <w:sz w:val="24"/>
          <w:szCs w:val="28"/>
        </w:rPr>
        <w:t>,</w:t>
      </w:r>
      <w:r>
        <w:rPr>
          <w:rFonts w:ascii="宋体" w:hAnsi="宋体" w:eastAsia="宋体"/>
          <w:sz w:val="24"/>
          <w:szCs w:val="24"/>
        </w:rPr>
        <w:t xml:space="preserve"> 评价分值为</w:t>
      </w:r>
      <w:r>
        <w:rPr>
          <w:rFonts w:hint="eastAsia" w:ascii="宋体" w:hAnsi="宋体" w:eastAsia="宋体"/>
          <w:sz w:val="24"/>
          <w:szCs w:val="28"/>
        </w:rPr>
        <w:t>10分。</w:t>
      </w:r>
    </w:p>
    <w:p w14:paraId="39CDA65A">
      <w:pPr>
        <w:adjustRightInd w:val="0"/>
        <w:snapToGrid w:val="0"/>
        <w:spacing w:line="360" w:lineRule="auto"/>
        <w:rPr>
          <w:rFonts w:ascii="宋体" w:hAnsi="宋体" w:eastAsia="宋体"/>
          <w:sz w:val="24"/>
          <w:szCs w:val="28"/>
        </w:rPr>
      </w:pPr>
      <w:r>
        <w:rPr>
          <w:rFonts w:hint="eastAsia" w:ascii="宋体" w:hAnsi="宋体" w:eastAsia="宋体"/>
          <w:b/>
          <w:bCs/>
          <w:sz w:val="24"/>
          <w:szCs w:val="24"/>
        </w:rPr>
        <w:t>9</w:t>
      </w:r>
      <w:r>
        <w:rPr>
          <w:rFonts w:ascii="宋体" w:hAnsi="宋体" w:eastAsia="宋体"/>
          <w:b/>
          <w:bCs/>
          <w:sz w:val="24"/>
          <w:szCs w:val="24"/>
        </w:rPr>
        <w:t>.2.</w:t>
      </w:r>
      <w:r>
        <w:rPr>
          <w:rFonts w:hint="eastAsia" w:ascii="宋体" w:hAnsi="宋体" w:eastAsia="宋体"/>
          <w:b/>
          <w:bCs/>
          <w:sz w:val="24"/>
          <w:szCs w:val="24"/>
        </w:rPr>
        <w:t xml:space="preserve">9  </w:t>
      </w:r>
      <w:r>
        <w:rPr>
          <w:rFonts w:hint="eastAsia" w:ascii="宋体" w:hAnsi="宋体" w:eastAsia="宋体"/>
          <w:sz w:val="24"/>
          <w:szCs w:val="28"/>
        </w:rPr>
        <w:t>车站公共区设置触摸屏式多媒体自助票务终端，乘客可通过该终端购票、补票、获取电子发票，</w:t>
      </w:r>
      <w:r>
        <w:rPr>
          <w:rFonts w:ascii="宋体" w:hAnsi="宋体" w:eastAsia="宋体"/>
          <w:sz w:val="24"/>
          <w:szCs w:val="24"/>
        </w:rPr>
        <w:t>评价分值为</w:t>
      </w:r>
      <w:r>
        <w:rPr>
          <w:rFonts w:hint="eastAsia" w:ascii="宋体" w:hAnsi="宋体" w:eastAsia="宋体"/>
          <w:sz w:val="24"/>
          <w:szCs w:val="28"/>
        </w:rPr>
        <w:t>10分。</w:t>
      </w:r>
    </w:p>
    <w:p w14:paraId="30B4BD5A">
      <w:pPr>
        <w:adjustRightInd w:val="0"/>
        <w:snapToGrid w:val="0"/>
        <w:spacing w:line="360" w:lineRule="auto"/>
        <w:rPr>
          <w:rFonts w:ascii="宋体" w:hAnsi="宋体" w:eastAsia="宋体"/>
          <w:sz w:val="24"/>
          <w:szCs w:val="28"/>
        </w:rPr>
      </w:pPr>
      <w:r>
        <w:rPr>
          <w:rFonts w:hint="eastAsia" w:ascii="宋体" w:hAnsi="宋体" w:eastAsia="宋体"/>
          <w:b/>
          <w:bCs/>
          <w:sz w:val="24"/>
          <w:szCs w:val="24"/>
        </w:rPr>
        <w:t>9</w:t>
      </w:r>
      <w:r>
        <w:rPr>
          <w:rFonts w:ascii="宋体" w:hAnsi="宋体" w:eastAsia="宋体"/>
          <w:b/>
          <w:bCs/>
          <w:sz w:val="24"/>
          <w:szCs w:val="24"/>
        </w:rPr>
        <w:t>.2.</w:t>
      </w:r>
      <w:r>
        <w:rPr>
          <w:rFonts w:hint="eastAsia" w:ascii="宋体" w:hAnsi="宋体" w:eastAsia="宋体"/>
          <w:b/>
          <w:bCs/>
          <w:sz w:val="24"/>
          <w:szCs w:val="24"/>
        </w:rPr>
        <w:t xml:space="preserve">10  </w:t>
      </w:r>
      <w:r>
        <w:rPr>
          <w:rFonts w:hint="eastAsia" w:ascii="宋体" w:hAnsi="宋体" w:eastAsia="宋体"/>
          <w:sz w:val="24"/>
          <w:szCs w:val="24"/>
        </w:rPr>
        <w:t>运营企业提供基于移动互联网和手机应用程序的线上自助信息查询服务</w:t>
      </w:r>
      <w:r>
        <w:rPr>
          <w:rFonts w:ascii="宋体" w:hAnsi="宋体" w:eastAsia="宋体"/>
          <w:sz w:val="24"/>
          <w:szCs w:val="24"/>
        </w:rPr>
        <w:t>,乘客可通过其个人移动通</w:t>
      </w:r>
      <w:r>
        <w:rPr>
          <w:rFonts w:hint="eastAsia" w:ascii="宋体" w:hAnsi="宋体" w:eastAsia="宋体"/>
          <w:sz w:val="24"/>
          <w:szCs w:val="24"/>
        </w:rPr>
        <w:t>信终端查询运营相关信息</w:t>
      </w:r>
      <w:r>
        <w:rPr>
          <w:rFonts w:hint="eastAsia" w:ascii="宋体" w:hAnsi="宋体" w:eastAsia="宋体"/>
          <w:sz w:val="24"/>
          <w:szCs w:val="28"/>
        </w:rPr>
        <w:t>，</w:t>
      </w:r>
      <w:r>
        <w:rPr>
          <w:rFonts w:ascii="宋体" w:hAnsi="宋体" w:eastAsia="宋体"/>
          <w:sz w:val="24"/>
          <w:szCs w:val="24"/>
        </w:rPr>
        <w:t>评价总分值为</w:t>
      </w:r>
      <w:r>
        <w:rPr>
          <w:rFonts w:hint="eastAsia" w:ascii="宋体" w:hAnsi="宋体" w:eastAsia="宋体"/>
          <w:sz w:val="24"/>
          <w:szCs w:val="24"/>
        </w:rPr>
        <w:t>15分，</w:t>
      </w:r>
      <w:r>
        <w:rPr>
          <w:rFonts w:ascii="宋体" w:hAnsi="宋体" w:eastAsia="宋体"/>
          <w:sz w:val="24"/>
          <w:szCs w:val="24"/>
        </w:rPr>
        <w:t>并按下列规则分别评分并累计：</w:t>
      </w:r>
    </w:p>
    <w:p w14:paraId="64DF26C3">
      <w:pPr>
        <w:adjustRightInd w:val="0"/>
        <w:snapToGrid w:val="0"/>
        <w:spacing w:line="360" w:lineRule="auto"/>
        <w:ind w:firstLine="482" w:firstLineChars="200"/>
        <w:rPr>
          <w:rFonts w:ascii="宋体" w:hAnsi="宋体" w:eastAsia="宋体"/>
          <w:sz w:val="24"/>
          <w:szCs w:val="28"/>
        </w:rPr>
      </w:pPr>
      <w:r>
        <w:rPr>
          <w:rFonts w:ascii="宋体" w:hAnsi="宋体" w:eastAsia="宋体"/>
          <w:b/>
          <w:sz w:val="24"/>
          <w:szCs w:val="28"/>
        </w:rPr>
        <w:t>1</w:t>
      </w:r>
      <w:r>
        <w:rPr>
          <w:rFonts w:hint="eastAsia" w:ascii="宋体" w:hAnsi="宋体" w:eastAsia="宋体"/>
          <w:sz w:val="24"/>
          <w:szCs w:val="28"/>
        </w:rPr>
        <w:t xml:space="preserve"> </w:t>
      </w:r>
      <w:r>
        <w:rPr>
          <w:rFonts w:ascii="宋体" w:hAnsi="宋体" w:eastAsia="宋体"/>
          <w:sz w:val="24"/>
          <w:szCs w:val="28"/>
        </w:rPr>
        <w:t xml:space="preserve"> </w:t>
      </w:r>
      <w:r>
        <w:rPr>
          <w:rFonts w:hint="eastAsia" w:ascii="宋体" w:hAnsi="宋体" w:eastAsia="宋体"/>
          <w:sz w:val="24"/>
          <w:szCs w:val="28"/>
        </w:rPr>
        <w:t>提供的信息服务内容包括计划</w:t>
      </w:r>
      <w:r>
        <w:rPr>
          <w:rFonts w:ascii="宋体" w:hAnsi="宋体" w:eastAsia="宋体"/>
          <w:sz w:val="24"/>
          <w:szCs w:val="28"/>
        </w:rPr>
        <w:t>时刻表、线路图、厕所、电扶梯、出入口位置指示、车站附近地理信息、标识标志，</w:t>
      </w:r>
      <w:r>
        <w:rPr>
          <w:rFonts w:hint="eastAsia" w:ascii="宋体" w:hAnsi="宋体" w:eastAsia="宋体"/>
          <w:sz w:val="24"/>
          <w:szCs w:val="28"/>
        </w:rPr>
        <w:t>得2分</w:t>
      </w:r>
      <w:r>
        <w:rPr>
          <w:rFonts w:ascii="宋体" w:hAnsi="宋体" w:eastAsia="宋体"/>
          <w:sz w:val="24"/>
          <w:szCs w:val="28"/>
        </w:rPr>
        <w:t>；</w:t>
      </w:r>
    </w:p>
    <w:p w14:paraId="2773A4AC">
      <w:pPr>
        <w:adjustRightInd w:val="0"/>
        <w:snapToGrid w:val="0"/>
        <w:spacing w:line="360" w:lineRule="auto"/>
        <w:ind w:firstLine="482" w:firstLineChars="200"/>
        <w:rPr>
          <w:rFonts w:ascii="宋体" w:hAnsi="宋体" w:eastAsia="宋体"/>
          <w:sz w:val="24"/>
          <w:szCs w:val="28"/>
        </w:rPr>
      </w:pPr>
      <w:r>
        <w:rPr>
          <w:rFonts w:hint="eastAsia" w:ascii="宋体" w:hAnsi="宋体" w:eastAsia="宋体"/>
          <w:b/>
          <w:sz w:val="24"/>
          <w:szCs w:val="28"/>
        </w:rPr>
        <w:t>2</w:t>
      </w:r>
      <w:r>
        <w:rPr>
          <w:rFonts w:hint="eastAsia" w:ascii="宋体" w:hAnsi="宋体" w:eastAsia="宋体"/>
          <w:sz w:val="24"/>
          <w:szCs w:val="28"/>
        </w:rPr>
        <w:t xml:space="preserve">  提供的信息服务内容包括</w:t>
      </w:r>
      <w:r>
        <w:rPr>
          <w:rFonts w:ascii="宋体" w:hAnsi="宋体" w:eastAsia="宋体"/>
          <w:sz w:val="24"/>
          <w:szCs w:val="28"/>
        </w:rPr>
        <w:t>地铁换乘指引信息、其他公交换乘信息，</w:t>
      </w:r>
      <w:r>
        <w:rPr>
          <w:rFonts w:hint="eastAsia" w:ascii="宋体" w:hAnsi="宋体" w:eastAsia="宋体"/>
          <w:sz w:val="24"/>
          <w:szCs w:val="28"/>
        </w:rPr>
        <w:t>得2分</w:t>
      </w:r>
      <w:r>
        <w:rPr>
          <w:rFonts w:ascii="宋体" w:hAnsi="宋体" w:eastAsia="宋体"/>
          <w:sz w:val="24"/>
          <w:szCs w:val="28"/>
        </w:rPr>
        <w:t>；</w:t>
      </w:r>
    </w:p>
    <w:p w14:paraId="5C434D97">
      <w:pPr>
        <w:adjustRightInd w:val="0"/>
        <w:snapToGrid w:val="0"/>
        <w:spacing w:line="360" w:lineRule="auto"/>
        <w:ind w:firstLine="482" w:firstLineChars="200"/>
        <w:rPr>
          <w:rFonts w:ascii="宋体" w:hAnsi="宋体" w:eastAsia="宋体"/>
          <w:sz w:val="24"/>
          <w:szCs w:val="28"/>
        </w:rPr>
      </w:pPr>
      <w:r>
        <w:rPr>
          <w:rFonts w:ascii="宋体" w:hAnsi="宋体" w:eastAsia="宋体"/>
          <w:b/>
          <w:sz w:val="24"/>
          <w:szCs w:val="28"/>
        </w:rPr>
        <w:t>3</w:t>
      </w:r>
      <w:r>
        <w:rPr>
          <w:rFonts w:ascii="宋体" w:hAnsi="宋体" w:eastAsia="宋体"/>
          <w:sz w:val="24"/>
          <w:szCs w:val="28"/>
        </w:rPr>
        <w:t xml:space="preserve"> </w:t>
      </w:r>
      <w:r>
        <w:rPr>
          <w:rFonts w:hint="eastAsia" w:ascii="宋体" w:hAnsi="宋体" w:eastAsia="宋体"/>
          <w:sz w:val="24"/>
          <w:szCs w:val="28"/>
        </w:rPr>
        <w:t xml:space="preserve"> 提供的信息服务内容包括</w:t>
      </w:r>
      <w:r>
        <w:rPr>
          <w:rFonts w:ascii="宋体" w:hAnsi="宋体" w:eastAsia="宋体"/>
          <w:sz w:val="24"/>
          <w:szCs w:val="28"/>
        </w:rPr>
        <w:t>周边路网实时交通状况运行时间，</w:t>
      </w:r>
      <w:r>
        <w:rPr>
          <w:rFonts w:hint="eastAsia" w:ascii="宋体" w:hAnsi="宋体" w:eastAsia="宋体"/>
          <w:sz w:val="24"/>
          <w:szCs w:val="28"/>
        </w:rPr>
        <w:t>得1分</w:t>
      </w:r>
      <w:r>
        <w:rPr>
          <w:rFonts w:ascii="宋体" w:hAnsi="宋体" w:eastAsia="宋体"/>
          <w:sz w:val="24"/>
          <w:szCs w:val="28"/>
        </w:rPr>
        <w:t>；</w:t>
      </w:r>
    </w:p>
    <w:p w14:paraId="34A82808">
      <w:pPr>
        <w:adjustRightInd w:val="0"/>
        <w:snapToGrid w:val="0"/>
        <w:spacing w:line="360" w:lineRule="auto"/>
        <w:ind w:firstLine="482" w:firstLineChars="200"/>
        <w:rPr>
          <w:rFonts w:ascii="宋体" w:hAnsi="宋体" w:eastAsia="宋体"/>
          <w:sz w:val="24"/>
          <w:szCs w:val="28"/>
        </w:rPr>
      </w:pPr>
      <w:r>
        <w:rPr>
          <w:rFonts w:ascii="宋体" w:hAnsi="宋体" w:eastAsia="宋体"/>
          <w:b/>
          <w:sz w:val="24"/>
          <w:szCs w:val="28"/>
        </w:rPr>
        <w:t>4</w:t>
      </w:r>
      <w:r>
        <w:rPr>
          <w:rFonts w:ascii="宋体" w:hAnsi="宋体" w:eastAsia="宋体"/>
          <w:sz w:val="24"/>
          <w:szCs w:val="28"/>
        </w:rPr>
        <w:t xml:space="preserve"> </w:t>
      </w:r>
      <w:r>
        <w:rPr>
          <w:rFonts w:hint="eastAsia" w:ascii="宋体" w:hAnsi="宋体" w:eastAsia="宋体"/>
          <w:sz w:val="24"/>
          <w:szCs w:val="28"/>
        </w:rPr>
        <w:t xml:space="preserve"> 提供的信息服务内容包括</w:t>
      </w:r>
      <w:r>
        <w:rPr>
          <w:rFonts w:ascii="宋体" w:hAnsi="宋体" w:eastAsia="宋体"/>
          <w:sz w:val="24"/>
          <w:szCs w:val="28"/>
        </w:rPr>
        <w:t>可达性、</w:t>
      </w:r>
      <w:r>
        <w:rPr>
          <w:rFonts w:hint="eastAsia" w:ascii="宋体" w:hAnsi="宋体" w:eastAsia="宋体"/>
          <w:sz w:val="24"/>
          <w:szCs w:val="28"/>
        </w:rPr>
        <w:t>线网</w:t>
      </w:r>
      <w:r>
        <w:rPr>
          <w:rFonts w:ascii="宋体" w:hAnsi="宋体" w:eastAsia="宋体"/>
          <w:sz w:val="24"/>
          <w:szCs w:val="28"/>
        </w:rPr>
        <w:t>实时</w:t>
      </w:r>
      <w:r>
        <w:rPr>
          <w:rFonts w:hint="eastAsia" w:ascii="宋体" w:hAnsi="宋体" w:eastAsia="宋体"/>
          <w:sz w:val="24"/>
          <w:szCs w:val="28"/>
        </w:rPr>
        <w:t>断面拥挤度</w:t>
      </w:r>
      <w:r>
        <w:rPr>
          <w:rFonts w:ascii="宋体" w:hAnsi="宋体" w:eastAsia="宋体"/>
          <w:sz w:val="24"/>
          <w:szCs w:val="28"/>
        </w:rPr>
        <w:t>信息、票务信息，得</w:t>
      </w:r>
      <w:r>
        <w:rPr>
          <w:rFonts w:hint="eastAsia" w:ascii="宋体" w:hAnsi="宋体" w:eastAsia="宋体"/>
          <w:sz w:val="24"/>
          <w:szCs w:val="28"/>
        </w:rPr>
        <w:t>2分</w:t>
      </w:r>
      <w:r>
        <w:rPr>
          <w:rFonts w:ascii="宋体" w:hAnsi="宋体" w:eastAsia="宋体"/>
          <w:sz w:val="24"/>
          <w:szCs w:val="28"/>
        </w:rPr>
        <w:t>；</w:t>
      </w:r>
    </w:p>
    <w:p w14:paraId="0B65C240">
      <w:pPr>
        <w:adjustRightInd w:val="0"/>
        <w:snapToGrid w:val="0"/>
        <w:spacing w:line="360" w:lineRule="auto"/>
        <w:ind w:firstLine="482" w:firstLineChars="200"/>
        <w:rPr>
          <w:rFonts w:ascii="宋体" w:hAnsi="宋体" w:eastAsia="宋体"/>
          <w:sz w:val="24"/>
          <w:szCs w:val="28"/>
        </w:rPr>
      </w:pPr>
      <w:r>
        <w:rPr>
          <w:rFonts w:ascii="宋体" w:hAnsi="宋体" w:eastAsia="宋体"/>
          <w:b/>
          <w:sz w:val="24"/>
          <w:szCs w:val="28"/>
        </w:rPr>
        <w:t>5</w:t>
      </w:r>
      <w:r>
        <w:rPr>
          <w:rFonts w:hint="eastAsia" w:ascii="宋体" w:hAnsi="宋体" w:eastAsia="宋体"/>
          <w:sz w:val="24"/>
          <w:szCs w:val="28"/>
        </w:rPr>
        <w:t xml:space="preserve"> </w:t>
      </w:r>
      <w:r>
        <w:rPr>
          <w:rFonts w:ascii="宋体" w:hAnsi="宋体" w:eastAsia="宋体"/>
          <w:sz w:val="24"/>
          <w:szCs w:val="28"/>
        </w:rPr>
        <w:t xml:space="preserve"> </w:t>
      </w:r>
      <w:r>
        <w:rPr>
          <w:rFonts w:hint="eastAsia" w:ascii="宋体" w:hAnsi="宋体" w:eastAsia="宋体"/>
          <w:sz w:val="24"/>
          <w:szCs w:val="28"/>
        </w:rPr>
        <w:t>提供的信息服务内容包括</w:t>
      </w:r>
      <w:r>
        <w:rPr>
          <w:rFonts w:ascii="宋体" w:hAnsi="宋体" w:eastAsia="宋体"/>
          <w:sz w:val="24"/>
          <w:szCs w:val="28"/>
        </w:rPr>
        <w:t>车站公共区温度、湿度、二氧化碳浓度，得</w:t>
      </w:r>
      <w:r>
        <w:rPr>
          <w:rFonts w:hint="eastAsia" w:ascii="宋体" w:hAnsi="宋体" w:eastAsia="宋体"/>
          <w:sz w:val="24"/>
          <w:szCs w:val="28"/>
        </w:rPr>
        <w:t>1分</w:t>
      </w:r>
      <w:r>
        <w:rPr>
          <w:rFonts w:ascii="宋体" w:hAnsi="宋体" w:eastAsia="宋体"/>
          <w:sz w:val="24"/>
          <w:szCs w:val="28"/>
        </w:rPr>
        <w:t>；</w:t>
      </w:r>
    </w:p>
    <w:p w14:paraId="632F4976">
      <w:pPr>
        <w:adjustRightInd w:val="0"/>
        <w:snapToGrid w:val="0"/>
        <w:spacing w:line="360" w:lineRule="auto"/>
        <w:ind w:left="479" w:leftChars="228"/>
        <w:rPr>
          <w:rFonts w:ascii="宋体" w:hAnsi="宋体" w:eastAsia="宋体"/>
          <w:sz w:val="24"/>
          <w:szCs w:val="28"/>
        </w:rPr>
      </w:pPr>
      <w:r>
        <w:rPr>
          <w:rFonts w:ascii="宋体" w:hAnsi="宋体" w:eastAsia="宋体"/>
          <w:b/>
          <w:sz w:val="24"/>
          <w:szCs w:val="28"/>
        </w:rPr>
        <w:t>6</w:t>
      </w:r>
      <w:r>
        <w:rPr>
          <w:rFonts w:hint="eastAsia" w:ascii="宋体" w:hAnsi="宋体" w:eastAsia="宋体"/>
          <w:sz w:val="24"/>
          <w:szCs w:val="28"/>
        </w:rPr>
        <w:t xml:space="preserve">  提供的信息服务内容包括本站列车即将到站时间信息，</w:t>
      </w:r>
      <w:r>
        <w:rPr>
          <w:rFonts w:ascii="宋体" w:hAnsi="宋体" w:eastAsia="宋体"/>
          <w:sz w:val="24"/>
          <w:szCs w:val="28"/>
        </w:rPr>
        <w:t>得</w:t>
      </w:r>
      <w:r>
        <w:rPr>
          <w:rFonts w:hint="eastAsia" w:ascii="宋体" w:hAnsi="宋体" w:eastAsia="宋体"/>
          <w:sz w:val="24"/>
          <w:szCs w:val="28"/>
        </w:rPr>
        <w:t>2分</w:t>
      </w:r>
      <w:r>
        <w:rPr>
          <w:rFonts w:ascii="宋体" w:hAnsi="宋体" w:eastAsia="宋体"/>
          <w:sz w:val="24"/>
          <w:szCs w:val="28"/>
        </w:rPr>
        <w:t>；</w:t>
      </w:r>
    </w:p>
    <w:p w14:paraId="5F743378">
      <w:pPr>
        <w:adjustRightInd w:val="0"/>
        <w:snapToGrid w:val="0"/>
        <w:spacing w:line="360" w:lineRule="auto"/>
        <w:ind w:firstLine="482" w:firstLineChars="200"/>
        <w:rPr>
          <w:rFonts w:ascii="宋体" w:hAnsi="宋体" w:eastAsia="宋体"/>
          <w:sz w:val="24"/>
          <w:szCs w:val="28"/>
        </w:rPr>
      </w:pPr>
      <w:r>
        <w:rPr>
          <w:rFonts w:ascii="宋体" w:hAnsi="宋体" w:eastAsia="宋体"/>
          <w:b/>
          <w:sz w:val="24"/>
          <w:szCs w:val="28"/>
        </w:rPr>
        <w:t>7</w:t>
      </w:r>
      <w:r>
        <w:rPr>
          <w:rFonts w:ascii="宋体" w:hAnsi="宋体" w:eastAsia="宋体"/>
          <w:sz w:val="24"/>
          <w:szCs w:val="28"/>
        </w:rPr>
        <w:t xml:space="preserve"> </w:t>
      </w:r>
      <w:r>
        <w:rPr>
          <w:rFonts w:hint="eastAsia" w:ascii="宋体" w:hAnsi="宋体" w:eastAsia="宋体"/>
          <w:sz w:val="24"/>
          <w:szCs w:val="28"/>
        </w:rPr>
        <w:t xml:space="preserve"> 提供的信息服务内容包括</w:t>
      </w:r>
      <w:r>
        <w:rPr>
          <w:rFonts w:ascii="宋体" w:hAnsi="宋体" w:eastAsia="宋体"/>
          <w:sz w:val="24"/>
          <w:szCs w:val="28"/>
        </w:rPr>
        <w:t>非正常状态信息(事故、故障、事件信息)，得</w:t>
      </w:r>
      <w:r>
        <w:rPr>
          <w:rFonts w:hint="eastAsia" w:ascii="宋体" w:hAnsi="宋体" w:eastAsia="宋体"/>
          <w:sz w:val="24"/>
          <w:szCs w:val="28"/>
        </w:rPr>
        <w:t>2分</w:t>
      </w:r>
      <w:r>
        <w:rPr>
          <w:rFonts w:ascii="宋体" w:hAnsi="宋体" w:eastAsia="宋体"/>
          <w:sz w:val="24"/>
          <w:szCs w:val="28"/>
        </w:rPr>
        <w:t>；</w:t>
      </w:r>
    </w:p>
    <w:p w14:paraId="4800A3F9">
      <w:pPr>
        <w:adjustRightInd w:val="0"/>
        <w:snapToGrid w:val="0"/>
        <w:spacing w:line="360" w:lineRule="auto"/>
        <w:ind w:firstLine="482" w:firstLineChars="200"/>
        <w:rPr>
          <w:rFonts w:ascii="宋体" w:hAnsi="宋体" w:eastAsia="宋体"/>
          <w:sz w:val="24"/>
          <w:szCs w:val="28"/>
        </w:rPr>
      </w:pPr>
      <w:r>
        <w:rPr>
          <w:rFonts w:ascii="宋体" w:hAnsi="宋体" w:eastAsia="宋体"/>
          <w:b/>
          <w:sz w:val="24"/>
          <w:szCs w:val="28"/>
        </w:rPr>
        <w:t>8</w:t>
      </w:r>
      <w:r>
        <w:rPr>
          <w:rFonts w:hint="eastAsia" w:ascii="宋体" w:hAnsi="宋体" w:eastAsia="宋体"/>
          <w:sz w:val="24"/>
          <w:szCs w:val="28"/>
        </w:rPr>
        <w:t xml:space="preserve"> </w:t>
      </w:r>
      <w:r>
        <w:rPr>
          <w:rFonts w:ascii="宋体" w:hAnsi="宋体" w:eastAsia="宋体"/>
          <w:sz w:val="24"/>
          <w:szCs w:val="28"/>
        </w:rPr>
        <w:t xml:space="preserve"> </w:t>
      </w:r>
      <w:r>
        <w:rPr>
          <w:rFonts w:hint="eastAsia" w:ascii="宋体" w:hAnsi="宋体" w:eastAsia="宋体"/>
          <w:sz w:val="24"/>
          <w:szCs w:val="28"/>
        </w:rPr>
        <w:t>提供</w:t>
      </w:r>
      <w:r>
        <w:rPr>
          <w:rFonts w:ascii="宋体" w:hAnsi="宋体" w:eastAsia="宋体"/>
          <w:sz w:val="24"/>
          <w:szCs w:val="28"/>
        </w:rPr>
        <w:t>投诉和建议功能</w:t>
      </w:r>
      <w:r>
        <w:rPr>
          <w:rFonts w:hint="eastAsia" w:ascii="宋体" w:hAnsi="宋体" w:eastAsia="宋体"/>
          <w:sz w:val="24"/>
          <w:szCs w:val="28"/>
        </w:rPr>
        <w:t>，得1分；</w:t>
      </w:r>
    </w:p>
    <w:p w14:paraId="7198E180">
      <w:pPr>
        <w:adjustRightInd w:val="0"/>
        <w:snapToGrid w:val="0"/>
        <w:spacing w:line="360" w:lineRule="auto"/>
        <w:ind w:firstLine="482" w:firstLineChars="200"/>
        <w:rPr>
          <w:rFonts w:ascii="宋体" w:hAnsi="宋体" w:eastAsia="宋体"/>
          <w:sz w:val="24"/>
          <w:szCs w:val="28"/>
        </w:rPr>
      </w:pPr>
      <w:r>
        <w:rPr>
          <w:rFonts w:ascii="宋体" w:hAnsi="宋体" w:eastAsia="宋体"/>
          <w:b/>
          <w:sz w:val="24"/>
          <w:szCs w:val="28"/>
        </w:rPr>
        <w:t>9</w:t>
      </w:r>
      <w:r>
        <w:rPr>
          <w:rFonts w:ascii="宋体" w:hAnsi="宋体" w:eastAsia="宋体"/>
          <w:sz w:val="24"/>
          <w:szCs w:val="28"/>
        </w:rPr>
        <w:t xml:space="preserve"> </w:t>
      </w:r>
      <w:r>
        <w:rPr>
          <w:rFonts w:hint="eastAsia" w:ascii="宋体" w:hAnsi="宋体" w:eastAsia="宋体"/>
          <w:sz w:val="24"/>
          <w:szCs w:val="28"/>
        </w:rPr>
        <w:t xml:space="preserve"> 该自助查询终端具备基于人工智能的人机语音交互功能</w:t>
      </w:r>
      <w:r>
        <w:rPr>
          <w:rFonts w:ascii="宋体" w:hAnsi="宋体" w:eastAsia="宋体"/>
          <w:sz w:val="24"/>
          <w:szCs w:val="28"/>
        </w:rPr>
        <w:t>, 得</w:t>
      </w:r>
      <w:r>
        <w:rPr>
          <w:rFonts w:hint="eastAsia" w:ascii="宋体" w:hAnsi="宋体" w:eastAsia="宋体"/>
          <w:sz w:val="24"/>
          <w:szCs w:val="28"/>
        </w:rPr>
        <w:t>2</w:t>
      </w:r>
      <w:r>
        <w:rPr>
          <w:rFonts w:ascii="宋体" w:hAnsi="宋体" w:eastAsia="宋体"/>
          <w:sz w:val="24"/>
          <w:szCs w:val="28"/>
        </w:rPr>
        <w:t>分</w:t>
      </w:r>
      <w:r>
        <w:rPr>
          <w:rFonts w:hint="eastAsia" w:ascii="宋体" w:hAnsi="宋体" w:eastAsia="宋体"/>
          <w:sz w:val="24"/>
          <w:szCs w:val="24"/>
        </w:rPr>
        <w:t>。</w:t>
      </w:r>
      <w:r>
        <w:rPr>
          <w:rFonts w:ascii="宋体" w:hAnsi="宋体" w:eastAsia="宋体"/>
          <w:sz w:val="24"/>
          <w:szCs w:val="28"/>
        </w:rPr>
        <w:t xml:space="preserve"> </w:t>
      </w:r>
    </w:p>
    <w:p w14:paraId="19D9DB19">
      <w:pPr>
        <w:adjustRightInd w:val="0"/>
        <w:snapToGrid w:val="0"/>
        <w:spacing w:line="360" w:lineRule="auto"/>
        <w:rPr>
          <w:rFonts w:ascii="宋体" w:hAnsi="宋体" w:eastAsia="宋体"/>
          <w:sz w:val="24"/>
          <w:szCs w:val="24"/>
        </w:rPr>
      </w:pPr>
      <w:r>
        <w:rPr>
          <w:rFonts w:hint="eastAsia" w:ascii="宋体" w:hAnsi="宋体" w:eastAsia="宋体"/>
          <w:b/>
          <w:bCs/>
          <w:sz w:val="24"/>
          <w:szCs w:val="24"/>
        </w:rPr>
        <w:t xml:space="preserve">9.2.11  </w:t>
      </w:r>
      <w:r>
        <w:rPr>
          <w:rFonts w:ascii="宋体" w:hAnsi="宋体" w:eastAsia="宋体"/>
          <w:sz w:val="24"/>
          <w:szCs w:val="24"/>
        </w:rPr>
        <w:t>具备客流预测功能,并能根据预测结果对</w:t>
      </w:r>
      <w:r>
        <w:rPr>
          <w:rFonts w:hint="eastAsia" w:ascii="宋体" w:hAnsi="宋体" w:eastAsia="宋体"/>
          <w:sz w:val="24"/>
          <w:szCs w:val="24"/>
        </w:rPr>
        <w:t>线路基本运行图与需求进行耦合匹配</w:t>
      </w:r>
      <w:r>
        <w:rPr>
          <w:rFonts w:ascii="宋体" w:hAnsi="宋体" w:eastAsia="宋体"/>
          <w:sz w:val="24"/>
          <w:szCs w:val="24"/>
        </w:rPr>
        <w:t>进行</w:t>
      </w:r>
      <w:r>
        <w:rPr>
          <w:rFonts w:hint="eastAsia" w:ascii="宋体" w:hAnsi="宋体" w:eastAsia="宋体"/>
          <w:sz w:val="24"/>
          <w:szCs w:val="24"/>
        </w:rPr>
        <w:t>分析</w:t>
      </w:r>
      <w:r>
        <w:rPr>
          <w:rFonts w:ascii="宋体" w:hAnsi="宋体" w:eastAsia="宋体"/>
          <w:sz w:val="24"/>
          <w:szCs w:val="24"/>
        </w:rPr>
        <w:t>，并</w:t>
      </w:r>
      <w:r>
        <w:rPr>
          <w:rFonts w:hint="eastAsia" w:ascii="宋体" w:hAnsi="宋体" w:eastAsia="宋体"/>
          <w:sz w:val="24"/>
          <w:szCs w:val="24"/>
        </w:rPr>
        <w:t>基于分析结果给出运行图调整建议、车站动态管控建议等方案。</w:t>
      </w:r>
      <w:r>
        <w:rPr>
          <w:rFonts w:ascii="宋体" w:hAnsi="宋体" w:eastAsia="宋体"/>
          <w:sz w:val="24"/>
          <w:szCs w:val="24"/>
        </w:rPr>
        <w:t>评价总分值为</w:t>
      </w:r>
      <w:r>
        <w:rPr>
          <w:rFonts w:hint="eastAsia" w:ascii="宋体" w:hAnsi="宋体" w:eastAsia="宋体"/>
          <w:sz w:val="24"/>
          <w:szCs w:val="24"/>
        </w:rPr>
        <w:t>5分，</w:t>
      </w:r>
      <w:r>
        <w:rPr>
          <w:rFonts w:ascii="宋体" w:hAnsi="宋体" w:eastAsia="宋体"/>
          <w:sz w:val="24"/>
          <w:szCs w:val="24"/>
        </w:rPr>
        <w:t>并按下列规则分别评分并累计：</w:t>
      </w:r>
    </w:p>
    <w:p w14:paraId="3605A1A6">
      <w:pPr>
        <w:widowControl/>
        <w:numPr>
          <w:ilvl w:val="255"/>
          <w:numId w:val="0"/>
        </w:num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能对次日客流进行时间粒度不大于15分钟的预测能力，并根据预测结果</w:t>
      </w:r>
      <w:r>
        <w:rPr>
          <w:rFonts w:ascii="宋体" w:hAnsi="宋体" w:eastAsia="宋体"/>
          <w:sz w:val="24"/>
          <w:szCs w:val="24"/>
        </w:rPr>
        <w:t>提出次日</w:t>
      </w:r>
      <w:r>
        <w:rPr>
          <w:rFonts w:hint="eastAsia" w:ascii="宋体" w:hAnsi="宋体" w:eastAsia="宋体"/>
          <w:sz w:val="24"/>
          <w:szCs w:val="24"/>
        </w:rPr>
        <w:t>运行图调整建议、车站动态管控建议，评价总分值为2分。仅能针对单线提出运行图调整建议、车站动态管控建议，得1分，能针对单线、多线及线网提出运行图调整建议、车站动态管控建议，</w:t>
      </w:r>
      <w:r>
        <w:rPr>
          <w:rFonts w:ascii="宋体" w:hAnsi="宋体" w:eastAsia="宋体"/>
          <w:sz w:val="24"/>
          <w:szCs w:val="24"/>
        </w:rPr>
        <w:t>得</w:t>
      </w:r>
      <w:r>
        <w:rPr>
          <w:rFonts w:hint="eastAsia" w:ascii="宋体" w:hAnsi="宋体" w:eastAsia="宋体"/>
          <w:sz w:val="24"/>
          <w:szCs w:val="24"/>
        </w:rPr>
        <w:t>2</w:t>
      </w:r>
      <w:r>
        <w:rPr>
          <w:rFonts w:ascii="宋体" w:hAnsi="宋体" w:eastAsia="宋体"/>
          <w:sz w:val="24"/>
          <w:szCs w:val="24"/>
        </w:rPr>
        <w:t>分。</w:t>
      </w:r>
    </w:p>
    <w:p w14:paraId="7E4721E5">
      <w:pPr>
        <w:adjustRightInd w:val="0"/>
        <w:snapToGrid w:val="0"/>
        <w:spacing w:line="360" w:lineRule="auto"/>
        <w:ind w:firstLine="482" w:firstLineChars="200"/>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具备对当日客流进行时间粒度不大于15分钟的短时客流预测能力，并能根据预测结果，进行线路运能运量实时匹配，</w:t>
      </w:r>
      <w:r>
        <w:rPr>
          <w:rFonts w:ascii="宋体" w:hAnsi="宋体" w:eastAsia="宋体"/>
          <w:sz w:val="24"/>
          <w:szCs w:val="24"/>
        </w:rPr>
        <w:t>提出</w:t>
      </w:r>
      <w:r>
        <w:rPr>
          <w:rFonts w:hint="eastAsia" w:ascii="宋体" w:hAnsi="宋体" w:eastAsia="宋体"/>
          <w:sz w:val="24"/>
          <w:szCs w:val="24"/>
        </w:rPr>
        <w:t>运行图动态调整建议、临时突发大客流告警预警及管控建议，评价总分值为3分。仅能针对单线进行短时客流预测，并提出运行图动态调整建议、临时突发大客流告警预警及管控建议，得2分，能针对单线、多线及线网进行短时客流预测，并提出运行图动态调整建议、临时突发大客流告警预警及管控建议，</w:t>
      </w:r>
      <w:r>
        <w:rPr>
          <w:rFonts w:ascii="宋体" w:hAnsi="宋体" w:eastAsia="宋体"/>
          <w:sz w:val="24"/>
          <w:szCs w:val="24"/>
        </w:rPr>
        <w:t>得</w:t>
      </w:r>
      <w:r>
        <w:rPr>
          <w:rFonts w:hint="eastAsia" w:ascii="宋体" w:hAnsi="宋体" w:eastAsia="宋体"/>
          <w:sz w:val="24"/>
          <w:szCs w:val="24"/>
        </w:rPr>
        <w:t>3</w:t>
      </w:r>
      <w:r>
        <w:rPr>
          <w:rFonts w:ascii="宋体" w:hAnsi="宋体" w:eastAsia="宋体"/>
          <w:sz w:val="24"/>
          <w:szCs w:val="24"/>
        </w:rPr>
        <w:t>分。</w:t>
      </w:r>
    </w:p>
    <w:p w14:paraId="1EEDFF89">
      <w:pPr>
        <w:adjustRightInd w:val="0"/>
        <w:snapToGrid w:val="0"/>
        <w:spacing w:line="360" w:lineRule="auto"/>
        <w:jc w:val="left"/>
      </w:pPr>
      <w:r>
        <w:rPr>
          <w:rFonts w:hint="eastAsia" w:ascii="宋体" w:hAnsi="宋体" w:eastAsia="宋体"/>
          <w:b/>
          <w:bCs/>
          <w:sz w:val="24"/>
          <w:szCs w:val="24"/>
        </w:rPr>
        <w:t>9</w:t>
      </w:r>
      <w:r>
        <w:rPr>
          <w:rFonts w:ascii="宋体" w:hAnsi="宋体" w:eastAsia="宋体"/>
          <w:b/>
          <w:bCs/>
          <w:sz w:val="24"/>
          <w:szCs w:val="24"/>
        </w:rPr>
        <w:t>.2.</w:t>
      </w:r>
      <w:r>
        <w:rPr>
          <w:rFonts w:hint="eastAsia" w:ascii="宋体" w:hAnsi="宋体" w:eastAsia="宋体"/>
          <w:b/>
          <w:bCs/>
          <w:sz w:val="24"/>
          <w:szCs w:val="24"/>
        </w:rPr>
        <w:t xml:space="preserve">12  </w:t>
      </w:r>
      <w:r>
        <w:rPr>
          <w:rFonts w:ascii="宋体" w:hAnsi="宋体" w:eastAsia="宋体"/>
          <w:sz w:val="24"/>
          <w:szCs w:val="24"/>
        </w:rPr>
        <w:t>站台门具备或设置以下功能，</w:t>
      </w:r>
      <w:r>
        <w:rPr>
          <w:rFonts w:hint="eastAsia" w:ascii="宋体" w:hAnsi="宋体" w:eastAsia="宋体"/>
          <w:sz w:val="24"/>
          <w:szCs w:val="24"/>
        </w:rPr>
        <w:t>评价总分值为4分，并按下列规则分别评分并累计：</w:t>
      </w:r>
    </w:p>
    <w:p w14:paraId="34178D79">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在公共区能显示每个滑动门的故障码和状态信息，得1分； </w:t>
      </w:r>
    </w:p>
    <w:p w14:paraId="7DE2A04E">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具备与列车对位隔离功能，得1分； </w:t>
      </w:r>
    </w:p>
    <w:p w14:paraId="7257F677">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能在站台门上显示导向及乘客信息，得2分。</w:t>
      </w:r>
    </w:p>
    <w:p w14:paraId="3F64203D">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9.2.13  </w:t>
      </w:r>
      <w:r>
        <w:rPr>
          <w:rFonts w:hint="eastAsia" w:ascii="宋体" w:hAnsi="宋体" w:eastAsia="宋体"/>
          <w:sz w:val="24"/>
          <w:szCs w:val="24"/>
        </w:rPr>
        <w:t>电梯实现轿厢与车站控制室可视对讲</w:t>
      </w:r>
      <w:r>
        <w:rPr>
          <w:rFonts w:ascii="宋体" w:hAnsi="宋体" w:eastAsia="宋体"/>
          <w:sz w:val="24"/>
          <w:szCs w:val="24"/>
        </w:rPr>
        <w:t>，评价分值为</w:t>
      </w:r>
      <w:r>
        <w:rPr>
          <w:rFonts w:hint="eastAsia" w:ascii="宋体" w:hAnsi="宋体" w:eastAsia="宋体"/>
          <w:sz w:val="24"/>
          <w:szCs w:val="24"/>
        </w:rPr>
        <w:t>5</w:t>
      </w:r>
      <w:r>
        <w:rPr>
          <w:rFonts w:ascii="宋体" w:hAnsi="宋体" w:eastAsia="宋体"/>
          <w:sz w:val="24"/>
          <w:szCs w:val="24"/>
        </w:rPr>
        <w:t>分。</w:t>
      </w:r>
    </w:p>
    <w:p w14:paraId="11BE6301">
      <w:pPr>
        <w:pStyle w:val="24"/>
        <w:adjustRightInd w:val="0"/>
        <w:snapToGrid w:val="0"/>
        <w:spacing w:line="360" w:lineRule="auto"/>
        <w:ind w:firstLine="0" w:firstLineChars="0"/>
        <w:jc w:val="left"/>
        <w:rPr>
          <w:rFonts w:ascii="宋体" w:hAnsi="宋体" w:eastAsia="宋体"/>
          <w:sz w:val="24"/>
          <w:szCs w:val="24"/>
        </w:rPr>
      </w:pPr>
      <w:r>
        <w:rPr>
          <w:rFonts w:hint="eastAsia" w:ascii="宋体" w:hAnsi="宋体" w:eastAsia="宋体"/>
          <w:b/>
          <w:sz w:val="24"/>
          <w:szCs w:val="24"/>
        </w:rPr>
        <w:t xml:space="preserve">9.2.14  </w:t>
      </w:r>
      <w:r>
        <w:rPr>
          <w:rFonts w:hint="eastAsia" w:ascii="宋体" w:hAnsi="宋体" w:eastAsia="宋体"/>
          <w:sz w:val="24"/>
          <w:szCs w:val="24"/>
        </w:rPr>
        <w:t>车辆基地场地内合理设置停车场所，评价总分值为4分，并按下列规则分别评分并累计：</w:t>
      </w:r>
    </w:p>
    <w:p w14:paraId="36A42464">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自行车停车设施位置合理、方便出入，且有遮阳防雨措施，得2分；</w:t>
      </w:r>
    </w:p>
    <w:p w14:paraId="79F9C5FE">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合理采用机械式停车库、地下停车库或停车楼等方式节约集约用地，得2分。</w:t>
      </w:r>
    </w:p>
    <w:p w14:paraId="748236CE">
      <w:pPr>
        <w:adjustRightInd w:val="0"/>
        <w:snapToGrid w:val="0"/>
        <w:spacing w:line="360" w:lineRule="auto"/>
        <w:jc w:val="left"/>
        <w:rPr>
          <w:rFonts w:ascii="宋体" w:hAnsi="宋体" w:eastAsia="宋体"/>
          <w:sz w:val="24"/>
          <w:szCs w:val="24"/>
        </w:rPr>
      </w:pPr>
      <w:r>
        <w:rPr>
          <w:rFonts w:ascii="宋体" w:hAnsi="宋体" w:eastAsia="宋体"/>
          <w:b/>
          <w:sz w:val="24"/>
          <w:szCs w:val="24"/>
        </w:rPr>
        <w:t>9.2.</w:t>
      </w:r>
      <w:r>
        <w:rPr>
          <w:rFonts w:hint="eastAsia" w:ascii="宋体" w:hAnsi="宋体" w:eastAsia="宋体"/>
          <w:b/>
          <w:sz w:val="24"/>
          <w:szCs w:val="24"/>
        </w:rPr>
        <w:t xml:space="preserve">15  </w:t>
      </w:r>
      <w:r>
        <w:rPr>
          <w:rFonts w:ascii="宋体" w:hAnsi="宋体" w:eastAsia="宋体"/>
          <w:sz w:val="24"/>
          <w:szCs w:val="24"/>
        </w:rPr>
        <w:t>车辆基地具有电动汽车充电设施或具备充电设施的安装条件，并应合理设置电动汽车和无障碍汽车停车位，评价总分值为</w:t>
      </w:r>
      <w:r>
        <w:rPr>
          <w:rFonts w:hint="eastAsia" w:ascii="宋体" w:hAnsi="宋体" w:eastAsia="宋体"/>
          <w:sz w:val="24"/>
          <w:szCs w:val="24"/>
        </w:rPr>
        <w:t>4</w:t>
      </w:r>
      <w:r>
        <w:rPr>
          <w:rFonts w:ascii="宋体" w:hAnsi="宋体" w:eastAsia="宋体"/>
          <w:sz w:val="24"/>
          <w:szCs w:val="24"/>
        </w:rPr>
        <w:t>分，并按下列规则评分：</w:t>
      </w:r>
    </w:p>
    <w:p w14:paraId="049590A3">
      <w:pPr>
        <w:pStyle w:val="24"/>
        <w:adjustRightInd w:val="0"/>
        <w:snapToGrid w:val="0"/>
        <w:spacing w:line="360" w:lineRule="auto"/>
        <w:ind w:firstLine="482"/>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电动汽车充电设施或具备充电设施</w:t>
      </w:r>
      <w:r>
        <w:rPr>
          <w:rFonts w:hint="eastAsia" w:ascii="宋体" w:hAnsi="宋体" w:eastAsia="宋体"/>
          <w:sz w:val="24"/>
          <w:szCs w:val="24"/>
        </w:rPr>
        <w:t>达到当地相关规定要求</w:t>
      </w:r>
      <w:r>
        <w:rPr>
          <w:rFonts w:ascii="宋体" w:hAnsi="宋体" w:eastAsia="宋体"/>
          <w:sz w:val="24"/>
          <w:szCs w:val="24"/>
        </w:rPr>
        <w:t>，得</w:t>
      </w:r>
      <w:r>
        <w:rPr>
          <w:rFonts w:hint="eastAsia" w:ascii="宋体" w:hAnsi="宋体" w:eastAsia="宋体"/>
          <w:sz w:val="24"/>
          <w:szCs w:val="24"/>
        </w:rPr>
        <w:t>2</w:t>
      </w:r>
      <w:r>
        <w:rPr>
          <w:rFonts w:ascii="宋体" w:hAnsi="宋体" w:eastAsia="宋体"/>
          <w:sz w:val="24"/>
          <w:szCs w:val="24"/>
        </w:rPr>
        <w:t>分；</w:t>
      </w:r>
    </w:p>
    <w:p w14:paraId="2E3665AE">
      <w:pPr>
        <w:spacing w:line="360" w:lineRule="auto"/>
        <w:ind w:firstLine="482" w:firstLineChars="200"/>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电动汽车充电设施或具备充电设施</w:t>
      </w:r>
      <w:r>
        <w:rPr>
          <w:rFonts w:hint="eastAsia" w:ascii="宋体" w:hAnsi="宋体" w:eastAsia="宋体"/>
          <w:sz w:val="24"/>
          <w:szCs w:val="24"/>
        </w:rPr>
        <w:t>比当地相关规定要求提高幅度达到10%及以上</w:t>
      </w:r>
      <w:r>
        <w:rPr>
          <w:rFonts w:ascii="宋体" w:hAnsi="宋体" w:eastAsia="宋体"/>
          <w:sz w:val="24"/>
          <w:szCs w:val="24"/>
        </w:rPr>
        <w:t>，得</w:t>
      </w:r>
      <w:r>
        <w:rPr>
          <w:rFonts w:hint="eastAsia" w:ascii="宋体" w:hAnsi="宋体" w:eastAsia="宋体"/>
          <w:sz w:val="24"/>
          <w:szCs w:val="24"/>
        </w:rPr>
        <w:t>4</w:t>
      </w:r>
      <w:r>
        <w:rPr>
          <w:rFonts w:ascii="宋体" w:hAnsi="宋体" w:eastAsia="宋体"/>
          <w:sz w:val="24"/>
          <w:szCs w:val="24"/>
        </w:rPr>
        <w:t>分。</w:t>
      </w:r>
    </w:p>
    <w:p w14:paraId="7128ED69">
      <w:pPr>
        <w:spacing w:line="360" w:lineRule="auto"/>
        <w:rPr>
          <w:rFonts w:ascii="宋体" w:hAnsi="宋体" w:eastAsia="宋体"/>
          <w:sz w:val="24"/>
          <w:szCs w:val="24"/>
        </w:rPr>
      </w:pPr>
      <w:r>
        <w:rPr>
          <w:rFonts w:hint="eastAsia" w:ascii="宋体" w:hAnsi="宋体" w:eastAsia="宋体"/>
          <w:b/>
          <w:sz w:val="24"/>
          <w:szCs w:val="24"/>
        </w:rPr>
        <w:t>9.2.16</w:t>
      </w:r>
      <w:r>
        <w:rPr>
          <w:rFonts w:hint="eastAsia" w:ascii="宋体" w:hAnsi="宋体" w:eastAsia="宋体"/>
          <w:sz w:val="24"/>
          <w:szCs w:val="24"/>
        </w:rPr>
        <w:t xml:space="preserve">  运营管理单位根据《城市轨道交通服务质量评价规范》开展服务质量评价，满足《城市轨道交通服务质量评价管理办法》的要求，对管理措施和评估机制不断完善及改进，评价分值为5分。</w:t>
      </w:r>
    </w:p>
    <w:p w14:paraId="0F0F023E">
      <w:pPr>
        <w:spacing w:line="360" w:lineRule="auto"/>
        <w:rPr>
          <w:rFonts w:ascii="宋体" w:hAnsi="宋体" w:eastAsia="宋体"/>
          <w:sz w:val="24"/>
          <w:szCs w:val="24"/>
        </w:rPr>
      </w:pPr>
      <w:r>
        <w:rPr>
          <w:rFonts w:hint="eastAsia" w:ascii="宋体" w:hAnsi="宋体" w:eastAsia="宋体"/>
          <w:b/>
          <w:sz w:val="24"/>
          <w:szCs w:val="24"/>
        </w:rPr>
        <w:t>9.2.17</w:t>
      </w:r>
      <w:r>
        <w:rPr>
          <w:rFonts w:hint="eastAsia" w:ascii="宋体" w:hAnsi="宋体" w:eastAsia="宋体"/>
          <w:sz w:val="24"/>
          <w:szCs w:val="24"/>
        </w:rPr>
        <w:t xml:space="preserve">  制定完善的节能、节水、节材、绿化、危险易燃品及垃圾管理制度和操作规程、应急预案，实施能源资源管理激励机制，且有效实施，评价总分值为6分，按下列规则分别评分并累计：</w:t>
      </w:r>
    </w:p>
    <w:p w14:paraId="0CAE3AF7">
      <w:pPr>
        <w:spacing w:line="360" w:lineRule="auto"/>
        <w:ind w:firstLine="482" w:firstLineChars="200"/>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设备设施具有完善的操作规程和应急预案，得3分；</w:t>
      </w:r>
    </w:p>
    <w:p w14:paraId="715DFF90">
      <w:pPr>
        <w:spacing w:line="360" w:lineRule="auto"/>
        <w:ind w:firstLine="482" w:firstLineChars="200"/>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物业管理机构的工作考核体系中设置节能和节水绩效考核激励机制，得3分。</w:t>
      </w:r>
    </w:p>
    <w:p w14:paraId="64A6365C">
      <w:pPr>
        <w:spacing w:line="360" w:lineRule="auto"/>
        <w:rPr>
          <w:rFonts w:ascii="宋体" w:hAnsi="宋体" w:eastAsia="宋体"/>
          <w:sz w:val="24"/>
          <w:szCs w:val="24"/>
        </w:rPr>
      </w:pPr>
      <w:r>
        <w:rPr>
          <w:rFonts w:hint="eastAsia" w:ascii="宋体" w:hAnsi="宋体" w:eastAsia="宋体"/>
          <w:b/>
          <w:sz w:val="24"/>
          <w:szCs w:val="24"/>
        </w:rPr>
        <w:t xml:space="preserve">9.2.18  </w:t>
      </w:r>
      <w:r>
        <w:rPr>
          <w:rFonts w:hint="eastAsia" w:ascii="宋体" w:hAnsi="宋体" w:eastAsia="宋体"/>
          <w:sz w:val="24"/>
          <w:szCs w:val="24"/>
        </w:rPr>
        <w:t>定期对建筑运营效果进行评估，并根据结果进行运行优化，评价总分值为7分，按下列规则分别评分并累计：</w:t>
      </w:r>
    </w:p>
    <w:p w14:paraId="06C34291">
      <w:pPr>
        <w:spacing w:line="360" w:lineRule="auto"/>
        <w:ind w:firstLine="482" w:firstLineChars="200"/>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定期检查、调适公共设施设备，具有检查、调试、运行、标定的记录，且记录完整，得3分；</w:t>
      </w:r>
    </w:p>
    <w:p w14:paraId="4D6EACB8">
      <w:pPr>
        <w:spacing w:line="360" w:lineRule="auto"/>
        <w:ind w:firstLine="482" w:firstLineChars="200"/>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定期开展节能诊断评估，并根据评估结果制定优化方案并实施，得2分；</w:t>
      </w:r>
    </w:p>
    <w:p w14:paraId="210573E1">
      <w:pPr>
        <w:spacing w:line="360" w:lineRule="auto"/>
        <w:ind w:firstLine="482" w:firstLineChars="200"/>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定期对各类用水水质进行检测、公示，得2分。</w:t>
      </w:r>
    </w:p>
    <w:p w14:paraId="6D7DC4C2">
      <w:pPr>
        <w:spacing w:line="360" w:lineRule="auto"/>
        <w:rPr>
          <w:rFonts w:ascii="宋体" w:hAnsi="宋体" w:eastAsia="宋体"/>
          <w:sz w:val="24"/>
          <w:szCs w:val="24"/>
        </w:rPr>
      </w:pPr>
      <w:r>
        <w:rPr>
          <w:rFonts w:hint="eastAsia" w:ascii="宋体" w:hAnsi="宋体" w:eastAsia="宋体"/>
          <w:b/>
          <w:sz w:val="24"/>
          <w:szCs w:val="24"/>
        </w:rPr>
        <w:t>9.2.19</w:t>
      </w:r>
      <w:r>
        <w:rPr>
          <w:rFonts w:hint="eastAsia" w:ascii="宋体" w:hAnsi="宋体" w:eastAsia="宋体"/>
          <w:sz w:val="24"/>
          <w:szCs w:val="24"/>
        </w:rPr>
        <w:t xml:space="preserve"> 建立绿色教育宣传和实践机制，每年组织不少于 2 次的绿色建筑技术宣传、灾害应急演练等绿色教育宣传和实践活动，并有活动记录，评价总分值为5分。</w:t>
      </w:r>
    </w:p>
    <w:p w14:paraId="4D94C130">
      <w:pPr>
        <w:spacing w:line="360" w:lineRule="auto"/>
        <w:rPr>
          <w:rFonts w:ascii="宋体" w:hAnsi="宋体" w:eastAsia="宋体"/>
          <w:sz w:val="24"/>
          <w:szCs w:val="24"/>
        </w:rPr>
      </w:pPr>
      <w:r>
        <w:rPr>
          <w:rFonts w:hint="eastAsia" w:ascii="宋体" w:hAnsi="宋体" w:eastAsia="宋体"/>
          <w:b/>
          <w:sz w:val="24"/>
          <w:szCs w:val="24"/>
        </w:rPr>
        <w:t>9.2.20</w:t>
      </w:r>
      <w:r>
        <w:rPr>
          <w:rFonts w:hint="eastAsia" w:ascii="宋体" w:hAnsi="宋体" w:eastAsia="宋体"/>
          <w:sz w:val="24"/>
          <w:szCs w:val="24"/>
        </w:rPr>
        <w:t xml:space="preserve"> </w:t>
      </w:r>
      <w:r>
        <w:rPr>
          <w:rFonts w:hint="eastAsia" w:ascii="宋体" w:hAnsi="宋体" w:eastAsia="宋体"/>
          <w:b/>
          <w:sz w:val="24"/>
          <w:szCs w:val="24"/>
        </w:rPr>
        <w:t xml:space="preserve"> </w:t>
      </w:r>
      <w:r>
        <w:rPr>
          <w:rFonts w:hint="eastAsia" w:ascii="宋体" w:hAnsi="宋体" w:eastAsia="宋体"/>
          <w:sz w:val="24"/>
          <w:szCs w:val="24"/>
        </w:rPr>
        <w:t>从网络化运营角度，推广和实现规模化、专业化、区域化维修，评价分值为5分。</w:t>
      </w:r>
    </w:p>
    <w:p w14:paraId="21F2B978">
      <w:pPr>
        <w:spacing w:line="360" w:lineRule="auto"/>
        <w:rPr>
          <w:rFonts w:ascii="宋体" w:hAnsi="宋体" w:eastAsia="宋体"/>
          <w:sz w:val="24"/>
          <w:szCs w:val="24"/>
        </w:rPr>
      </w:pPr>
      <w:r>
        <w:rPr>
          <w:rFonts w:hint="eastAsia" w:ascii="宋体" w:hAnsi="宋体" w:eastAsia="宋体"/>
          <w:b/>
          <w:sz w:val="24"/>
          <w:szCs w:val="24"/>
        </w:rPr>
        <w:t>9.2.21</w:t>
      </w:r>
      <w:r>
        <w:rPr>
          <w:rFonts w:hint="eastAsia" w:ascii="宋体" w:hAnsi="宋体" w:eastAsia="宋体"/>
          <w:sz w:val="24"/>
          <w:szCs w:val="24"/>
        </w:rPr>
        <w:t xml:space="preserve"> </w:t>
      </w:r>
      <w:r>
        <w:rPr>
          <w:rFonts w:hint="eastAsia" w:ascii="宋体" w:hAnsi="宋体" w:eastAsia="宋体"/>
          <w:b/>
          <w:sz w:val="24"/>
          <w:szCs w:val="24"/>
        </w:rPr>
        <w:t xml:space="preserve"> </w:t>
      </w:r>
      <w:r>
        <w:rPr>
          <w:rFonts w:hint="eastAsia" w:ascii="宋体" w:hAnsi="宋体" w:eastAsia="宋体"/>
          <w:sz w:val="24"/>
          <w:szCs w:val="24"/>
        </w:rPr>
        <w:t>当采用基于5G、物联网技术的智慧管理系统时，依托数据实现精细化高效运行维护，评价分值为5分。</w:t>
      </w:r>
    </w:p>
    <w:p w14:paraId="31636961">
      <w:pPr>
        <w:spacing w:line="360" w:lineRule="auto"/>
        <w:rPr>
          <w:rFonts w:ascii="宋体" w:hAnsi="宋体" w:eastAsia="宋体"/>
          <w:sz w:val="24"/>
          <w:szCs w:val="24"/>
        </w:rPr>
      </w:pPr>
      <w:r>
        <w:rPr>
          <w:rFonts w:hint="eastAsia" w:ascii="宋体" w:hAnsi="宋体" w:eastAsia="宋体"/>
          <w:b/>
          <w:sz w:val="24"/>
          <w:szCs w:val="24"/>
        </w:rPr>
        <w:t xml:space="preserve">9.2.22  </w:t>
      </w:r>
      <w:r>
        <w:rPr>
          <w:rFonts w:hint="eastAsia" w:ascii="宋体" w:hAnsi="宋体" w:eastAsia="宋体"/>
          <w:sz w:val="24"/>
          <w:szCs w:val="24"/>
        </w:rPr>
        <w:t>当线路采用全自动运行系统时，充分发挥系统运输效率的运营管理模式，降低运营成本，评价分值为5分。</w:t>
      </w:r>
    </w:p>
    <w:p w14:paraId="0E4EDCB0">
      <w:pPr>
        <w:spacing w:line="360" w:lineRule="auto"/>
        <w:rPr>
          <w:rFonts w:ascii="宋体" w:hAnsi="宋体" w:eastAsia="宋体"/>
          <w:sz w:val="24"/>
          <w:szCs w:val="24"/>
        </w:rPr>
        <w:sectPr>
          <w:pgSz w:w="11906" w:h="16838"/>
          <w:pgMar w:top="1440" w:right="1797" w:bottom="1440" w:left="1797" w:header="851" w:footer="992" w:gutter="0"/>
          <w:cols w:space="425" w:num="1"/>
          <w:titlePg/>
          <w:docGrid w:type="lines" w:linePitch="312" w:charSpace="0"/>
        </w:sectPr>
      </w:pPr>
      <w:r>
        <w:rPr>
          <w:rFonts w:hint="eastAsia" w:ascii="宋体" w:hAnsi="宋体" w:eastAsia="宋体"/>
          <w:b/>
          <w:sz w:val="24"/>
          <w:szCs w:val="24"/>
        </w:rPr>
        <w:t xml:space="preserve">9.2.23  </w:t>
      </w:r>
      <w:r>
        <w:rPr>
          <w:rFonts w:hint="eastAsia" w:ascii="宋体" w:hAnsi="宋体" w:eastAsia="宋体"/>
          <w:sz w:val="24"/>
          <w:szCs w:val="24"/>
        </w:rPr>
        <w:t>建立完整的轨道交通能耗指标体系，定期对能耗情况及指标进行分析，提出节能改进措施和建议，评价分值为5分。</w:t>
      </w:r>
    </w:p>
    <w:p w14:paraId="4867E9A3">
      <w:pPr>
        <w:pStyle w:val="2"/>
        <w:spacing w:before="624" w:after="624"/>
      </w:pPr>
      <w:r>
        <w:rPr>
          <w:rFonts w:hint="eastAsia"/>
        </w:rPr>
        <w:t xml:space="preserve">10 </w:t>
      </w:r>
      <w:r>
        <w:t xml:space="preserve"> 提高创新</w:t>
      </w:r>
      <w:bookmarkEnd w:id="49"/>
      <w:bookmarkEnd w:id="52"/>
    </w:p>
    <w:p w14:paraId="5EF3896B">
      <w:pPr>
        <w:pStyle w:val="3"/>
        <w:spacing w:before="468" w:after="468"/>
      </w:pPr>
      <w:bookmarkStart w:id="53" w:name="_Toc60822245"/>
      <w:bookmarkStart w:id="54" w:name="_Toc77584239"/>
      <w:r>
        <w:rPr>
          <w:rFonts w:hint="eastAsia"/>
        </w:rPr>
        <w:t>10</w:t>
      </w:r>
      <w:r>
        <w:t>.1</w:t>
      </w:r>
      <w:bookmarkEnd w:id="53"/>
      <w:r>
        <w:rPr>
          <w:rFonts w:hint="eastAsia"/>
        </w:rPr>
        <w:t xml:space="preserve">  </w:t>
      </w:r>
      <w:r>
        <w:t>一般规定</w:t>
      </w:r>
      <w:bookmarkEnd w:id="54"/>
    </w:p>
    <w:p w14:paraId="0410A7AE">
      <w:pPr>
        <w:spacing w:line="360" w:lineRule="auto"/>
        <w:rPr>
          <w:rFonts w:ascii="宋体" w:hAnsi="宋体" w:eastAsia="宋体"/>
          <w:sz w:val="24"/>
          <w:szCs w:val="24"/>
        </w:rPr>
      </w:pPr>
      <w:r>
        <w:rPr>
          <w:rFonts w:hint="eastAsia" w:ascii="宋体" w:hAnsi="宋体" w:eastAsia="宋体"/>
          <w:b/>
          <w:sz w:val="24"/>
          <w:szCs w:val="24"/>
        </w:rPr>
        <w:t xml:space="preserve">10.1.1  </w:t>
      </w:r>
      <w:r>
        <w:rPr>
          <w:rFonts w:hint="eastAsia" w:ascii="宋体" w:hAnsi="宋体" w:eastAsia="宋体"/>
          <w:sz w:val="24"/>
          <w:szCs w:val="24"/>
        </w:rPr>
        <w:t>绿色轨道交通评价时，应按本章规定对提高创新进行评价。</w:t>
      </w:r>
    </w:p>
    <w:p w14:paraId="12B3B9A3">
      <w:pPr>
        <w:spacing w:line="360" w:lineRule="auto"/>
        <w:rPr>
          <w:rFonts w:ascii="宋体" w:hAnsi="宋体" w:eastAsia="宋体"/>
        </w:rPr>
      </w:pPr>
      <w:r>
        <w:rPr>
          <w:rFonts w:hint="eastAsia" w:ascii="宋体" w:hAnsi="宋体" w:eastAsia="宋体"/>
          <w:b/>
          <w:sz w:val="24"/>
          <w:szCs w:val="24"/>
        </w:rPr>
        <w:t xml:space="preserve">10.1.2  </w:t>
      </w:r>
      <w:r>
        <w:rPr>
          <w:rFonts w:hint="eastAsia" w:ascii="宋体" w:hAnsi="宋体" w:eastAsia="宋体"/>
          <w:sz w:val="24"/>
          <w:szCs w:val="24"/>
        </w:rPr>
        <w:t>提高创新项得分为加分项之和,当得分大于100分时，应取为100分。</w:t>
      </w:r>
    </w:p>
    <w:p w14:paraId="46BED81D">
      <w:pPr>
        <w:pStyle w:val="3"/>
        <w:spacing w:before="468" w:after="468"/>
      </w:pPr>
      <w:bookmarkStart w:id="55" w:name="_Toc77584240"/>
      <w:bookmarkStart w:id="56" w:name="_Toc60822246"/>
      <w:r>
        <w:t>10.2</w:t>
      </w:r>
      <w:r>
        <w:rPr>
          <w:rFonts w:hint="eastAsia"/>
        </w:rPr>
        <w:t xml:space="preserve">  </w:t>
      </w:r>
      <w:r>
        <w:t>加分项</w:t>
      </w:r>
      <w:bookmarkEnd w:id="55"/>
      <w:bookmarkEnd w:id="56"/>
    </w:p>
    <w:p w14:paraId="6FFEAE25">
      <w:pPr>
        <w:spacing w:line="360" w:lineRule="auto"/>
        <w:jc w:val="left"/>
        <w:rPr>
          <w:rFonts w:ascii="宋体" w:hAnsi="宋体" w:eastAsia="宋体"/>
          <w:sz w:val="24"/>
          <w:szCs w:val="24"/>
        </w:rPr>
      </w:pPr>
      <w:r>
        <w:rPr>
          <w:rFonts w:hint="eastAsia" w:ascii="宋体" w:hAnsi="宋体" w:eastAsia="宋体"/>
          <w:b/>
          <w:sz w:val="24"/>
          <w:szCs w:val="24"/>
        </w:rPr>
        <w:t xml:space="preserve">10.2.1  </w:t>
      </w:r>
      <w:r>
        <w:rPr>
          <w:rFonts w:ascii="宋体" w:hAnsi="宋体" w:eastAsia="宋体"/>
          <w:sz w:val="24"/>
          <w:szCs w:val="24"/>
        </w:rPr>
        <w:t>采用在线智能设备实时监测轨道动态几何尺寸、关键轨道设备服役状态等，提高轨道设备系统的可靠性，评价分值为</w:t>
      </w:r>
      <w:r>
        <w:rPr>
          <w:rFonts w:hint="eastAsia" w:ascii="宋体" w:hAnsi="宋体" w:eastAsia="宋体"/>
          <w:sz w:val="24"/>
          <w:szCs w:val="24"/>
        </w:rPr>
        <w:t>4</w:t>
      </w:r>
      <w:r>
        <w:rPr>
          <w:rFonts w:ascii="宋体" w:hAnsi="宋体" w:eastAsia="宋体"/>
          <w:sz w:val="24"/>
          <w:szCs w:val="24"/>
        </w:rPr>
        <w:t>分。</w:t>
      </w:r>
    </w:p>
    <w:p w14:paraId="63BA9945">
      <w:pPr>
        <w:spacing w:line="360" w:lineRule="auto"/>
        <w:jc w:val="left"/>
        <w:rPr>
          <w:rFonts w:ascii="宋体" w:hAnsi="宋体" w:eastAsia="宋体"/>
          <w:sz w:val="24"/>
          <w:szCs w:val="24"/>
        </w:rPr>
      </w:pPr>
      <w:r>
        <w:rPr>
          <w:rFonts w:hint="eastAsia" w:ascii="宋体" w:hAnsi="宋体" w:eastAsia="宋体"/>
          <w:b/>
          <w:sz w:val="24"/>
          <w:szCs w:val="24"/>
        </w:rPr>
        <w:t xml:space="preserve">10.2.2  </w:t>
      </w:r>
      <w:r>
        <w:rPr>
          <w:rFonts w:ascii="宋体" w:hAnsi="宋体" w:eastAsia="宋体"/>
          <w:sz w:val="24"/>
          <w:szCs w:val="24"/>
        </w:rPr>
        <w:t>采用预制装配式轨道，评价总分值为</w:t>
      </w:r>
      <w:r>
        <w:rPr>
          <w:rFonts w:hint="eastAsia" w:ascii="宋体" w:hAnsi="宋体" w:eastAsia="宋体"/>
          <w:sz w:val="24"/>
          <w:szCs w:val="24"/>
        </w:rPr>
        <w:t>4</w:t>
      </w:r>
      <w:r>
        <w:rPr>
          <w:rFonts w:ascii="宋体" w:hAnsi="宋体" w:eastAsia="宋体"/>
          <w:sz w:val="24"/>
          <w:szCs w:val="24"/>
        </w:rPr>
        <w:t>分，并按下列规则分别评分并累计：</w:t>
      </w:r>
    </w:p>
    <w:p w14:paraId="6DBD6548">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w:t>
      </w:r>
      <w:r>
        <w:rPr>
          <w:rFonts w:ascii="宋体" w:hAnsi="宋体" w:eastAsia="宋体"/>
          <w:sz w:val="24"/>
          <w:szCs w:val="24"/>
        </w:rPr>
        <w:t>正线</w:t>
      </w:r>
      <w:r>
        <w:rPr>
          <w:rFonts w:hint="eastAsia" w:ascii="宋体" w:hAnsi="宋体" w:eastAsia="宋体"/>
          <w:sz w:val="24"/>
          <w:szCs w:val="24"/>
        </w:rPr>
        <w:t>减振浮置板道床采用</w:t>
      </w:r>
      <w:r>
        <w:rPr>
          <w:rFonts w:ascii="宋体" w:hAnsi="宋体" w:eastAsia="宋体"/>
          <w:sz w:val="24"/>
          <w:szCs w:val="24"/>
        </w:rPr>
        <w:t>预制轨道</w:t>
      </w:r>
      <w:r>
        <w:rPr>
          <w:rFonts w:hint="eastAsia" w:ascii="宋体" w:hAnsi="宋体" w:eastAsia="宋体"/>
          <w:sz w:val="24"/>
          <w:szCs w:val="24"/>
        </w:rPr>
        <w:t>板，</w:t>
      </w:r>
      <w:r>
        <w:rPr>
          <w:rFonts w:ascii="宋体" w:hAnsi="宋体" w:eastAsia="宋体"/>
          <w:sz w:val="24"/>
          <w:szCs w:val="24"/>
        </w:rPr>
        <w:t>得</w:t>
      </w:r>
      <w:r>
        <w:rPr>
          <w:rFonts w:hint="eastAsia" w:ascii="宋体" w:hAnsi="宋体" w:eastAsia="宋体"/>
          <w:sz w:val="24"/>
          <w:szCs w:val="24"/>
        </w:rPr>
        <w:t>2</w:t>
      </w:r>
      <w:r>
        <w:rPr>
          <w:rFonts w:ascii="宋体" w:hAnsi="宋体" w:eastAsia="宋体"/>
          <w:sz w:val="24"/>
          <w:szCs w:val="24"/>
        </w:rPr>
        <w:t>分；</w:t>
      </w:r>
    </w:p>
    <w:p w14:paraId="7DD635BA">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w:t>
      </w:r>
      <w:r>
        <w:rPr>
          <w:rFonts w:ascii="宋体" w:hAnsi="宋体" w:eastAsia="宋体"/>
          <w:sz w:val="24"/>
          <w:szCs w:val="24"/>
        </w:rPr>
        <w:t>正线预制轨道使用率达到</w:t>
      </w:r>
      <w:r>
        <w:rPr>
          <w:rFonts w:hint="eastAsia" w:ascii="宋体" w:hAnsi="宋体" w:eastAsia="宋体"/>
          <w:sz w:val="24"/>
          <w:szCs w:val="24"/>
        </w:rPr>
        <w:t>8</w:t>
      </w:r>
      <w:r>
        <w:rPr>
          <w:rFonts w:ascii="宋体" w:hAnsi="宋体" w:eastAsia="宋体"/>
          <w:sz w:val="24"/>
          <w:szCs w:val="24"/>
        </w:rPr>
        <w:t>0%，得</w:t>
      </w:r>
      <w:r>
        <w:rPr>
          <w:rFonts w:hint="eastAsia" w:ascii="宋体" w:hAnsi="宋体" w:eastAsia="宋体"/>
          <w:sz w:val="24"/>
          <w:szCs w:val="24"/>
        </w:rPr>
        <w:t>2</w:t>
      </w:r>
      <w:r>
        <w:rPr>
          <w:rFonts w:ascii="宋体" w:hAnsi="宋体" w:eastAsia="宋体"/>
          <w:sz w:val="24"/>
          <w:szCs w:val="24"/>
        </w:rPr>
        <w:t>分。</w:t>
      </w:r>
    </w:p>
    <w:p w14:paraId="1BB958C9">
      <w:pPr>
        <w:spacing w:line="360" w:lineRule="auto"/>
        <w:jc w:val="left"/>
        <w:rPr>
          <w:rFonts w:ascii="宋体" w:hAnsi="宋体" w:eastAsia="宋体"/>
          <w:sz w:val="24"/>
          <w:szCs w:val="24"/>
        </w:rPr>
      </w:pPr>
      <w:r>
        <w:rPr>
          <w:rFonts w:hint="eastAsia" w:ascii="宋体" w:hAnsi="宋体" w:eastAsia="宋体"/>
          <w:b/>
          <w:sz w:val="24"/>
          <w:szCs w:val="24"/>
        </w:rPr>
        <w:t xml:space="preserve">10.2.3  </w:t>
      </w:r>
      <w:r>
        <w:rPr>
          <w:rFonts w:hint="eastAsia" w:ascii="宋体" w:hAnsi="宋体" w:eastAsia="宋体"/>
          <w:sz w:val="24"/>
          <w:szCs w:val="24"/>
        </w:rPr>
        <w:t>走行轨作为回流导体时，受杂散电流影响大的敏感地段，在轨枕、道床或扣件上采取加强绝缘的防护措施，</w:t>
      </w:r>
      <w:r>
        <w:rPr>
          <w:rFonts w:ascii="宋体" w:hAnsi="宋体" w:eastAsia="宋体"/>
          <w:sz w:val="24"/>
          <w:szCs w:val="24"/>
        </w:rPr>
        <w:t>评价分值为</w:t>
      </w:r>
      <w:r>
        <w:rPr>
          <w:rFonts w:hint="eastAsia" w:ascii="宋体" w:hAnsi="宋体" w:eastAsia="宋体"/>
          <w:sz w:val="24"/>
          <w:szCs w:val="24"/>
        </w:rPr>
        <w:t>3</w:t>
      </w:r>
      <w:r>
        <w:rPr>
          <w:rFonts w:ascii="宋体" w:hAnsi="宋体" w:eastAsia="宋体"/>
          <w:sz w:val="24"/>
          <w:szCs w:val="24"/>
        </w:rPr>
        <w:t>分</w:t>
      </w:r>
      <w:r>
        <w:rPr>
          <w:rFonts w:hint="eastAsia" w:ascii="宋体" w:hAnsi="宋体" w:eastAsia="宋体"/>
          <w:sz w:val="24"/>
          <w:szCs w:val="24"/>
        </w:rPr>
        <w:t>。</w:t>
      </w:r>
    </w:p>
    <w:p w14:paraId="75EAD271">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10.2.4  </w:t>
      </w:r>
      <w:r>
        <w:rPr>
          <w:rFonts w:hint="eastAsia" w:ascii="宋体" w:hAnsi="宋体" w:eastAsia="宋体" w:cs="Times New Roman"/>
          <w:sz w:val="24"/>
          <w:szCs w:val="24"/>
        </w:rPr>
        <w:t>轨道交通车站内部公共空间的场所营造，车站外部在出入口设置口袋公园，</w:t>
      </w:r>
      <w:r>
        <w:rPr>
          <w:rFonts w:hint="eastAsia" w:ascii="宋体" w:hAnsi="宋体" w:eastAsia="宋体"/>
          <w:sz w:val="24"/>
          <w:szCs w:val="24"/>
        </w:rPr>
        <w:t>评价分值为8</w:t>
      </w:r>
      <w:r>
        <w:rPr>
          <w:rFonts w:hint="eastAsia" w:ascii="宋体" w:hAnsi="宋体" w:eastAsia="宋体" w:cs="Times New Roman"/>
          <w:sz w:val="24"/>
          <w:szCs w:val="24"/>
        </w:rPr>
        <w:t>分</w:t>
      </w:r>
      <w:r>
        <w:rPr>
          <w:rFonts w:hint="eastAsia" w:ascii="宋体" w:hAnsi="宋体" w:eastAsia="宋体"/>
          <w:sz w:val="24"/>
          <w:szCs w:val="24"/>
        </w:rPr>
        <w:t>。</w:t>
      </w:r>
    </w:p>
    <w:p w14:paraId="27C3BCDC">
      <w:pPr>
        <w:adjustRightInd w:val="0"/>
        <w:snapToGrid w:val="0"/>
        <w:spacing w:line="360" w:lineRule="auto"/>
        <w:jc w:val="left"/>
        <w:rPr>
          <w:rFonts w:ascii="宋体" w:hAnsi="宋体" w:eastAsia="宋体"/>
          <w:sz w:val="24"/>
          <w:szCs w:val="24"/>
        </w:rPr>
      </w:pPr>
      <w:r>
        <w:rPr>
          <w:rFonts w:hint="eastAsia" w:ascii="宋体" w:hAnsi="宋体" w:eastAsia="宋体"/>
          <w:b/>
          <w:sz w:val="24"/>
          <w:szCs w:val="24"/>
        </w:rPr>
        <w:t xml:space="preserve">10.2.5  </w:t>
      </w:r>
      <w:r>
        <w:rPr>
          <w:rFonts w:hint="eastAsia" w:ascii="宋体" w:hAnsi="宋体" w:eastAsia="宋体"/>
          <w:sz w:val="24"/>
          <w:szCs w:val="24"/>
        </w:rPr>
        <w:t>车站与城市历史文化展示、公益事业结合，体现城市文化特质和公益属性，评价分值为5分。</w:t>
      </w:r>
    </w:p>
    <w:p w14:paraId="6DF5985B">
      <w:pPr>
        <w:adjustRightInd w:val="0"/>
        <w:snapToGrid w:val="0"/>
        <w:spacing w:line="360" w:lineRule="auto"/>
        <w:jc w:val="left"/>
        <w:rPr>
          <w:rFonts w:ascii="宋体" w:hAnsi="宋体" w:eastAsia="宋体" w:cs="Times New Roman"/>
          <w:sz w:val="24"/>
          <w:szCs w:val="24"/>
        </w:rPr>
      </w:pPr>
      <w:r>
        <w:rPr>
          <w:rFonts w:ascii="宋体" w:hAnsi="宋体" w:eastAsia="宋体"/>
          <w:b/>
          <w:sz w:val="24"/>
          <w:szCs w:val="24"/>
        </w:rPr>
        <w:t>10.2.</w:t>
      </w:r>
      <w:r>
        <w:rPr>
          <w:rFonts w:hint="eastAsia" w:ascii="宋体" w:hAnsi="宋体" w:eastAsia="宋体"/>
          <w:b/>
          <w:sz w:val="24"/>
          <w:szCs w:val="24"/>
        </w:rPr>
        <w:t xml:space="preserve">6  </w:t>
      </w:r>
      <w:r>
        <w:rPr>
          <w:rFonts w:hint="eastAsia" w:ascii="宋体" w:hAnsi="宋体" w:eastAsia="宋体" w:cs="宋体"/>
          <w:sz w:val="24"/>
          <w:szCs w:val="24"/>
        </w:rPr>
        <w:t>冷却水补水使用非传统水源，评价总分值为3分，并按下列规则评分：</w:t>
      </w:r>
    </w:p>
    <w:p w14:paraId="6F5597B8">
      <w:pPr>
        <w:adjustRightInd w:val="0"/>
        <w:snapToGrid w:val="0"/>
        <w:spacing w:line="360" w:lineRule="auto"/>
        <w:ind w:firstLine="482" w:firstLineChars="200"/>
        <w:jc w:val="left"/>
        <w:rPr>
          <w:rFonts w:ascii="宋体" w:hAnsi="宋体" w:eastAsia="宋体" w:cs="Times New Roman"/>
          <w:sz w:val="24"/>
          <w:szCs w:val="24"/>
        </w:rPr>
      </w:pPr>
      <w:r>
        <w:rPr>
          <w:rFonts w:ascii="宋体" w:hAnsi="宋体" w:eastAsia="宋体" w:cs="Times New Roman"/>
          <w:b/>
          <w:sz w:val="24"/>
          <w:szCs w:val="24"/>
        </w:rPr>
        <w:t>1</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宋体"/>
          <w:sz w:val="24"/>
          <w:szCs w:val="24"/>
        </w:rPr>
        <w:t>冷却水补水使用非传统水源的量占冷却水补水总用水量的比例大于等于</w:t>
      </w:r>
      <w:r>
        <w:rPr>
          <w:rFonts w:ascii="宋体" w:hAnsi="宋体" w:eastAsia="宋体" w:cs="Times New Roman"/>
          <w:sz w:val="24"/>
          <w:szCs w:val="24"/>
        </w:rPr>
        <w:t>10%</w:t>
      </w:r>
      <w:r>
        <w:rPr>
          <w:rFonts w:hint="eastAsia" w:ascii="宋体" w:hAnsi="宋体" w:eastAsia="宋体" w:cs="宋体"/>
          <w:sz w:val="24"/>
          <w:szCs w:val="24"/>
        </w:rPr>
        <w:t>、小于</w:t>
      </w:r>
      <w:r>
        <w:rPr>
          <w:rFonts w:ascii="宋体" w:hAnsi="宋体" w:eastAsia="宋体" w:cs="Times New Roman"/>
          <w:sz w:val="24"/>
          <w:szCs w:val="24"/>
        </w:rPr>
        <w:t>30%</w:t>
      </w:r>
      <w:r>
        <w:rPr>
          <w:rFonts w:hint="eastAsia" w:ascii="宋体" w:hAnsi="宋体" w:eastAsia="宋体" w:cs="宋体"/>
          <w:sz w:val="24"/>
          <w:szCs w:val="24"/>
        </w:rPr>
        <w:t>，得</w:t>
      </w:r>
      <w:r>
        <w:rPr>
          <w:rFonts w:hint="eastAsia" w:ascii="宋体" w:hAnsi="宋体" w:eastAsia="宋体" w:cs="Times New Roman"/>
          <w:sz w:val="24"/>
          <w:szCs w:val="24"/>
        </w:rPr>
        <w:t>1</w:t>
      </w:r>
      <w:r>
        <w:rPr>
          <w:rFonts w:hint="eastAsia" w:ascii="宋体" w:hAnsi="宋体" w:eastAsia="宋体" w:cs="宋体"/>
          <w:sz w:val="24"/>
          <w:szCs w:val="24"/>
        </w:rPr>
        <w:t>分；</w:t>
      </w:r>
    </w:p>
    <w:p w14:paraId="0A0D2646">
      <w:pPr>
        <w:adjustRightInd w:val="0"/>
        <w:snapToGrid w:val="0"/>
        <w:spacing w:line="360" w:lineRule="auto"/>
        <w:ind w:firstLine="482" w:firstLineChars="200"/>
        <w:jc w:val="left"/>
        <w:rPr>
          <w:rFonts w:ascii="宋体" w:hAnsi="宋体" w:eastAsia="宋体" w:cs="Times New Roman"/>
          <w:sz w:val="24"/>
          <w:szCs w:val="24"/>
        </w:rPr>
      </w:pPr>
      <w:r>
        <w:rPr>
          <w:rFonts w:ascii="宋体" w:hAnsi="宋体" w:eastAsia="宋体" w:cs="Times New Roman"/>
          <w:b/>
          <w:sz w:val="24"/>
          <w:szCs w:val="24"/>
        </w:rPr>
        <w:t>2</w:t>
      </w:r>
      <w:r>
        <w:rPr>
          <w:rFonts w:hint="eastAsia" w:ascii="宋体" w:hAnsi="宋体" w:eastAsia="宋体" w:cs="Times New Roman"/>
          <w:sz w:val="24"/>
          <w:szCs w:val="24"/>
        </w:rPr>
        <w:t xml:space="preserve">  </w:t>
      </w:r>
      <w:r>
        <w:rPr>
          <w:rFonts w:hint="eastAsia" w:ascii="宋体" w:hAnsi="宋体" w:eastAsia="宋体" w:cs="宋体"/>
          <w:sz w:val="24"/>
          <w:szCs w:val="24"/>
        </w:rPr>
        <w:t>冷却水补水使用非传统水源的量占冷却水补水总用水量的比例大于等于</w:t>
      </w:r>
      <w:r>
        <w:rPr>
          <w:rFonts w:ascii="宋体" w:hAnsi="宋体" w:eastAsia="宋体" w:cs="Times New Roman"/>
          <w:sz w:val="24"/>
          <w:szCs w:val="24"/>
        </w:rPr>
        <w:t>30%</w:t>
      </w:r>
      <w:r>
        <w:rPr>
          <w:rFonts w:hint="eastAsia" w:ascii="宋体" w:hAnsi="宋体" w:eastAsia="宋体" w:cs="宋体"/>
          <w:sz w:val="24"/>
          <w:szCs w:val="24"/>
        </w:rPr>
        <w:t>、小于</w:t>
      </w:r>
      <w:r>
        <w:rPr>
          <w:rFonts w:ascii="宋体" w:hAnsi="宋体" w:eastAsia="宋体" w:cs="Times New Roman"/>
          <w:sz w:val="24"/>
          <w:szCs w:val="24"/>
        </w:rPr>
        <w:t>50%</w:t>
      </w:r>
      <w:r>
        <w:rPr>
          <w:rFonts w:hint="eastAsia" w:ascii="宋体" w:hAnsi="宋体" w:eastAsia="宋体" w:cs="宋体"/>
          <w:sz w:val="24"/>
          <w:szCs w:val="24"/>
        </w:rPr>
        <w:t>，得</w:t>
      </w:r>
      <w:r>
        <w:rPr>
          <w:rFonts w:hint="eastAsia" w:ascii="宋体" w:hAnsi="宋体" w:eastAsia="宋体" w:cs="Times New Roman"/>
          <w:sz w:val="24"/>
          <w:szCs w:val="24"/>
        </w:rPr>
        <w:t>2</w:t>
      </w:r>
      <w:r>
        <w:rPr>
          <w:rFonts w:hint="eastAsia" w:ascii="宋体" w:hAnsi="宋体" w:eastAsia="宋体" w:cs="宋体"/>
          <w:sz w:val="24"/>
          <w:szCs w:val="24"/>
        </w:rPr>
        <w:t>分；</w:t>
      </w:r>
    </w:p>
    <w:p w14:paraId="5234967C">
      <w:pPr>
        <w:adjustRightInd w:val="0"/>
        <w:snapToGrid w:val="0"/>
        <w:spacing w:line="360" w:lineRule="auto"/>
        <w:ind w:firstLine="482" w:firstLineChars="200"/>
        <w:jc w:val="left"/>
        <w:rPr>
          <w:rFonts w:ascii="宋体" w:hAnsi="宋体" w:eastAsia="宋体" w:cs="宋体"/>
          <w:sz w:val="24"/>
          <w:szCs w:val="24"/>
        </w:rPr>
      </w:pPr>
      <w:r>
        <w:rPr>
          <w:rFonts w:ascii="宋体" w:hAnsi="宋体" w:eastAsia="宋体" w:cs="Times New Roman"/>
          <w:b/>
          <w:sz w:val="24"/>
          <w:szCs w:val="24"/>
        </w:rPr>
        <w:t>3</w:t>
      </w:r>
      <w:r>
        <w:rPr>
          <w:rFonts w:hint="eastAsia" w:ascii="宋体" w:hAnsi="宋体" w:eastAsia="宋体" w:cs="Times New Roman"/>
          <w:sz w:val="24"/>
          <w:szCs w:val="24"/>
        </w:rPr>
        <w:t xml:space="preserve">  </w:t>
      </w:r>
      <w:r>
        <w:rPr>
          <w:rFonts w:hint="eastAsia" w:ascii="宋体" w:hAnsi="宋体" w:eastAsia="宋体" w:cs="宋体"/>
          <w:sz w:val="24"/>
          <w:szCs w:val="24"/>
        </w:rPr>
        <w:t>冷却水补水使用非传统水源的量占冷却水补水总用水量的比例大于等于</w:t>
      </w:r>
      <w:r>
        <w:rPr>
          <w:rFonts w:ascii="宋体" w:hAnsi="宋体" w:eastAsia="宋体" w:cs="Times New Roman"/>
          <w:sz w:val="24"/>
          <w:szCs w:val="24"/>
        </w:rPr>
        <w:t>50%</w:t>
      </w:r>
      <w:r>
        <w:rPr>
          <w:rFonts w:hint="eastAsia" w:ascii="宋体" w:hAnsi="宋体" w:eastAsia="宋体" w:cs="宋体"/>
          <w:sz w:val="24"/>
          <w:szCs w:val="24"/>
        </w:rPr>
        <w:t>，得</w:t>
      </w:r>
      <w:r>
        <w:rPr>
          <w:rFonts w:hint="eastAsia" w:ascii="宋体" w:hAnsi="宋体" w:eastAsia="宋体" w:cs="Times New Roman"/>
          <w:sz w:val="24"/>
          <w:szCs w:val="24"/>
        </w:rPr>
        <w:t>3</w:t>
      </w:r>
      <w:r>
        <w:rPr>
          <w:rFonts w:hint="eastAsia" w:ascii="宋体" w:hAnsi="宋体" w:eastAsia="宋体" w:cs="宋体"/>
          <w:sz w:val="24"/>
          <w:szCs w:val="24"/>
        </w:rPr>
        <w:t>分。</w:t>
      </w:r>
    </w:p>
    <w:p w14:paraId="027C1FD0">
      <w:pPr>
        <w:spacing w:line="360" w:lineRule="auto"/>
        <w:jc w:val="left"/>
        <w:rPr>
          <w:rFonts w:ascii="宋体" w:hAnsi="宋体" w:eastAsia="宋体"/>
          <w:b/>
          <w:sz w:val="24"/>
          <w:szCs w:val="24"/>
        </w:rPr>
      </w:pPr>
      <w:r>
        <w:rPr>
          <w:rFonts w:hint="eastAsia" w:ascii="宋体" w:hAnsi="宋体" w:eastAsia="宋体"/>
          <w:b/>
          <w:sz w:val="24"/>
          <w:szCs w:val="24"/>
        </w:rPr>
        <w:t xml:space="preserve">10.2.7  </w:t>
      </w:r>
      <w:r>
        <w:rPr>
          <w:rFonts w:hint="eastAsia" w:ascii="宋体" w:hAnsi="宋体" w:eastAsia="宋体"/>
          <w:sz w:val="24"/>
          <w:szCs w:val="24"/>
        </w:rPr>
        <w:t>城市轨道交通供电系统线网进行充分资源共享，实施线间中压网络互联，并能通过线网智能调控，从线网层面实现系统的自动趋优运行和系统自愈，评价分值为5分</w:t>
      </w:r>
      <w:r>
        <w:rPr>
          <w:rFonts w:hint="eastAsia" w:ascii="宋体" w:hAnsi="宋体" w:eastAsia="宋体"/>
          <w:b/>
          <w:sz w:val="24"/>
          <w:szCs w:val="24"/>
        </w:rPr>
        <w:t>。</w:t>
      </w:r>
    </w:p>
    <w:p w14:paraId="66C33404">
      <w:pPr>
        <w:spacing w:line="360" w:lineRule="auto"/>
        <w:jc w:val="left"/>
        <w:rPr>
          <w:rFonts w:ascii="宋体" w:hAnsi="宋体" w:eastAsia="宋体"/>
          <w:sz w:val="24"/>
          <w:szCs w:val="24"/>
        </w:rPr>
      </w:pPr>
      <w:r>
        <w:rPr>
          <w:rFonts w:hint="eastAsia" w:ascii="宋体" w:hAnsi="宋体" w:eastAsia="宋体"/>
          <w:b/>
          <w:sz w:val="24"/>
          <w:szCs w:val="24"/>
        </w:rPr>
        <w:t xml:space="preserve">10.2.8  </w:t>
      </w:r>
      <w:r>
        <w:rPr>
          <w:rFonts w:hint="eastAsia" w:ascii="宋体" w:hAnsi="宋体" w:eastAsia="宋体"/>
          <w:sz w:val="24"/>
          <w:szCs w:val="24"/>
        </w:rPr>
        <w:t>选用绿色、环保的供电设备，评价总分值为3分，按下列规则分别评分并累计：</w:t>
      </w:r>
    </w:p>
    <w:p w14:paraId="5BD54DC2">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采用环保绝缘开关设备，得1分；</w:t>
      </w:r>
    </w:p>
    <w:p w14:paraId="2CA5EA54">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110kV主变压器采用植物油绝缘油浸式电力变压器或干式电力变压器等环保产品，得1分；</w:t>
      </w:r>
    </w:p>
    <w:p w14:paraId="70F29CC2">
      <w:pPr>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采用其他绿色、环保设备，每增加一类产品得1分。</w:t>
      </w:r>
    </w:p>
    <w:p w14:paraId="016BA963">
      <w:pPr>
        <w:adjustRightInd w:val="0"/>
        <w:snapToGrid w:val="0"/>
        <w:spacing w:line="360" w:lineRule="auto"/>
        <w:rPr>
          <w:rFonts w:ascii="宋体" w:hAnsi="宋体" w:eastAsia="宋体"/>
          <w:sz w:val="24"/>
          <w:szCs w:val="28"/>
        </w:rPr>
      </w:pPr>
      <w:r>
        <w:rPr>
          <w:rFonts w:ascii="宋体" w:hAnsi="宋体" w:eastAsia="宋体"/>
          <w:b/>
          <w:sz w:val="24"/>
          <w:szCs w:val="24"/>
        </w:rPr>
        <w:t>10.2.</w:t>
      </w:r>
      <w:r>
        <w:rPr>
          <w:rFonts w:hint="eastAsia" w:ascii="宋体" w:hAnsi="宋体" w:eastAsia="宋体"/>
          <w:b/>
          <w:sz w:val="24"/>
          <w:szCs w:val="24"/>
        </w:rPr>
        <w:t xml:space="preserve">9  </w:t>
      </w:r>
      <w:r>
        <w:rPr>
          <w:rFonts w:hint="eastAsia" w:ascii="宋体" w:hAnsi="宋体" w:eastAsia="宋体"/>
          <w:sz w:val="24"/>
          <w:szCs w:val="28"/>
        </w:rPr>
        <w:t>行车调度指挥的相关设备系统可根据全线网、车站客流预测结果及相关数据，实现列车运行计划动态调整</w:t>
      </w:r>
      <w:r>
        <w:rPr>
          <w:rFonts w:ascii="宋体" w:hAnsi="宋体" w:eastAsia="宋体"/>
          <w:sz w:val="24"/>
          <w:szCs w:val="28"/>
        </w:rPr>
        <w:t>,</w:t>
      </w:r>
      <w:r>
        <w:rPr>
          <w:rFonts w:ascii="宋体" w:hAnsi="宋体" w:eastAsia="宋体"/>
          <w:sz w:val="24"/>
          <w:szCs w:val="24"/>
        </w:rPr>
        <w:t xml:space="preserve"> 评价分值为</w:t>
      </w:r>
      <w:r>
        <w:rPr>
          <w:rFonts w:hint="eastAsia" w:ascii="宋体" w:hAnsi="宋体" w:eastAsia="宋体"/>
          <w:sz w:val="24"/>
          <w:szCs w:val="28"/>
        </w:rPr>
        <w:t>6</w:t>
      </w:r>
      <w:r>
        <w:rPr>
          <w:rFonts w:ascii="宋体" w:hAnsi="宋体" w:eastAsia="宋体"/>
          <w:sz w:val="24"/>
          <w:szCs w:val="28"/>
        </w:rPr>
        <w:t>分</w:t>
      </w:r>
      <w:r>
        <w:rPr>
          <w:rFonts w:hint="eastAsia" w:ascii="宋体" w:hAnsi="宋体" w:eastAsia="宋体"/>
          <w:sz w:val="24"/>
          <w:szCs w:val="28"/>
        </w:rPr>
        <w:t>。</w:t>
      </w:r>
    </w:p>
    <w:p w14:paraId="46DE0605">
      <w:pPr>
        <w:adjustRightInd w:val="0"/>
        <w:snapToGrid w:val="0"/>
        <w:spacing w:line="360" w:lineRule="auto"/>
        <w:rPr>
          <w:rFonts w:ascii="宋体" w:hAnsi="宋体" w:eastAsia="宋体"/>
          <w:sz w:val="24"/>
          <w:szCs w:val="28"/>
        </w:rPr>
      </w:pPr>
      <w:r>
        <w:rPr>
          <w:rFonts w:ascii="宋体" w:hAnsi="宋体" w:eastAsia="宋体"/>
          <w:b/>
          <w:sz w:val="24"/>
          <w:szCs w:val="24"/>
        </w:rPr>
        <w:t>10.2.1</w:t>
      </w:r>
      <w:r>
        <w:rPr>
          <w:rFonts w:hint="eastAsia" w:ascii="宋体" w:hAnsi="宋体" w:eastAsia="宋体"/>
          <w:b/>
          <w:sz w:val="24"/>
          <w:szCs w:val="24"/>
        </w:rPr>
        <w:t xml:space="preserve">0  </w:t>
      </w:r>
      <w:r>
        <w:rPr>
          <w:rFonts w:hint="eastAsia" w:ascii="宋体" w:hAnsi="宋体" w:eastAsia="宋体"/>
          <w:sz w:val="24"/>
          <w:szCs w:val="24"/>
        </w:rPr>
        <w:t>在基于通信的列车自动控制系统的基础上，结合智能视频分析技术、雷达通信技术等多种主动传感探测方式实现融合式轨道环境感知及精准探测障碍物的功能，以保障列车在复杂运营环境下的安全运行</w:t>
      </w:r>
      <w:r>
        <w:rPr>
          <w:rFonts w:hint="eastAsia" w:ascii="宋体" w:hAnsi="宋体" w:eastAsia="宋体"/>
          <w:sz w:val="24"/>
          <w:szCs w:val="28"/>
        </w:rPr>
        <w:t>，</w:t>
      </w:r>
      <w:r>
        <w:rPr>
          <w:rFonts w:ascii="宋体" w:hAnsi="宋体" w:eastAsia="宋体"/>
          <w:sz w:val="24"/>
          <w:szCs w:val="24"/>
        </w:rPr>
        <w:t>评价分值为</w:t>
      </w:r>
      <w:r>
        <w:rPr>
          <w:rFonts w:hint="eastAsia" w:ascii="宋体" w:hAnsi="宋体" w:eastAsia="宋体"/>
          <w:sz w:val="24"/>
          <w:szCs w:val="28"/>
        </w:rPr>
        <w:t>4分。</w:t>
      </w:r>
    </w:p>
    <w:p w14:paraId="70457D03">
      <w:pPr>
        <w:adjustRightInd w:val="0"/>
        <w:snapToGrid w:val="0"/>
        <w:spacing w:line="360" w:lineRule="auto"/>
        <w:rPr>
          <w:rFonts w:ascii="宋体" w:hAnsi="宋体" w:eastAsia="宋体" w:cs="Times New Roman"/>
          <w:bCs/>
          <w:sz w:val="24"/>
          <w:szCs w:val="24"/>
        </w:rPr>
      </w:pPr>
      <w:r>
        <w:rPr>
          <w:rFonts w:ascii="宋体" w:hAnsi="宋体" w:eastAsia="宋体"/>
          <w:b/>
          <w:sz w:val="24"/>
          <w:szCs w:val="24"/>
        </w:rPr>
        <w:t>10.2.1</w:t>
      </w:r>
      <w:r>
        <w:rPr>
          <w:rFonts w:hint="eastAsia" w:ascii="宋体" w:hAnsi="宋体" w:eastAsia="宋体"/>
          <w:b/>
          <w:sz w:val="24"/>
          <w:szCs w:val="24"/>
        </w:rPr>
        <w:t xml:space="preserve">1  </w:t>
      </w:r>
      <w:r>
        <w:rPr>
          <w:rFonts w:hint="eastAsia" w:ascii="宋体" w:hAnsi="宋体" w:eastAsia="宋体" w:cs="Times New Roman"/>
          <w:bCs/>
          <w:sz w:val="24"/>
          <w:szCs w:val="24"/>
        </w:rPr>
        <w:t>采用智能视频、网络等前沿技术，提高消防救援能力，评价总分值为4分，并按下列规则分别评分并累计；</w:t>
      </w:r>
    </w:p>
    <w:p w14:paraId="75EE1828">
      <w:pPr>
        <w:adjustRightInd w:val="0"/>
        <w:snapToGrid w:val="0"/>
        <w:spacing w:line="360" w:lineRule="auto"/>
        <w:ind w:firstLine="482" w:firstLineChars="200"/>
        <w:rPr>
          <w:rFonts w:ascii="宋体" w:hAnsi="宋体" w:eastAsia="宋体"/>
          <w:sz w:val="24"/>
          <w:szCs w:val="28"/>
        </w:rPr>
      </w:pPr>
      <w:r>
        <w:rPr>
          <w:rFonts w:ascii="宋体" w:hAnsi="宋体" w:eastAsia="宋体" w:cs="Times New Roman"/>
          <w:b/>
          <w:bCs/>
          <w:sz w:val="24"/>
          <w:szCs w:val="24"/>
        </w:rPr>
        <w:t>1</w:t>
      </w:r>
      <w:r>
        <w:rPr>
          <w:rFonts w:ascii="宋体" w:hAnsi="宋体" w:eastAsia="宋体" w:cs="Times New Roman"/>
          <w:bCs/>
          <w:sz w:val="24"/>
          <w:szCs w:val="24"/>
        </w:rPr>
        <w:t xml:space="preserve"> </w:t>
      </w:r>
      <w:r>
        <w:rPr>
          <w:rFonts w:hint="eastAsia" w:ascii="宋体" w:hAnsi="宋体" w:eastAsia="宋体" w:cs="Times New Roman"/>
          <w:bCs/>
          <w:sz w:val="24"/>
          <w:szCs w:val="24"/>
        </w:rPr>
        <w:t xml:space="preserve"> </w:t>
      </w:r>
      <w:r>
        <w:rPr>
          <w:rFonts w:hint="eastAsia" w:ascii="宋体" w:hAnsi="宋体" w:eastAsia="宋体"/>
          <w:sz w:val="24"/>
          <w:szCs w:val="28"/>
        </w:rPr>
        <w:t>利用视频智能分析作为判断火情的辅助决策手段，</w:t>
      </w:r>
      <w:r>
        <w:rPr>
          <w:rFonts w:hint="eastAsia" w:ascii="宋体" w:hAnsi="宋体" w:eastAsia="宋体"/>
          <w:sz w:val="24"/>
          <w:szCs w:val="24"/>
        </w:rPr>
        <w:t>得2</w:t>
      </w:r>
      <w:r>
        <w:rPr>
          <w:rFonts w:ascii="宋体" w:hAnsi="宋体" w:eastAsia="宋体"/>
          <w:sz w:val="24"/>
          <w:szCs w:val="28"/>
        </w:rPr>
        <w:t>分；</w:t>
      </w:r>
    </w:p>
    <w:p w14:paraId="46C42222">
      <w:pPr>
        <w:adjustRightInd w:val="0"/>
        <w:snapToGrid w:val="0"/>
        <w:spacing w:line="360" w:lineRule="auto"/>
        <w:ind w:firstLine="482" w:firstLineChars="200"/>
        <w:rPr>
          <w:rFonts w:ascii="宋体" w:hAnsi="宋体" w:eastAsia="宋体"/>
          <w:sz w:val="24"/>
          <w:szCs w:val="28"/>
        </w:rPr>
      </w:pPr>
      <w:r>
        <w:rPr>
          <w:rFonts w:ascii="宋体" w:hAnsi="宋体" w:eastAsia="宋体"/>
          <w:b/>
          <w:sz w:val="24"/>
          <w:szCs w:val="28"/>
        </w:rPr>
        <w:t>2</w:t>
      </w:r>
      <w:r>
        <w:rPr>
          <w:rFonts w:ascii="宋体" w:hAnsi="宋体" w:eastAsia="宋体"/>
          <w:sz w:val="24"/>
          <w:szCs w:val="28"/>
        </w:rPr>
        <w:t xml:space="preserve"> </w:t>
      </w:r>
      <w:r>
        <w:rPr>
          <w:rFonts w:hint="eastAsia" w:ascii="宋体" w:hAnsi="宋体" w:eastAsia="宋体"/>
          <w:sz w:val="24"/>
          <w:szCs w:val="28"/>
        </w:rPr>
        <w:t xml:space="preserve"> 利用物联网、</w:t>
      </w:r>
      <w:r>
        <w:rPr>
          <w:rFonts w:ascii="宋体" w:hAnsi="宋体" w:eastAsia="宋体"/>
          <w:sz w:val="24"/>
          <w:szCs w:val="28"/>
        </w:rPr>
        <w:t>移动互联网+</w:t>
      </w:r>
      <w:r>
        <w:rPr>
          <w:rFonts w:hint="eastAsia" w:ascii="宋体" w:hAnsi="宋体" w:eastAsia="宋体"/>
          <w:sz w:val="24"/>
          <w:szCs w:val="28"/>
        </w:rPr>
        <w:t>等技术</w:t>
      </w:r>
      <w:r>
        <w:rPr>
          <w:rFonts w:ascii="宋体" w:hAnsi="宋体" w:eastAsia="宋体"/>
          <w:sz w:val="24"/>
          <w:szCs w:val="28"/>
        </w:rPr>
        <w:t>，实现火灾报警设备位置及状态</w:t>
      </w:r>
      <w:r>
        <w:rPr>
          <w:rFonts w:hint="eastAsia" w:ascii="宋体" w:hAnsi="宋体" w:eastAsia="宋体"/>
          <w:sz w:val="24"/>
          <w:szCs w:val="28"/>
        </w:rPr>
        <w:t>、相关现场视频、</w:t>
      </w:r>
      <w:r>
        <w:rPr>
          <w:rFonts w:ascii="宋体" w:hAnsi="宋体" w:eastAsia="宋体"/>
          <w:sz w:val="24"/>
          <w:szCs w:val="28"/>
        </w:rPr>
        <w:t>消防联动相关设备位置及状态、现场人员实时位置及其他设备设施位置</w:t>
      </w:r>
      <w:r>
        <w:rPr>
          <w:rFonts w:hint="eastAsia" w:ascii="宋体" w:hAnsi="宋体" w:eastAsia="宋体"/>
          <w:sz w:val="24"/>
          <w:szCs w:val="28"/>
        </w:rPr>
        <w:t>信息</w:t>
      </w:r>
      <w:r>
        <w:rPr>
          <w:rFonts w:ascii="宋体" w:hAnsi="宋体" w:eastAsia="宋体"/>
          <w:sz w:val="24"/>
          <w:szCs w:val="28"/>
        </w:rPr>
        <w:t>在同一画面显示</w:t>
      </w:r>
      <w:r>
        <w:rPr>
          <w:rFonts w:hint="eastAsia" w:ascii="宋体" w:hAnsi="宋体" w:eastAsia="宋体"/>
          <w:sz w:val="24"/>
          <w:szCs w:val="28"/>
        </w:rPr>
        <w:t>，为消防值班人员及消防救援人员提供及时有效的信息支持，得2</w:t>
      </w:r>
      <w:r>
        <w:rPr>
          <w:rFonts w:ascii="宋体" w:hAnsi="宋体" w:eastAsia="宋体"/>
          <w:sz w:val="24"/>
          <w:szCs w:val="28"/>
        </w:rPr>
        <w:t>分</w:t>
      </w:r>
      <w:r>
        <w:rPr>
          <w:rFonts w:hint="eastAsia" w:ascii="宋体" w:hAnsi="宋体" w:eastAsia="宋体"/>
          <w:sz w:val="24"/>
          <w:szCs w:val="28"/>
        </w:rPr>
        <w:t>。</w:t>
      </w:r>
    </w:p>
    <w:p w14:paraId="11017538">
      <w:pPr>
        <w:adjustRightInd w:val="0"/>
        <w:snapToGrid w:val="0"/>
        <w:spacing w:line="360" w:lineRule="auto"/>
        <w:jc w:val="left"/>
        <w:rPr>
          <w:rFonts w:ascii="宋体" w:hAnsi="宋体" w:eastAsia="宋体"/>
          <w:sz w:val="24"/>
          <w:szCs w:val="24"/>
        </w:rPr>
      </w:pPr>
      <w:r>
        <w:rPr>
          <w:rFonts w:ascii="宋体" w:hAnsi="宋体" w:eastAsia="宋体"/>
          <w:b/>
          <w:sz w:val="24"/>
          <w:szCs w:val="24"/>
        </w:rPr>
        <w:t>10.2.</w:t>
      </w:r>
      <w:r>
        <w:rPr>
          <w:rFonts w:hint="eastAsia" w:ascii="宋体" w:hAnsi="宋体" w:eastAsia="宋体"/>
          <w:b/>
          <w:sz w:val="24"/>
          <w:szCs w:val="24"/>
        </w:rPr>
        <w:t xml:space="preserve">12  </w:t>
      </w:r>
      <w:r>
        <w:rPr>
          <w:rFonts w:ascii="宋体" w:hAnsi="宋体" w:eastAsia="宋体"/>
          <w:sz w:val="24"/>
          <w:szCs w:val="24"/>
        </w:rPr>
        <w:t>综合利用各类环境参数、行车间隔时间、车站客流数据等信息，预测空调负荷，实现对通风空调系统的节能控制, 评价分值为</w:t>
      </w:r>
      <w:r>
        <w:rPr>
          <w:rFonts w:hint="eastAsia" w:ascii="宋体" w:hAnsi="宋体" w:eastAsia="宋体"/>
          <w:sz w:val="24"/>
          <w:szCs w:val="24"/>
        </w:rPr>
        <w:t>3</w:t>
      </w:r>
      <w:r>
        <w:rPr>
          <w:rFonts w:ascii="宋体" w:hAnsi="宋体" w:eastAsia="宋体"/>
          <w:sz w:val="24"/>
          <w:szCs w:val="24"/>
        </w:rPr>
        <w:t>分。</w:t>
      </w:r>
    </w:p>
    <w:p w14:paraId="3F7B8E0B">
      <w:pPr>
        <w:adjustRightInd w:val="0"/>
        <w:snapToGrid w:val="0"/>
        <w:spacing w:line="360" w:lineRule="auto"/>
        <w:jc w:val="left"/>
        <w:rPr>
          <w:rFonts w:ascii="宋体" w:hAnsi="宋体" w:eastAsia="宋体"/>
          <w:sz w:val="24"/>
          <w:szCs w:val="24"/>
        </w:rPr>
      </w:pPr>
      <w:r>
        <w:rPr>
          <w:rFonts w:ascii="宋体" w:hAnsi="宋体" w:eastAsia="宋体"/>
          <w:b/>
          <w:sz w:val="24"/>
          <w:szCs w:val="24"/>
        </w:rPr>
        <w:t>10.2.</w:t>
      </w:r>
      <w:r>
        <w:rPr>
          <w:rFonts w:hint="eastAsia" w:ascii="宋体" w:hAnsi="宋体" w:eastAsia="宋体"/>
          <w:b/>
          <w:sz w:val="24"/>
          <w:szCs w:val="24"/>
        </w:rPr>
        <w:t xml:space="preserve">13  </w:t>
      </w:r>
      <w:r>
        <w:rPr>
          <w:rFonts w:ascii="宋体" w:hAnsi="宋体" w:eastAsia="宋体"/>
          <w:sz w:val="24"/>
          <w:szCs w:val="24"/>
        </w:rPr>
        <w:t>根据车站运营时间启停公共区空调系统，根据室外气象参数自动优化空调系统公共区温度设定值，并可在控制中心</w:t>
      </w:r>
      <w:r>
        <w:rPr>
          <w:rFonts w:hint="eastAsia" w:ascii="宋体" w:hAnsi="宋体" w:eastAsia="宋体"/>
          <w:sz w:val="24"/>
          <w:szCs w:val="24"/>
        </w:rPr>
        <w:t>及车控室</w:t>
      </w:r>
      <w:r>
        <w:rPr>
          <w:rFonts w:ascii="宋体" w:hAnsi="宋体" w:eastAsia="宋体"/>
          <w:sz w:val="24"/>
          <w:szCs w:val="24"/>
        </w:rPr>
        <w:t>预设公共区温度值, 评价分值为</w:t>
      </w:r>
      <w:r>
        <w:rPr>
          <w:rFonts w:hint="eastAsia" w:ascii="宋体" w:hAnsi="宋体" w:eastAsia="宋体"/>
          <w:sz w:val="24"/>
          <w:szCs w:val="24"/>
        </w:rPr>
        <w:t>3</w:t>
      </w:r>
      <w:r>
        <w:rPr>
          <w:rFonts w:ascii="宋体" w:hAnsi="宋体" w:eastAsia="宋体"/>
          <w:sz w:val="24"/>
          <w:szCs w:val="24"/>
        </w:rPr>
        <w:t>分。</w:t>
      </w:r>
    </w:p>
    <w:p w14:paraId="0F4F306B">
      <w:pPr>
        <w:adjustRightInd w:val="0"/>
        <w:snapToGrid w:val="0"/>
        <w:spacing w:line="360" w:lineRule="auto"/>
        <w:jc w:val="left"/>
        <w:rPr>
          <w:rFonts w:ascii="宋体" w:hAnsi="宋体" w:eastAsia="宋体"/>
          <w:sz w:val="24"/>
          <w:szCs w:val="24"/>
        </w:rPr>
      </w:pPr>
      <w:r>
        <w:rPr>
          <w:rFonts w:ascii="宋体" w:hAnsi="宋体" w:eastAsia="宋体"/>
          <w:b/>
          <w:sz w:val="24"/>
          <w:szCs w:val="24"/>
        </w:rPr>
        <w:t>10.2.</w:t>
      </w:r>
      <w:r>
        <w:rPr>
          <w:rFonts w:hint="eastAsia" w:ascii="宋体" w:hAnsi="宋体" w:eastAsia="宋体"/>
          <w:b/>
          <w:sz w:val="24"/>
          <w:szCs w:val="24"/>
        </w:rPr>
        <w:t xml:space="preserve">14  </w:t>
      </w:r>
      <w:r>
        <w:rPr>
          <w:rFonts w:ascii="宋体" w:hAnsi="宋体" w:eastAsia="宋体"/>
          <w:sz w:val="24"/>
          <w:szCs w:val="24"/>
        </w:rPr>
        <w:t>根据不同时段、不同场景预置不同的通风空调设备节能控制模式；控制系统能自动选择最优节能控制模式，根据能耗统计分析结果，在控制中心</w:t>
      </w:r>
      <w:r>
        <w:rPr>
          <w:rFonts w:hint="eastAsia" w:ascii="宋体" w:hAnsi="宋体" w:eastAsia="宋体"/>
          <w:sz w:val="24"/>
          <w:szCs w:val="24"/>
        </w:rPr>
        <w:t>及车控室</w:t>
      </w:r>
      <w:r>
        <w:rPr>
          <w:rFonts w:ascii="宋体" w:hAnsi="宋体" w:eastAsia="宋体"/>
          <w:sz w:val="24"/>
          <w:szCs w:val="24"/>
        </w:rPr>
        <w:t>提供手动切换节能控制模式的人机界面, 评价分值为</w:t>
      </w:r>
      <w:r>
        <w:rPr>
          <w:rFonts w:hint="eastAsia" w:ascii="宋体" w:hAnsi="宋体" w:eastAsia="宋体"/>
          <w:sz w:val="24"/>
          <w:szCs w:val="24"/>
        </w:rPr>
        <w:t>3</w:t>
      </w:r>
      <w:r>
        <w:rPr>
          <w:rFonts w:ascii="宋体" w:hAnsi="宋体" w:eastAsia="宋体"/>
          <w:sz w:val="24"/>
          <w:szCs w:val="24"/>
        </w:rPr>
        <w:t>分。</w:t>
      </w:r>
    </w:p>
    <w:p w14:paraId="219B3A86">
      <w:pPr>
        <w:adjustRightInd w:val="0"/>
        <w:snapToGrid w:val="0"/>
        <w:spacing w:line="360" w:lineRule="auto"/>
        <w:jc w:val="left"/>
        <w:rPr>
          <w:rFonts w:ascii="宋体" w:hAnsi="宋体" w:eastAsia="宋体" w:cs="Times New Roman"/>
          <w:sz w:val="24"/>
          <w:szCs w:val="24"/>
        </w:rPr>
      </w:pPr>
      <w:r>
        <w:rPr>
          <w:rFonts w:hint="eastAsia" w:ascii="宋体" w:hAnsi="宋体" w:eastAsia="宋体"/>
          <w:b/>
          <w:bCs/>
          <w:sz w:val="24"/>
          <w:szCs w:val="24"/>
        </w:rPr>
        <w:t>10</w:t>
      </w:r>
      <w:r>
        <w:rPr>
          <w:rFonts w:ascii="宋体" w:hAnsi="宋体" w:eastAsia="宋体"/>
          <w:b/>
          <w:bCs/>
          <w:sz w:val="24"/>
          <w:szCs w:val="24"/>
        </w:rPr>
        <w:t>.2.</w:t>
      </w:r>
      <w:r>
        <w:rPr>
          <w:rFonts w:hint="eastAsia" w:ascii="宋体" w:hAnsi="宋体" w:eastAsia="宋体"/>
          <w:b/>
          <w:bCs/>
          <w:sz w:val="24"/>
          <w:szCs w:val="24"/>
        </w:rPr>
        <w:t xml:space="preserve">15  </w:t>
      </w:r>
      <w:r>
        <w:rPr>
          <w:rFonts w:hint="eastAsia" w:ascii="宋体" w:hAnsi="宋体" w:eastAsia="宋体"/>
          <w:sz w:val="24"/>
          <w:szCs w:val="24"/>
        </w:rPr>
        <w:t>自动扶梯</w:t>
      </w:r>
      <w:r>
        <w:rPr>
          <w:rFonts w:hint="eastAsia" w:ascii="宋体" w:hAnsi="宋体" w:eastAsia="宋体" w:cs="Times New Roman"/>
          <w:sz w:val="24"/>
          <w:szCs w:val="24"/>
        </w:rPr>
        <w:t>设置电压突降穿越及保护装置</w:t>
      </w:r>
      <w:r>
        <w:rPr>
          <w:rFonts w:hint="eastAsia" w:ascii="宋体" w:hAnsi="宋体" w:eastAsia="宋体"/>
          <w:sz w:val="24"/>
          <w:szCs w:val="24"/>
        </w:rPr>
        <w:t>，</w:t>
      </w:r>
      <w:r>
        <w:rPr>
          <w:rFonts w:ascii="宋体" w:hAnsi="宋体" w:eastAsia="宋体" w:cs="Times New Roman"/>
          <w:sz w:val="24"/>
          <w:szCs w:val="24"/>
        </w:rPr>
        <w:t>在</w:t>
      </w:r>
      <w:r>
        <w:rPr>
          <w:rFonts w:hint="eastAsia" w:ascii="宋体" w:hAnsi="宋体" w:eastAsia="宋体"/>
          <w:sz w:val="24"/>
          <w:szCs w:val="24"/>
        </w:rPr>
        <w:t>以下任何一种工况下自动扶梯制动系统能立即自动工作，</w:t>
      </w:r>
      <w:r>
        <w:rPr>
          <w:rFonts w:ascii="宋体" w:hAnsi="宋体" w:eastAsia="宋体"/>
          <w:sz w:val="24"/>
          <w:szCs w:val="24"/>
        </w:rPr>
        <w:t>评价总分值为</w:t>
      </w:r>
      <w:r>
        <w:rPr>
          <w:rFonts w:hint="eastAsia" w:ascii="宋体" w:hAnsi="宋体" w:eastAsia="宋体"/>
          <w:sz w:val="24"/>
          <w:szCs w:val="24"/>
        </w:rPr>
        <w:t>2</w:t>
      </w:r>
      <w:r>
        <w:rPr>
          <w:rFonts w:ascii="宋体" w:hAnsi="宋体" w:eastAsia="宋体"/>
          <w:sz w:val="24"/>
          <w:szCs w:val="24"/>
        </w:rPr>
        <w:t>分</w:t>
      </w:r>
      <w:r>
        <w:rPr>
          <w:rFonts w:hint="eastAsia" w:ascii="宋体" w:hAnsi="宋体" w:eastAsia="宋体"/>
          <w:sz w:val="24"/>
          <w:szCs w:val="24"/>
        </w:rPr>
        <w:t>，按下列规则评分并累计</w:t>
      </w:r>
      <w:r>
        <w:rPr>
          <w:rFonts w:ascii="宋体" w:hAnsi="宋体" w:eastAsia="宋体" w:cs="Times New Roman"/>
          <w:sz w:val="24"/>
          <w:szCs w:val="24"/>
        </w:rPr>
        <w:t>：</w:t>
      </w:r>
    </w:p>
    <w:p w14:paraId="0800DB95">
      <w:pPr>
        <w:pStyle w:val="24"/>
        <w:adjustRightInd w:val="0"/>
        <w:snapToGrid w:val="0"/>
        <w:spacing w:line="360" w:lineRule="auto"/>
        <w:ind w:firstLine="482"/>
        <w:jc w:val="left"/>
        <w:rPr>
          <w:rFonts w:ascii="宋体" w:hAnsi="宋体" w:eastAsia="宋体" w:cs="Times New Roman"/>
          <w:sz w:val="24"/>
          <w:szCs w:val="24"/>
        </w:rPr>
      </w:pPr>
      <w:r>
        <w:rPr>
          <w:rFonts w:ascii="宋体" w:hAnsi="宋体" w:eastAsia="宋体"/>
          <w:b/>
          <w:sz w:val="24"/>
          <w:szCs w:val="24"/>
        </w:rPr>
        <w:t>1</w:t>
      </w:r>
      <w:r>
        <w:rPr>
          <w:rFonts w:hint="eastAsia" w:ascii="宋体" w:hAnsi="宋体" w:eastAsia="宋体"/>
          <w:sz w:val="24"/>
          <w:szCs w:val="24"/>
        </w:rPr>
        <w:t xml:space="preserve">  </w:t>
      </w:r>
      <w:r>
        <w:rPr>
          <w:rFonts w:ascii="宋体" w:hAnsi="宋体" w:eastAsia="宋体" w:cs="Times New Roman"/>
          <w:sz w:val="24"/>
          <w:szCs w:val="24"/>
        </w:rPr>
        <w:t>电压连续突降200ms，并突降超过电压的10%</w:t>
      </w:r>
      <w:r>
        <w:rPr>
          <w:rFonts w:hint="eastAsia" w:ascii="宋体" w:hAnsi="宋体" w:eastAsia="宋体" w:cs="Times New Roman"/>
          <w:bCs/>
          <w:sz w:val="24"/>
          <w:szCs w:val="24"/>
        </w:rPr>
        <w:t>，得1</w:t>
      </w:r>
      <w:r>
        <w:rPr>
          <w:rFonts w:ascii="宋体" w:hAnsi="宋体" w:eastAsia="宋体" w:cs="Times New Roman"/>
          <w:bCs/>
          <w:sz w:val="24"/>
          <w:szCs w:val="24"/>
        </w:rPr>
        <w:t>分</w:t>
      </w:r>
      <w:r>
        <w:rPr>
          <w:rFonts w:ascii="宋体" w:hAnsi="宋体" w:eastAsia="宋体" w:cs="Times New Roman"/>
          <w:sz w:val="24"/>
          <w:szCs w:val="24"/>
        </w:rPr>
        <w:t>；</w:t>
      </w:r>
    </w:p>
    <w:p w14:paraId="41A825A1">
      <w:pPr>
        <w:pStyle w:val="24"/>
        <w:adjustRightInd w:val="0"/>
        <w:snapToGrid w:val="0"/>
        <w:spacing w:line="360" w:lineRule="auto"/>
        <w:ind w:firstLine="482"/>
        <w:jc w:val="left"/>
        <w:rPr>
          <w:rFonts w:ascii="宋体" w:hAnsi="宋体" w:eastAsia="宋体" w:cs="Times New Roman"/>
          <w:sz w:val="24"/>
          <w:szCs w:val="24"/>
        </w:rPr>
      </w:pPr>
      <w:r>
        <w:rPr>
          <w:rFonts w:ascii="宋体" w:hAnsi="宋体" w:eastAsia="宋体"/>
          <w:b/>
          <w:sz w:val="24"/>
          <w:szCs w:val="24"/>
        </w:rPr>
        <w:t>2</w:t>
      </w:r>
      <w:r>
        <w:rPr>
          <w:rFonts w:hint="eastAsia" w:ascii="宋体" w:hAnsi="宋体" w:eastAsia="宋体"/>
          <w:sz w:val="24"/>
          <w:szCs w:val="24"/>
        </w:rPr>
        <w:t xml:space="preserve">  </w:t>
      </w:r>
      <w:r>
        <w:rPr>
          <w:rFonts w:ascii="宋体" w:hAnsi="宋体" w:eastAsia="宋体" w:cs="Times New Roman"/>
          <w:sz w:val="24"/>
          <w:szCs w:val="24"/>
        </w:rPr>
        <w:t>电压突降超过电压的60%</w:t>
      </w:r>
      <w:r>
        <w:rPr>
          <w:rFonts w:hint="eastAsia" w:ascii="宋体" w:hAnsi="宋体" w:eastAsia="宋体" w:cs="Times New Roman"/>
          <w:bCs/>
          <w:sz w:val="24"/>
          <w:szCs w:val="24"/>
        </w:rPr>
        <w:t>，得0.5</w:t>
      </w:r>
      <w:r>
        <w:rPr>
          <w:rFonts w:ascii="宋体" w:hAnsi="宋体" w:eastAsia="宋体" w:cs="Times New Roman"/>
          <w:bCs/>
          <w:sz w:val="24"/>
          <w:szCs w:val="24"/>
        </w:rPr>
        <w:t>分</w:t>
      </w:r>
      <w:r>
        <w:rPr>
          <w:rFonts w:ascii="宋体" w:hAnsi="宋体" w:eastAsia="宋体" w:cs="Times New Roman"/>
          <w:sz w:val="24"/>
          <w:szCs w:val="24"/>
        </w:rPr>
        <w:t>；</w:t>
      </w:r>
    </w:p>
    <w:p w14:paraId="55F5D55F">
      <w:pPr>
        <w:pStyle w:val="24"/>
        <w:adjustRightInd w:val="0"/>
        <w:snapToGrid w:val="0"/>
        <w:spacing w:line="360" w:lineRule="auto"/>
        <w:ind w:firstLine="482"/>
        <w:jc w:val="left"/>
      </w:pPr>
      <w:r>
        <w:rPr>
          <w:rFonts w:ascii="宋体" w:hAnsi="宋体" w:eastAsia="宋体"/>
          <w:b/>
          <w:sz w:val="24"/>
          <w:szCs w:val="24"/>
        </w:rPr>
        <w:t>3</w:t>
      </w:r>
      <w:r>
        <w:rPr>
          <w:rFonts w:hint="eastAsia" w:ascii="宋体" w:hAnsi="宋体" w:eastAsia="宋体"/>
          <w:sz w:val="24"/>
          <w:szCs w:val="24"/>
        </w:rPr>
        <w:t xml:space="preserve">  </w:t>
      </w:r>
      <w:r>
        <w:rPr>
          <w:rFonts w:ascii="宋体" w:hAnsi="宋体" w:eastAsia="宋体" w:cs="Times New Roman"/>
          <w:sz w:val="24"/>
          <w:szCs w:val="24"/>
        </w:rPr>
        <w:t>保护装置发生故障</w:t>
      </w:r>
      <w:r>
        <w:rPr>
          <w:rFonts w:hint="eastAsia" w:ascii="宋体" w:hAnsi="宋体" w:eastAsia="宋体" w:cs="Times New Roman"/>
          <w:bCs/>
          <w:sz w:val="24"/>
          <w:szCs w:val="24"/>
        </w:rPr>
        <w:t>，得0.5</w:t>
      </w:r>
      <w:r>
        <w:rPr>
          <w:rFonts w:ascii="宋体" w:hAnsi="宋体" w:eastAsia="宋体" w:cs="Times New Roman"/>
          <w:bCs/>
          <w:sz w:val="24"/>
          <w:szCs w:val="24"/>
        </w:rPr>
        <w:t>分</w:t>
      </w:r>
      <w:r>
        <w:rPr>
          <w:rFonts w:ascii="宋体" w:hAnsi="宋体" w:eastAsia="宋体" w:cs="Times New Roman"/>
          <w:sz w:val="24"/>
          <w:szCs w:val="24"/>
        </w:rPr>
        <w:t>。</w:t>
      </w:r>
    </w:p>
    <w:p w14:paraId="4FACC779">
      <w:pPr>
        <w:adjustRightInd w:val="0"/>
        <w:snapToGrid w:val="0"/>
        <w:spacing w:line="360" w:lineRule="auto"/>
        <w:jc w:val="left"/>
        <w:rPr>
          <w:rFonts w:ascii="宋体" w:hAnsi="宋体" w:eastAsia="宋体" w:cs="Times New Roman"/>
          <w:sz w:val="24"/>
          <w:szCs w:val="24"/>
        </w:rPr>
      </w:pPr>
      <w:r>
        <w:rPr>
          <w:rFonts w:ascii="宋体" w:hAnsi="宋体" w:eastAsia="宋体"/>
          <w:b/>
          <w:sz w:val="24"/>
          <w:szCs w:val="24"/>
        </w:rPr>
        <w:t>10.2.</w:t>
      </w:r>
      <w:r>
        <w:rPr>
          <w:rFonts w:hint="eastAsia" w:ascii="宋体" w:hAnsi="宋体" w:eastAsia="宋体"/>
          <w:b/>
          <w:sz w:val="24"/>
          <w:szCs w:val="24"/>
        </w:rPr>
        <w:t xml:space="preserve">16  </w:t>
      </w:r>
      <w:r>
        <w:rPr>
          <w:rFonts w:ascii="宋体" w:hAnsi="宋体" w:eastAsia="宋体" w:cs="Times New Roman"/>
          <w:bCs/>
          <w:sz w:val="24"/>
          <w:szCs w:val="24"/>
        </w:rPr>
        <w:t>实现站台门在线监测及部件预警功能，</w:t>
      </w:r>
      <w:r>
        <w:rPr>
          <w:rFonts w:ascii="宋体" w:hAnsi="宋体" w:eastAsia="宋体"/>
          <w:sz w:val="24"/>
          <w:szCs w:val="24"/>
        </w:rPr>
        <w:t>评价</w:t>
      </w:r>
      <w:r>
        <w:rPr>
          <w:rFonts w:hint="eastAsia" w:ascii="宋体" w:hAnsi="宋体" w:eastAsia="宋体"/>
          <w:sz w:val="24"/>
          <w:szCs w:val="24"/>
        </w:rPr>
        <w:t>总</w:t>
      </w:r>
      <w:r>
        <w:rPr>
          <w:rFonts w:ascii="宋体" w:hAnsi="宋体" w:eastAsia="宋体"/>
          <w:sz w:val="24"/>
          <w:szCs w:val="24"/>
        </w:rPr>
        <w:t>分值为</w:t>
      </w:r>
      <w:r>
        <w:rPr>
          <w:rFonts w:hint="eastAsia" w:ascii="宋体" w:hAnsi="宋体" w:eastAsia="宋体"/>
          <w:sz w:val="24"/>
          <w:szCs w:val="24"/>
        </w:rPr>
        <w:t>3</w:t>
      </w:r>
      <w:r>
        <w:rPr>
          <w:rFonts w:ascii="宋体" w:hAnsi="宋体" w:eastAsia="宋体"/>
          <w:sz w:val="24"/>
          <w:szCs w:val="24"/>
        </w:rPr>
        <w:t>分</w:t>
      </w:r>
      <w:r>
        <w:rPr>
          <w:rFonts w:hint="eastAsia" w:ascii="宋体" w:hAnsi="宋体" w:eastAsia="宋体"/>
          <w:sz w:val="24"/>
          <w:szCs w:val="24"/>
        </w:rPr>
        <w:t>，按下列规则评分</w:t>
      </w:r>
      <w:r>
        <w:rPr>
          <w:rFonts w:ascii="宋体" w:hAnsi="宋体" w:eastAsia="宋体" w:cs="Times New Roman"/>
          <w:sz w:val="24"/>
          <w:szCs w:val="24"/>
        </w:rPr>
        <w:t>：</w:t>
      </w:r>
    </w:p>
    <w:p w14:paraId="3755B346">
      <w:pPr>
        <w:adjustRightInd w:val="0"/>
        <w:snapToGrid w:val="0"/>
        <w:spacing w:line="360" w:lineRule="auto"/>
        <w:ind w:firstLine="482" w:firstLineChars="200"/>
        <w:jc w:val="left"/>
        <w:rPr>
          <w:rFonts w:ascii="宋体" w:hAnsi="宋体" w:eastAsia="宋体" w:cs="Times New Roman"/>
          <w:bCs/>
          <w:sz w:val="24"/>
          <w:szCs w:val="24"/>
        </w:rPr>
      </w:pPr>
      <w:r>
        <w:rPr>
          <w:rFonts w:hint="eastAsia" w:ascii="宋体" w:hAnsi="宋体" w:eastAsia="宋体" w:cs="Times New Roman"/>
          <w:b/>
          <w:sz w:val="24"/>
          <w:szCs w:val="24"/>
        </w:rPr>
        <w:t>1</w:t>
      </w:r>
      <w:r>
        <w:rPr>
          <w:rFonts w:hint="eastAsia" w:ascii="宋体" w:hAnsi="宋体" w:eastAsia="宋体" w:cs="Times New Roman"/>
          <w:sz w:val="24"/>
          <w:szCs w:val="24"/>
        </w:rPr>
        <w:t xml:space="preserve">  </w:t>
      </w:r>
      <w:r>
        <w:rPr>
          <w:rFonts w:hint="eastAsia" w:ascii="宋体" w:hAnsi="宋体" w:eastAsia="宋体" w:cs="Times New Roman"/>
          <w:bCs/>
          <w:sz w:val="24"/>
          <w:szCs w:val="24"/>
        </w:rPr>
        <w:t>单个</w:t>
      </w:r>
      <w:r>
        <w:rPr>
          <w:rFonts w:ascii="宋体" w:hAnsi="宋体" w:eastAsia="宋体" w:cs="Times New Roman"/>
          <w:bCs/>
          <w:sz w:val="24"/>
          <w:szCs w:val="24"/>
        </w:rPr>
        <w:t>车站</w:t>
      </w:r>
      <w:r>
        <w:rPr>
          <w:rFonts w:hint="eastAsia" w:ascii="宋体" w:hAnsi="宋体" w:eastAsia="宋体" w:cs="Times New Roman"/>
          <w:bCs/>
          <w:sz w:val="24"/>
          <w:szCs w:val="24"/>
        </w:rPr>
        <w:t>实现，得1</w:t>
      </w:r>
      <w:r>
        <w:rPr>
          <w:rFonts w:ascii="宋体" w:hAnsi="宋体" w:eastAsia="宋体" w:cs="Times New Roman"/>
          <w:bCs/>
          <w:sz w:val="24"/>
          <w:szCs w:val="24"/>
        </w:rPr>
        <w:t>分</w:t>
      </w:r>
      <w:r>
        <w:rPr>
          <w:rFonts w:hint="eastAsia" w:ascii="宋体" w:hAnsi="宋体" w:eastAsia="宋体" w:cs="Times New Roman"/>
          <w:bCs/>
          <w:sz w:val="24"/>
          <w:szCs w:val="24"/>
        </w:rPr>
        <w:t>；</w:t>
      </w:r>
    </w:p>
    <w:p w14:paraId="6FA54B9C">
      <w:pPr>
        <w:adjustRightInd w:val="0"/>
        <w:snapToGrid w:val="0"/>
        <w:spacing w:line="360" w:lineRule="auto"/>
        <w:ind w:firstLine="482" w:firstLineChars="200"/>
        <w:jc w:val="left"/>
        <w:rPr>
          <w:rFonts w:ascii="宋体" w:hAnsi="宋体" w:eastAsia="宋体" w:cs="Times New Roman"/>
          <w:bCs/>
          <w:sz w:val="24"/>
          <w:szCs w:val="24"/>
        </w:rPr>
      </w:pPr>
      <w:r>
        <w:rPr>
          <w:rFonts w:hint="eastAsia" w:ascii="宋体" w:hAnsi="宋体" w:eastAsia="宋体" w:cs="Times New Roman"/>
          <w:b/>
          <w:bCs/>
          <w:sz w:val="24"/>
          <w:szCs w:val="24"/>
        </w:rPr>
        <w:t>2</w:t>
      </w:r>
      <w:r>
        <w:rPr>
          <w:rFonts w:hint="eastAsia" w:ascii="宋体" w:hAnsi="宋体" w:eastAsia="宋体" w:cs="Times New Roman"/>
          <w:bCs/>
          <w:sz w:val="24"/>
          <w:szCs w:val="24"/>
        </w:rPr>
        <w:t xml:space="preserve">  全线车站实现，得3</w:t>
      </w:r>
      <w:r>
        <w:rPr>
          <w:rFonts w:ascii="宋体" w:hAnsi="宋体" w:eastAsia="宋体" w:cs="Times New Roman"/>
          <w:bCs/>
          <w:sz w:val="24"/>
          <w:szCs w:val="24"/>
        </w:rPr>
        <w:t>分</w:t>
      </w:r>
      <w:r>
        <w:rPr>
          <w:rFonts w:hint="eastAsia" w:ascii="宋体" w:hAnsi="宋体" w:eastAsia="宋体" w:cs="Times New Roman"/>
          <w:bCs/>
          <w:sz w:val="24"/>
          <w:szCs w:val="24"/>
        </w:rPr>
        <w:t>。</w:t>
      </w:r>
    </w:p>
    <w:p w14:paraId="669D862B">
      <w:pPr>
        <w:adjustRightInd w:val="0"/>
        <w:snapToGrid w:val="0"/>
        <w:spacing w:line="360" w:lineRule="auto"/>
        <w:jc w:val="left"/>
        <w:rPr>
          <w:rFonts w:ascii="宋体" w:hAnsi="宋体" w:eastAsia="宋体"/>
          <w:sz w:val="24"/>
          <w:szCs w:val="24"/>
        </w:rPr>
      </w:pPr>
      <w:r>
        <w:rPr>
          <w:rFonts w:ascii="宋体" w:hAnsi="宋体" w:eastAsia="宋体"/>
          <w:b/>
          <w:sz w:val="24"/>
          <w:szCs w:val="24"/>
        </w:rPr>
        <w:t>10.2.</w:t>
      </w:r>
      <w:r>
        <w:rPr>
          <w:rFonts w:hint="eastAsia" w:ascii="宋体" w:hAnsi="宋体" w:eastAsia="宋体"/>
          <w:b/>
          <w:sz w:val="24"/>
          <w:szCs w:val="24"/>
        </w:rPr>
        <w:t xml:space="preserve">17  </w:t>
      </w:r>
      <w:r>
        <w:rPr>
          <w:rFonts w:hint="eastAsia" w:ascii="宋体" w:hAnsi="宋体" w:eastAsia="宋体"/>
          <w:sz w:val="24"/>
          <w:szCs w:val="24"/>
        </w:rPr>
        <w:t>车辆检修工艺设备采用自动化检修设备，提高检修效率。评价总分值为6分，按下列规则评分并累计：</w:t>
      </w:r>
    </w:p>
    <w:p w14:paraId="16EF6B83">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采用了机器人代替人工检修，得2分；</w:t>
      </w:r>
    </w:p>
    <w:p w14:paraId="68307457">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采用了检修流水线，得2分；</w:t>
      </w:r>
    </w:p>
    <w:p w14:paraId="1F446A91">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采用了自动材料运输设备，得2分。</w:t>
      </w:r>
    </w:p>
    <w:p w14:paraId="00B1DF38">
      <w:pPr>
        <w:adjustRightInd w:val="0"/>
        <w:snapToGrid w:val="0"/>
        <w:spacing w:line="360" w:lineRule="auto"/>
        <w:jc w:val="left"/>
        <w:rPr>
          <w:rFonts w:ascii="宋体" w:hAnsi="宋体" w:eastAsia="宋体"/>
          <w:sz w:val="24"/>
          <w:szCs w:val="24"/>
        </w:rPr>
      </w:pPr>
      <w:r>
        <w:rPr>
          <w:rFonts w:ascii="宋体" w:hAnsi="宋体" w:eastAsia="宋体"/>
          <w:b/>
          <w:sz w:val="24"/>
          <w:szCs w:val="24"/>
        </w:rPr>
        <w:t>10.2.</w:t>
      </w:r>
      <w:r>
        <w:rPr>
          <w:rFonts w:hint="eastAsia" w:ascii="宋体" w:hAnsi="宋体" w:eastAsia="宋体"/>
          <w:b/>
          <w:sz w:val="24"/>
          <w:szCs w:val="24"/>
        </w:rPr>
        <w:t xml:space="preserve">18  </w:t>
      </w:r>
      <w:r>
        <w:rPr>
          <w:rFonts w:hint="eastAsia" w:ascii="宋体" w:hAnsi="宋体" w:eastAsia="宋体"/>
          <w:sz w:val="24"/>
          <w:szCs w:val="24"/>
        </w:rPr>
        <w:t>采用装配式结构等技术。评价总分值为8分，并按下列规则分别评分并累计；</w:t>
      </w:r>
    </w:p>
    <w:p w14:paraId="118F96D9">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地下车站主体结构采用装配式技术，得3分；</w:t>
      </w:r>
    </w:p>
    <w:p w14:paraId="09C392EE">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盾构区间隧道采用预埋滑槽技术，得3分；</w:t>
      </w:r>
    </w:p>
    <w:p w14:paraId="50AE0EB3">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其他装配式技术，得2分。</w:t>
      </w:r>
    </w:p>
    <w:p w14:paraId="68F5AE94">
      <w:pPr>
        <w:adjustRightInd w:val="0"/>
        <w:snapToGrid w:val="0"/>
        <w:spacing w:line="360" w:lineRule="auto"/>
        <w:jc w:val="left"/>
        <w:rPr>
          <w:rFonts w:ascii="宋体" w:hAnsi="宋体" w:eastAsia="宋体"/>
          <w:sz w:val="24"/>
          <w:szCs w:val="24"/>
        </w:rPr>
      </w:pPr>
      <w:r>
        <w:rPr>
          <w:rFonts w:ascii="宋体" w:hAnsi="宋体" w:eastAsia="宋体"/>
          <w:b/>
          <w:sz w:val="24"/>
          <w:szCs w:val="24"/>
        </w:rPr>
        <w:t>10.2.</w:t>
      </w:r>
      <w:r>
        <w:rPr>
          <w:rFonts w:hint="eastAsia" w:ascii="宋体" w:hAnsi="宋体" w:eastAsia="宋体"/>
          <w:b/>
          <w:sz w:val="24"/>
          <w:szCs w:val="24"/>
        </w:rPr>
        <w:t xml:space="preserve">19  </w:t>
      </w:r>
      <w:r>
        <w:rPr>
          <w:rFonts w:hint="eastAsia" w:ascii="宋体" w:hAnsi="宋体" w:eastAsia="宋体"/>
          <w:sz w:val="24"/>
          <w:szCs w:val="24"/>
        </w:rPr>
        <w:t>应用建筑数字化技术，评价总分值为8分，并按下列规则分别评分并累计；</w:t>
      </w:r>
    </w:p>
    <w:p w14:paraId="72F3A43E">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规划设计、施工建造、运营维护任意一个阶段有使用BIM技术，得2分；</w:t>
      </w:r>
    </w:p>
    <w:p w14:paraId="0800D867">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规划设计、施工建造任意一个阶段全线（指车站、区间、场段等全部工程）使用BIM技术，得4分；</w:t>
      </w:r>
    </w:p>
    <w:p w14:paraId="3A60509D">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3</w:t>
      </w:r>
      <w:r>
        <w:rPr>
          <w:rFonts w:hint="eastAsia" w:ascii="宋体" w:hAnsi="宋体" w:eastAsia="宋体"/>
          <w:sz w:val="24"/>
          <w:szCs w:val="24"/>
        </w:rPr>
        <w:t xml:space="preserve">  规划设计、施工建造任意一个阶段全线使用BIM技术，并结合其他数字化技术应用于实际业务场景中（例如基于BIM的设计方案比选、基于BIM的施工方案模拟等），得5分；</w:t>
      </w:r>
    </w:p>
    <w:p w14:paraId="1E4769F4">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4</w:t>
      </w:r>
      <w:r>
        <w:rPr>
          <w:rFonts w:hint="eastAsia" w:ascii="宋体" w:hAnsi="宋体" w:eastAsia="宋体"/>
          <w:sz w:val="24"/>
          <w:szCs w:val="24"/>
        </w:rPr>
        <w:t xml:space="preserve">  规划设计、施工建造两个阶段全线使用BIM技术，并结合其他数字化技术应用于实际业务场景中，得6分；</w:t>
      </w:r>
    </w:p>
    <w:p w14:paraId="1248DE52">
      <w:pPr>
        <w:adjustRightInd w:val="0"/>
        <w:snapToGrid w:val="0"/>
        <w:spacing w:line="360" w:lineRule="auto"/>
        <w:ind w:firstLine="482" w:firstLineChars="200"/>
        <w:jc w:val="left"/>
        <w:rPr>
          <w:rFonts w:ascii="宋体" w:hAnsi="宋体" w:eastAsia="宋体"/>
          <w:sz w:val="24"/>
          <w:szCs w:val="24"/>
        </w:rPr>
      </w:pPr>
      <w:r>
        <w:rPr>
          <w:rFonts w:hint="eastAsia" w:ascii="宋体" w:hAnsi="宋体" w:eastAsia="宋体"/>
          <w:b/>
          <w:sz w:val="24"/>
          <w:szCs w:val="24"/>
        </w:rPr>
        <w:t>5</w:t>
      </w:r>
      <w:r>
        <w:rPr>
          <w:rFonts w:hint="eastAsia" w:ascii="宋体" w:hAnsi="宋体" w:eastAsia="宋体"/>
          <w:sz w:val="24"/>
          <w:szCs w:val="24"/>
        </w:rPr>
        <w:t xml:space="preserve">  规划设计、施工建造两个阶段全线使用BIM技术、运营维护阶段有使用BIM技术，并结合其他数字化技术应用于实际业务场景中，得8分；</w:t>
      </w:r>
    </w:p>
    <w:p w14:paraId="73805FC5">
      <w:pPr>
        <w:adjustRightInd w:val="0"/>
        <w:snapToGrid w:val="0"/>
        <w:spacing w:line="360" w:lineRule="auto"/>
        <w:jc w:val="left"/>
        <w:rPr>
          <w:rFonts w:ascii="宋体" w:hAnsi="宋体" w:eastAsia="宋体"/>
          <w:sz w:val="24"/>
          <w:szCs w:val="24"/>
        </w:rPr>
      </w:pPr>
      <w:r>
        <w:rPr>
          <w:rFonts w:ascii="宋体" w:hAnsi="宋体" w:eastAsia="宋体"/>
          <w:b/>
          <w:sz w:val="24"/>
          <w:szCs w:val="24"/>
        </w:rPr>
        <w:t>10.2.2</w:t>
      </w:r>
      <w:r>
        <w:rPr>
          <w:rFonts w:hint="eastAsia" w:ascii="宋体" w:hAnsi="宋体" w:eastAsia="宋体"/>
          <w:b/>
          <w:sz w:val="24"/>
          <w:szCs w:val="24"/>
        </w:rPr>
        <w:t xml:space="preserve">0  </w:t>
      </w:r>
      <w:r>
        <w:rPr>
          <w:rFonts w:hint="eastAsia" w:ascii="宋体" w:hAnsi="宋体" w:eastAsia="宋体"/>
          <w:sz w:val="24"/>
          <w:szCs w:val="24"/>
        </w:rPr>
        <w:t>采取其他创新技术措施，达到安全耐久、便捷高效、健康舒适、资源节约、环境友好及提高运营服务水平的效果，评分总分值为15分，每采取1项创新技术措施得1分并累加，最多得15分。</w:t>
      </w:r>
    </w:p>
    <w:p w14:paraId="6C8D694A">
      <w:pPr>
        <w:adjustRightInd w:val="0"/>
        <w:snapToGrid w:val="0"/>
        <w:spacing w:line="360" w:lineRule="auto"/>
        <w:jc w:val="left"/>
        <w:rPr>
          <w:rFonts w:ascii="宋体" w:hAnsi="宋体" w:eastAsia="宋体"/>
          <w:sz w:val="24"/>
          <w:szCs w:val="24"/>
        </w:rPr>
      </w:pPr>
    </w:p>
    <w:p w14:paraId="41527D6A">
      <w:pPr>
        <w:adjustRightInd w:val="0"/>
        <w:snapToGrid w:val="0"/>
        <w:spacing w:line="360" w:lineRule="auto"/>
        <w:jc w:val="left"/>
        <w:rPr>
          <w:rFonts w:ascii="宋体" w:hAnsi="宋体" w:eastAsia="宋体"/>
          <w:sz w:val="24"/>
          <w:szCs w:val="24"/>
        </w:rPr>
        <w:sectPr>
          <w:pgSz w:w="11906" w:h="16838"/>
          <w:pgMar w:top="1440" w:right="1797" w:bottom="1440" w:left="1797" w:header="851" w:footer="992" w:gutter="0"/>
          <w:cols w:space="425" w:num="1"/>
          <w:titlePg/>
          <w:docGrid w:type="lines" w:linePitch="312" w:charSpace="0"/>
        </w:sectPr>
      </w:pPr>
    </w:p>
    <w:p w14:paraId="5091B2A3">
      <w:pPr>
        <w:pStyle w:val="2"/>
        <w:spacing w:before="624" w:after="624"/>
      </w:pPr>
      <w:r>
        <w:t>附</w:t>
      </w:r>
      <w:r>
        <w:rPr>
          <w:rFonts w:hint="eastAsia"/>
        </w:rPr>
        <w:t xml:space="preserve">  </w:t>
      </w:r>
      <w:r>
        <w:t>录</w:t>
      </w:r>
      <w:r>
        <w:rPr>
          <w:rFonts w:hint="eastAsia"/>
        </w:rPr>
        <w:t xml:space="preserve">  A</w:t>
      </w:r>
    </w:p>
    <w:p w14:paraId="56F1DE2E">
      <w:pPr>
        <w:pStyle w:val="2"/>
        <w:spacing w:before="624" w:after="624"/>
      </w:pPr>
      <w:r>
        <w:rPr>
          <w:rFonts w:hint="eastAsia"/>
        </w:rPr>
        <w:t>能耗指标分级</w:t>
      </w:r>
    </w:p>
    <w:p w14:paraId="75DF46E9">
      <w:pPr>
        <w:jc w:val="center"/>
        <w:rPr>
          <w:rFonts w:ascii="宋体" w:hAnsi="宋体" w:eastAsia="宋体"/>
          <w:b/>
          <w:color w:val="000000" w:themeColor="text1"/>
        </w:rPr>
      </w:pPr>
      <w:r>
        <w:rPr>
          <w:rFonts w:hint="eastAsia" w:ascii="宋体" w:hAnsi="宋体" w:eastAsia="宋体"/>
          <w:b/>
          <w:color w:val="000000" w:themeColor="text1"/>
        </w:rPr>
        <w:t xml:space="preserve">表A.1  </w:t>
      </w:r>
      <w:r>
        <w:rPr>
          <w:rFonts w:ascii="宋体" w:hAnsi="宋体" w:eastAsia="宋体"/>
          <w:b/>
          <w:color w:val="000000" w:themeColor="text1"/>
        </w:rPr>
        <w:t>A-80</w:t>
      </w:r>
      <w:r>
        <w:rPr>
          <w:rFonts w:hint="eastAsia" w:ascii="宋体" w:hAnsi="宋体" w:eastAsia="宋体"/>
          <w:b/>
          <w:color w:val="000000" w:themeColor="text1"/>
        </w:rPr>
        <w:t>车公里牵引能耗分级指标</w:t>
      </w:r>
    </w:p>
    <w:p w14:paraId="1D8FD8C7">
      <w:pPr>
        <w:jc w:val="right"/>
        <w:rPr>
          <w:rFonts w:ascii="黑体" w:hAnsi="黑体" w:eastAsia="黑体"/>
          <w:color w:val="000000" w:themeColor="text1"/>
        </w:rPr>
      </w:pPr>
      <w:r>
        <w:rPr>
          <w:rFonts w:hint="eastAsia" w:ascii="黑体" w:hAnsi="黑体" w:eastAsia="黑体"/>
          <w:color w:val="000000" w:themeColor="text1"/>
        </w:rPr>
        <w:t>单位：千瓦时/车公里</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82"/>
        <w:gridCol w:w="1910"/>
        <w:gridCol w:w="1912"/>
        <w:gridCol w:w="1910"/>
        <w:gridCol w:w="1914"/>
      </w:tblGrid>
      <w:tr w14:paraId="78B9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719D741C">
            <w:pPr>
              <w:jc w:val="center"/>
              <w:rPr>
                <w:rFonts w:asciiTheme="minorEastAsia" w:hAnsiTheme="minorEastAsia"/>
                <w:b/>
                <w:color w:val="000000" w:themeColor="text1"/>
              </w:rPr>
            </w:pPr>
            <w:r>
              <w:rPr>
                <w:rFonts w:hint="eastAsia" w:asciiTheme="minorEastAsia" w:hAnsiTheme="minorEastAsia"/>
                <w:b/>
                <w:color w:val="000000" w:themeColor="text1"/>
              </w:rPr>
              <w:t>车</w:t>
            </w:r>
            <w:r>
              <w:rPr>
                <w:rFonts w:asciiTheme="minorEastAsia" w:hAnsiTheme="minorEastAsia"/>
                <w:b/>
                <w:color w:val="000000" w:themeColor="text1"/>
              </w:rPr>
              <w:t>型</w:t>
            </w:r>
          </w:p>
        </w:tc>
        <w:tc>
          <w:tcPr>
            <w:tcW w:w="4483" w:type="pct"/>
            <w:gridSpan w:val="4"/>
            <w:shd w:val="clear" w:color="auto" w:fill="FFFFFF" w:themeFill="background1"/>
            <w:vAlign w:val="center"/>
          </w:tcPr>
          <w:p w14:paraId="3CD7A919">
            <w:pPr>
              <w:jc w:val="center"/>
              <w:rPr>
                <w:rFonts w:asciiTheme="minorEastAsia" w:hAnsiTheme="minorEastAsia"/>
                <w:color w:val="000000" w:themeColor="text1"/>
              </w:rPr>
            </w:pPr>
            <w:r>
              <w:rPr>
                <w:rFonts w:asciiTheme="minorEastAsia" w:hAnsiTheme="minorEastAsia"/>
                <w:color w:val="000000" w:themeColor="text1"/>
              </w:rPr>
              <w:t>A型车</w:t>
            </w:r>
          </w:p>
        </w:tc>
      </w:tr>
      <w:tr w14:paraId="2F35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1C0D5E43">
            <w:pPr>
              <w:jc w:val="center"/>
              <w:rPr>
                <w:rFonts w:asciiTheme="minorEastAsia" w:hAnsiTheme="minorEastAsia"/>
                <w:b/>
                <w:color w:val="000000" w:themeColor="text1"/>
              </w:rPr>
            </w:pPr>
            <w:r>
              <w:rPr>
                <w:rFonts w:hint="eastAsia" w:asciiTheme="minorEastAsia" w:hAnsiTheme="minorEastAsia"/>
                <w:b/>
                <w:color w:val="000000" w:themeColor="text1"/>
              </w:rPr>
              <w:t>速度</w:t>
            </w:r>
          </w:p>
        </w:tc>
        <w:tc>
          <w:tcPr>
            <w:tcW w:w="4483" w:type="pct"/>
            <w:gridSpan w:val="4"/>
            <w:shd w:val="clear" w:color="auto" w:fill="FFFFFF" w:themeFill="background1"/>
            <w:vAlign w:val="center"/>
          </w:tcPr>
          <w:p w14:paraId="4F7D0206">
            <w:pPr>
              <w:jc w:val="center"/>
              <w:rPr>
                <w:rFonts w:asciiTheme="minorEastAsia" w:hAnsiTheme="minorEastAsia"/>
                <w:color w:val="000000" w:themeColor="text1"/>
              </w:rPr>
            </w:pPr>
            <w:r>
              <w:rPr>
                <w:rFonts w:hint="eastAsia" w:asciiTheme="minorEastAsia" w:hAnsiTheme="minorEastAsia"/>
                <w:color w:val="000000" w:themeColor="text1"/>
              </w:rPr>
              <w:t>80千米/小时（设计</w:t>
            </w:r>
            <w:r>
              <w:rPr>
                <w:rFonts w:asciiTheme="minorEastAsia" w:hAnsiTheme="minorEastAsia"/>
                <w:color w:val="000000" w:themeColor="text1"/>
              </w:rPr>
              <w:t>最高速度</w:t>
            </w:r>
            <w:r>
              <w:rPr>
                <w:rFonts w:hint="eastAsia" w:asciiTheme="minorEastAsia" w:hAnsiTheme="minorEastAsia"/>
                <w:color w:val="000000" w:themeColor="text1"/>
              </w:rPr>
              <w:t>）</w:t>
            </w:r>
          </w:p>
        </w:tc>
      </w:tr>
      <w:tr w14:paraId="28A8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468A8F9C">
            <w:pPr>
              <w:jc w:val="center"/>
              <w:rPr>
                <w:rFonts w:asciiTheme="minorEastAsia" w:hAnsiTheme="minorEastAsia"/>
                <w:b/>
                <w:color w:val="000000" w:themeColor="text1"/>
              </w:rPr>
            </w:pPr>
            <w:r>
              <w:rPr>
                <w:rFonts w:hint="eastAsia" w:asciiTheme="minorEastAsia" w:hAnsiTheme="minorEastAsia"/>
                <w:b/>
                <w:color w:val="000000" w:themeColor="text1"/>
              </w:rPr>
              <w:t>等级</w:t>
            </w:r>
          </w:p>
        </w:tc>
        <w:tc>
          <w:tcPr>
            <w:tcW w:w="1120" w:type="pct"/>
            <w:shd w:val="clear" w:color="auto" w:fill="FFFFFF" w:themeFill="background1"/>
            <w:vAlign w:val="center"/>
          </w:tcPr>
          <w:p w14:paraId="6652BA27">
            <w:pPr>
              <w:jc w:val="center"/>
              <w:rPr>
                <w:rFonts w:asciiTheme="minorEastAsia" w:hAnsiTheme="minorEastAsia"/>
                <w:color w:val="000000" w:themeColor="text1"/>
              </w:rPr>
            </w:pPr>
            <w:r>
              <w:rPr>
                <w:rFonts w:hint="eastAsia" w:asciiTheme="minorEastAsia" w:hAnsiTheme="minorEastAsia"/>
                <w:color w:val="000000" w:themeColor="text1"/>
              </w:rPr>
              <w:t>四级</w:t>
            </w:r>
          </w:p>
        </w:tc>
        <w:tc>
          <w:tcPr>
            <w:tcW w:w="1121" w:type="pct"/>
            <w:shd w:val="clear" w:color="auto" w:fill="FFFFFF" w:themeFill="background1"/>
            <w:vAlign w:val="center"/>
          </w:tcPr>
          <w:p w14:paraId="5BE4CB93">
            <w:pPr>
              <w:jc w:val="center"/>
              <w:rPr>
                <w:rFonts w:asciiTheme="minorEastAsia" w:hAnsiTheme="minorEastAsia"/>
                <w:color w:val="000000" w:themeColor="text1"/>
              </w:rPr>
            </w:pPr>
            <w:r>
              <w:rPr>
                <w:rFonts w:hint="eastAsia" w:asciiTheme="minorEastAsia" w:hAnsiTheme="minorEastAsia"/>
                <w:color w:val="000000" w:themeColor="text1"/>
              </w:rPr>
              <w:t>三级</w:t>
            </w:r>
          </w:p>
        </w:tc>
        <w:tc>
          <w:tcPr>
            <w:tcW w:w="1120" w:type="pct"/>
            <w:shd w:val="clear" w:color="auto" w:fill="FFFFFF" w:themeFill="background1"/>
            <w:vAlign w:val="center"/>
          </w:tcPr>
          <w:p w14:paraId="070EB696">
            <w:pPr>
              <w:jc w:val="center"/>
              <w:rPr>
                <w:rFonts w:asciiTheme="minorEastAsia" w:hAnsiTheme="minorEastAsia"/>
                <w:color w:val="000000" w:themeColor="text1"/>
              </w:rPr>
            </w:pPr>
            <w:r>
              <w:rPr>
                <w:rFonts w:hint="eastAsia" w:asciiTheme="minorEastAsia" w:hAnsiTheme="minorEastAsia"/>
                <w:color w:val="000000" w:themeColor="text1"/>
              </w:rPr>
              <w:t>二级</w:t>
            </w:r>
          </w:p>
        </w:tc>
        <w:tc>
          <w:tcPr>
            <w:tcW w:w="1121" w:type="pct"/>
            <w:shd w:val="clear" w:color="auto" w:fill="FFFFFF" w:themeFill="background1"/>
            <w:vAlign w:val="center"/>
          </w:tcPr>
          <w:p w14:paraId="4305ED80">
            <w:pPr>
              <w:jc w:val="center"/>
              <w:rPr>
                <w:rFonts w:asciiTheme="minorEastAsia" w:hAnsiTheme="minorEastAsia"/>
                <w:color w:val="000000" w:themeColor="text1"/>
              </w:rPr>
            </w:pPr>
            <w:r>
              <w:rPr>
                <w:rFonts w:hint="eastAsia" w:asciiTheme="minorEastAsia" w:hAnsiTheme="minorEastAsia"/>
                <w:color w:val="000000" w:themeColor="text1"/>
              </w:rPr>
              <w:t>一级</w:t>
            </w:r>
          </w:p>
        </w:tc>
      </w:tr>
      <w:tr w14:paraId="29C9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2AB5529A">
            <w:pPr>
              <w:jc w:val="center"/>
              <w:rPr>
                <w:rFonts w:asciiTheme="minorEastAsia" w:hAnsiTheme="minorEastAsia"/>
                <w:b/>
                <w:color w:val="000000" w:themeColor="text1"/>
              </w:rPr>
            </w:pPr>
            <w:r>
              <w:rPr>
                <w:rFonts w:hint="eastAsia" w:asciiTheme="minorEastAsia" w:hAnsiTheme="minorEastAsia"/>
                <w:b/>
                <w:color w:val="000000" w:themeColor="text1"/>
              </w:rPr>
              <w:t>指标</w:t>
            </w:r>
          </w:p>
        </w:tc>
        <w:tc>
          <w:tcPr>
            <w:tcW w:w="1120" w:type="pct"/>
            <w:shd w:val="clear" w:color="auto" w:fill="FFFFFF" w:themeFill="background1"/>
            <w:vAlign w:val="center"/>
          </w:tcPr>
          <w:p w14:paraId="4B81B50D">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2.75</w:t>
            </w:r>
          </w:p>
        </w:tc>
        <w:tc>
          <w:tcPr>
            <w:tcW w:w="1121" w:type="pct"/>
            <w:shd w:val="clear" w:color="auto" w:fill="FFFFFF" w:themeFill="background1"/>
            <w:vAlign w:val="center"/>
          </w:tcPr>
          <w:p w14:paraId="2C609FDB">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2.45</w:t>
            </w:r>
          </w:p>
        </w:tc>
        <w:tc>
          <w:tcPr>
            <w:tcW w:w="1120" w:type="pct"/>
            <w:shd w:val="clear" w:color="auto" w:fill="FFFFFF" w:themeFill="background1"/>
            <w:vAlign w:val="center"/>
          </w:tcPr>
          <w:p w14:paraId="3D360B7F">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2.15</w:t>
            </w:r>
          </w:p>
        </w:tc>
        <w:tc>
          <w:tcPr>
            <w:tcW w:w="1121" w:type="pct"/>
            <w:shd w:val="clear" w:color="auto" w:fill="FFFFFF" w:themeFill="background1"/>
            <w:vAlign w:val="center"/>
          </w:tcPr>
          <w:p w14:paraId="430F9AED">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1.80</w:t>
            </w:r>
          </w:p>
        </w:tc>
      </w:tr>
    </w:tbl>
    <w:p w14:paraId="3C8DF71F">
      <w:pPr>
        <w:spacing w:line="360" w:lineRule="auto"/>
        <w:ind w:left="1" w:firstLine="495" w:firstLineChars="236"/>
        <w:rPr>
          <w:color w:val="000000" w:themeColor="text1"/>
        </w:rPr>
      </w:pPr>
    </w:p>
    <w:p w14:paraId="7B7DEA77">
      <w:pPr>
        <w:jc w:val="center"/>
        <w:rPr>
          <w:rFonts w:ascii="黑体" w:hAnsi="黑体" w:eastAsia="黑体"/>
          <w:color w:val="000000" w:themeColor="text1"/>
        </w:rPr>
      </w:pPr>
      <w:r>
        <w:rPr>
          <w:rFonts w:hint="eastAsia" w:ascii="宋体" w:hAnsi="宋体" w:eastAsia="宋体"/>
          <w:b/>
          <w:color w:val="000000" w:themeColor="text1"/>
        </w:rPr>
        <w:t xml:space="preserve">表A.2  </w:t>
      </w:r>
      <w:r>
        <w:rPr>
          <w:rFonts w:ascii="宋体" w:hAnsi="宋体" w:eastAsia="宋体"/>
          <w:b/>
          <w:color w:val="000000" w:themeColor="text1"/>
        </w:rPr>
        <w:t>A-100</w:t>
      </w:r>
      <w:r>
        <w:rPr>
          <w:rFonts w:hint="eastAsia" w:ascii="宋体" w:hAnsi="宋体" w:eastAsia="宋体"/>
          <w:b/>
          <w:color w:val="000000" w:themeColor="text1"/>
        </w:rPr>
        <w:t>车公里牵引能耗分级指标</w:t>
      </w:r>
    </w:p>
    <w:p w14:paraId="31FCF9B4">
      <w:pPr>
        <w:jc w:val="right"/>
        <w:rPr>
          <w:rFonts w:ascii="黑体" w:hAnsi="黑体" w:eastAsia="黑体"/>
          <w:color w:val="000000" w:themeColor="text1"/>
        </w:rPr>
      </w:pPr>
      <w:r>
        <w:rPr>
          <w:rFonts w:hint="eastAsia" w:ascii="黑体" w:hAnsi="黑体" w:eastAsia="黑体"/>
          <w:color w:val="000000" w:themeColor="text1"/>
        </w:rPr>
        <w:t>单位：千瓦时/车公里</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82"/>
        <w:gridCol w:w="1910"/>
        <w:gridCol w:w="1912"/>
        <w:gridCol w:w="1910"/>
        <w:gridCol w:w="1914"/>
      </w:tblGrid>
      <w:tr w14:paraId="6164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97" w:hRule="atLeast"/>
          <w:tblHeader/>
          <w:jc w:val="center"/>
        </w:trPr>
        <w:tc>
          <w:tcPr>
            <w:tcW w:w="517" w:type="pct"/>
            <w:shd w:val="clear" w:color="auto" w:fill="FFFFFF" w:themeFill="background1"/>
            <w:vAlign w:val="center"/>
          </w:tcPr>
          <w:p w14:paraId="2B745A37">
            <w:pPr>
              <w:jc w:val="center"/>
              <w:rPr>
                <w:rFonts w:asciiTheme="minorEastAsia" w:hAnsiTheme="minorEastAsia"/>
                <w:b/>
                <w:color w:val="000000" w:themeColor="text1"/>
              </w:rPr>
            </w:pPr>
            <w:r>
              <w:rPr>
                <w:rFonts w:hint="eastAsia" w:asciiTheme="minorEastAsia" w:hAnsiTheme="minorEastAsia"/>
                <w:b/>
                <w:color w:val="000000" w:themeColor="text1"/>
              </w:rPr>
              <w:t>车</w:t>
            </w:r>
            <w:r>
              <w:rPr>
                <w:rFonts w:asciiTheme="minorEastAsia" w:hAnsiTheme="minorEastAsia"/>
                <w:b/>
                <w:color w:val="000000" w:themeColor="text1"/>
              </w:rPr>
              <w:t>型</w:t>
            </w:r>
          </w:p>
        </w:tc>
        <w:tc>
          <w:tcPr>
            <w:tcW w:w="4483" w:type="pct"/>
            <w:gridSpan w:val="4"/>
            <w:shd w:val="clear" w:color="auto" w:fill="FFFFFF" w:themeFill="background1"/>
            <w:vAlign w:val="center"/>
          </w:tcPr>
          <w:p w14:paraId="0B188CDC">
            <w:pPr>
              <w:jc w:val="center"/>
              <w:rPr>
                <w:rFonts w:asciiTheme="minorEastAsia" w:hAnsiTheme="minorEastAsia"/>
                <w:color w:val="000000" w:themeColor="text1"/>
              </w:rPr>
            </w:pPr>
            <w:r>
              <w:rPr>
                <w:rFonts w:asciiTheme="minorEastAsia" w:hAnsiTheme="minorEastAsia"/>
                <w:color w:val="000000" w:themeColor="text1"/>
              </w:rPr>
              <w:t>A型车</w:t>
            </w:r>
          </w:p>
        </w:tc>
      </w:tr>
      <w:tr w14:paraId="6C91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3EEB7092">
            <w:pPr>
              <w:jc w:val="center"/>
              <w:rPr>
                <w:rFonts w:asciiTheme="minorEastAsia" w:hAnsiTheme="minorEastAsia"/>
                <w:b/>
                <w:color w:val="000000" w:themeColor="text1"/>
              </w:rPr>
            </w:pPr>
            <w:r>
              <w:rPr>
                <w:rFonts w:hint="eastAsia" w:asciiTheme="minorEastAsia" w:hAnsiTheme="minorEastAsia"/>
                <w:b/>
                <w:color w:val="000000" w:themeColor="text1"/>
              </w:rPr>
              <w:t>速度</w:t>
            </w:r>
          </w:p>
        </w:tc>
        <w:tc>
          <w:tcPr>
            <w:tcW w:w="4483" w:type="pct"/>
            <w:gridSpan w:val="4"/>
            <w:shd w:val="clear" w:color="auto" w:fill="FFFFFF" w:themeFill="background1"/>
            <w:vAlign w:val="center"/>
          </w:tcPr>
          <w:p w14:paraId="05EDBC78">
            <w:pPr>
              <w:jc w:val="center"/>
              <w:rPr>
                <w:rFonts w:asciiTheme="minorEastAsia" w:hAnsiTheme="minorEastAsia"/>
                <w:color w:val="000000" w:themeColor="text1"/>
              </w:rPr>
            </w:pPr>
            <w:r>
              <w:rPr>
                <w:rFonts w:hint="eastAsia" w:asciiTheme="minorEastAsia" w:hAnsiTheme="minorEastAsia"/>
                <w:color w:val="000000" w:themeColor="text1"/>
              </w:rPr>
              <w:t>100千米/小时（设计</w:t>
            </w:r>
            <w:r>
              <w:rPr>
                <w:rFonts w:asciiTheme="minorEastAsia" w:hAnsiTheme="minorEastAsia"/>
                <w:color w:val="000000" w:themeColor="text1"/>
              </w:rPr>
              <w:t>最高速度</w:t>
            </w:r>
            <w:r>
              <w:rPr>
                <w:rFonts w:hint="eastAsia" w:asciiTheme="minorEastAsia" w:hAnsiTheme="minorEastAsia"/>
                <w:color w:val="000000" w:themeColor="text1"/>
              </w:rPr>
              <w:t>）</w:t>
            </w:r>
          </w:p>
        </w:tc>
      </w:tr>
      <w:tr w14:paraId="7733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765F39B6">
            <w:pPr>
              <w:jc w:val="center"/>
              <w:rPr>
                <w:rFonts w:asciiTheme="minorEastAsia" w:hAnsiTheme="minorEastAsia"/>
                <w:b/>
                <w:color w:val="000000" w:themeColor="text1"/>
              </w:rPr>
            </w:pPr>
            <w:r>
              <w:rPr>
                <w:rFonts w:hint="eastAsia" w:asciiTheme="minorEastAsia" w:hAnsiTheme="minorEastAsia"/>
                <w:b/>
                <w:color w:val="000000" w:themeColor="text1"/>
              </w:rPr>
              <w:t>等级</w:t>
            </w:r>
          </w:p>
        </w:tc>
        <w:tc>
          <w:tcPr>
            <w:tcW w:w="1120" w:type="pct"/>
            <w:shd w:val="clear" w:color="auto" w:fill="FFFFFF" w:themeFill="background1"/>
            <w:vAlign w:val="center"/>
          </w:tcPr>
          <w:p w14:paraId="3480D4CD">
            <w:pPr>
              <w:jc w:val="center"/>
              <w:rPr>
                <w:rFonts w:asciiTheme="minorEastAsia" w:hAnsiTheme="minorEastAsia"/>
                <w:color w:val="000000" w:themeColor="text1"/>
              </w:rPr>
            </w:pPr>
            <w:r>
              <w:rPr>
                <w:rFonts w:hint="eastAsia" w:asciiTheme="minorEastAsia" w:hAnsiTheme="minorEastAsia"/>
                <w:color w:val="000000" w:themeColor="text1"/>
              </w:rPr>
              <w:t>四级</w:t>
            </w:r>
          </w:p>
        </w:tc>
        <w:tc>
          <w:tcPr>
            <w:tcW w:w="1121" w:type="pct"/>
            <w:shd w:val="clear" w:color="auto" w:fill="FFFFFF" w:themeFill="background1"/>
            <w:vAlign w:val="center"/>
          </w:tcPr>
          <w:p w14:paraId="0F45BF24">
            <w:pPr>
              <w:jc w:val="center"/>
              <w:rPr>
                <w:rFonts w:asciiTheme="minorEastAsia" w:hAnsiTheme="minorEastAsia"/>
                <w:color w:val="000000" w:themeColor="text1"/>
              </w:rPr>
            </w:pPr>
            <w:r>
              <w:rPr>
                <w:rFonts w:hint="eastAsia" w:asciiTheme="minorEastAsia" w:hAnsiTheme="minorEastAsia"/>
                <w:color w:val="000000" w:themeColor="text1"/>
              </w:rPr>
              <w:t>三级</w:t>
            </w:r>
          </w:p>
        </w:tc>
        <w:tc>
          <w:tcPr>
            <w:tcW w:w="1120" w:type="pct"/>
            <w:shd w:val="clear" w:color="auto" w:fill="FFFFFF" w:themeFill="background1"/>
            <w:vAlign w:val="center"/>
          </w:tcPr>
          <w:p w14:paraId="38FD11D9">
            <w:pPr>
              <w:jc w:val="center"/>
              <w:rPr>
                <w:rFonts w:asciiTheme="minorEastAsia" w:hAnsiTheme="minorEastAsia"/>
                <w:color w:val="000000" w:themeColor="text1"/>
              </w:rPr>
            </w:pPr>
            <w:r>
              <w:rPr>
                <w:rFonts w:hint="eastAsia" w:asciiTheme="minorEastAsia" w:hAnsiTheme="minorEastAsia"/>
                <w:color w:val="000000" w:themeColor="text1"/>
              </w:rPr>
              <w:t>二级</w:t>
            </w:r>
          </w:p>
        </w:tc>
        <w:tc>
          <w:tcPr>
            <w:tcW w:w="1122" w:type="pct"/>
            <w:shd w:val="clear" w:color="auto" w:fill="FFFFFF" w:themeFill="background1"/>
            <w:vAlign w:val="center"/>
          </w:tcPr>
          <w:p w14:paraId="7FC1DC55">
            <w:pPr>
              <w:jc w:val="center"/>
              <w:rPr>
                <w:rFonts w:asciiTheme="minorEastAsia" w:hAnsiTheme="minorEastAsia"/>
                <w:color w:val="000000" w:themeColor="text1"/>
              </w:rPr>
            </w:pPr>
            <w:r>
              <w:rPr>
                <w:rFonts w:hint="eastAsia" w:asciiTheme="minorEastAsia" w:hAnsiTheme="minorEastAsia"/>
                <w:color w:val="000000" w:themeColor="text1"/>
              </w:rPr>
              <w:t>一级</w:t>
            </w:r>
          </w:p>
        </w:tc>
      </w:tr>
      <w:tr w14:paraId="664E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2BAD875E">
            <w:pPr>
              <w:jc w:val="center"/>
              <w:rPr>
                <w:rFonts w:asciiTheme="minorEastAsia" w:hAnsiTheme="minorEastAsia"/>
                <w:b/>
                <w:color w:val="000000" w:themeColor="text1"/>
              </w:rPr>
            </w:pPr>
            <w:r>
              <w:rPr>
                <w:rFonts w:hint="eastAsia" w:asciiTheme="minorEastAsia" w:hAnsiTheme="minorEastAsia"/>
                <w:b/>
                <w:color w:val="000000" w:themeColor="text1"/>
              </w:rPr>
              <w:t>指标</w:t>
            </w:r>
          </w:p>
        </w:tc>
        <w:tc>
          <w:tcPr>
            <w:tcW w:w="1120" w:type="pct"/>
            <w:shd w:val="clear" w:color="auto" w:fill="FFFFFF" w:themeFill="background1"/>
            <w:vAlign w:val="center"/>
          </w:tcPr>
          <w:p w14:paraId="16DAA442">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2.5</w:t>
            </w:r>
            <w:r>
              <w:rPr>
                <w:rFonts w:asciiTheme="minorEastAsia" w:hAnsiTheme="minorEastAsia"/>
                <w:color w:val="000000" w:themeColor="text1"/>
              </w:rPr>
              <w:t>0</w:t>
            </w:r>
          </w:p>
        </w:tc>
        <w:tc>
          <w:tcPr>
            <w:tcW w:w="1121" w:type="pct"/>
            <w:shd w:val="clear" w:color="auto" w:fill="FFFFFF" w:themeFill="background1"/>
            <w:vAlign w:val="center"/>
          </w:tcPr>
          <w:p w14:paraId="65636C9E">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2.15</w:t>
            </w:r>
          </w:p>
        </w:tc>
        <w:tc>
          <w:tcPr>
            <w:tcW w:w="1120" w:type="pct"/>
            <w:shd w:val="clear" w:color="auto" w:fill="FFFFFF" w:themeFill="background1"/>
            <w:vAlign w:val="center"/>
          </w:tcPr>
          <w:p w14:paraId="33A2C781">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1.90</w:t>
            </w:r>
          </w:p>
        </w:tc>
        <w:tc>
          <w:tcPr>
            <w:tcW w:w="1122" w:type="pct"/>
            <w:shd w:val="clear" w:color="auto" w:fill="FFFFFF" w:themeFill="background1"/>
            <w:vAlign w:val="center"/>
          </w:tcPr>
          <w:p w14:paraId="4C6BB6B7">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1.</w:t>
            </w:r>
            <w:r>
              <w:rPr>
                <w:rFonts w:hint="eastAsia" w:asciiTheme="minorEastAsia" w:hAnsiTheme="minorEastAsia"/>
                <w:color w:val="000000" w:themeColor="text1"/>
              </w:rPr>
              <w:t>7</w:t>
            </w:r>
            <w:r>
              <w:rPr>
                <w:rFonts w:asciiTheme="minorEastAsia" w:hAnsiTheme="minorEastAsia"/>
                <w:color w:val="000000" w:themeColor="text1"/>
              </w:rPr>
              <w:t>0</w:t>
            </w:r>
          </w:p>
        </w:tc>
      </w:tr>
    </w:tbl>
    <w:p w14:paraId="67141B6E">
      <w:pPr>
        <w:jc w:val="center"/>
        <w:rPr>
          <w:rFonts w:ascii="黑体" w:hAnsi="黑体" w:eastAsia="黑体"/>
          <w:color w:val="000000" w:themeColor="text1"/>
        </w:rPr>
      </w:pPr>
    </w:p>
    <w:p w14:paraId="6B013220">
      <w:pPr>
        <w:jc w:val="center"/>
        <w:rPr>
          <w:rFonts w:ascii="黑体" w:hAnsi="黑体" w:eastAsia="黑体"/>
          <w:color w:val="000000" w:themeColor="text1"/>
        </w:rPr>
      </w:pPr>
      <w:r>
        <w:rPr>
          <w:rFonts w:hint="eastAsia" w:ascii="宋体" w:hAnsi="宋体" w:eastAsia="宋体"/>
          <w:b/>
          <w:color w:val="000000" w:themeColor="text1"/>
        </w:rPr>
        <w:t xml:space="preserve">表A.3  </w:t>
      </w:r>
      <w:r>
        <w:rPr>
          <w:rFonts w:ascii="宋体" w:hAnsi="宋体" w:eastAsia="宋体"/>
          <w:b/>
          <w:color w:val="000000" w:themeColor="text1"/>
        </w:rPr>
        <w:t>B-80</w:t>
      </w:r>
      <w:r>
        <w:rPr>
          <w:rFonts w:hint="eastAsia" w:ascii="宋体" w:hAnsi="宋体" w:eastAsia="宋体"/>
          <w:b/>
          <w:color w:val="000000" w:themeColor="text1"/>
        </w:rPr>
        <w:t>车公里牵引能耗分级指标</w:t>
      </w:r>
    </w:p>
    <w:p w14:paraId="7F46DA0C">
      <w:pPr>
        <w:jc w:val="right"/>
        <w:rPr>
          <w:rFonts w:ascii="黑体" w:hAnsi="黑体" w:eastAsia="黑体"/>
          <w:color w:val="000000" w:themeColor="text1"/>
        </w:rPr>
      </w:pPr>
      <w:r>
        <w:rPr>
          <w:rFonts w:hint="eastAsia" w:ascii="黑体" w:hAnsi="黑体" w:eastAsia="黑体"/>
          <w:color w:val="000000" w:themeColor="text1"/>
        </w:rPr>
        <w:t>单位：千瓦时/车公里</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82"/>
        <w:gridCol w:w="1910"/>
        <w:gridCol w:w="1912"/>
        <w:gridCol w:w="1910"/>
        <w:gridCol w:w="1914"/>
      </w:tblGrid>
      <w:tr w14:paraId="4055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5E53C5BC">
            <w:pPr>
              <w:jc w:val="center"/>
              <w:rPr>
                <w:rFonts w:asciiTheme="minorEastAsia" w:hAnsiTheme="minorEastAsia"/>
                <w:b/>
                <w:color w:val="000000" w:themeColor="text1"/>
              </w:rPr>
            </w:pPr>
            <w:r>
              <w:rPr>
                <w:rFonts w:hint="eastAsia" w:asciiTheme="minorEastAsia" w:hAnsiTheme="minorEastAsia"/>
                <w:b/>
                <w:color w:val="000000" w:themeColor="text1"/>
              </w:rPr>
              <w:t>车</w:t>
            </w:r>
            <w:r>
              <w:rPr>
                <w:rFonts w:asciiTheme="minorEastAsia" w:hAnsiTheme="minorEastAsia"/>
                <w:b/>
                <w:color w:val="000000" w:themeColor="text1"/>
              </w:rPr>
              <w:t>型</w:t>
            </w:r>
          </w:p>
        </w:tc>
        <w:tc>
          <w:tcPr>
            <w:tcW w:w="4483" w:type="pct"/>
            <w:gridSpan w:val="4"/>
            <w:shd w:val="clear" w:color="auto" w:fill="FFFFFF" w:themeFill="background1"/>
            <w:vAlign w:val="center"/>
          </w:tcPr>
          <w:p w14:paraId="40E322F9">
            <w:pPr>
              <w:jc w:val="center"/>
              <w:rPr>
                <w:rFonts w:asciiTheme="minorEastAsia" w:hAnsiTheme="minorEastAsia"/>
                <w:color w:val="000000" w:themeColor="text1"/>
              </w:rPr>
            </w:pPr>
            <w:r>
              <w:rPr>
                <w:rFonts w:asciiTheme="minorEastAsia" w:hAnsiTheme="minorEastAsia"/>
                <w:color w:val="000000" w:themeColor="text1"/>
              </w:rPr>
              <w:t>B型车</w:t>
            </w:r>
          </w:p>
        </w:tc>
      </w:tr>
      <w:tr w14:paraId="5E31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763057CA">
            <w:pPr>
              <w:jc w:val="center"/>
              <w:rPr>
                <w:rFonts w:asciiTheme="minorEastAsia" w:hAnsiTheme="minorEastAsia"/>
                <w:b/>
                <w:color w:val="000000" w:themeColor="text1"/>
              </w:rPr>
            </w:pPr>
            <w:r>
              <w:rPr>
                <w:rFonts w:hint="eastAsia" w:asciiTheme="minorEastAsia" w:hAnsiTheme="minorEastAsia"/>
                <w:b/>
                <w:color w:val="000000" w:themeColor="text1"/>
              </w:rPr>
              <w:t>速度</w:t>
            </w:r>
          </w:p>
        </w:tc>
        <w:tc>
          <w:tcPr>
            <w:tcW w:w="4483" w:type="pct"/>
            <w:gridSpan w:val="4"/>
            <w:shd w:val="clear" w:color="auto" w:fill="FFFFFF" w:themeFill="background1"/>
            <w:vAlign w:val="center"/>
          </w:tcPr>
          <w:p w14:paraId="27B5BC6E">
            <w:pPr>
              <w:jc w:val="center"/>
              <w:rPr>
                <w:rFonts w:asciiTheme="minorEastAsia" w:hAnsiTheme="minorEastAsia"/>
                <w:color w:val="000000" w:themeColor="text1"/>
              </w:rPr>
            </w:pPr>
            <w:r>
              <w:rPr>
                <w:rFonts w:hint="eastAsia" w:asciiTheme="minorEastAsia" w:hAnsiTheme="minorEastAsia"/>
                <w:color w:val="000000" w:themeColor="text1"/>
              </w:rPr>
              <w:t>80千米/小时（设计</w:t>
            </w:r>
            <w:r>
              <w:rPr>
                <w:rFonts w:asciiTheme="minorEastAsia" w:hAnsiTheme="minorEastAsia"/>
                <w:color w:val="000000" w:themeColor="text1"/>
              </w:rPr>
              <w:t>最高速度</w:t>
            </w:r>
            <w:r>
              <w:rPr>
                <w:rFonts w:hint="eastAsia" w:asciiTheme="minorEastAsia" w:hAnsiTheme="minorEastAsia"/>
                <w:color w:val="000000" w:themeColor="text1"/>
              </w:rPr>
              <w:t>）</w:t>
            </w:r>
          </w:p>
        </w:tc>
      </w:tr>
      <w:tr w14:paraId="474E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56BE325D">
            <w:pPr>
              <w:jc w:val="center"/>
              <w:rPr>
                <w:rFonts w:asciiTheme="minorEastAsia" w:hAnsiTheme="minorEastAsia"/>
                <w:b/>
                <w:color w:val="000000" w:themeColor="text1"/>
              </w:rPr>
            </w:pPr>
            <w:r>
              <w:rPr>
                <w:rFonts w:hint="eastAsia" w:asciiTheme="minorEastAsia" w:hAnsiTheme="minorEastAsia"/>
                <w:b/>
                <w:color w:val="000000" w:themeColor="text1"/>
              </w:rPr>
              <w:t>等级</w:t>
            </w:r>
          </w:p>
        </w:tc>
        <w:tc>
          <w:tcPr>
            <w:tcW w:w="1120" w:type="pct"/>
            <w:shd w:val="clear" w:color="auto" w:fill="FFFFFF" w:themeFill="background1"/>
            <w:vAlign w:val="center"/>
          </w:tcPr>
          <w:p w14:paraId="5BCCA7D6">
            <w:pPr>
              <w:jc w:val="center"/>
              <w:rPr>
                <w:rFonts w:asciiTheme="minorEastAsia" w:hAnsiTheme="minorEastAsia"/>
                <w:color w:val="000000" w:themeColor="text1"/>
              </w:rPr>
            </w:pPr>
            <w:r>
              <w:rPr>
                <w:rFonts w:hint="eastAsia" w:asciiTheme="minorEastAsia" w:hAnsiTheme="minorEastAsia"/>
                <w:color w:val="000000" w:themeColor="text1"/>
              </w:rPr>
              <w:t>四级</w:t>
            </w:r>
          </w:p>
        </w:tc>
        <w:tc>
          <w:tcPr>
            <w:tcW w:w="1121" w:type="pct"/>
            <w:shd w:val="clear" w:color="auto" w:fill="FFFFFF" w:themeFill="background1"/>
            <w:vAlign w:val="center"/>
          </w:tcPr>
          <w:p w14:paraId="39233D31">
            <w:pPr>
              <w:jc w:val="center"/>
              <w:rPr>
                <w:rFonts w:asciiTheme="minorEastAsia" w:hAnsiTheme="minorEastAsia"/>
                <w:color w:val="000000" w:themeColor="text1"/>
              </w:rPr>
            </w:pPr>
            <w:r>
              <w:rPr>
                <w:rFonts w:hint="eastAsia" w:asciiTheme="minorEastAsia" w:hAnsiTheme="minorEastAsia"/>
                <w:color w:val="000000" w:themeColor="text1"/>
              </w:rPr>
              <w:t>三级</w:t>
            </w:r>
          </w:p>
        </w:tc>
        <w:tc>
          <w:tcPr>
            <w:tcW w:w="1120" w:type="pct"/>
            <w:shd w:val="clear" w:color="auto" w:fill="FFFFFF" w:themeFill="background1"/>
            <w:vAlign w:val="center"/>
          </w:tcPr>
          <w:p w14:paraId="2A7CF994">
            <w:pPr>
              <w:jc w:val="center"/>
              <w:rPr>
                <w:rFonts w:asciiTheme="minorEastAsia" w:hAnsiTheme="minorEastAsia"/>
                <w:color w:val="000000" w:themeColor="text1"/>
              </w:rPr>
            </w:pPr>
            <w:r>
              <w:rPr>
                <w:rFonts w:hint="eastAsia" w:asciiTheme="minorEastAsia" w:hAnsiTheme="minorEastAsia"/>
                <w:color w:val="000000" w:themeColor="text1"/>
              </w:rPr>
              <w:t>二级</w:t>
            </w:r>
          </w:p>
        </w:tc>
        <w:tc>
          <w:tcPr>
            <w:tcW w:w="1122" w:type="pct"/>
            <w:shd w:val="clear" w:color="auto" w:fill="FFFFFF" w:themeFill="background1"/>
            <w:vAlign w:val="center"/>
          </w:tcPr>
          <w:p w14:paraId="583F685A">
            <w:pPr>
              <w:jc w:val="center"/>
              <w:rPr>
                <w:rFonts w:asciiTheme="minorEastAsia" w:hAnsiTheme="minorEastAsia"/>
                <w:color w:val="000000" w:themeColor="text1"/>
              </w:rPr>
            </w:pPr>
            <w:r>
              <w:rPr>
                <w:rFonts w:hint="eastAsia" w:asciiTheme="minorEastAsia" w:hAnsiTheme="minorEastAsia"/>
                <w:color w:val="000000" w:themeColor="text1"/>
              </w:rPr>
              <w:t>一级</w:t>
            </w:r>
          </w:p>
        </w:tc>
      </w:tr>
      <w:tr w14:paraId="79B4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79748D98">
            <w:pPr>
              <w:jc w:val="center"/>
              <w:rPr>
                <w:rFonts w:asciiTheme="minorEastAsia" w:hAnsiTheme="minorEastAsia"/>
                <w:b/>
                <w:color w:val="000000" w:themeColor="text1"/>
              </w:rPr>
            </w:pPr>
            <w:r>
              <w:rPr>
                <w:rFonts w:hint="eastAsia" w:asciiTheme="minorEastAsia" w:hAnsiTheme="minorEastAsia"/>
                <w:b/>
                <w:color w:val="000000" w:themeColor="text1"/>
              </w:rPr>
              <w:t>指标</w:t>
            </w:r>
          </w:p>
        </w:tc>
        <w:tc>
          <w:tcPr>
            <w:tcW w:w="1120" w:type="pct"/>
            <w:shd w:val="clear" w:color="auto" w:fill="FFFFFF" w:themeFill="background1"/>
            <w:vAlign w:val="center"/>
          </w:tcPr>
          <w:p w14:paraId="12D0398D">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2.55</w:t>
            </w:r>
          </w:p>
        </w:tc>
        <w:tc>
          <w:tcPr>
            <w:tcW w:w="1121" w:type="pct"/>
            <w:shd w:val="clear" w:color="auto" w:fill="FFFFFF" w:themeFill="background1"/>
            <w:vAlign w:val="center"/>
          </w:tcPr>
          <w:p w14:paraId="3A1DAA29">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2.20</w:t>
            </w:r>
          </w:p>
        </w:tc>
        <w:tc>
          <w:tcPr>
            <w:tcW w:w="1120" w:type="pct"/>
            <w:shd w:val="clear" w:color="auto" w:fill="FFFFFF" w:themeFill="background1"/>
            <w:vAlign w:val="center"/>
          </w:tcPr>
          <w:p w14:paraId="58CCDB44">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1.85</w:t>
            </w:r>
          </w:p>
        </w:tc>
        <w:tc>
          <w:tcPr>
            <w:tcW w:w="1122" w:type="pct"/>
            <w:shd w:val="clear" w:color="auto" w:fill="FFFFFF" w:themeFill="background1"/>
            <w:vAlign w:val="center"/>
          </w:tcPr>
          <w:p w14:paraId="3519B473">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1.50</w:t>
            </w:r>
          </w:p>
        </w:tc>
      </w:tr>
    </w:tbl>
    <w:p w14:paraId="21D36557">
      <w:pPr>
        <w:jc w:val="right"/>
        <w:rPr>
          <w:rFonts w:ascii="黑体" w:hAnsi="黑体" w:eastAsia="黑体"/>
          <w:color w:val="000000" w:themeColor="text1"/>
        </w:rPr>
      </w:pPr>
    </w:p>
    <w:p w14:paraId="1575A7AF">
      <w:pPr>
        <w:jc w:val="center"/>
        <w:rPr>
          <w:rFonts w:ascii="宋体" w:hAnsi="宋体" w:eastAsia="宋体"/>
          <w:b/>
          <w:color w:val="000000" w:themeColor="text1"/>
        </w:rPr>
      </w:pPr>
      <w:r>
        <w:rPr>
          <w:rFonts w:hint="eastAsia" w:ascii="宋体" w:hAnsi="宋体" w:eastAsia="宋体"/>
          <w:b/>
          <w:color w:val="000000" w:themeColor="text1"/>
        </w:rPr>
        <w:t xml:space="preserve">表A.4  </w:t>
      </w:r>
      <w:r>
        <w:rPr>
          <w:rFonts w:ascii="宋体" w:hAnsi="宋体" w:eastAsia="宋体"/>
          <w:b/>
          <w:color w:val="000000" w:themeColor="text1"/>
        </w:rPr>
        <w:t>B-120</w:t>
      </w:r>
      <w:r>
        <w:rPr>
          <w:rFonts w:hint="eastAsia" w:ascii="宋体" w:hAnsi="宋体" w:eastAsia="宋体"/>
          <w:b/>
          <w:color w:val="000000" w:themeColor="text1"/>
        </w:rPr>
        <w:t>车公里牵引能耗分级指标</w:t>
      </w:r>
    </w:p>
    <w:p w14:paraId="46124DD9">
      <w:pPr>
        <w:jc w:val="right"/>
        <w:rPr>
          <w:rFonts w:ascii="黑体" w:hAnsi="黑体" w:eastAsia="黑体"/>
          <w:color w:val="000000" w:themeColor="text1"/>
        </w:rPr>
      </w:pPr>
      <w:r>
        <w:rPr>
          <w:rFonts w:hint="eastAsia" w:ascii="黑体" w:hAnsi="黑体" w:eastAsia="黑体"/>
          <w:color w:val="000000" w:themeColor="text1"/>
        </w:rPr>
        <w:t>单位：千瓦时/车公里</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82"/>
        <w:gridCol w:w="1910"/>
        <w:gridCol w:w="1912"/>
        <w:gridCol w:w="1910"/>
        <w:gridCol w:w="1914"/>
      </w:tblGrid>
      <w:tr w14:paraId="6E5E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6BCC9725">
            <w:pPr>
              <w:jc w:val="center"/>
              <w:rPr>
                <w:rFonts w:asciiTheme="minorEastAsia" w:hAnsiTheme="minorEastAsia"/>
                <w:b/>
                <w:color w:val="000000" w:themeColor="text1"/>
              </w:rPr>
            </w:pPr>
            <w:r>
              <w:rPr>
                <w:rFonts w:hint="eastAsia" w:asciiTheme="minorEastAsia" w:hAnsiTheme="minorEastAsia"/>
                <w:b/>
                <w:color w:val="000000" w:themeColor="text1"/>
              </w:rPr>
              <w:t>车</w:t>
            </w:r>
            <w:r>
              <w:rPr>
                <w:rFonts w:asciiTheme="minorEastAsia" w:hAnsiTheme="minorEastAsia"/>
                <w:b/>
                <w:color w:val="000000" w:themeColor="text1"/>
              </w:rPr>
              <w:t>型</w:t>
            </w:r>
          </w:p>
        </w:tc>
        <w:tc>
          <w:tcPr>
            <w:tcW w:w="4483" w:type="pct"/>
            <w:gridSpan w:val="4"/>
            <w:shd w:val="clear" w:color="auto" w:fill="FFFFFF" w:themeFill="background1"/>
            <w:vAlign w:val="center"/>
          </w:tcPr>
          <w:p w14:paraId="32457639">
            <w:pPr>
              <w:jc w:val="center"/>
              <w:rPr>
                <w:rFonts w:asciiTheme="minorEastAsia" w:hAnsiTheme="minorEastAsia"/>
                <w:color w:val="000000" w:themeColor="text1"/>
              </w:rPr>
            </w:pPr>
            <w:r>
              <w:rPr>
                <w:rFonts w:asciiTheme="minorEastAsia" w:hAnsiTheme="minorEastAsia"/>
                <w:color w:val="000000" w:themeColor="text1"/>
              </w:rPr>
              <w:t>B型车</w:t>
            </w:r>
          </w:p>
        </w:tc>
      </w:tr>
      <w:tr w14:paraId="6C99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4AD96EB4">
            <w:pPr>
              <w:jc w:val="center"/>
              <w:rPr>
                <w:rFonts w:asciiTheme="minorEastAsia" w:hAnsiTheme="minorEastAsia"/>
                <w:b/>
                <w:color w:val="000000" w:themeColor="text1"/>
              </w:rPr>
            </w:pPr>
            <w:r>
              <w:rPr>
                <w:rFonts w:hint="eastAsia" w:asciiTheme="minorEastAsia" w:hAnsiTheme="minorEastAsia"/>
                <w:b/>
                <w:color w:val="000000" w:themeColor="text1"/>
              </w:rPr>
              <w:t>速度</w:t>
            </w:r>
          </w:p>
        </w:tc>
        <w:tc>
          <w:tcPr>
            <w:tcW w:w="4483" w:type="pct"/>
            <w:gridSpan w:val="4"/>
            <w:shd w:val="clear" w:color="auto" w:fill="FFFFFF" w:themeFill="background1"/>
            <w:vAlign w:val="center"/>
          </w:tcPr>
          <w:p w14:paraId="6E3E1443">
            <w:pPr>
              <w:jc w:val="center"/>
              <w:rPr>
                <w:rFonts w:asciiTheme="minorEastAsia" w:hAnsiTheme="minorEastAsia"/>
                <w:color w:val="000000" w:themeColor="text1"/>
              </w:rPr>
            </w:pPr>
            <w:r>
              <w:rPr>
                <w:rFonts w:hint="eastAsia" w:asciiTheme="minorEastAsia" w:hAnsiTheme="minorEastAsia"/>
                <w:color w:val="000000" w:themeColor="text1"/>
              </w:rPr>
              <w:t>120千米/小时（设计</w:t>
            </w:r>
            <w:r>
              <w:rPr>
                <w:rFonts w:asciiTheme="minorEastAsia" w:hAnsiTheme="minorEastAsia"/>
                <w:color w:val="000000" w:themeColor="text1"/>
              </w:rPr>
              <w:t>最高速度</w:t>
            </w:r>
            <w:r>
              <w:rPr>
                <w:rFonts w:hint="eastAsia" w:asciiTheme="minorEastAsia" w:hAnsiTheme="minorEastAsia"/>
                <w:color w:val="000000" w:themeColor="text1"/>
              </w:rPr>
              <w:t>）</w:t>
            </w:r>
          </w:p>
        </w:tc>
      </w:tr>
      <w:tr w14:paraId="4533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19107BEA">
            <w:pPr>
              <w:jc w:val="center"/>
              <w:rPr>
                <w:rFonts w:asciiTheme="minorEastAsia" w:hAnsiTheme="minorEastAsia"/>
                <w:b/>
                <w:color w:val="000000" w:themeColor="text1"/>
              </w:rPr>
            </w:pPr>
            <w:r>
              <w:rPr>
                <w:rFonts w:hint="eastAsia" w:asciiTheme="minorEastAsia" w:hAnsiTheme="minorEastAsia"/>
                <w:b/>
                <w:color w:val="000000" w:themeColor="text1"/>
              </w:rPr>
              <w:t>等级</w:t>
            </w:r>
          </w:p>
        </w:tc>
        <w:tc>
          <w:tcPr>
            <w:tcW w:w="1120" w:type="pct"/>
            <w:shd w:val="clear" w:color="auto" w:fill="FFFFFF" w:themeFill="background1"/>
            <w:vAlign w:val="center"/>
          </w:tcPr>
          <w:p w14:paraId="630B8E96">
            <w:pPr>
              <w:jc w:val="center"/>
              <w:rPr>
                <w:rFonts w:asciiTheme="minorEastAsia" w:hAnsiTheme="minorEastAsia"/>
                <w:color w:val="000000" w:themeColor="text1"/>
              </w:rPr>
            </w:pPr>
            <w:r>
              <w:rPr>
                <w:rFonts w:hint="eastAsia" w:asciiTheme="minorEastAsia" w:hAnsiTheme="minorEastAsia"/>
                <w:color w:val="000000" w:themeColor="text1"/>
              </w:rPr>
              <w:t>四级</w:t>
            </w:r>
          </w:p>
        </w:tc>
        <w:tc>
          <w:tcPr>
            <w:tcW w:w="1121" w:type="pct"/>
            <w:shd w:val="clear" w:color="auto" w:fill="FFFFFF" w:themeFill="background1"/>
            <w:vAlign w:val="center"/>
          </w:tcPr>
          <w:p w14:paraId="0B0BA365">
            <w:pPr>
              <w:jc w:val="center"/>
              <w:rPr>
                <w:rFonts w:asciiTheme="minorEastAsia" w:hAnsiTheme="minorEastAsia"/>
                <w:color w:val="000000" w:themeColor="text1"/>
              </w:rPr>
            </w:pPr>
            <w:r>
              <w:rPr>
                <w:rFonts w:hint="eastAsia" w:asciiTheme="minorEastAsia" w:hAnsiTheme="minorEastAsia"/>
                <w:color w:val="000000" w:themeColor="text1"/>
              </w:rPr>
              <w:t>三级</w:t>
            </w:r>
          </w:p>
        </w:tc>
        <w:tc>
          <w:tcPr>
            <w:tcW w:w="1120" w:type="pct"/>
            <w:shd w:val="clear" w:color="auto" w:fill="FFFFFF" w:themeFill="background1"/>
            <w:vAlign w:val="center"/>
          </w:tcPr>
          <w:p w14:paraId="2B47ED3C">
            <w:pPr>
              <w:jc w:val="center"/>
              <w:rPr>
                <w:rFonts w:asciiTheme="minorEastAsia" w:hAnsiTheme="minorEastAsia"/>
                <w:color w:val="000000" w:themeColor="text1"/>
              </w:rPr>
            </w:pPr>
            <w:r>
              <w:rPr>
                <w:rFonts w:hint="eastAsia" w:asciiTheme="minorEastAsia" w:hAnsiTheme="minorEastAsia"/>
                <w:color w:val="000000" w:themeColor="text1"/>
              </w:rPr>
              <w:t>二级</w:t>
            </w:r>
          </w:p>
        </w:tc>
        <w:tc>
          <w:tcPr>
            <w:tcW w:w="1122" w:type="pct"/>
            <w:shd w:val="clear" w:color="auto" w:fill="FFFFFF" w:themeFill="background1"/>
            <w:vAlign w:val="center"/>
          </w:tcPr>
          <w:p w14:paraId="1F418CF3">
            <w:pPr>
              <w:jc w:val="center"/>
              <w:rPr>
                <w:rFonts w:asciiTheme="minorEastAsia" w:hAnsiTheme="minorEastAsia"/>
                <w:color w:val="000000" w:themeColor="text1"/>
              </w:rPr>
            </w:pPr>
            <w:r>
              <w:rPr>
                <w:rFonts w:hint="eastAsia" w:asciiTheme="minorEastAsia" w:hAnsiTheme="minorEastAsia"/>
                <w:color w:val="000000" w:themeColor="text1"/>
              </w:rPr>
              <w:t>一级</w:t>
            </w:r>
          </w:p>
        </w:tc>
      </w:tr>
      <w:tr w14:paraId="3EB4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317B8172">
            <w:pPr>
              <w:jc w:val="center"/>
              <w:rPr>
                <w:rFonts w:asciiTheme="minorEastAsia" w:hAnsiTheme="minorEastAsia"/>
                <w:b/>
                <w:color w:val="000000" w:themeColor="text1"/>
              </w:rPr>
            </w:pPr>
            <w:r>
              <w:rPr>
                <w:rFonts w:hint="eastAsia" w:asciiTheme="minorEastAsia" w:hAnsiTheme="minorEastAsia"/>
                <w:b/>
                <w:color w:val="000000" w:themeColor="text1"/>
              </w:rPr>
              <w:t>指标</w:t>
            </w:r>
          </w:p>
        </w:tc>
        <w:tc>
          <w:tcPr>
            <w:tcW w:w="1120" w:type="pct"/>
            <w:shd w:val="clear" w:color="auto" w:fill="FFFFFF" w:themeFill="background1"/>
            <w:vAlign w:val="center"/>
          </w:tcPr>
          <w:p w14:paraId="5B1D8918">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2.50</w:t>
            </w:r>
          </w:p>
        </w:tc>
        <w:tc>
          <w:tcPr>
            <w:tcW w:w="1121" w:type="pct"/>
            <w:shd w:val="clear" w:color="auto" w:fill="FFFFFF" w:themeFill="background1"/>
            <w:vAlign w:val="center"/>
          </w:tcPr>
          <w:p w14:paraId="23A02478">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2.20</w:t>
            </w:r>
          </w:p>
        </w:tc>
        <w:tc>
          <w:tcPr>
            <w:tcW w:w="1120" w:type="pct"/>
            <w:shd w:val="clear" w:color="auto" w:fill="FFFFFF" w:themeFill="background1"/>
            <w:vAlign w:val="center"/>
          </w:tcPr>
          <w:p w14:paraId="7D5F144D">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1.90</w:t>
            </w:r>
          </w:p>
        </w:tc>
        <w:tc>
          <w:tcPr>
            <w:tcW w:w="1122" w:type="pct"/>
            <w:shd w:val="clear" w:color="auto" w:fill="FFFFFF" w:themeFill="background1"/>
            <w:vAlign w:val="center"/>
          </w:tcPr>
          <w:p w14:paraId="050E729C">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1.</w:t>
            </w:r>
            <w:r>
              <w:rPr>
                <w:rFonts w:hint="eastAsia" w:asciiTheme="minorEastAsia" w:hAnsiTheme="minorEastAsia"/>
                <w:color w:val="000000" w:themeColor="text1"/>
              </w:rPr>
              <w:t>6</w:t>
            </w:r>
            <w:r>
              <w:rPr>
                <w:rFonts w:asciiTheme="minorEastAsia" w:hAnsiTheme="minorEastAsia"/>
                <w:color w:val="000000" w:themeColor="text1"/>
              </w:rPr>
              <w:t>0</w:t>
            </w:r>
          </w:p>
        </w:tc>
      </w:tr>
    </w:tbl>
    <w:p w14:paraId="29C92EA8">
      <w:pPr>
        <w:jc w:val="right"/>
        <w:rPr>
          <w:rFonts w:ascii="黑体" w:hAnsi="黑体" w:eastAsia="黑体"/>
          <w:color w:val="000000" w:themeColor="text1"/>
        </w:rPr>
      </w:pPr>
    </w:p>
    <w:p w14:paraId="5B332E5C">
      <w:pPr>
        <w:spacing w:line="360" w:lineRule="auto"/>
        <w:rPr>
          <w:color w:val="000000" w:themeColor="text1"/>
        </w:rPr>
      </w:pPr>
    </w:p>
    <w:p w14:paraId="4CCE59DF">
      <w:pPr>
        <w:jc w:val="center"/>
        <w:rPr>
          <w:rFonts w:ascii="黑体" w:hAnsi="黑体" w:eastAsia="黑体"/>
          <w:color w:val="000000" w:themeColor="text1"/>
        </w:rPr>
      </w:pPr>
      <w:r>
        <w:rPr>
          <w:rFonts w:hint="eastAsia" w:ascii="宋体" w:hAnsi="宋体" w:eastAsia="宋体"/>
          <w:b/>
          <w:color w:val="000000" w:themeColor="text1"/>
        </w:rPr>
        <w:t xml:space="preserve">表A.5  </w:t>
      </w:r>
      <w:r>
        <w:rPr>
          <w:rFonts w:ascii="宋体" w:hAnsi="宋体" w:eastAsia="宋体"/>
          <w:b/>
          <w:color w:val="000000" w:themeColor="text1"/>
        </w:rPr>
        <w:t>L-90</w:t>
      </w:r>
      <w:r>
        <w:rPr>
          <w:rFonts w:hint="eastAsia" w:ascii="宋体" w:hAnsi="宋体" w:eastAsia="宋体"/>
          <w:b/>
          <w:color w:val="000000" w:themeColor="text1"/>
        </w:rPr>
        <w:t>车公里牵引能耗分级指标</w:t>
      </w:r>
    </w:p>
    <w:p w14:paraId="50F685FC">
      <w:pPr>
        <w:jc w:val="right"/>
        <w:rPr>
          <w:rFonts w:ascii="黑体" w:hAnsi="黑体" w:eastAsia="黑体"/>
          <w:color w:val="000000" w:themeColor="text1"/>
        </w:rPr>
      </w:pPr>
      <w:r>
        <w:rPr>
          <w:rFonts w:hint="eastAsia" w:ascii="黑体" w:hAnsi="黑体" w:eastAsia="黑体"/>
          <w:color w:val="000000" w:themeColor="text1"/>
        </w:rPr>
        <w:t>单位：千瓦时/车公里</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82"/>
        <w:gridCol w:w="1910"/>
        <w:gridCol w:w="1912"/>
        <w:gridCol w:w="1910"/>
        <w:gridCol w:w="1914"/>
      </w:tblGrid>
      <w:tr w14:paraId="6049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0FB78863">
            <w:pPr>
              <w:jc w:val="center"/>
              <w:rPr>
                <w:rFonts w:asciiTheme="minorEastAsia" w:hAnsiTheme="minorEastAsia"/>
                <w:b/>
                <w:color w:val="000000" w:themeColor="text1"/>
              </w:rPr>
            </w:pPr>
            <w:r>
              <w:rPr>
                <w:rFonts w:hint="eastAsia" w:asciiTheme="minorEastAsia" w:hAnsiTheme="minorEastAsia"/>
                <w:b/>
                <w:color w:val="000000" w:themeColor="text1"/>
              </w:rPr>
              <w:t>车</w:t>
            </w:r>
            <w:r>
              <w:rPr>
                <w:rFonts w:asciiTheme="minorEastAsia" w:hAnsiTheme="minorEastAsia"/>
                <w:b/>
                <w:color w:val="000000" w:themeColor="text1"/>
              </w:rPr>
              <w:t>型</w:t>
            </w:r>
          </w:p>
        </w:tc>
        <w:tc>
          <w:tcPr>
            <w:tcW w:w="4483" w:type="pct"/>
            <w:gridSpan w:val="4"/>
            <w:shd w:val="clear" w:color="auto" w:fill="FFFFFF" w:themeFill="background1"/>
            <w:vAlign w:val="center"/>
          </w:tcPr>
          <w:p w14:paraId="38ACE72E">
            <w:pPr>
              <w:jc w:val="center"/>
              <w:rPr>
                <w:color w:val="000000" w:themeColor="text1"/>
                <w:kern w:val="0"/>
              </w:rPr>
            </w:pPr>
            <w:r>
              <w:rPr>
                <w:color w:val="000000" w:themeColor="text1"/>
              </w:rPr>
              <w:t>L型车</w:t>
            </w:r>
          </w:p>
        </w:tc>
      </w:tr>
      <w:tr w14:paraId="1D2F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3E9C929A">
            <w:pPr>
              <w:jc w:val="center"/>
              <w:rPr>
                <w:rFonts w:asciiTheme="minorEastAsia" w:hAnsiTheme="minorEastAsia"/>
                <w:b/>
                <w:color w:val="000000" w:themeColor="text1"/>
              </w:rPr>
            </w:pPr>
            <w:r>
              <w:rPr>
                <w:rFonts w:hint="eastAsia" w:asciiTheme="minorEastAsia" w:hAnsiTheme="minorEastAsia"/>
                <w:b/>
                <w:color w:val="000000" w:themeColor="text1"/>
              </w:rPr>
              <w:t>速度</w:t>
            </w:r>
          </w:p>
        </w:tc>
        <w:tc>
          <w:tcPr>
            <w:tcW w:w="4483" w:type="pct"/>
            <w:gridSpan w:val="4"/>
            <w:shd w:val="clear" w:color="auto" w:fill="FFFFFF" w:themeFill="background1"/>
            <w:vAlign w:val="center"/>
          </w:tcPr>
          <w:p w14:paraId="3DC4D92B">
            <w:pPr>
              <w:jc w:val="center"/>
              <w:rPr>
                <w:color w:val="000000" w:themeColor="text1"/>
              </w:rPr>
            </w:pPr>
            <w:r>
              <w:rPr>
                <w:color w:val="000000" w:themeColor="text1"/>
              </w:rPr>
              <w:t>9</w:t>
            </w:r>
            <w:r>
              <w:rPr>
                <w:rFonts w:hint="eastAsia"/>
                <w:color w:val="000000" w:themeColor="text1"/>
              </w:rPr>
              <w:t>0千米/小时（设计</w:t>
            </w:r>
            <w:r>
              <w:rPr>
                <w:color w:val="000000" w:themeColor="text1"/>
              </w:rPr>
              <w:t>最高速度</w:t>
            </w:r>
            <w:r>
              <w:rPr>
                <w:rFonts w:hint="eastAsia"/>
                <w:color w:val="000000" w:themeColor="text1"/>
              </w:rPr>
              <w:t>）</w:t>
            </w:r>
          </w:p>
        </w:tc>
      </w:tr>
      <w:tr w14:paraId="48A3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108D98FA">
            <w:pPr>
              <w:jc w:val="center"/>
              <w:rPr>
                <w:rFonts w:asciiTheme="minorEastAsia" w:hAnsiTheme="minorEastAsia"/>
                <w:b/>
                <w:color w:val="000000" w:themeColor="text1"/>
              </w:rPr>
            </w:pPr>
            <w:r>
              <w:rPr>
                <w:rFonts w:hint="eastAsia" w:asciiTheme="minorEastAsia" w:hAnsiTheme="minorEastAsia"/>
                <w:b/>
                <w:color w:val="000000" w:themeColor="text1"/>
              </w:rPr>
              <w:t>等级</w:t>
            </w:r>
          </w:p>
        </w:tc>
        <w:tc>
          <w:tcPr>
            <w:tcW w:w="1120" w:type="pct"/>
            <w:shd w:val="clear" w:color="auto" w:fill="FFFFFF" w:themeFill="background1"/>
            <w:vAlign w:val="center"/>
          </w:tcPr>
          <w:p w14:paraId="1D1693D7">
            <w:pPr>
              <w:jc w:val="center"/>
              <w:rPr>
                <w:rFonts w:asciiTheme="minorEastAsia" w:hAnsiTheme="minorEastAsia"/>
                <w:color w:val="000000" w:themeColor="text1"/>
              </w:rPr>
            </w:pPr>
            <w:r>
              <w:rPr>
                <w:rFonts w:hint="eastAsia" w:asciiTheme="minorEastAsia" w:hAnsiTheme="minorEastAsia"/>
                <w:color w:val="000000" w:themeColor="text1"/>
              </w:rPr>
              <w:t>四级</w:t>
            </w:r>
          </w:p>
        </w:tc>
        <w:tc>
          <w:tcPr>
            <w:tcW w:w="1121" w:type="pct"/>
            <w:shd w:val="clear" w:color="auto" w:fill="FFFFFF" w:themeFill="background1"/>
            <w:vAlign w:val="center"/>
          </w:tcPr>
          <w:p w14:paraId="55691664">
            <w:pPr>
              <w:jc w:val="center"/>
              <w:rPr>
                <w:rFonts w:asciiTheme="minorEastAsia" w:hAnsiTheme="minorEastAsia"/>
                <w:color w:val="000000" w:themeColor="text1"/>
              </w:rPr>
            </w:pPr>
            <w:r>
              <w:rPr>
                <w:rFonts w:hint="eastAsia" w:asciiTheme="minorEastAsia" w:hAnsiTheme="minorEastAsia"/>
                <w:color w:val="000000" w:themeColor="text1"/>
              </w:rPr>
              <w:t>三级</w:t>
            </w:r>
          </w:p>
        </w:tc>
        <w:tc>
          <w:tcPr>
            <w:tcW w:w="1120" w:type="pct"/>
            <w:shd w:val="clear" w:color="auto" w:fill="FFFFFF" w:themeFill="background1"/>
            <w:vAlign w:val="center"/>
          </w:tcPr>
          <w:p w14:paraId="5DCC674F">
            <w:pPr>
              <w:jc w:val="center"/>
              <w:rPr>
                <w:rFonts w:asciiTheme="minorEastAsia" w:hAnsiTheme="minorEastAsia"/>
                <w:color w:val="000000" w:themeColor="text1"/>
              </w:rPr>
            </w:pPr>
            <w:r>
              <w:rPr>
                <w:rFonts w:hint="eastAsia" w:asciiTheme="minorEastAsia" w:hAnsiTheme="minorEastAsia"/>
                <w:color w:val="000000" w:themeColor="text1"/>
              </w:rPr>
              <w:t>二级</w:t>
            </w:r>
          </w:p>
        </w:tc>
        <w:tc>
          <w:tcPr>
            <w:tcW w:w="1122" w:type="pct"/>
            <w:shd w:val="clear" w:color="auto" w:fill="FFFFFF" w:themeFill="background1"/>
            <w:vAlign w:val="center"/>
          </w:tcPr>
          <w:p w14:paraId="691CF561">
            <w:pPr>
              <w:jc w:val="center"/>
              <w:rPr>
                <w:rFonts w:asciiTheme="minorEastAsia" w:hAnsiTheme="minorEastAsia"/>
                <w:color w:val="000000" w:themeColor="text1"/>
              </w:rPr>
            </w:pPr>
            <w:r>
              <w:rPr>
                <w:rFonts w:hint="eastAsia" w:asciiTheme="minorEastAsia" w:hAnsiTheme="minorEastAsia"/>
                <w:color w:val="000000" w:themeColor="text1"/>
              </w:rPr>
              <w:t>一级</w:t>
            </w:r>
          </w:p>
        </w:tc>
      </w:tr>
      <w:tr w14:paraId="1C84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1841994C">
            <w:pPr>
              <w:jc w:val="center"/>
              <w:rPr>
                <w:rFonts w:asciiTheme="minorEastAsia" w:hAnsiTheme="minorEastAsia"/>
                <w:b/>
                <w:color w:val="000000" w:themeColor="text1"/>
              </w:rPr>
            </w:pPr>
            <w:r>
              <w:rPr>
                <w:rFonts w:hint="eastAsia" w:asciiTheme="minorEastAsia" w:hAnsiTheme="minorEastAsia"/>
                <w:b/>
                <w:color w:val="000000" w:themeColor="text1"/>
              </w:rPr>
              <w:t>指标</w:t>
            </w:r>
          </w:p>
        </w:tc>
        <w:tc>
          <w:tcPr>
            <w:tcW w:w="1120" w:type="pct"/>
            <w:shd w:val="clear" w:color="auto" w:fill="FFFFFF" w:themeFill="background1"/>
            <w:vAlign w:val="center"/>
          </w:tcPr>
          <w:p w14:paraId="22D39572">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3.50</w:t>
            </w:r>
          </w:p>
        </w:tc>
        <w:tc>
          <w:tcPr>
            <w:tcW w:w="1121" w:type="pct"/>
            <w:shd w:val="clear" w:color="auto" w:fill="FFFFFF" w:themeFill="background1"/>
            <w:vAlign w:val="center"/>
          </w:tcPr>
          <w:p w14:paraId="7BFCE7AD">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2.90</w:t>
            </w:r>
          </w:p>
        </w:tc>
        <w:tc>
          <w:tcPr>
            <w:tcW w:w="1120" w:type="pct"/>
            <w:shd w:val="clear" w:color="auto" w:fill="FFFFFF" w:themeFill="background1"/>
            <w:vAlign w:val="center"/>
          </w:tcPr>
          <w:p w14:paraId="12C6EEBC">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2.40</w:t>
            </w:r>
          </w:p>
        </w:tc>
        <w:tc>
          <w:tcPr>
            <w:tcW w:w="1122" w:type="pct"/>
            <w:shd w:val="clear" w:color="auto" w:fill="FFFFFF" w:themeFill="background1"/>
            <w:vAlign w:val="center"/>
          </w:tcPr>
          <w:p w14:paraId="24B9FEE3">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2.00</w:t>
            </w:r>
          </w:p>
        </w:tc>
      </w:tr>
    </w:tbl>
    <w:p w14:paraId="7E4672FB">
      <w:pPr>
        <w:jc w:val="right"/>
        <w:rPr>
          <w:rFonts w:ascii="黑体" w:hAnsi="黑体" w:eastAsia="黑体"/>
          <w:color w:val="000000" w:themeColor="text1"/>
        </w:rPr>
      </w:pPr>
    </w:p>
    <w:p w14:paraId="139E02FF">
      <w:pPr>
        <w:jc w:val="center"/>
        <w:rPr>
          <w:rFonts w:ascii="黑体" w:hAnsi="黑体" w:eastAsia="黑体"/>
          <w:color w:val="000000" w:themeColor="text1"/>
        </w:rPr>
      </w:pPr>
      <w:r>
        <w:rPr>
          <w:rFonts w:hint="eastAsia" w:ascii="宋体" w:hAnsi="宋体" w:eastAsia="宋体"/>
          <w:b/>
          <w:color w:val="000000" w:themeColor="text1"/>
        </w:rPr>
        <w:t xml:space="preserve">表A.6  </w:t>
      </w:r>
      <w:r>
        <w:rPr>
          <w:rFonts w:ascii="宋体" w:hAnsi="宋体" w:eastAsia="宋体"/>
          <w:b/>
          <w:color w:val="000000" w:themeColor="text1"/>
        </w:rPr>
        <w:t>APM</w:t>
      </w:r>
      <w:r>
        <w:rPr>
          <w:rFonts w:hint="eastAsia" w:ascii="宋体" w:hAnsi="宋体" w:eastAsia="宋体"/>
          <w:b/>
          <w:color w:val="000000" w:themeColor="text1"/>
        </w:rPr>
        <w:t>车公里牵引能耗分级指标</w:t>
      </w:r>
    </w:p>
    <w:p w14:paraId="246AF688">
      <w:pPr>
        <w:jc w:val="right"/>
        <w:rPr>
          <w:rFonts w:ascii="黑体" w:hAnsi="黑体" w:eastAsia="黑体"/>
          <w:color w:val="000000" w:themeColor="text1"/>
        </w:rPr>
      </w:pPr>
      <w:r>
        <w:rPr>
          <w:rFonts w:hint="eastAsia" w:ascii="黑体" w:hAnsi="黑体" w:eastAsia="黑体"/>
          <w:color w:val="000000" w:themeColor="text1"/>
        </w:rPr>
        <w:t>单位：千瓦时/车公里</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82"/>
        <w:gridCol w:w="1910"/>
        <w:gridCol w:w="1912"/>
        <w:gridCol w:w="1910"/>
        <w:gridCol w:w="1914"/>
      </w:tblGrid>
      <w:tr w14:paraId="320C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64D5D35B">
            <w:pPr>
              <w:jc w:val="center"/>
              <w:rPr>
                <w:rFonts w:asciiTheme="minorEastAsia" w:hAnsiTheme="minorEastAsia"/>
                <w:b/>
                <w:color w:val="000000" w:themeColor="text1"/>
              </w:rPr>
            </w:pPr>
            <w:r>
              <w:rPr>
                <w:rFonts w:hint="eastAsia" w:asciiTheme="minorEastAsia" w:hAnsiTheme="minorEastAsia"/>
                <w:b/>
                <w:color w:val="000000" w:themeColor="text1"/>
              </w:rPr>
              <w:t>车</w:t>
            </w:r>
            <w:r>
              <w:rPr>
                <w:rFonts w:asciiTheme="minorEastAsia" w:hAnsiTheme="minorEastAsia"/>
                <w:b/>
                <w:color w:val="000000" w:themeColor="text1"/>
              </w:rPr>
              <w:t>型</w:t>
            </w:r>
          </w:p>
        </w:tc>
        <w:tc>
          <w:tcPr>
            <w:tcW w:w="4483" w:type="pct"/>
            <w:gridSpan w:val="4"/>
            <w:shd w:val="clear" w:color="auto" w:fill="FFFFFF" w:themeFill="background1"/>
            <w:vAlign w:val="center"/>
          </w:tcPr>
          <w:p w14:paraId="7F1AC7F5">
            <w:pPr>
              <w:jc w:val="center"/>
              <w:rPr>
                <w:color w:val="000000" w:themeColor="text1"/>
                <w:kern w:val="0"/>
              </w:rPr>
            </w:pPr>
            <w:r>
              <w:rPr>
                <w:color w:val="000000" w:themeColor="text1"/>
              </w:rPr>
              <w:t>APM</w:t>
            </w:r>
          </w:p>
        </w:tc>
      </w:tr>
      <w:tr w14:paraId="2074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146DF7A3">
            <w:pPr>
              <w:jc w:val="center"/>
              <w:rPr>
                <w:rFonts w:asciiTheme="minorEastAsia" w:hAnsiTheme="minorEastAsia"/>
                <w:b/>
                <w:color w:val="000000" w:themeColor="text1"/>
              </w:rPr>
            </w:pPr>
            <w:r>
              <w:rPr>
                <w:rFonts w:hint="eastAsia" w:asciiTheme="minorEastAsia" w:hAnsiTheme="minorEastAsia"/>
                <w:b/>
                <w:color w:val="000000" w:themeColor="text1"/>
              </w:rPr>
              <w:t>速度</w:t>
            </w:r>
          </w:p>
        </w:tc>
        <w:tc>
          <w:tcPr>
            <w:tcW w:w="4483" w:type="pct"/>
            <w:gridSpan w:val="4"/>
            <w:shd w:val="clear" w:color="auto" w:fill="FFFFFF" w:themeFill="background1"/>
            <w:vAlign w:val="center"/>
          </w:tcPr>
          <w:p w14:paraId="32996E02">
            <w:pPr>
              <w:jc w:val="center"/>
              <w:rPr>
                <w:color w:val="000000" w:themeColor="text1"/>
              </w:rPr>
            </w:pPr>
            <w:r>
              <w:rPr>
                <w:rFonts w:hint="eastAsia" w:asciiTheme="minorEastAsia" w:hAnsiTheme="minorEastAsia"/>
                <w:color w:val="000000" w:themeColor="text1"/>
              </w:rPr>
              <w:t>60千米/小时（设计</w:t>
            </w:r>
            <w:r>
              <w:rPr>
                <w:rFonts w:asciiTheme="minorEastAsia" w:hAnsiTheme="minorEastAsia"/>
                <w:color w:val="000000" w:themeColor="text1"/>
              </w:rPr>
              <w:t>最高速度</w:t>
            </w:r>
            <w:r>
              <w:rPr>
                <w:rFonts w:hint="eastAsia" w:asciiTheme="minorEastAsia" w:hAnsiTheme="minorEastAsia"/>
                <w:color w:val="000000" w:themeColor="text1"/>
              </w:rPr>
              <w:t>）</w:t>
            </w:r>
          </w:p>
        </w:tc>
      </w:tr>
      <w:tr w14:paraId="462D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1AB1E95B">
            <w:pPr>
              <w:jc w:val="center"/>
              <w:rPr>
                <w:rFonts w:asciiTheme="minorEastAsia" w:hAnsiTheme="minorEastAsia"/>
                <w:b/>
                <w:color w:val="000000" w:themeColor="text1"/>
              </w:rPr>
            </w:pPr>
            <w:r>
              <w:rPr>
                <w:rFonts w:hint="eastAsia" w:asciiTheme="minorEastAsia" w:hAnsiTheme="minorEastAsia"/>
                <w:b/>
                <w:color w:val="000000" w:themeColor="text1"/>
              </w:rPr>
              <w:t>等级</w:t>
            </w:r>
          </w:p>
        </w:tc>
        <w:tc>
          <w:tcPr>
            <w:tcW w:w="1120" w:type="pct"/>
            <w:shd w:val="clear" w:color="auto" w:fill="FFFFFF" w:themeFill="background1"/>
            <w:vAlign w:val="center"/>
          </w:tcPr>
          <w:p w14:paraId="0CCAC31F">
            <w:pPr>
              <w:jc w:val="center"/>
              <w:rPr>
                <w:rFonts w:asciiTheme="minorEastAsia" w:hAnsiTheme="minorEastAsia"/>
                <w:color w:val="000000" w:themeColor="text1"/>
              </w:rPr>
            </w:pPr>
            <w:r>
              <w:rPr>
                <w:rFonts w:hint="eastAsia" w:asciiTheme="minorEastAsia" w:hAnsiTheme="minorEastAsia"/>
                <w:color w:val="000000" w:themeColor="text1"/>
              </w:rPr>
              <w:t>四级</w:t>
            </w:r>
          </w:p>
        </w:tc>
        <w:tc>
          <w:tcPr>
            <w:tcW w:w="1121" w:type="pct"/>
            <w:shd w:val="clear" w:color="auto" w:fill="FFFFFF" w:themeFill="background1"/>
            <w:vAlign w:val="center"/>
          </w:tcPr>
          <w:p w14:paraId="6405E5C1">
            <w:pPr>
              <w:jc w:val="center"/>
              <w:rPr>
                <w:rFonts w:asciiTheme="minorEastAsia" w:hAnsiTheme="minorEastAsia"/>
                <w:color w:val="000000" w:themeColor="text1"/>
              </w:rPr>
            </w:pPr>
            <w:r>
              <w:rPr>
                <w:rFonts w:hint="eastAsia" w:asciiTheme="minorEastAsia" w:hAnsiTheme="minorEastAsia"/>
                <w:color w:val="000000" w:themeColor="text1"/>
              </w:rPr>
              <w:t>三级</w:t>
            </w:r>
          </w:p>
        </w:tc>
        <w:tc>
          <w:tcPr>
            <w:tcW w:w="1120" w:type="pct"/>
            <w:shd w:val="clear" w:color="auto" w:fill="FFFFFF" w:themeFill="background1"/>
            <w:vAlign w:val="center"/>
          </w:tcPr>
          <w:p w14:paraId="1E1975F5">
            <w:pPr>
              <w:jc w:val="center"/>
              <w:rPr>
                <w:rFonts w:asciiTheme="minorEastAsia" w:hAnsiTheme="minorEastAsia"/>
                <w:color w:val="000000" w:themeColor="text1"/>
              </w:rPr>
            </w:pPr>
            <w:r>
              <w:rPr>
                <w:rFonts w:hint="eastAsia" w:asciiTheme="minorEastAsia" w:hAnsiTheme="minorEastAsia"/>
                <w:color w:val="000000" w:themeColor="text1"/>
              </w:rPr>
              <w:t>二级</w:t>
            </w:r>
          </w:p>
        </w:tc>
        <w:tc>
          <w:tcPr>
            <w:tcW w:w="1122" w:type="pct"/>
            <w:shd w:val="clear" w:color="auto" w:fill="FFFFFF" w:themeFill="background1"/>
            <w:vAlign w:val="center"/>
          </w:tcPr>
          <w:p w14:paraId="631F861C">
            <w:pPr>
              <w:jc w:val="center"/>
              <w:rPr>
                <w:rFonts w:asciiTheme="minorEastAsia" w:hAnsiTheme="minorEastAsia"/>
                <w:color w:val="000000" w:themeColor="text1"/>
              </w:rPr>
            </w:pPr>
            <w:r>
              <w:rPr>
                <w:rFonts w:hint="eastAsia" w:asciiTheme="minorEastAsia" w:hAnsiTheme="minorEastAsia"/>
                <w:color w:val="000000" w:themeColor="text1"/>
              </w:rPr>
              <w:t>一级</w:t>
            </w:r>
          </w:p>
        </w:tc>
      </w:tr>
      <w:tr w14:paraId="59AE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5B39924F">
            <w:pPr>
              <w:jc w:val="center"/>
              <w:rPr>
                <w:rFonts w:asciiTheme="minorEastAsia" w:hAnsiTheme="minorEastAsia"/>
                <w:b/>
                <w:color w:val="000000" w:themeColor="text1"/>
              </w:rPr>
            </w:pPr>
            <w:r>
              <w:rPr>
                <w:rFonts w:hint="eastAsia" w:asciiTheme="minorEastAsia" w:hAnsiTheme="minorEastAsia"/>
                <w:b/>
                <w:color w:val="000000" w:themeColor="text1"/>
              </w:rPr>
              <w:t>指标</w:t>
            </w:r>
          </w:p>
        </w:tc>
        <w:tc>
          <w:tcPr>
            <w:tcW w:w="1120" w:type="pct"/>
            <w:shd w:val="clear" w:color="auto" w:fill="FFFFFF" w:themeFill="background1"/>
            <w:vAlign w:val="center"/>
          </w:tcPr>
          <w:p w14:paraId="4C0CD74E">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3.</w:t>
            </w:r>
            <w:r>
              <w:rPr>
                <w:rFonts w:asciiTheme="minorEastAsia" w:hAnsiTheme="minorEastAsia"/>
                <w:color w:val="000000" w:themeColor="text1"/>
              </w:rPr>
              <w:t>2</w:t>
            </w:r>
            <w:r>
              <w:rPr>
                <w:rFonts w:hint="eastAsia" w:asciiTheme="minorEastAsia" w:hAnsiTheme="minorEastAsia"/>
                <w:color w:val="000000" w:themeColor="text1"/>
              </w:rPr>
              <w:t>0</w:t>
            </w:r>
          </w:p>
        </w:tc>
        <w:tc>
          <w:tcPr>
            <w:tcW w:w="1121" w:type="pct"/>
            <w:shd w:val="clear" w:color="auto" w:fill="FFFFFF" w:themeFill="background1"/>
            <w:vAlign w:val="center"/>
          </w:tcPr>
          <w:p w14:paraId="2B89C506">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2.</w:t>
            </w:r>
            <w:r>
              <w:rPr>
                <w:rFonts w:asciiTheme="minorEastAsia" w:hAnsiTheme="minorEastAsia"/>
                <w:color w:val="000000" w:themeColor="text1"/>
              </w:rPr>
              <w:t>8</w:t>
            </w:r>
            <w:r>
              <w:rPr>
                <w:rFonts w:hint="eastAsia" w:asciiTheme="minorEastAsia" w:hAnsiTheme="minorEastAsia"/>
                <w:color w:val="000000" w:themeColor="text1"/>
              </w:rPr>
              <w:t>0</w:t>
            </w:r>
          </w:p>
        </w:tc>
        <w:tc>
          <w:tcPr>
            <w:tcW w:w="1120" w:type="pct"/>
            <w:shd w:val="clear" w:color="auto" w:fill="FFFFFF" w:themeFill="background1"/>
            <w:vAlign w:val="center"/>
          </w:tcPr>
          <w:p w14:paraId="53A58030">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2.50</w:t>
            </w:r>
          </w:p>
        </w:tc>
        <w:tc>
          <w:tcPr>
            <w:tcW w:w="1122" w:type="pct"/>
            <w:shd w:val="clear" w:color="auto" w:fill="FFFFFF" w:themeFill="background1"/>
            <w:vAlign w:val="center"/>
          </w:tcPr>
          <w:p w14:paraId="650A89B9">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2.20</w:t>
            </w:r>
          </w:p>
        </w:tc>
      </w:tr>
    </w:tbl>
    <w:p w14:paraId="694D8277">
      <w:pPr>
        <w:jc w:val="right"/>
        <w:rPr>
          <w:rFonts w:ascii="黑体" w:hAnsi="黑体" w:eastAsia="黑体"/>
          <w:color w:val="000000" w:themeColor="text1"/>
        </w:rPr>
      </w:pPr>
    </w:p>
    <w:p w14:paraId="05E2D174">
      <w:pPr>
        <w:jc w:val="center"/>
        <w:rPr>
          <w:rFonts w:ascii="黑体" w:hAnsi="黑体" w:eastAsia="黑体"/>
          <w:color w:val="000000" w:themeColor="text1"/>
        </w:rPr>
      </w:pPr>
      <w:r>
        <w:rPr>
          <w:rFonts w:hint="eastAsia" w:ascii="宋体" w:hAnsi="宋体" w:eastAsia="宋体"/>
          <w:b/>
          <w:color w:val="000000" w:themeColor="text1"/>
        </w:rPr>
        <w:t xml:space="preserve">表A.7   </w:t>
      </w:r>
      <w:r>
        <w:rPr>
          <w:rFonts w:ascii="宋体" w:hAnsi="宋体" w:eastAsia="宋体"/>
          <w:b/>
          <w:color w:val="000000" w:themeColor="text1"/>
        </w:rPr>
        <w:t>A-80</w:t>
      </w:r>
      <w:r>
        <w:rPr>
          <w:rFonts w:hint="eastAsia" w:ascii="宋体" w:hAnsi="宋体" w:eastAsia="宋体"/>
          <w:b/>
          <w:color w:val="000000" w:themeColor="text1"/>
        </w:rPr>
        <w:t>/100人公里牵引能耗分级指标</w:t>
      </w:r>
    </w:p>
    <w:p w14:paraId="6EB3E975">
      <w:pPr>
        <w:jc w:val="right"/>
        <w:rPr>
          <w:rFonts w:ascii="黑体" w:hAnsi="黑体" w:eastAsia="黑体"/>
          <w:color w:val="000000" w:themeColor="text1"/>
        </w:rPr>
      </w:pPr>
      <w:r>
        <w:rPr>
          <w:rFonts w:hint="eastAsia" w:ascii="黑体" w:hAnsi="黑体" w:eastAsia="黑体"/>
          <w:color w:val="000000" w:themeColor="text1"/>
        </w:rPr>
        <w:t>单位：千瓦时/万人公里</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82"/>
        <w:gridCol w:w="1910"/>
        <w:gridCol w:w="1912"/>
        <w:gridCol w:w="1910"/>
        <w:gridCol w:w="1914"/>
      </w:tblGrid>
      <w:tr w14:paraId="48BF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7ADAB845">
            <w:pPr>
              <w:jc w:val="center"/>
              <w:rPr>
                <w:rFonts w:asciiTheme="minorEastAsia" w:hAnsiTheme="minorEastAsia"/>
                <w:b/>
                <w:color w:val="000000" w:themeColor="text1"/>
              </w:rPr>
            </w:pPr>
            <w:r>
              <w:rPr>
                <w:rFonts w:hint="eastAsia" w:asciiTheme="minorEastAsia" w:hAnsiTheme="minorEastAsia"/>
                <w:b/>
                <w:color w:val="000000" w:themeColor="text1"/>
              </w:rPr>
              <w:t>车</w:t>
            </w:r>
            <w:r>
              <w:rPr>
                <w:rFonts w:asciiTheme="minorEastAsia" w:hAnsiTheme="minorEastAsia"/>
                <w:b/>
                <w:color w:val="000000" w:themeColor="text1"/>
              </w:rPr>
              <w:t>型</w:t>
            </w:r>
          </w:p>
        </w:tc>
        <w:tc>
          <w:tcPr>
            <w:tcW w:w="4483" w:type="pct"/>
            <w:gridSpan w:val="4"/>
            <w:shd w:val="clear" w:color="auto" w:fill="FFFFFF" w:themeFill="background1"/>
            <w:vAlign w:val="center"/>
          </w:tcPr>
          <w:p w14:paraId="5B776EED">
            <w:pPr>
              <w:jc w:val="center"/>
              <w:rPr>
                <w:color w:val="000000" w:themeColor="text1"/>
                <w:kern w:val="0"/>
              </w:rPr>
            </w:pPr>
            <w:r>
              <w:rPr>
                <w:rFonts w:asciiTheme="minorEastAsia" w:hAnsiTheme="minorEastAsia"/>
                <w:color w:val="000000" w:themeColor="text1"/>
              </w:rPr>
              <w:t>A型车</w:t>
            </w:r>
          </w:p>
        </w:tc>
      </w:tr>
      <w:tr w14:paraId="378F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637E3107">
            <w:pPr>
              <w:jc w:val="center"/>
              <w:rPr>
                <w:rFonts w:asciiTheme="minorEastAsia" w:hAnsiTheme="minorEastAsia"/>
                <w:b/>
                <w:color w:val="000000" w:themeColor="text1"/>
              </w:rPr>
            </w:pPr>
            <w:r>
              <w:rPr>
                <w:rFonts w:hint="eastAsia" w:asciiTheme="minorEastAsia" w:hAnsiTheme="minorEastAsia"/>
                <w:b/>
                <w:color w:val="000000" w:themeColor="text1"/>
              </w:rPr>
              <w:t>等级</w:t>
            </w:r>
          </w:p>
        </w:tc>
        <w:tc>
          <w:tcPr>
            <w:tcW w:w="1120" w:type="pct"/>
            <w:shd w:val="clear" w:color="auto" w:fill="FFFFFF" w:themeFill="background1"/>
            <w:vAlign w:val="center"/>
          </w:tcPr>
          <w:p w14:paraId="4802FE8E">
            <w:pPr>
              <w:jc w:val="center"/>
              <w:rPr>
                <w:rFonts w:asciiTheme="minorEastAsia" w:hAnsiTheme="minorEastAsia"/>
                <w:color w:val="000000" w:themeColor="text1"/>
              </w:rPr>
            </w:pPr>
            <w:r>
              <w:rPr>
                <w:rFonts w:hint="eastAsia" w:asciiTheme="minorEastAsia" w:hAnsiTheme="minorEastAsia"/>
                <w:color w:val="000000" w:themeColor="text1"/>
              </w:rPr>
              <w:t>四级</w:t>
            </w:r>
          </w:p>
        </w:tc>
        <w:tc>
          <w:tcPr>
            <w:tcW w:w="1121" w:type="pct"/>
            <w:shd w:val="clear" w:color="auto" w:fill="FFFFFF" w:themeFill="background1"/>
            <w:vAlign w:val="center"/>
          </w:tcPr>
          <w:p w14:paraId="33E73303">
            <w:pPr>
              <w:jc w:val="center"/>
              <w:rPr>
                <w:rFonts w:asciiTheme="minorEastAsia" w:hAnsiTheme="minorEastAsia"/>
                <w:color w:val="000000" w:themeColor="text1"/>
              </w:rPr>
            </w:pPr>
            <w:r>
              <w:rPr>
                <w:rFonts w:hint="eastAsia" w:asciiTheme="minorEastAsia" w:hAnsiTheme="minorEastAsia"/>
                <w:color w:val="000000" w:themeColor="text1"/>
              </w:rPr>
              <w:t>三级</w:t>
            </w:r>
          </w:p>
        </w:tc>
        <w:tc>
          <w:tcPr>
            <w:tcW w:w="1120" w:type="pct"/>
            <w:shd w:val="clear" w:color="auto" w:fill="FFFFFF" w:themeFill="background1"/>
            <w:vAlign w:val="center"/>
          </w:tcPr>
          <w:p w14:paraId="433F985B">
            <w:pPr>
              <w:jc w:val="center"/>
              <w:rPr>
                <w:rFonts w:asciiTheme="minorEastAsia" w:hAnsiTheme="minorEastAsia"/>
                <w:color w:val="000000" w:themeColor="text1"/>
              </w:rPr>
            </w:pPr>
            <w:r>
              <w:rPr>
                <w:rFonts w:hint="eastAsia" w:asciiTheme="minorEastAsia" w:hAnsiTheme="minorEastAsia"/>
                <w:color w:val="000000" w:themeColor="text1"/>
              </w:rPr>
              <w:t>二级</w:t>
            </w:r>
          </w:p>
        </w:tc>
        <w:tc>
          <w:tcPr>
            <w:tcW w:w="1122" w:type="pct"/>
            <w:shd w:val="clear" w:color="auto" w:fill="FFFFFF" w:themeFill="background1"/>
            <w:vAlign w:val="center"/>
          </w:tcPr>
          <w:p w14:paraId="55216D0D">
            <w:pPr>
              <w:jc w:val="center"/>
              <w:rPr>
                <w:rFonts w:asciiTheme="minorEastAsia" w:hAnsiTheme="minorEastAsia"/>
                <w:color w:val="000000" w:themeColor="text1"/>
              </w:rPr>
            </w:pPr>
            <w:r>
              <w:rPr>
                <w:rFonts w:hint="eastAsia" w:asciiTheme="minorEastAsia" w:hAnsiTheme="minorEastAsia"/>
                <w:color w:val="000000" w:themeColor="text1"/>
              </w:rPr>
              <w:t>一级</w:t>
            </w:r>
          </w:p>
        </w:tc>
      </w:tr>
      <w:tr w14:paraId="62D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3DE8D5C8">
            <w:pPr>
              <w:jc w:val="center"/>
              <w:rPr>
                <w:rFonts w:asciiTheme="minorEastAsia" w:hAnsiTheme="minorEastAsia"/>
                <w:b/>
                <w:color w:val="000000" w:themeColor="text1"/>
              </w:rPr>
            </w:pPr>
            <w:r>
              <w:rPr>
                <w:rFonts w:hint="eastAsia" w:asciiTheme="minorEastAsia" w:hAnsiTheme="minorEastAsia"/>
                <w:b/>
                <w:color w:val="000000" w:themeColor="text1"/>
              </w:rPr>
              <w:t>指标</w:t>
            </w:r>
          </w:p>
        </w:tc>
        <w:tc>
          <w:tcPr>
            <w:tcW w:w="1120" w:type="pct"/>
            <w:shd w:val="clear" w:color="auto" w:fill="FFFFFF" w:themeFill="background1"/>
            <w:vAlign w:val="center"/>
          </w:tcPr>
          <w:p w14:paraId="4E7B421E">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600</w:t>
            </w:r>
          </w:p>
        </w:tc>
        <w:tc>
          <w:tcPr>
            <w:tcW w:w="1121" w:type="pct"/>
            <w:shd w:val="clear" w:color="auto" w:fill="FFFFFF" w:themeFill="background1"/>
            <w:vAlign w:val="center"/>
          </w:tcPr>
          <w:p w14:paraId="03E5B12D">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450</w:t>
            </w:r>
          </w:p>
        </w:tc>
        <w:tc>
          <w:tcPr>
            <w:tcW w:w="1120" w:type="pct"/>
            <w:shd w:val="clear" w:color="auto" w:fill="FFFFFF" w:themeFill="background1"/>
            <w:vAlign w:val="center"/>
          </w:tcPr>
          <w:p w14:paraId="70142129">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320</w:t>
            </w:r>
          </w:p>
        </w:tc>
        <w:tc>
          <w:tcPr>
            <w:tcW w:w="1122" w:type="pct"/>
            <w:shd w:val="clear" w:color="auto" w:fill="FFFFFF" w:themeFill="background1"/>
            <w:vAlign w:val="center"/>
          </w:tcPr>
          <w:p w14:paraId="67B2AB98">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230</w:t>
            </w:r>
          </w:p>
        </w:tc>
      </w:tr>
    </w:tbl>
    <w:p w14:paraId="72D1A0B0">
      <w:pPr>
        <w:jc w:val="right"/>
        <w:rPr>
          <w:rFonts w:ascii="黑体" w:hAnsi="黑体" w:eastAsia="黑体"/>
          <w:color w:val="000000" w:themeColor="text1"/>
        </w:rPr>
      </w:pPr>
    </w:p>
    <w:p w14:paraId="1A34969D">
      <w:pPr>
        <w:jc w:val="center"/>
        <w:rPr>
          <w:rFonts w:ascii="黑体" w:hAnsi="黑体" w:eastAsia="黑体"/>
          <w:color w:val="000000" w:themeColor="text1"/>
        </w:rPr>
      </w:pPr>
      <w:r>
        <w:rPr>
          <w:rFonts w:hint="eastAsia" w:ascii="宋体" w:hAnsi="宋体" w:eastAsia="宋体"/>
          <w:b/>
          <w:color w:val="000000" w:themeColor="text1"/>
        </w:rPr>
        <w:t xml:space="preserve">表A.8   </w:t>
      </w:r>
      <w:r>
        <w:rPr>
          <w:rFonts w:ascii="宋体" w:hAnsi="宋体" w:eastAsia="宋体"/>
          <w:b/>
          <w:color w:val="000000" w:themeColor="text1"/>
        </w:rPr>
        <w:t>B-80</w:t>
      </w:r>
      <w:r>
        <w:rPr>
          <w:rFonts w:hint="eastAsia" w:ascii="宋体" w:hAnsi="宋体" w:eastAsia="宋体"/>
          <w:b/>
          <w:color w:val="000000" w:themeColor="text1"/>
        </w:rPr>
        <w:t>/120人公里牵引能耗分级指标</w:t>
      </w:r>
    </w:p>
    <w:p w14:paraId="0A233AA4">
      <w:pPr>
        <w:jc w:val="right"/>
        <w:rPr>
          <w:rFonts w:ascii="黑体" w:hAnsi="黑体" w:eastAsia="黑体"/>
          <w:color w:val="000000" w:themeColor="text1"/>
        </w:rPr>
      </w:pPr>
      <w:r>
        <w:rPr>
          <w:rFonts w:hint="eastAsia" w:ascii="黑体" w:hAnsi="黑体" w:eastAsia="黑体"/>
          <w:color w:val="000000" w:themeColor="text1"/>
        </w:rPr>
        <w:t>单位：千瓦时/万人公里</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82"/>
        <w:gridCol w:w="1910"/>
        <w:gridCol w:w="1912"/>
        <w:gridCol w:w="1910"/>
        <w:gridCol w:w="1914"/>
      </w:tblGrid>
      <w:tr w14:paraId="3B5B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10E130D4">
            <w:pPr>
              <w:jc w:val="center"/>
              <w:rPr>
                <w:rFonts w:asciiTheme="minorEastAsia" w:hAnsiTheme="minorEastAsia"/>
                <w:b/>
                <w:color w:val="000000" w:themeColor="text1"/>
              </w:rPr>
            </w:pPr>
            <w:r>
              <w:rPr>
                <w:rFonts w:hint="eastAsia" w:asciiTheme="minorEastAsia" w:hAnsiTheme="minorEastAsia"/>
                <w:b/>
                <w:color w:val="000000" w:themeColor="text1"/>
              </w:rPr>
              <w:t>车</w:t>
            </w:r>
            <w:r>
              <w:rPr>
                <w:rFonts w:asciiTheme="minorEastAsia" w:hAnsiTheme="minorEastAsia"/>
                <w:b/>
                <w:color w:val="000000" w:themeColor="text1"/>
              </w:rPr>
              <w:t>型</w:t>
            </w:r>
          </w:p>
        </w:tc>
        <w:tc>
          <w:tcPr>
            <w:tcW w:w="4483" w:type="pct"/>
            <w:gridSpan w:val="4"/>
            <w:shd w:val="clear" w:color="auto" w:fill="FFFFFF" w:themeFill="background1"/>
            <w:vAlign w:val="center"/>
          </w:tcPr>
          <w:p w14:paraId="0A17DD1B">
            <w:pPr>
              <w:jc w:val="center"/>
              <w:rPr>
                <w:color w:val="000000" w:themeColor="text1"/>
                <w:kern w:val="0"/>
              </w:rPr>
            </w:pPr>
            <w:r>
              <w:rPr>
                <w:rFonts w:asciiTheme="minorEastAsia" w:hAnsiTheme="minorEastAsia"/>
                <w:color w:val="000000" w:themeColor="text1"/>
              </w:rPr>
              <w:t>B型车</w:t>
            </w:r>
          </w:p>
        </w:tc>
      </w:tr>
      <w:tr w14:paraId="420F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231DBAC6">
            <w:pPr>
              <w:jc w:val="center"/>
              <w:rPr>
                <w:rFonts w:asciiTheme="minorEastAsia" w:hAnsiTheme="minorEastAsia"/>
                <w:b/>
                <w:color w:val="000000" w:themeColor="text1"/>
              </w:rPr>
            </w:pPr>
            <w:r>
              <w:rPr>
                <w:rFonts w:hint="eastAsia" w:asciiTheme="minorEastAsia" w:hAnsiTheme="minorEastAsia"/>
                <w:b/>
                <w:color w:val="000000" w:themeColor="text1"/>
              </w:rPr>
              <w:t>等级</w:t>
            </w:r>
          </w:p>
        </w:tc>
        <w:tc>
          <w:tcPr>
            <w:tcW w:w="1120" w:type="pct"/>
            <w:shd w:val="clear" w:color="auto" w:fill="FFFFFF" w:themeFill="background1"/>
            <w:vAlign w:val="center"/>
          </w:tcPr>
          <w:p w14:paraId="73084D5D">
            <w:pPr>
              <w:jc w:val="center"/>
              <w:rPr>
                <w:rFonts w:asciiTheme="minorEastAsia" w:hAnsiTheme="minorEastAsia"/>
                <w:color w:val="000000" w:themeColor="text1"/>
              </w:rPr>
            </w:pPr>
            <w:r>
              <w:rPr>
                <w:rFonts w:hint="eastAsia" w:asciiTheme="minorEastAsia" w:hAnsiTheme="minorEastAsia"/>
                <w:color w:val="000000" w:themeColor="text1"/>
              </w:rPr>
              <w:t>四级</w:t>
            </w:r>
          </w:p>
        </w:tc>
        <w:tc>
          <w:tcPr>
            <w:tcW w:w="1121" w:type="pct"/>
            <w:shd w:val="clear" w:color="auto" w:fill="FFFFFF" w:themeFill="background1"/>
            <w:vAlign w:val="center"/>
          </w:tcPr>
          <w:p w14:paraId="098BF14E">
            <w:pPr>
              <w:jc w:val="center"/>
              <w:rPr>
                <w:rFonts w:asciiTheme="minorEastAsia" w:hAnsiTheme="minorEastAsia"/>
                <w:color w:val="000000" w:themeColor="text1"/>
              </w:rPr>
            </w:pPr>
            <w:r>
              <w:rPr>
                <w:rFonts w:hint="eastAsia" w:asciiTheme="minorEastAsia" w:hAnsiTheme="minorEastAsia"/>
                <w:color w:val="000000" w:themeColor="text1"/>
              </w:rPr>
              <w:t>三级</w:t>
            </w:r>
          </w:p>
        </w:tc>
        <w:tc>
          <w:tcPr>
            <w:tcW w:w="1120" w:type="pct"/>
            <w:shd w:val="clear" w:color="auto" w:fill="FFFFFF" w:themeFill="background1"/>
            <w:vAlign w:val="center"/>
          </w:tcPr>
          <w:p w14:paraId="56D097F3">
            <w:pPr>
              <w:jc w:val="center"/>
              <w:rPr>
                <w:rFonts w:asciiTheme="minorEastAsia" w:hAnsiTheme="minorEastAsia"/>
                <w:color w:val="000000" w:themeColor="text1"/>
              </w:rPr>
            </w:pPr>
            <w:r>
              <w:rPr>
                <w:rFonts w:hint="eastAsia" w:asciiTheme="minorEastAsia" w:hAnsiTheme="minorEastAsia"/>
                <w:color w:val="000000" w:themeColor="text1"/>
              </w:rPr>
              <w:t>二级</w:t>
            </w:r>
          </w:p>
        </w:tc>
        <w:tc>
          <w:tcPr>
            <w:tcW w:w="1122" w:type="pct"/>
            <w:shd w:val="clear" w:color="auto" w:fill="FFFFFF" w:themeFill="background1"/>
            <w:vAlign w:val="center"/>
          </w:tcPr>
          <w:p w14:paraId="6759AB47">
            <w:pPr>
              <w:jc w:val="center"/>
              <w:rPr>
                <w:rFonts w:asciiTheme="minorEastAsia" w:hAnsiTheme="minorEastAsia"/>
                <w:color w:val="000000" w:themeColor="text1"/>
              </w:rPr>
            </w:pPr>
            <w:r>
              <w:rPr>
                <w:rFonts w:hint="eastAsia" w:asciiTheme="minorEastAsia" w:hAnsiTheme="minorEastAsia"/>
                <w:color w:val="000000" w:themeColor="text1"/>
              </w:rPr>
              <w:t>一级</w:t>
            </w:r>
          </w:p>
        </w:tc>
      </w:tr>
      <w:tr w14:paraId="259D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18159834">
            <w:pPr>
              <w:jc w:val="center"/>
              <w:rPr>
                <w:rFonts w:asciiTheme="minorEastAsia" w:hAnsiTheme="minorEastAsia"/>
                <w:b/>
                <w:color w:val="000000" w:themeColor="text1"/>
              </w:rPr>
            </w:pPr>
            <w:r>
              <w:rPr>
                <w:rFonts w:hint="eastAsia" w:asciiTheme="minorEastAsia" w:hAnsiTheme="minorEastAsia"/>
                <w:b/>
                <w:color w:val="000000" w:themeColor="text1"/>
              </w:rPr>
              <w:t>指标</w:t>
            </w:r>
          </w:p>
        </w:tc>
        <w:tc>
          <w:tcPr>
            <w:tcW w:w="1120" w:type="pct"/>
            <w:shd w:val="clear" w:color="auto" w:fill="FFFFFF" w:themeFill="background1"/>
            <w:vAlign w:val="center"/>
          </w:tcPr>
          <w:p w14:paraId="2F5A1248">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630</w:t>
            </w:r>
          </w:p>
        </w:tc>
        <w:tc>
          <w:tcPr>
            <w:tcW w:w="1121" w:type="pct"/>
            <w:shd w:val="clear" w:color="auto" w:fill="FFFFFF" w:themeFill="background1"/>
            <w:vAlign w:val="center"/>
          </w:tcPr>
          <w:p w14:paraId="0D229A54">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480</w:t>
            </w:r>
          </w:p>
        </w:tc>
        <w:tc>
          <w:tcPr>
            <w:tcW w:w="1120" w:type="pct"/>
            <w:shd w:val="clear" w:color="auto" w:fill="FFFFFF" w:themeFill="background1"/>
            <w:vAlign w:val="center"/>
          </w:tcPr>
          <w:p w14:paraId="4512CEF5">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350</w:t>
            </w:r>
          </w:p>
        </w:tc>
        <w:tc>
          <w:tcPr>
            <w:tcW w:w="1122" w:type="pct"/>
            <w:shd w:val="clear" w:color="auto" w:fill="FFFFFF" w:themeFill="background1"/>
            <w:vAlign w:val="center"/>
          </w:tcPr>
          <w:p w14:paraId="506E3AD6">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250</w:t>
            </w:r>
          </w:p>
        </w:tc>
      </w:tr>
    </w:tbl>
    <w:p w14:paraId="2D6AC4B3">
      <w:pPr>
        <w:jc w:val="right"/>
        <w:rPr>
          <w:rFonts w:ascii="黑体" w:hAnsi="黑体" w:eastAsia="黑体"/>
          <w:color w:val="000000" w:themeColor="text1"/>
        </w:rPr>
      </w:pPr>
    </w:p>
    <w:p w14:paraId="3C47D60A">
      <w:pPr>
        <w:jc w:val="center"/>
        <w:rPr>
          <w:rFonts w:ascii="黑体" w:hAnsi="黑体" w:eastAsia="黑体"/>
          <w:color w:val="000000" w:themeColor="text1"/>
        </w:rPr>
      </w:pPr>
      <w:r>
        <w:rPr>
          <w:rFonts w:hint="eastAsia" w:ascii="宋体" w:hAnsi="宋体" w:eastAsia="宋体"/>
          <w:b/>
          <w:color w:val="000000" w:themeColor="text1"/>
        </w:rPr>
        <w:t xml:space="preserve">表A.9   </w:t>
      </w:r>
      <w:r>
        <w:rPr>
          <w:rFonts w:ascii="宋体" w:hAnsi="宋体" w:eastAsia="宋体"/>
          <w:b/>
          <w:color w:val="000000" w:themeColor="text1"/>
        </w:rPr>
        <w:t>L-90</w:t>
      </w:r>
      <w:r>
        <w:rPr>
          <w:rFonts w:hint="eastAsia" w:ascii="宋体" w:hAnsi="宋体" w:eastAsia="宋体"/>
          <w:b/>
          <w:color w:val="000000" w:themeColor="text1"/>
        </w:rPr>
        <w:t>人公里牵引能耗分级指标</w:t>
      </w:r>
    </w:p>
    <w:p w14:paraId="29063994">
      <w:pPr>
        <w:jc w:val="right"/>
        <w:rPr>
          <w:rFonts w:ascii="黑体" w:hAnsi="黑体" w:eastAsia="黑体"/>
          <w:color w:val="000000" w:themeColor="text1"/>
        </w:rPr>
      </w:pPr>
      <w:r>
        <w:rPr>
          <w:rFonts w:hint="eastAsia" w:ascii="黑体" w:hAnsi="黑体" w:eastAsia="黑体"/>
          <w:color w:val="000000" w:themeColor="text1"/>
        </w:rPr>
        <w:t>单位：千瓦时/万人公里</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82"/>
        <w:gridCol w:w="1910"/>
        <w:gridCol w:w="1912"/>
        <w:gridCol w:w="1910"/>
        <w:gridCol w:w="1914"/>
      </w:tblGrid>
      <w:tr w14:paraId="3C58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644A6161">
            <w:pPr>
              <w:jc w:val="center"/>
              <w:rPr>
                <w:rFonts w:asciiTheme="minorEastAsia" w:hAnsiTheme="minorEastAsia"/>
                <w:b/>
                <w:color w:val="000000" w:themeColor="text1"/>
              </w:rPr>
            </w:pPr>
            <w:r>
              <w:rPr>
                <w:rFonts w:hint="eastAsia" w:asciiTheme="minorEastAsia" w:hAnsiTheme="minorEastAsia"/>
                <w:b/>
                <w:color w:val="000000" w:themeColor="text1"/>
              </w:rPr>
              <w:t>车</w:t>
            </w:r>
            <w:r>
              <w:rPr>
                <w:rFonts w:asciiTheme="minorEastAsia" w:hAnsiTheme="minorEastAsia"/>
                <w:b/>
                <w:color w:val="000000" w:themeColor="text1"/>
              </w:rPr>
              <w:t>型</w:t>
            </w:r>
          </w:p>
        </w:tc>
        <w:tc>
          <w:tcPr>
            <w:tcW w:w="4483" w:type="pct"/>
            <w:gridSpan w:val="4"/>
            <w:shd w:val="clear" w:color="auto" w:fill="FFFFFF" w:themeFill="background1"/>
            <w:vAlign w:val="center"/>
          </w:tcPr>
          <w:p w14:paraId="5241518B">
            <w:pPr>
              <w:jc w:val="center"/>
              <w:rPr>
                <w:color w:val="000000" w:themeColor="text1"/>
                <w:kern w:val="0"/>
              </w:rPr>
            </w:pPr>
            <w:r>
              <w:rPr>
                <w:rFonts w:asciiTheme="minorEastAsia" w:hAnsiTheme="minorEastAsia"/>
                <w:color w:val="000000" w:themeColor="text1"/>
              </w:rPr>
              <w:t>L型车</w:t>
            </w:r>
          </w:p>
        </w:tc>
      </w:tr>
      <w:tr w14:paraId="3826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614D25B6">
            <w:pPr>
              <w:jc w:val="center"/>
              <w:rPr>
                <w:rFonts w:asciiTheme="minorEastAsia" w:hAnsiTheme="minorEastAsia"/>
                <w:b/>
                <w:color w:val="000000" w:themeColor="text1"/>
              </w:rPr>
            </w:pPr>
            <w:r>
              <w:rPr>
                <w:rFonts w:hint="eastAsia" w:asciiTheme="minorEastAsia" w:hAnsiTheme="minorEastAsia"/>
                <w:b/>
                <w:color w:val="000000" w:themeColor="text1"/>
              </w:rPr>
              <w:t>等级</w:t>
            </w:r>
          </w:p>
        </w:tc>
        <w:tc>
          <w:tcPr>
            <w:tcW w:w="1120" w:type="pct"/>
            <w:shd w:val="clear" w:color="auto" w:fill="FFFFFF" w:themeFill="background1"/>
            <w:vAlign w:val="center"/>
          </w:tcPr>
          <w:p w14:paraId="00C3D0CA">
            <w:pPr>
              <w:jc w:val="center"/>
              <w:rPr>
                <w:rFonts w:asciiTheme="minorEastAsia" w:hAnsiTheme="minorEastAsia"/>
                <w:color w:val="000000" w:themeColor="text1"/>
              </w:rPr>
            </w:pPr>
            <w:r>
              <w:rPr>
                <w:rFonts w:hint="eastAsia" w:asciiTheme="minorEastAsia" w:hAnsiTheme="minorEastAsia"/>
                <w:color w:val="000000" w:themeColor="text1"/>
              </w:rPr>
              <w:t>四级</w:t>
            </w:r>
          </w:p>
        </w:tc>
        <w:tc>
          <w:tcPr>
            <w:tcW w:w="1121" w:type="pct"/>
            <w:shd w:val="clear" w:color="auto" w:fill="FFFFFF" w:themeFill="background1"/>
            <w:vAlign w:val="center"/>
          </w:tcPr>
          <w:p w14:paraId="26B0AB07">
            <w:pPr>
              <w:jc w:val="center"/>
              <w:rPr>
                <w:rFonts w:asciiTheme="minorEastAsia" w:hAnsiTheme="minorEastAsia"/>
                <w:color w:val="000000" w:themeColor="text1"/>
              </w:rPr>
            </w:pPr>
            <w:r>
              <w:rPr>
                <w:rFonts w:hint="eastAsia" w:asciiTheme="minorEastAsia" w:hAnsiTheme="minorEastAsia"/>
                <w:color w:val="000000" w:themeColor="text1"/>
              </w:rPr>
              <w:t>三级</w:t>
            </w:r>
          </w:p>
        </w:tc>
        <w:tc>
          <w:tcPr>
            <w:tcW w:w="1120" w:type="pct"/>
            <w:shd w:val="clear" w:color="auto" w:fill="FFFFFF" w:themeFill="background1"/>
            <w:vAlign w:val="center"/>
          </w:tcPr>
          <w:p w14:paraId="53496DD6">
            <w:pPr>
              <w:jc w:val="center"/>
              <w:rPr>
                <w:rFonts w:asciiTheme="minorEastAsia" w:hAnsiTheme="minorEastAsia"/>
                <w:color w:val="000000" w:themeColor="text1"/>
              </w:rPr>
            </w:pPr>
            <w:r>
              <w:rPr>
                <w:rFonts w:hint="eastAsia" w:asciiTheme="minorEastAsia" w:hAnsiTheme="minorEastAsia"/>
                <w:color w:val="000000" w:themeColor="text1"/>
              </w:rPr>
              <w:t>二级</w:t>
            </w:r>
          </w:p>
        </w:tc>
        <w:tc>
          <w:tcPr>
            <w:tcW w:w="1122" w:type="pct"/>
            <w:shd w:val="clear" w:color="auto" w:fill="FFFFFF" w:themeFill="background1"/>
            <w:vAlign w:val="center"/>
          </w:tcPr>
          <w:p w14:paraId="08DAEEB0">
            <w:pPr>
              <w:jc w:val="center"/>
              <w:rPr>
                <w:rFonts w:asciiTheme="minorEastAsia" w:hAnsiTheme="minorEastAsia"/>
                <w:color w:val="000000" w:themeColor="text1"/>
              </w:rPr>
            </w:pPr>
            <w:r>
              <w:rPr>
                <w:rFonts w:hint="eastAsia" w:asciiTheme="minorEastAsia" w:hAnsiTheme="minorEastAsia"/>
                <w:color w:val="000000" w:themeColor="text1"/>
              </w:rPr>
              <w:t>一级</w:t>
            </w:r>
          </w:p>
        </w:tc>
      </w:tr>
      <w:tr w14:paraId="15C4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2AE40A88">
            <w:pPr>
              <w:jc w:val="center"/>
              <w:rPr>
                <w:rFonts w:asciiTheme="minorEastAsia" w:hAnsiTheme="minorEastAsia"/>
                <w:b/>
                <w:color w:val="000000" w:themeColor="text1"/>
              </w:rPr>
            </w:pPr>
            <w:r>
              <w:rPr>
                <w:rFonts w:hint="eastAsia" w:asciiTheme="minorEastAsia" w:hAnsiTheme="minorEastAsia"/>
                <w:b/>
                <w:color w:val="000000" w:themeColor="text1"/>
              </w:rPr>
              <w:t>指标</w:t>
            </w:r>
          </w:p>
        </w:tc>
        <w:tc>
          <w:tcPr>
            <w:tcW w:w="1120" w:type="pct"/>
            <w:shd w:val="clear" w:color="auto" w:fill="FFFFFF" w:themeFill="background1"/>
            <w:vAlign w:val="center"/>
          </w:tcPr>
          <w:p w14:paraId="0B4F5EF1">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650</w:t>
            </w:r>
          </w:p>
        </w:tc>
        <w:tc>
          <w:tcPr>
            <w:tcW w:w="1121" w:type="pct"/>
            <w:shd w:val="clear" w:color="auto" w:fill="FFFFFF" w:themeFill="background1"/>
            <w:vAlign w:val="center"/>
          </w:tcPr>
          <w:p w14:paraId="3E353008">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5</w:t>
            </w:r>
            <w:r>
              <w:rPr>
                <w:rFonts w:asciiTheme="minorEastAsia" w:hAnsiTheme="minorEastAsia"/>
                <w:color w:val="000000" w:themeColor="text1"/>
              </w:rPr>
              <w:t>00</w:t>
            </w:r>
          </w:p>
        </w:tc>
        <w:tc>
          <w:tcPr>
            <w:tcW w:w="1120" w:type="pct"/>
            <w:shd w:val="clear" w:color="auto" w:fill="FFFFFF" w:themeFill="background1"/>
            <w:vAlign w:val="center"/>
          </w:tcPr>
          <w:p w14:paraId="6038B054">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380</w:t>
            </w:r>
          </w:p>
        </w:tc>
        <w:tc>
          <w:tcPr>
            <w:tcW w:w="1122" w:type="pct"/>
            <w:shd w:val="clear" w:color="auto" w:fill="FFFFFF" w:themeFill="background1"/>
            <w:vAlign w:val="center"/>
          </w:tcPr>
          <w:p w14:paraId="7AB34CBF">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300</w:t>
            </w:r>
          </w:p>
        </w:tc>
      </w:tr>
    </w:tbl>
    <w:p w14:paraId="43397752"/>
    <w:p w14:paraId="4C2AB753">
      <w:pPr>
        <w:jc w:val="center"/>
        <w:rPr>
          <w:rFonts w:ascii="黑体" w:hAnsi="黑体" w:eastAsia="黑体"/>
          <w:color w:val="000000" w:themeColor="text1"/>
        </w:rPr>
      </w:pPr>
      <w:r>
        <w:rPr>
          <w:rFonts w:hint="eastAsia" w:ascii="宋体" w:hAnsi="宋体" w:eastAsia="宋体"/>
          <w:b/>
          <w:color w:val="000000" w:themeColor="text1"/>
        </w:rPr>
        <w:t>表A.10   地下车站站均运营能耗分级指标</w:t>
      </w:r>
    </w:p>
    <w:p w14:paraId="4DD85028">
      <w:pPr>
        <w:jc w:val="right"/>
        <w:rPr>
          <w:rFonts w:ascii="黑体" w:hAnsi="黑体" w:eastAsia="黑体"/>
          <w:color w:val="000000" w:themeColor="text1"/>
        </w:rPr>
      </w:pPr>
      <w:r>
        <w:rPr>
          <w:rFonts w:hint="eastAsia" w:ascii="黑体" w:hAnsi="黑体" w:eastAsia="黑体"/>
          <w:color w:val="000000" w:themeColor="text1"/>
        </w:rPr>
        <w:t>单位</w:t>
      </w:r>
      <w:r>
        <w:rPr>
          <w:rFonts w:ascii="黑体" w:hAnsi="黑体" w:eastAsia="黑体"/>
          <w:color w:val="000000" w:themeColor="text1"/>
        </w:rPr>
        <w:t>：</w:t>
      </w:r>
      <w:r>
        <w:rPr>
          <w:rFonts w:hint="eastAsia" w:ascii="黑体" w:hAnsi="黑体" w:eastAsia="黑体"/>
          <w:color w:val="000000" w:themeColor="text1"/>
        </w:rPr>
        <w:t>千瓦时/站•天</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82"/>
        <w:gridCol w:w="1910"/>
        <w:gridCol w:w="1912"/>
        <w:gridCol w:w="1910"/>
        <w:gridCol w:w="1914"/>
      </w:tblGrid>
      <w:tr w14:paraId="6517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4F78F29C">
            <w:pPr>
              <w:jc w:val="center"/>
              <w:rPr>
                <w:rFonts w:asciiTheme="minorEastAsia" w:hAnsiTheme="minorEastAsia"/>
                <w:b/>
                <w:color w:val="000000" w:themeColor="text1"/>
              </w:rPr>
            </w:pPr>
            <w:r>
              <w:rPr>
                <w:rFonts w:hint="eastAsia" w:asciiTheme="minorEastAsia" w:hAnsiTheme="minorEastAsia"/>
                <w:b/>
                <w:color w:val="000000" w:themeColor="text1"/>
              </w:rPr>
              <w:t>等级</w:t>
            </w:r>
          </w:p>
        </w:tc>
        <w:tc>
          <w:tcPr>
            <w:tcW w:w="1120" w:type="pct"/>
            <w:shd w:val="clear" w:color="auto" w:fill="FFFFFF" w:themeFill="background1"/>
            <w:vAlign w:val="center"/>
          </w:tcPr>
          <w:p w14:paraId="51FE8C75">
            <w:pPr>
              <w:jc w:val="center"/>
              <w:rPr>
                <w:rFonts w:asciiTheme="minorEastAsia" w:hAnsiTheme="minorEastAsia"/>
                <w:color w:val="000000" w:themeColor="text1"/>
              </w:rPr>
            </w:pPr>
            <w:r>
              <w:rPr>
                <w:rFonts w:hint="eastAsia" w:asciiTheme="minorEastAsia" w:hAnsiTheme="minorEastAsia"/>
                <w:color w:val="000000" w:themeColor="text1"/>
              </w:rPr>
              <w:t>四级</w:t>
            </w:r>
          </w:p>
        </w:tc>
        <w:tc>
          <w:tcPr>
            <w:tcW w:w="1121" w:type="pct"/>
            <w:shd w:val="clear" w:color="auto" w:fill="FFFFFF" w:themeFill="background1"/>
            <w:vAlign w:val="center"/>
          </w:tcPr>
          <w:p w14:paraId="11C81C2C">
            <w:pPr>
              <w:jc w:val="center"/>
              <w:rPr>
                <w:rFonts w:asciiTheme="minorEastAsia" w:hAnsiTheme="minorEastAsia"/>
                <w:color w:val="000000" w:themeColor="text1"/>
              </w:rPr>
            </w:pPr>
            <w:r>
              <w:rPr>
                <w:rFonts w:hint="eastAsia" w:asciiTheme="minorEastAsia" w:hAnsiTheme="minorEastAsia"/>
                <w:color w:val="000000" w:themeColor="text1"/>
              </w:rPr>
              <w:t>三级</w:t>
            </w:r>
          </w:p>
        </w:tc>
        <w:tc>
          <w:tcPr>
            <w:tcW w:w="1120" w:type="pct"/>
            <w:shd w:val="clear" w:color="auto" w:fill="FFFFFF" w:themeFill="background1"/>
            <w:vAlign w:val="center"/>
          </w:tcPr>
          <w:p w14:paraId="7F2C8320">
            <w:pPr>
              <w:jc w:val="center"/>
              <w:rPr>
                <w:rFonts w:asciiTheme="minorEastAsia" w:hAnsiTheme="minorEastAsia"/>
                <w:color w:val="000000" w:themeColor="text1"/>
              </w:rPr>
            </w:pPr>
            <w:r>
              <w:rPr>
                <w:rFonts w:hint="eastAsia" w:asciiTheme="minorEastAsia" w:hAnsiTheme="minorEastAsia"/>
                <w:color w:val="000000" w:themeColor="text1"/>
              </w:rPr>
              <w:t>二级</w:t>
            </w:r>
          </w:p>
        </w:tc>
        <w:tc>
          <w:tcPr>
            <w:tcW w:w="1122" w:type="pct"/>
            <w:shd w:val="clear" w:color="auto" w:fill="FFFFFF" w:themeFill="background1"/>
            <w:vAlign w:val="center"/>
          </w:tcPr>
          <w:p w14:paraId="23A74AA1">
            <w:pPr>
              <w:jc w:val="center"/>
              <w:rPr>
                <w:rFonts w:asciiTheme="minorEastAsia" w:hAnsiTheme="minorEastAsia"/>
                <w:color w:val="000000" w:themeColor="text1"/>
              </w:rPr>
            </w:pPr>
            <w:r>
              <w:rPr>
                <w:rFonts w:hint="eastAsia" w:asciiTheme="minorEastAsia" w:hAnsiTheme="minorEastAsia"/>
                <w:color w:val="000000" w:themeColor="text1"/>
              </w:rPr>
              <w:t>一级</w:t>
            </w:r>
          </w:p>
        </w:tc>
      </w:tr>
      <w:tr w14:paraId="3D8A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7AD4984E">
            <w:pPr>
              <w:jc w:val="center"/>
              <w:rPr>
                <w:rFonts w:asciiTheme="minorEastAsia" w:hAnsiTheme="minorEastAsia"/>
                <w:b/>
                <w:color w:val="000000" w:themeColor="text1"/>
              </w:rPr>
            </w:pPr>
            <w:r>
              <w:rPr>
                <w:rFonts w:hint="eastAsia" w:asciiTheme="minorEastAsia" w:hAnsiTheme="minorEastAsia"/>
                <w:b/>
                <w:color w:val="000000" w:themeColor="text1"/>
              </w:rPr>
              <w:t>指标</w:t>
            </w:r>
          </w:p>
        </w:tc>
        <w:tc>
          <w:tcPr>
            <w:tcW w:w="1120" w:type="pct"/>
            <w:shd w:val="clear" w:color="auto" w:fill="FFFFFF" w:themeFill="background1"/>
            <w:vAlign w:val="center"/>
          </w:tcPr>
          <w:p w14:paraId="35E0EBA7">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9580</w:t>
            </w:r>
          </w:p>
        </w:tc>
        <w:tc>
          <w:tcPr>
            <w:tcW w:w="1121" w:type="pct"/>
            <w:shd w:val="clear" w:color="auto" w:fill="FFFFFF" w:themeFill="background1"/>
            <w:vAlign w:val="center"/>
          </w:tcPr>
          <w:p w14:paraId="71D98E69">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8430</w:t>
            </w:r>
          </w:p>
        </w:tc>
        <w:tc>
          <w:tcPr>
            <w:tcW w:w="1120" w:type="pct"/>
            <w:shd w:val="clear" w:color="auto" w:fill="FFFFFF" w:themeFill="background1"/>
            <w:vAlign w:val="center"/>
          </w:tcPr>
          <w:p w14:paraId="0FF7B97E">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6930</w:t>
            </w:r>
          </w:p>
        </w:tc>
        <w:tc>
          <w:tcPr>
            <w:tcW w:w="1122" w:type="pct"/>
            <w:shd w:val="clear" w:color="auto" w:fill="FFFFFF" w:themeFill="background1"/>
            <w:vAlign w:val="center"/>
          </w:tcPr>
          <w:p w14:paraId="120C4258">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5900</w:t>
            </w:r>
          </w:p>
        </w:tc>
      </w:tr>
    </w:tbl>
    <w:p w14:paraId="5967DD71">
      <w:pPr>
        <w:spacing w:line="360" w:lineRule="auto"/>
        <w:rPr>
          <w:rFonts w:ascii="黑体" w:hAnsi="黑体" w:eastAsia="黑体"/>
          <w:b/>
          <w:color w:val="000000" w:themeColor="text1"/>
        </w:rPr>
      </w:pPr>
    </w:p>
    <w:p w14:paraId="28208011">
      <w:pPr>
        <w:jc w:val="center"/>
        <w:rPr>
          <w:rFonts w:ascii="黑体" w:hAnsi="黑体" w:eastAsia="黑体"/>
          <w:color w:val="000000" w:themeColor="text1"/>
        </w:rPr>
      </w:pPr>
      <w:r>
        <w:rPr>
          <w:rFonts w:hint="eastAsia" w:ascii="宋体" w:hAnsi="宋体" w:eastAsia="宋体"/>
          <w:b/>
          <w:color w:val="000000" w:themeColor="text1"/>
        </w:rPr>
        <w:t>表A.11  地面及高架车站站均运营能耗分级指标</w:t>
      </w:r>
    </w:p>
    <w:p w14:paraId="090A28C7">
      <w:pPr>
        <w:jc w:val="right"/>
        <w:rPr>
          <w:rFonts w:ascii="黑体" w:hAnsi="黑体" w:eastAsia="黑体"/>
          <w:color w:val="000000" w:themeColor="text1"/>
        </w:rPr>
      </w:pPr>
      <w:r>
        <w:rPr>
          <w:rFonts w:hint="eastAsia" w:ascii="黑体" w:hAnsi="黑体" w:eastAsia="黑体"/>
          <w:color w:val="000000" w:themeColor="text1"/>
        </w:rPr>
        <w:t>单位</w:t>
      </w:r>
      <w:r>
        <w:rPr>
          <w:rFonts w:ascii="黑体" w:hAnsi="黑体" w:eastAsia="黑体"/>
          <w:color w:val="000000" w:themeColor="text1"/>
        </w:rPr>
        <w:t>：</w:t>
      </w:r>
      <w:r>
        <w:rPr>
          <w:rFonts w:hint="eastAsia" w:ascii="黑体" w:hAnsi="黑体" w:eastAsia="黑体"/>
          <w:color w:val="000000" w:themeColor="text1"/>
        </w:rPr>
        <w:t>千瓦时/站•天</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82"/>
        <w:gridCol w:w="1910"/>
        <w:gridCol w:w="1912"/>
        <w:gridCol w:w="1910"/>
        <w:gridCol w:w="1914"/>
      </w:tblGrid>
      <w:tr w14:paraId="2E0F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7CC0DADD">
            <w:pPr>
              <w:jc w:val="center"/>
              <w:rPr>
                <w:rFonts w:asciiTheme="minorEastAsia" w:hAnsiTheme="minorEastAsia"/>
                <w:b/>
                <w:color w:val="000000" w:themeColor="text1"/>
              </w:rPr>
            </w:pPr>
            <w:r>
              <w:rPr>
                <w:rFonts w:hint="eastAsia" w:asciiTheme="minorEastAsia" w:hAnsiTheme="minorEastAsia"/>
                <w:b/>
                <w:color w:val="000000" w:themeColor="text1"/>
              </w:rPr>
              <w:t>等级</w:t>
            </w:r>
          </w:p>
        </w:tc>
        <w:tc>
          <w:tcPr>
            <w:tcW w:w="1120" w:type="pct"/>
            <w:shd w:val="clear" w:color="auto" w:fill="FFFFFF" w:themeFill="background1"/>
            <w:vAlign w:val="center"/>
          </w:tcPr>
          <w:p w14:paraId="2B35E4BB">
            <w:pPr>
              <w:jc w:val="center"/>
              <w:rPr>
                <w:rFonts w:asciiTheme="minorEastAsia" w:hAnsiTheme="minorEastAsia"/>
                <w:color w:val="000000" w:themeColor="text1"/>
              </w:rPr>
            </w:pPr>
            <w:r>
              <w:rPr>
                <w:rFonts w:hint="eastAsia" w:asciiTheme="minorEastAsia" w:hAnsiTheme="minorEastAsia"/>
                <w:color w:val="000000" w:themeColor="text1"/>
              </w:rPr>
              <w:t>四级</w:t>
            </w:r>
          </w:p>
        </w:tc>
        <w:tc>
          <w:tcPr>
            <w:tcW w:w="1121" w:type="pct"/>
            <w:shd w:val="clear" w:color="auto" w:fill="FFFFFF" w:themeFill="background1"/>
            <w:vAlign w:val="center"/>
          </w:tcPr>
          <w:p w14:paraId="78767184">
            <w:pPr>
              <w:jc w:val="center"/>
              <w:rPr>
                <w:rFonts w:asciiTheme="minorEastAsia" w:hAnsiTheme="minorEastAsia"/>
                <w:color w:val="000000" w:themeColor="text1"/>
              </w:rPr>
            </w:pPr>
            <w:r>
              <w:rPr>
                <w:rFonts w:hint="eastAsia" w:asciiTheme="minorEastAsia" w:hAnsiTheme="minorEastAsia"/>
                <w:color w:val="000000" w:themeColor="text1"/>
              </w:rPr>
              <w:t>三级</w:t>
            </w:r>
          </w:p>
        </w:tc>
        <w:tc>
          <w:tcPr>
            <w:tcW w:w="1120" w:type="pct"/>
            <w:shd w:val="clear" w:color="auto" w:fill="FFFFFF" w:themeFill="background1"/>
            <w:vAlign w:val="center"/>
          </w:tcPr>
          <w:p w14:paraId="4DC4C8CF">
            <w:pPr>
              <w:jc w:val="center"/>
              <w:rPr>
                <w:rFonts w:asciiTheme="minorEastAsia" w:hAnsiTheme="minorEastAsia"/>
                <w:color w:val="000000" w:themeColor="text1"/>
              </w:rPr>
            </w:pPr>
            <w:r>
              <w:rPr>
                <w:rFonts w:hint="eastAsia" w:asciiTheme="minorEastAsia" w:hAnsiTheme="minorEastAsia"/>
                <w:color w:val="000000" w:themeColor="text1"/>
              </w:rPr>
              <w:t>二级</w:t>
            </w:r>
          </w:p>
        </w:tc>
        <w:tc>
          <w:tcPr>
            <w:tcW w:w="1122" w:type="pct"/>
            <w:shd w:val="clear" w:color="auto" w:fill="FFFFFF" w:themeFill="background1"/>
            <w:vAlign w:val="center"/>
          </w:tcPr>
          <w:p w14:paraId="47F35A45">
            <w:pPr>
              <w:jc w:val="center"/>
              <w:rPr>
                <w:rFonts w:asciiTheme="minorEastAsia" w:hAnsiTheme="minorEastAsia"/>
                <w:color w:val="000000" w:themeColor="text1"/>
              </w:rPr>
            </w:pPr>
            <w:r>
              <w:rPr>
                <w:rFonts w:hint="eastAsia" w:asciiTheme="minorEastAsia" w:hAnsiTheme="minorEastAsia"/>
                <w:color w:val="000000" w:themeColor="text1"/>
              </w:rPr>
              <w:t>一级</w:t>
            </w:r>
          </w:p>
        </w:tc>
      </w:tr>
      <w:tr w14:paraId="6C51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5698E6CF">
            <w:pPr>
              <w:jc w:val="center"/>
              <w:rPr>
                <w:rFonts w:asciiTheme="minorEastAsia" w:hAnsiTheme="minorEastAsia"/>
                <w:b/>
                <w:color w:val="000000" w:themeColor="text1"/>
              </w:rPr>
            </w:pPr>
            <w:r>
              <w:rPr>
                <w:rFonts w:hint="eastAsia" w:asciiTheme="minorEastAsia" w:hAnsiTheme="minorEastAsia"/>
                <w:b/>
                <w:color w:val="000000" w:themeColor="text1"/>
              </w:rPr>
              <w:t>指标</w:t>
            </w:r>
          </w:p>
        </w:tc>
        <w:tc>
          <w:tcPr>
            <w:tcW w:w="1120" w:type="pct"/>
            <w:shd w:val="clear" w:color="auto" w:fill="FFFFFF" w:themeFill="background1"/>
            <w:vAlign w:val="center"/>
          </w:tcPr>
          <w:p w14:paraId="1001C8CD">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4820</w:t>
            </w:r>
          </w:p>
        </w:tc>
        <w:tc>
          <w:tcPr>
            <w:tcW w:w="1121" w:type="pct"/>
            <w:shd w:val="clear" w:color="auto" w:fill="FFFFFF" w:themeFill="background1"/>
            <w:vAlign w:val="center"/>
          </w:tcPr>
          <w:p w14:paraId="214E00A3">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4160</w:t>
            </w:r>
          </w:p>
        </w:tc>
        <w:tc>
          <w:tcPr>
            <w:tcW w:w="1120" w:type="pct"/>
            <w:shd w:val="clear" w:color="auto" w:fill="FFFFFF" w:themeFill="background1"/>
            <w:vAlign w:val="center"/>
          </w:tcPr>
          <w:p w14:paraId="0FD3F6B2">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3500</w:t>
            </w:r>
          </w:p>
        </w:tc>
        <w:tc>
          <w:tcPr>
            <w:tcW w:w="1122" w:type="pct"/>
            <w:shd w:val="clear" w:color="auto" w:fill="FFFFFF" w:themeFill="background1"/>
            <w:vAlign w:val="center"/>
          </w:tcPr>
          <w:p w14:paraId="7C290C22">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asciiTheme="minorEastAsia" w:hAnsiTheme="minorEastAsia"/>
                <w:color w:val="000000" w:themeColor="text1"/>
              </w:rPr>
              <w:t>2950</w:t>
            </w:r>
          </w:p>
        </w:tc>
      </w:tr>
    </w:tbl>
    <w:p w14:paraId="6C34D392">
      <w:pPr>
        <w:jc w:val="right"/>
        <w:rPr>
          <w:rFonts w:ascii="黑体" w:hAnsi="黑体" w:eastAsia="黑体"/>
          <w:color w:val="000000" w:themeColor="text1"/>
        </w:rPr>
      </w:pPr>
    </w:p>
    <w:p w14:paraId="72B4CFE9">
      <w:pPr>
        <w:jc w:val="center"/>
        <w:rPr>
          <w:rFonts w:ascii="黑体" w:hAnsi="黑体" w:eastAsia="黑体"/>
          <w:color w:val="000000" w:themeColor="text1"/>
        </w:rPr>
      </w:pPr>
      <w:r>
        <w:rPr>
          <w:color w:val="000000" w:themeColor="text1"/>
        </w:rPr>
        <w:tab/>
      </w:r>
      <w:r>
        <w:rPr>
          <w:rFonts w:hint="eastAsia" w:ascii="宋体" w:hAnsi="宋体" w:eastAsia="宋体"/>
          <w:b/>
          <w:color w:val="000000" w:themeColor="text1"/>
        </w:rPr>
        <w:t>表A.12   车站单位面积运营能耗分级指标</w:t>
      </w:r>
    </w:p>
    <w:p w14:paraId="2F749954">
      <w:pPr>
        <w:jc w:val="right"/>
        <w:rPr>
          <w:rFonts w:ascii="黑体" w:hAnsi="黑体" w:eastAsia="黑体"/>
          <w:color w:val="000000" w:themeColor="text1"/>
        </w:rPr>
      </w:pPr>
      <w:r>
        <w:rPr>
          <w:rFonts w:hint="eastAsia" w:ascii="黑体" w:hAnsi="黑体" w:eastAsia="黑体"/>
          <w:color w:val="000000" w:themeColor="text1"/>
        </w:rPr>
        <w:t>单位</w:t>
      </w:r>
      <w:r>
        <w:rPr>
          <w:rFonts w:ascii="黑体" w:hAnsi="黑体" w:eastAsia="黑体"/>
          <w:color w:val="000000" w:themeColor="text1"/>
        </w:rPr>
        <w:t>：</w:t>
      </w:r>
      <w:r>
        <w:rPr>
          <w:rFonts w:hint="eastAsia" w:ascii="黑体" w:hAnsi="黑体" w:eastAsia="黑体"/>
          <w:color w:val="000000" w:themeColor="text1"/>
        </w:rPr>
        <w:t>千瓦时</w:t>
      </w:r>
      <w:r>
        <w:rPr>
          <w:rFonts w:ascii="黑体" w:hAnsi="黑体" w:eastAsia="黑体"/>
          <w:color w:val="000000" w:themeColor="text1"/>
        </w:rPr>
        <w:t>/平方米</w:t>
      </w:r>
      <w:r>
        <w:rPr>
          <w:rFonts w:hint="eastAsia" w:ascii="黑体" w:hAnsi="黑体" w:eastAsia="黑体"/>
          <w:color w:val="000000" w:themeColor="text1"/>
        </w:rPr>
        <w:t>·年</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82"/>
        <w:gridCol w:w="1910"/>
        <w:gridCol w:w="1912"/>
        <w:gridCol w:w="1910"/>
        <w:gridCol w:w="1914"/>
      </w:tblGrid>
      <w:tr w14:paraId="1605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1DB6DC06">
            <w:pPr>
              <w:jc w:val="center"/>
              <w:rPr>
                <w:rFonts w:asciiTheme="minorEastAsia" w:hAnsiTheme="minorEastAsia"/>
                <w:b/>
                <w:color w:val="000000" w:themeColor="text1"/>
              </w:rPr>
            </w:pPr>
            <w:r>
              <w:rPr>
                <w:rFonts w:hint="eastAsia" w:asciiTheme="minorEastAsia" w:hAnsiTheme="minorEastAsia"/>
                <w:b/>
                <w:color w:val="000000" w:themeColor="text1"/>
              </w:rPr>
              <w:t>等级</w:t>
            </w:r>
          </w:p>
        </w:tc>
        <w:tc>
          <w:tcPr>
            <w:tcW w:w="1120" w:type="pct"/>
            <w:shd w:val="clear" w:color="auto" w:fill="FFFFFF" w:themeFill="background1"/>
            <w:vAlign w:val="center"/>
          </w:tcPr>
          <w:p w14:paraId="1C51B61F">
            <w:pPr>
              <w:jc w:val="center"/>
              <w:rPr>
                <w:rFonts w:asciiTheme="minorEastAsia" w:hAnsiTheme="minorEastAsia"/>
                <w:color w:val="000000" w:themeColor="text1"/>
              </w:rPr>
            </w:pPr>
            <w:r>
              <w:rPr>
                <w:rFonts w:hint="eastAsia" w:asciiTheme="minorEastAsia" w:hAnsiTheme="minorEastAsia"/>
                <w:color w:val="000000" w:themeColor="text1"/>
              </w:rPr>
              <w:t>四级</w:t>
            </w:r>
          </w:p>
        </w:tc>
        <w:tc>
          <w:tcPr>
            <w:tcW w:w="1121" w:type="pct"/>
            <w:shd w:val="clear" w:color="auto" w:fill="FFFFFF" w:themeFill="background1"/>
            <w:vAlign w:val="center"/>
          </w:tcPr>
          <w:p w14:paraId="5C2EE745">
            <w:pPr>
              <w:jc w:val="center"/>
              <w:rPr>
                <w:rFonts w:asciiTheme="minorEastAsia" w:hAnsiTheme="minorEastAsia"/>
                <w:color w:val="000000" w:themeColor="text1"/>
              </w:rPr>
            </w:pPr>
            <w:r>
              <w:rPr>
                <w:rFonts w:hint="eastAsia" w:asciiTheme="minorEastAsia" w:hAnsiTheme="minorEastAsia"/>
                <w:color w:val="000000" w:themeColor="text1"/>
              </w:rPr>
              <w:t>三级</w:t>
            </w:r>
          </w:p>
        </w:tc>
        <w:tc>
          <w:tcPr>
            <w:tcW w:w="1120" w:type="pct"/>
            <w:shd w:val="clear" w:color="auto" w:fill="FFFFFF" w:themeFill="background1"/>
            <w:vAlign w:val="center"/>
          </w:tcPr>
          <w:p w14:paraId="024BAE90">
            <w:pPr>
              <w:jc w:val="center"/>
              <w:rPr>
                <w:rFonts w:asciiTheme="minorEastAsia" w:hAnsiTheme="minorEastAsia"/>
                <w:color w:val="000000" w:themeColor="text1"/>
              </w:rPr>
            </w:pPr>
            <w:r>
              <w:rPr>
                <w:rFonts w:hint="eastAsia" w:asciiTheme="minorEastAsia" w:hAnsiTheme="minorEastAsia"/>
                <w:color w:val="000000" w:themeColor="text1"/>
              </w:rPr>
              <w:t>二级</w:t>
            </w:r>
          </w:p>
        </w:tc>
        <w:tc>
          <w:tcPr>
            <w:tcW w:w="1122" w:type="pct"/>
            <w:shd w:val="clear" w:color="auto" w:fill="FFFFFF" w:themeFill="background1"/>
            <w:vAlign w:val="center"/>
          </w:tcPr>
          <w:p w14:paraId="15AAC596">
            <w:pPr>
              <w:jc w:val="center"/>
              <w:rPr>
                <w:rFonts w:asciiTheme="minorEastAsia" w:hAnsiTheme="minorEastAsia"/>
                <w:color w:val="000000" w:themeColor="text1"/>
              </w:rPr>
            </w:pPr>
            <w:r>
              <w:rPr>
                <w:rFonts w:hint="eastAsia" w:asciiTheme="minorEastAsia" w:hAnsiTheme="minorEastAsia"/>
                <w:color w:val="000000" w:themeColor="text1"/>
              </w:rPr>
              <w:t>一级</w:t>
            </w:r>
          </w:p>
        </w:tc>
      </w:tr>
      <w:tr w14:paraId="5854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blHeader/>
          <w:jc w:val="center"/>
        </w:trPr>
        <w:tc>
          <w:tcPr>
            <w:tcW w:w="517" w:type="pct"/>
            <w:shd w:val="clear" w:color="auto" w:fill="FFFFFF" w:themeFill="background1"/>
            <w:vAlign w:val="center"/>
          </w:tcPr>
          <w:p w14:paraId="30FE79FC">
            <w:pPr>
              <w:jc w:val="center"/>
              <w:rPr>
                <w:rFonts w:asciiTheme="minorEastAsia" w:hAnsiTheme="minorEastAsia"/>
                <w:b/>
                <w:color w:val="000000" w:themeColor="text1"/>
              </w:rPr>
            </w:pPr>
            <w:r>
              <w:rPr>
                <w:rFonts w:hint="eastAsia" w:asciiTheme="minorEastAsia" w:hAnsiTheme="minorEastAsia"/>
                <w:b/>
                <w:color w:val="000000" w:themeColor="text1"/>
              </w:rPr>
              <w:t>指标</w:t>
            </w:r>
          </w:p>
        </w:tc>
        <w:tc>
          <w:tcPr>
            <w:tcW w:w="1120" w:type="pct"/>
            <w:shd w:val="clear" w:color="auto" w:fill="FFFFFF" w:themeFill="background1"/>
            <w:vAlign w:val="center"/>
          </w:tcPr>
          <w:p w14:paraId="4BAF8D12">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220</w:t>
            </w:r>
          </w:p>
        </w:tc>
        <w:tc>
          <w:tcPr>
            <w:tcW w:w="1121" w:type="pct"/>
            <w:shd w:val="clear" w:color="auto" w:fill="FFFFFF" w:themeFill="background1"/>
            <w:vAlign w:val="center"/>
          </w:tcPr>
          <w:p w14:paraId="6706001B">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190</w:t>
            </w:r>
          </w:p>
        </w:tc>
        <w:tc>
          <w:tcPr>
            <w:tcW w:w="1120" w:type="pct"/>
            <w:shd w:val="clear" w:color="auto" w:fill="FFFFFF" w:themeFill="background1"/>
            <w:vAlign w:val="center"/>
          </w:tcPr>
          <w:p w14:paraId="2021CAA0">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160</w:t>
            </w:r>
          </w:p>
        </w:tc>
        <w:tc>
          <w:tcPr>
            <w:tcW w:w="1122" w:type="pct"/>
            <w:shd w:val="clear" w:color="auto" w:fill="FFFFFF" w:themeFill="background1"/>
            <w:vAlign w:val="center"/>
          </w:tcPr>
          <w:p w14:paraId="43EA0B9B">
            <w:pPr>
              <w:jc w:val="center"/>
              <w:rPr>
                <w:rFonts w:asciiTheme="minorEastAsia" w:hAnsiTheme="minorEastAsia"/>
                <w:color w:val="000000" w:themeColor="text1"/>
              </w:rPr>
            </w:pPr>
            <w:r>
              <w:rPr>
                <w:rFonts w:hint="eastAsia" w:asciiTheme="minorEastAsia" w:hAnsiTheme="minorEastAsia"/>
                <w:color w:val="000000" w:themeColor="text1"/>
                <w:lang w:eastAsia="zh-CN"/>
              </w:rPr>
              <w:t>小于等于</w:t>
            </w:r>
            <w:r>
              <w:rPr>
                <w:rFonts w:hint="eastAsia" w:asciiTheme="minorEastAsia" w:hAnsiTheme="minorEastAsia"/>
                <w:color w:val="000000" w:themeColor="text1"/>
              </w:rPr>
              <w:t>135</w:t>
            </w:r>
          </w:p>
        </w:tc>
      </w:tr>
    </w:tbl>
    <w:p w14:paraId="4542D71D">
      <w:pPr>
        <w:widowControl/>
        <w:spacing w:line="360" w:lineRule="auto"/>
        <w:ind w:firstLine="480" w:firstLineChars="200"/>
        <w:jc w:val="left"/>
        <w:rPr>
          <w:rFonts w:ascii="宋体" w:hAnsi="宋体" w:eastAsia="宋体"/>
          <w:sz w:val="24"/>
          <w:szCs w:val="24"/>
        </w:rPr>
      </w:pPr>
    </w:p>
    <w:p w14:paraId="3AA8B944">
      <w:pPr>
        <w:adjustRightInd w:val="0"/>
        <w:snapToGrid w:val="0"/>
        <w:spacing w:line="360" w:lineRule="auto"/>
        <w:jc w:val="left"/>
        <w:rPr>
          <w:rFonts w:ascii="宋体" w:hAnsi="宋体" w:eastAsia="宋体"/>
          <w:sz w:val="24"/>
          <w:szCs w:val="24"/>
        </w:rPr>
        <w:sectPr>
          <w:pgSz w:w="11906" w:h="16838"/>
          <w:pgMar w:top="1440" w:right="1797" w:bottom="1440" w:left="1797" w:header="851" w:footer="992" w:gutter="0"/>
          <w:cols w:space="425" w:num="1"/>
          <w:titlePg/>
          <w:docGrid w:type="lines" w:linePitch="312" w:charSpace="0"/>
        </w:sectPr>
      </w:pPr>
    </w:p>
    <w:p w14:paraId="1E708C1C">
      <w:pPr>
        <w:adjustRightInd w:val="0"/>
        <w:snapToGrid w:val="0"/>
        <w:spacing w:line="360" w:lineRule="auto"/>
        <w:jc w:val="left"/>
        <w:rPr>
          <w:rFonts w:ascii="宋体" w:hAnsi="宋体" w:eastAsia="宋体"/>
          <w:sz w:val="24"/>
          <w:szCs w:val="24"/>
        </w:rPr>
      </w:pPr>
    </w:p>
    <w:p w14:paraId="1631DD8D">
      <w:pPr>
        <w:pStyle w:val="2"/>
        <w:spacing w:before="624" w:after="624"/>
        <w:rPr>
          <w:sz w:val="24"/>
          <w:szCs w:val="24"/>
        </w:rPr>
      </w:pPr>
      <w:bookmarkStart w:id="57" w:name="_Toc60822247"/>
      <w:bookmarkStart w:id="58" w:name="_Toc77584241"/>
      <w:r>
        <w:t>本标准用词说明</w:t>
      </w:r>
      <w:bookmarkEnd w:id="57"/>
      <w:bookmarkEnd w:id="58"/>
      <w:r>
        <w:t> </w:t>
      </w:r>
    </w:p>
    <w:p w14:paraId="2CDCCEC4">
      <w:pPr>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1　</w:t>
      </w:r>
      <w:r>
        <w:rPr>
          <w:rFonts w:ascii="宋体" w:hAnsi="宋体" w:eastAsia="宋体"/>
          <w:sz w:val="24"/>
          <w:szCs w:val="24"/>
        </w:rPr>
        <w:t>为便于在执行本标准条文时区别对待，对要求严格程度不同的用词说明如下：</w:t>
      </w:r>
    </w:p>
    <w:p w14:paraId="786F7FAA">
      <w:pPr>
        <w:spacing w:line="360" w:lineRule="auto"/>
        <w:jc w:val="left"/>
        <w:rPr>
          <w:rFonts w:ascii="宋体" w:hAnsi="宋体" w:eastAsia="宋体"/>
          <w:sz w:val="24"/>
          <w:szCs w:val="24"/>
        </w:rPr>
      </w:pPr>
      <w:r>
        <w:rPr>
          <w:rFonts w:ascii="宋体" w:hAnsi="宋体" w:eastAsia="宋体"/>
        </w:rPr>
        <w:tab/>
      </w:r>
      <w:r>
        <w:rPr>
          <w:rFonts w:ascii="宋体" w:hAnsi="宋体" w:eastAsia="宋体"/>
          <w:b/>
          <w:sz w:val="24"/>
          <w:szCs w:val="24"/>
        </w:rPr>
        <w:t>1)</w:t>
      </w:r>
      <w:r>
        <w:rPr>
          <w:rFonts w:ascii="宋体" w:hAnsi="宋体" w:eastAsia="宋体"/>
          <w:sz w:val="24"/>
          <w:szCs w:val="24"/>
        </w:rPr>
        <w:t>表示很严格，非这样做不可的用词：正面词采用“必须”，反面词采用“严禁”；</w:t>
      </w:r>
    </w:p>
    <w:p w14:paraId="14924B49">
      <w:pPr>
        <w:spacing w:line="360" w:lineRule="auto"/>
        <w:jc w:val="left"/>
        <w:rPr>
          <w:rFonts w:ascii="宋体" w:hAnsi="宋体" w:eastAsia="宋体"/>
          <w:sz w:val="24"/>
          <w:szCs w:val="24"/>
        </w:rPr>
      </w:pPr>
      <w:r>
        <w:rPr>
          <w:rFonts w:ascii="宋体" w:hAnsi="宋体" w:eastAsia="宋体"/>
        </w:rPr>
        <w:tab/>
      </w:r>
      <w:r>
        <w:rPr>
          <w:rFonts w:ascii="宋体" w:hAnsi="宋体" w:eastAsia="宋体"/>
          <w:b/>
          <w:sz w:val="24"/>
          <w:szCs w:val="24"/>
        </w:rPr>
        <w:t>2)</w:t>
      </w:r>
      <w:r>
        <w:rPr>
          <w:rFonts w:ascii="宋体" w:hAnsi="宋体" w:eastAsia="宋体"/>
          <w:sz w:val="24"/>
          <w:szCs w:val="24"/>
        </w:rPr>
        <w:t>表示严格，在正常情况下均应这样做的用词：正面词采用“应”，反面词采用“不应”或“不得”；</w:t>
      </w:r>
    </w:p>
    <w:p w14:paraId="3422B6DA">
      <w:pPr>
        <w:adjustRightInd w:val="0"/>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2　</w:t>
      </w:r>
      <w:r>
        <w:rPr>
          <w:rFonts w:ascii="宋体" w:hAnsi="宋体" w:eastAsia="宋体"/>
          <w:sz w:val="24"/>
          <w:szCs w:val="24"/>
        </w:rPr>
        <w:t>本标准中指明应按其他有关标准、规范执行的写法为“应符合……的规定”或“应按……执行”。</w:t>
      </w:r>
    </w:p>
    <w:p w14:paraId="374A5A71">
      <w:pPr>
        <w:widowControl/>
        <w:jc w:val="left"/>
        <w:rPr>
          <w:rFonts w:ascii="宋体" w:hAnsi="宋体" w:eastAsia="宋体"/>
          <w:sz w:val="24"/>
          <w:szCs w:val="24"/>
        </w:rPr>
      </w:pPr>
      <w:r>
        <w:rPr>
          <w:rFonts w:ascii="宋体" w:hAnsi="宋体" w:eastAsia="宋体"/>
          <w:sz w:val="24"/>
          <w:szCs w:val="24"/>
        </w:rPr>
        <w:br w:type="page"/>
      </w:r>
    </w:p>
    <w:p w14:paraId="0713FE14">
      <w:pPr>
        <w:adjustRightInd w:val="0"/>
        <w:snapToGrid w:val="0"/>
        <w:spacing w:line="360" w:lineRule="auto"/>
        <w:jc w:val="left"/>
        <w:rPr>
          <w:rFonts w:ascii="宋体" w:hAnsi="宋体" w:eastAsia="宋体"/>
          <w:sz w:val="24"/>
          <w:szCs w:val="24"/>
        </w:rPr>
      </w:pPr>
    </w:p>
    <w:p w14:paraId="43FBB64C">
      <w:pPr>
        <w:pStyle w:val="2"/>
        <w:spacing w:before="624" w:after="624"/>
      </w:pPr>
      <w:bookmarkStart w:id="59" w:name="_Toc60822248"/>
      <w:bookmarkStart w:id="60" w:name="_Toc77584242"/>
      <w:r>
        <w:t>引用标准名录</w:t>
      </w:r>
      <w:bookmarkEnd w:id="59"/>
      <w:bookmarkEnd w:id="60"/>
    </w:p>
    <w:p w14:paraId="61998AB0">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1</w:t>
      </w:r>
      <w:r>
        <w:rPr>
          <w:rFonts w:ascii="宋体" w:hAnsi="宋体" w:eastAsia="宋体"/>
          <w:sz w:val="24"/>
          <w:szCs w:val="24"/>
        </w:rPr>
        <w:t>　《地铁设计规范》GB 50157</w:t>
      </w:r>
    </w:p>
    <w:p w14:paraId="5FDBF900">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2</w:t>
      </w:r>
      <w:r>
        <w:rPr>
          <w:rFonts w:hint="eastAsia" w:ascii="宋体" w:hAnsi="宋体" w:eastAsia="宋体"/>
          <w:sz w:val="24"/>
          <w:szCs w:val="24"/>
        </w:rPr>
        <w:t xml:space="preserve">　《绿色建筑评价标准》GB/T 50378 </w:t>
      </w:r>
    </w:p>
    <w:p w14:paraId="1C96EC68">
      <w:pPr>
        <w:snapToGrid w:val="0"/>
        <w:spacing w:line="360" w:lineRule="auto"/>
        <w:jc w:val="left"/>
        <w:rPr>
          <w:rFonts w:ascii="宋体" w:hAnsi="宋体" w:eastAsia="宋体"/>
          <w:sz w:val="24"/>
          <w:szCs w:val="24"/>
        </w:rPr>
      </w:pPr>
      <w:r>
        <w:rPr>
          <w:rFonts w:hint="eastAsia" w:ascii="宋体" w:hAnsi="宋体"/>
          <w:sz w:val="24"/>
          <w:szCs w:val="24"/>
        </w:rPr>
        <w:t>　　</w:t>
      </w:r>
      <w:r>
        <w:rPr>
          <w:rFonts w:hint="eastAsia" w:ascii="宋体" w:hAnsi="宋体"/>
          <w:b/>
          <w:sz w:val="24"/>
          <w:szCs w:val="24"/>
        </w:rPr>
        <w:t>3</w:t>
      </w:r>
      <w:r>
        <w:rPr>
          <w:rFonts w:hint="eastAsia" w:ascii="宋体" w:hAnsi="宋体"/>
          <w:sz w:val="24"/>
          <w:szCs w:val="24"/>
        </w:rPr>
        <w:t>　《公共建筑节能设计标准》GB 50189</w:t>
      </w:r>
    </w:p>
    <w:p w14:paraId="4F7C0D8A">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4</w:t>
      </w:r>
      <w:r>
        <w:rPr>
          <w:rFonts w:hint="eastAsia" w:ascii="宋体" w:hAnsi="宋体" w:eastAsia="宋体"/>
          <w:sz w:val="24"/>
          <w:szCs w:val="24"/>
        </w:rPr>
        <w:t>　《地铁车辆通用技术条件》GB/T7928</w:t>
      </w:r>
    </w:p>
    <w:p w14:paraId="53D72E11">
      <w:pPr>
        <w:snapToGrid w:val="0"/>
        <w:spacing w:line="360" w:lineRule="auto"/>
        <w:jc w:val="left"/>
        <w:rPr>
          <w:rFonts w:ascii="宋体" w:hAnsi="宋体" w:eastAsia="宋体"/>
          <w:sz w:val="24"/>
          <w:szCs w:val="24"/>
        </w:rPr>
      </w:pPr>
      <w:r>
        <w:rPr>
          <w:rFonts w:hint="eastAsia" w:ascii="宋体" w:hAnsi="宋体"/>
          <w:sz w:val="24"/>
          <w:szCs w:val="24"/>
        </w:rPr>
        <w:t>　　</w:t>
      </w:r>
      <w:r>
        <w:rPr>
          <w:rFonts w:hint="eastAsia" w:ascii="宋体" w:hAnsi="宋体"/>
          <w:b/>
          <w:sz w:val="24"/>
          <w:szCs w:val="24"/>
        </w:rPr>
        <w:t>5</w:t>
      </w:r>
      <w:r>
        <w:rPr>
          <w:rFonts w:hint="eastAsia" w:ascii="宋体" w:hAnsi="宋体"/>
          <w:sz w:val="24"/>
          <w:szCs w:val="24"/>
        </w:rPr>
        <w:t>　《城市轨道交通通风空气调节与供暖设计标准》GB</w:t>
      </w:r>
      <w:r>
        <w:rPr>
          <w:rFonts w:ascii="宋体" w:hAnsi="宋体"/>
          <w:sz w:val="24"/>
          <w:szCs w:val="24"/>
        </w:rPr>
        <w:t>/</w:t>
      </w:r>
      <w:r>
        <w:rPr>
          <w:rFonts w:hint="eastAsia" w:ascii="宋体" w:hAnsi="宋体"/>
          <w:sz w:val="24"/>
          <w:szCs w:val="24"/>
        </w:rPr>
        <w:t>T 51357</w:t>
      </w:r>
    </w:p>
    <w:p w14:paraId="554F9508">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6</w:t>
      </w:r>
      <w:r>
        <w:rPr>
          <w:rFonts w:hint="eastAsia" w:ascii="宋体" w:hAnsi="宋体" w:eastAsia="宋体"/>
          <w:sz w:val="24"/>
          <w:szCs w:val="24"/>
        </w:rPr>
        <w:t>　</w:t>
      </w:r>
      <w:r>
        <w:rPr>
          <w:rFonts w:ascii="宋体" w:hAnsi="宋体"/>
          <w:sz w:val="24"/>
          <w:szCs w:val="24"/>
        </w:rPr>
        <w:t>《冷水机组能效限定值及能效等级》GB 19577</w:t>
      </w:r>
    </w:p>
    <w:p w14:paraId="7673BD80">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7</w:t>
      </w:r>
      <w:r>
        <w:rPr>
          <w:rFonts w:hint="eastAsia" w:ascii="宋体" w:hAnsi="宋体" w:eastAsia="宋体"/>
          <w:sz w:val="24"/>
          <w:szCs w:val="24"/>
        </w:rPr>
        <w:t>　</w:t>
      </w:r>
      <w:r>
        <w:rPr>
          <w:rFonts w:hint="eastAsia" w:ascii="宋体" w:hAnsi="宋体"/>
          <w:sz w:val="24"/>
          <w:szCs w:val="24"/>
        </w:rPr>
        <w:t>《民用建筑室内热湿环境评价标准》GB/T 50785</w:t>
      </w:r>
    </w:p>
    <w:p w14:paraId="25589694">
      <w:pPr>
        <w:snapToGrid w:val="0"/>
        <w:spacing w:line="360" w:lineRule="auto"/>
        <w:jc w:val="left"/>
        <w:rPr>
          <w:rFonts w:ascii="宋体" w:hAnsi="宋体"/>
          <w:sz w:val="24"/>
          <w:szCs w:val="24"/>
        </w:rPr>
      </w:pPr>
      <w:r>
        <w:rPr>
          <w:rFonts w:hint="eastAsia" w:ascii="宋体" w:hAnsi="宋体"/>
          <w:sz w:val="24"/>
          <w:szCs w:val="24"/>
        </w:rPr>
        <w:t>　　</w:t>
      </w:r>
      <w:r>
        <w:rPr>
          <w:rFonts w:hint="eastAsia" w:ascii="宋体" w:hAnsi="宋体"/>
          <w:b/>
          <w:sz w:val="24"/>
          <w:szCs w:val="24"/>
        </w:rPr>
        <w:t>8</w:t>
      </w:r>
      <w:r>
        <w:rPr>
          <w:rFonts w:hint="eastAsia" w:ascii="宋体" w:hAnsi="宋体"/>
          <w:sz w:val="24"/>
          <w:szCs w:val="24"/>
        </w:rPr>
        <w:t>　</w:t>
      </w:r>
      <w:r>
        <w:rPr>
          <w:rFonts w:hint="eastAsia" w:ascii="宋体" w:hAnsi="宋体" w:eastAsia="宋体"/>
          <w:sz w:val="24"/>
          <w:szCs w:val="24"/>
        </w:rPr>
        <w:t>《工业企业噪声控制设计规范》</w:t>
      </w:r>
      <w:r>
        <w:rPr>
          <w:rFonts w:ascii="宋体" w:hAnsi="宋体" w:eastAsia="宋体"/>
          <w:sz w:val="24"/>
          <w:szCs w:val="24"/>
        </w:rPr>
        <w:t>GB/T 50087</w:t>
      </w:r>
    </w:p>
    <w:p w14:paraId="07F73B5A">
      <w:pPr>
        <w:spacing w:line="360" w:lineRule="auto"/>
        <w:rPr>
          <w:rFonts w:ascii="宋体" w:hAnsi="宋体"/>
          <w:sz w:val="24"/>
          <w:szCs w:val="24"/>
        </w:rPr>
      </w:pPr>
      <w:r>
        <w:rPr>
          <w:rFonts w:ascii="宋体" w:hAnsi="宋体"/>
          <w:sz w:val="24"/>
          <w:szCs w:val="24"/>
        </w:rPr>
        <w:t>　　</w:t>
      </w:r>
      <w:r>
        <w:rPr>
          <w:rFonts w:ascii="宋体" w:hAnsi="宋体"/>
          <w:b/>
          <w:sz w:val="24"/>
          <w:szCs w:val="24"/>
        </w:rPr>
        <w:t>9</w:t>
      </w:r>
      <w:r>
        <w:rPr>
          <w:rFonts w:ascii="宋体" w:hAnsi="宋体"/>
          <w:sz w:val="24"/>
          <w:szCs w:val="24"/>
        </w:rPr>
        <w:t>　</w:t>
      </w:r>
      <w:r>
        <w:rPr>
          <w:rFonts w:ascii="宋体" w:hAnsi="宋体" w:eastAsia="宋体"/>
          <w:sz w:val="24"/>
          <w:szCs w:val="24"/>
        </w:rPr>
        <w:t>《用能单位能源计量器具配备和管理通则》GB 17167</w:t>
      </w:r>
    </w:p>
    <w:p w14:paraId="15E8FD35">
      <w:pPr>
        <w:spacing w:line="360" w:lineRule="auto"/>
        <w:rPr>
          <w:rFonts w:ascii="宋体" w:hAnsi="宋体"/>
          <w:sz w:val="24"/>
          <w:szCs w:val="24"/>
        </w:rPr>
      </w:pPr>
      <w:r>
        <w:rPr>
          <w:rFonts w:hint="eastAsia" w:ascii="宋体" w:hAnsi="宋体"/>
          <w:sz w:val="24"/>
          <w:szCs w:val="24"/>
        </w:rPr>
        <w:t>　　</w:t>
      </w:r>
      <w:r>
        <w:rPr>
          <w:rFonts w:hint="eastAsia" w:ascii="宋体" w:hAnsi="宋体"/>
          <w:b/>
          <w:sz w:val="24"/>
          <w:szCs w:val="24"/>
        </w:rPr>
        <w:t>10</w:t>
      </w:r>
      <w:r>
        <w:rPr>
          <w:rFonts w:hint="eastAsia" w:ascii="宋体" w:hAnsi="宋体"/>
          <w:sz w:val="24"/>
          <w:szCs w:val="24"/>
        </w:rPr>
        <w:t>　</w:t>
      </w:r>
      <w:r>
        <w:rPr>
          <w:rFonts w:hint="eastAsia" w:ascii="宋体" w:hAnsi="宋体" w:eastAsia="宋体"/>
          <w:sz w:val="24"/>
          <w:szCs w:val="24"/>
        </w:rPr>
        <w:t>《民用建筑节水设计标准》</w:t>
      </w:r>
      <w:r>
        <w:rPr>
          <w:rFonts w:ascii="宋体" w:hAnsi="宋体" w:eastAsia="宋体"/>
          <w:sz w:val="24"/>
          <w:szCs w:val="24"/>
        </w:rPr>
        <w:t>GB50555</w:t>
      </w:r>
    </w:p>
    <w:p w14:paraId="1A9EE9B8">
      <w:pPr>
        <w:spacing w:line="360" w:lineRule="auto"/>
        <w:rPr>
          <w:rFonts w:ascii="宋体" w:hAnsi="宋体"/>
          <w:sz w:val="24"/>
          <w:szCs w:val="24"/>
        </w:rPr>
      </w:pPr>
      <w:r>
        <w:rPr>
          <w:rFonts w:hint="eastAsia" w:ascii="宋体" w:hAnsi="宋体"/>
          <w:sz w:val="24"/>
          <w:szCs w:val="24"/>
        </w:rPr>
        <w:t>　　</w:t>
      </w:r>
      <w:r>
        <w:rPr>
          <w:rFonts w:hint="eastAsia" w:ascii="宋体" w:hAnsi="宋体"/>
          <w:b/>
          <w:sz w:val="24"/>
          <w:szCs w:val="24"/>
        </w:rPr>
        <w:t>11</w:t>
      </w:r>
      <w:r>
        <w:rPr>
          <w:rFonts w:hint="eastAsia" w:ascii="宋体" w:hAnsi="宋体"/>
          <w:sz w:val="24"/>
          <w:szCs w:val="24"/>
        </w:rPr>
        <w:t>　</w:t>
      </w:r>
      <w:r>
        <w:rPr>
          <w:rFonts w:ascii="宋体" w:hAnsi="宋体" w:eastAsia="宋体"/>
          <w:sz w:val="24"/>
          <w:szCs w:val="24"/>
        </w:rPr>
        <w:t>《剩余电流动作保护装置安装和运行》 GB/T 13955</w:t>
      </w:r>
    </w:p>
    <w:p w14:paraId="064797AD">
      <w:pPr>
        <w:spacing w:line="360" w:lineRule="auto"/>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12</w:t>
      </w:r>
      <w:r>
        <w:rPr>
          <w:rFonts w:hint="eastAsia" w:ascii="宋体" w:hAnsi="宋体" w:eastAsia="宋体"/>
          <w:sz w:val="24"/>
          <w:szCs w:val="24"/>
        </w:rPr>
        <w:t>　《电缆及光缆燃烧性能分级》GB 31247</w:t>
      </w:r>
    </w:p>
    <w:p w14:paraId="572A75EA">
      <w:pPr>
        <w:spacing w:line="360" w:lineRule="auto"/>
        <w:rPr>
          <w:rFonts w:ascii="宋体" w:hAnsi="宋体" w:eastAsia="宋体"/>
          <w:sz w:val="24"/>
          <w:szCs w:val="24"/>
        </w:rPr>
      </w:pPr>
      <w:r>
        <w:rPr>
          <w:rFonts w:ascii="宋体" w:hAnsi="宋体" w:eastAsia="宋体"/>
          <w:sz w:val="24"/>
          <w:szCs w:val="24"/>
        </w:rPr>
        <w:t>　　</w:t>
      </w:r>
      <w:r>
        <w:rPr>
          <w:rFonts w:ascii="宋体" w:hAnsi="宋体" w:eastAsia="宋体"/>
          <w:b/>
          <w:sz w:val="24"/>
          <w:szCs w:val="24"/>
        </w:rPr>
        <w:t>13</w:t>
      </w:r>
      <w:r>
        <w:rPr>
          <w:rFonts w:ascii="宋体" w:hAnsi="宋体" w:eastAsia="宋体"/>
          <w:sz w:val="24"/>
          <w:szCs w:val="24"/>
        </w:rPr>
        <w:t>　</w:t>
      </w:r>
      <w:r>
        <w:rPr>
          <w:rFonts w:hint="eastAsia" w:ascii="宋体" w:hAnsi="宋体" w:eastAsia="宋体"/>
          <w:sz w:val="24"/>
          <w:szCs w:val="24"/>
        </w:rPr>
        <w:t>《电磁环境控制限制》GB 8702</w:t>
      </w:r>
    </w:p>
    <w:p w14:paraId="6A02A3F2">
      <w:pPr>
        <w:spacing w:line="360" w:lineRule="auto"/>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14</w:t>
      </w:r>
      <w:r>
        <w:rPr>
          <w:rFonts w:hint="eastAsia" w:ascii="宋体" w:hAnsi="宋体" w:eastAsia="宋体"/>
          <w:sz w:val="24"/>
          <w:szCs w:val="24"/>
        </w:rPr>
        <w:t>　</w:t>
      </w:r>
      <w:r>
        <w:rPr>
          <w:rFonts w:ascii="宋体" w:hAnsi="宋体" w:eastAsia="宋体"/>
          <w:sz w:val="24"/>
          <w:szCs w:val="24"/>
          <w:shd w:val="clear" w:color="auto" w:fill="FFFFFF"/>
        </w:rPr>
        <w:t>《城市轨道交通照明》GB/T 16275</w:t>
      </w:r>
    </w:p>
    <w:p w14:paraId="46E85413">
      <w:pPr>
        <w:spacing w:line="360" w:lineRule="auto"/>
        <w:rPr>
          <w:rFonts w:ascii="宋体" w:hAnsi="宋体" w:eastAsia="宋体"/>
          <w:sz w:val="24"/>
          <w:szCs w:val="24"/>
          <w:shd w:val="clear" w:color="auto" w:fill="FFFFFF"/>
        </w:rPr>
      </w:pPr>
      <w:r>
        <w:rPr>
          <w:rFonts w:ascii="宋体" w:hAnsi="宋体" w:eastAsia="宋体"/>
          <w:sz w:val="24"/>
          <w:szCs w:val="24"/>
        </w:rPr>
        <w:t>　　</w:t>
      </w:r>
      <w:r>
        <w:rPr>
          <w:rFonts w:ascii="宋体" w:hAnsi="宋体" w:eastAsia="宋体"/>
          <w:b/>
          <w:sz w:val="24"/>
          <w:szCs w:val="24"/>
        </w:rPr>
        <w:t>15</w:t>
      </w:r>
      <w:r>
        <w:rPr>
          <w:rFonts w:ascii="宋体" w:hAnsi="宋体" w:eastAsia="宋体"/>
          <w:sz w:val="24"/>
          <w:szCs w:val="24"/>
        </w:rPr>
        <w:t>　《建筑照明设计标准》GB50034</w:t>
      </w:r>
    </w:p>
    <w:p w14:paraId="5439D9DA">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16</w:t>
      </w:r>
      <w:r>
        <w:rPr>
          <w:rFonts w:hint="eastAsia" w:ascii="宋体" w:hAnsi="宋体" w:eastAsia="宋体"/>
          <w:sz w:val="24"/>
          <w:szCs w:val="24"/>
        </w:rPr>
        <w:t>　</w:t>
      </w:r>
      <w:r>
        <w:rPr>
          <w:rFonts w:ascii="宋体" w:hAnsi="宋体" w:eastAsia="宋体" w:cs="Times New Roman"/>
          <w:sz w:val="24"/>
          <w:szCs w:val="24"/>
        </w:rPr>
        <w:t>《中小型三相异步电动机能效限定值及能效等级》GB18613</w:t>
      </w:r>
    </w:p>
    <w:p w14:paraId="5684E244">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17</w:t>
      </w:r>
      <w:r>
        <w:rPr>
          <w:rFonts w:hint="eastAsia" w:ascii="宋体" w:hAnsi="宋体" w:eastAsia="宋体"/>
          <w:sz w:val="24"/>
          <w:szCs w:val="24"/>
        </w:rPr>
        <w:t>　《铁路机车车辆涂料及涂装涂料》TB/T2879</w:t>
      </w:r>
    </w:p>
    <w:p w14:paraId="4C470BCF">
      <w:pPr>
        <w:snapToGrid w:val="0"/>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b/>
          <w:sz w:val="24"/>
          <w:szCs w:val="24"/>
        </w:rPr>
        <w:t>18</w:t>
      </w:r>
      <w:r>
        <w:rPr>
          <w:rFonts w:hint="eastAsia" w:ascii="宋体" w:hAnsi="宋体" w:eastAsia="宋体"/>
          <w:sz w:val="24"/>
          <w:szCs w:val="24"/>
        </w:rPr>
        <w:t>　</w:t>
      </w:r>
      <w:r>
        <w:rPr>
          <w:rFonts w:hint="eastAsia" w:ascii="宋体" w:hAnsi="宋体"/>
          <w:sz w:val="24"/>
          <w:szCs w:val="24"/>
        </w:rPr>
        <w:t>《轨道交通车站高效空调系统技术标准》</w:t>
      </w:r>
      <w:r>
        <w:rPr>
          <w:rFonts w:ascii="宋体" w:hAnsi="宋体"/>
          <w:sz w:val="24"/>
          <w:szCs w:val="24"/>
        </w:rPr>
        <w:t>T/CABEE-JH2018026</w:t>
      </w:r>
    </w:p>
    <w:p w14:paraId="1FACFFED">
      <w:pPr>
        <w:snapToGrid w:val="0"/>
        <w:spacing w:line="360" w:lineRule="auto"/>
        <w:jc w:val="left"/>
        <w:rPr>
          <w:rFonts w:ascii="宋体" w:hAnsi="宋体" w:eastAsia="宋体"/>
          <w:sz w:val="24"/>
          <w:szCs w:val="24"/>
        </w:rPr>
      </w:pPr>
      <w:r>
        <w:rPr>
          <w:rFonts w:ascii="宋体" w:hAnsi="宋体" w:eastAsia="宋体"/>
          <w:sz w:val="24"/>
          <w:szCs w:val="24"/>
        </w:rPr>
        <w:t>　　</w:t>
      </w:r>
      <w:r>
        <w:rPr>
          <w:rFonts w:ascii="宋体" w:hAnsi="宋体" w:eastAsia="宋体"/>
          <w:b/>
          <w:sz w:val="24"/>
          <w:szCs w:val="24"/>
        </w:rPr>
        <w:t>19</w:t>
      </w:r>
      <w:r>
        <w:rPr>
          <w:rFonts w:ascii="宋体" w:hAnsi="宋体" w:eastAsia="宋体"/>
          <w:sz w:val="24"/>
          <w:szCs w:val="24"/>
        </w:rPr>
        <w:t>　</w:t>
      </w:r>
      <w:r>
        <w:rPr>
          <w:rFonts w:ascii="宋体" w:hAnsi="宋体" w:eastAsia="宋体"/>
          <w:sz w:val="24"/>
          <w:szCs w:val="24"/>
          <w:shd w:val="clear" w:color="auto" w:fill="FFFFFF"/>
        </w:rPr>
        <w:t>《公共场所集中空调通风系统清洗消毒规范》WS/T 396</w:t>
      </w:r>
    </w:p>
    <w:p w14:paraId="0268F7FE">
      <w:pPr>
        <w:snapToGrid w:val="0"/>
        <w:spacing w:line="360" w:lineRule="auto"/>
        <w:jc w:val="left"/>
        <w:rPr>
          <w:rFonts w:ascii="宋体" w:hAnsi="宋体" w:eastAsia="宋体"/>
          <w:sz w:val="24"/>
          <w:szCs w:val="24"/>
          <w:shd w:val="clear" w:color="auto" w:fill="FFFFFF"/>
        </w:rPr>
      </w:pPr>
      <w:r>
        <w:rPr>
          <w:rFonts w:hint="eastAsia" w:ascii="宋体" w:hAnsi="宋体" w:eastAsia="宋体"/>
          <w:sz w:val="24"/>
          <w:szCs w:val="24"/>
          <w:shd w:val="clear" w:color="auto" w:fill="FFFFFF"/>
        </w:rPr>
        <w:t>　　</w:t>
      </w:r>
      <w:r>
        <w:rPr>
          <w:rFonts w:hint="eastAsia" w:ascii="宋体" w:hAnsi="宋体" w:eastAsia="宋体"/>
          <w:b/>
          <w:sz w:val="24"/>
          <w:szCs w:val="24"/>
          <w:shd w:val="clear" w:color="auto" w:fill="FFFFFF"/>
        </w:rPr>
        <w:t>20</w:t>
      </w:r>
      <w:r>
        <w:rPr>
          <w:rFonts w:hint="eastAsia" w:ascii="宋体" w:hAnsi="宋体" w:eastAsia="宋体"/>
          <w:sz w:val="24"/>
          <w:szCs w:val="24"/>
          <w:shd w:val="clear" w:color="auto" w:fill="FFFFFF"/>
        </w:rPr>
        <w:t>　</w:t>
      </w:r>
      <w:r>
        <w:rPr>
          <w:rFonts w:hint="eastAsia" w:ascii="宋体" w:hAnsi="宋体" w:eastAsia="宋体"/>
          <w:sz w:val="24"/>
          <w:szCs w:val="24"/>
        </w:rPr>
        <w:t>《变电站监控系统防止电气误操作技术规范》DL/T 1404</w:t>
      </w:r>
    </w:p>
    <w:p w14:paraId="1F1DF5FD">
      <w:pPr>
        <w:spacing w:line="360" w:lineRule="auto"/>
        <w:rPr>
          <w:rFonts w:ascii="宋体" w:hAnsi="宋体" w:eastAsia="宋体"/>
          <w:sz w:val="24"/>
          <w:szCs w:val="24"/>
          <w:shd w:val="clear" w:color="auto" w:fill="FFFFFF"/>
        </w:rPr>
      </w:pPr>
      <w:r>
        <w:rPr>
          <w:rFonts w:ascii="宋体" w:hAnsi="宋体" w:eastAsia="宋体"/>
          <w:sz w:val="24"/>
          <w:szCs w:val="24"/>
          <w:shd w:val="clear" w:color="auto" w:fill="FFFFFF"/>
        </w:rPr>
        <w:t>　　</w:t>
      </w:r>
      <w:r>
        <w:rPr>
          <w:rFonts w:ascii="宋体" w:hAnsi="宋体" w:eastAsia="宋体"/>
          <w:b/>
          <w:sz w:val="24"/>
          <w:szCs w:val="24"/>
          <w:shd w:val="clear" w:color="auto" w:fill="FFFFFF"/>
        </w:rPr>
        <w:t>21</w:t>
      </w:r>
      <w:r>
        <w:rPr>
          <w:rFonts w:hint="eastAsia" w:ascii="宋体" w:hAnsi="宋体" w:eastAsia="宋体"/>
          <w:sz w:val="24"/>
          <w:szCs w:val="24"/>
        </w:rPr>
        <w:t>《广东省绿色建筑评价标准》DBJ∕T 15-83</w:t>
      </w:r>
    </w:p>
    <w:p w14:paraId="09F15DAE">
      <w:pPr>
        <w:spacing w:line="360" w:lineRule="auto"/>
        <w:rPr>
          <w:rFonts w:ascii="宋体" w:hAnsi="宋体" w:eastAsia="宋体"/>
          <w:sz w:val="24"/>
          <w:szCs w:val="24"/>
        </w:rPr>
      </w:pPr>
      <w:r>
        <w:rPr>
          <w:rFonts w:ascii="宋体" w:hAnsi="宋体" w:eastAsia="宋体" w:cs="Times New Roman"/>
          <w:sz w:val="24"/>
          <w:szCs w:val="24"/>
        </w:rPr>
        <w:t>　　</w:t>
      </w:r>
      <w:r>
        <w:rPr>
          <w:rFonts w:ascii="宋体" w:hAnsi="宋体" w:eastAsia="宋体" w:cs="Times New Roman"/>
          <w:b/>
          <w:sz w:val="24"/>
          <w:szCs w:val="24"/>
        </w:rPr>
        <w:t>22</w:t>
      </w:r>
      <w:r>
        <w:rPr>
          <w:rFonts w:hint="eastAsia" w:ascii="宋体" w:hAnsi="宋体"/>
          <w:sz w:val="24"/>
          <w:szCs w:val="24"/>
        </w:rPr>
        <w:t>《〈公共建筑节能设计标准〉广东省实施细则》DBJ15-51</w:t>
      </w:r>
    </w:p>
    <w:p w14:paraId="55AF2307">
      <w:pPr>
        <w:spacing w:line="360" w:lineRule="auto"/>
        <w:rPr>
          <w:rFonts w:ascii="宋体" w:hAnsi="宋体" w:eastAsia="宋体" w:cs="Times New Roman"/>
          <w:sz w:val="24"/>
          <w:szCs w:val="24"/>
        </w:rPr>
      </w:pPr>
    </w:p>
    <w:p w14:paraId="18A5FC7D">
      <w:pPr>
        <w:spacing w:line="360" w:lineRule="auto"/>
        <w:rPr>
          <w:rFonts w:ascii="宋体" w:hAnsi="宋体" w:eastAsia="宋体" w:cs="Times New Roman"/>
          <w:sz w:val="24"/>
          <w:szCs w:val="24"/>
        </w:rPr>
      </w:pPr>
    </w:p>
    <w:p w14:paraId="0FC98A66">
      <w:pPr>
        <w:widowControl/>
        <w:jc w:val="left"/>
        <w:rPr>
          <w:rFonts w:ascii="宋体" w:hAnsi="宋体" w:eastAsia="宋体" w:cs="Times New Roman"/>
          <w:sz w:val="24"/>
          <w:szCs w:val="24"/>
        </w:rPr>
      </w:pPr>
      <w:r>
        <w:rPr>
          <w:rFonts w:ascii="宋体" w:hAnsi="宋体" w:eastAsia="宋体" w:cs="Times New Roman"/>
          <w:sz w:val="24"/>
          <w:szCs w:val="24"/>
        </w:rPr>
        <w:br w:type="page"/>
      </w:r>
    </w:p>
    <w:p w14:paraId="06C44AE2">
      <w:pPr>
        <w:spacing w:line="360" w:lineRule="auto"/>
        <w:rPr>
          <w:rFonts w:ascii="宋体" w:hAnsi="宋体" w:eastAsia="宋体" w:cs="Times New Roman"/>
          <w:sz w:val="24"/>
          <w:szCs w:val="24"/>
        </w:rPr>
      </w:pPr>
    </w:p>
    <w:p w14:paraId="5A93FC3B">
      <w:pPr>
        <w:jc w:val="center"/>
        <w:rPr>
          <w:rFonts w:ascii="Calibri" w:hAnsi="Calibri"/>
          <w:b/>
          <w:sz w:val="32"/>
          <w:szCs w:val="32"/>
        </w:rPr>
      </w:pPr>
      <w:r>
        <w:rPr>
          <w:rFonts w:ascii="Calibri" w:hAnsi="Calibri"/>
          <w:b/>
          <w:sz w:val="32"/>
          <w:szCs w:val="32"/>
        </w:rPr>
        <w:t>广东省标准</w:t>
      </w:r>
    </w:p>
    <w:p w14:paraId="7223565F">
      <w:pPr>
        <w:snapToGrid w:val="0"/>
        <w:spacing w:line="380" w:lineRule="atLeast"/>
        <w:jc w:val="center"/>
        <w:rPr>
          <w:rFonts w:eastAsia="黑体"/>
          <w:sz w:val="28"/>
        </w:rPr>
      </w:pPr>
    </w:p>
    <w:p w14:paraId="4A5C0053">
      <w:pPr>
        <w:jc w:val="center"/>
        <w:rPr>
          <w:rFonts w:ascii="Calibri" w:hAnsi="Calibri"/>
          <w:b/>
          <w:sz w:val="32"/>
          <w:szCs w:val="32"/>
        </w:rPr>
      </w:pPr>
    </w:p>
    <w:p w14:paraId="2F9A814F">
      <w:pPr>
        <w:jc w:val="center"/>
        <w:rPr>
          <w:rFonts w:ascii="Calibri" w:hAnsi="Calibri"/>
          <w:b/>
          <w:sz w:val="32"/>
          <w:szCs w:val="32"/>
        </w:rPr>
      </w:pPr>
      <w:r>
        <w:rPr>
          <w:rFonts w:hint="eastAsia" w:ascii="Calibri" w:hAnsi="Calibri"/>
          <w:b/>
          <w:sz w:val="32"/>
          <w:szCs w:val="32"/>
        </w:rPr>
        <w:t>广东省绿色轨道交通评价标准</w:t>
      </w:r>
    </w:p>
    <w:p w14:paraId="73452370">
      <w:pPr>
        <w:snapToGrid w:val="0"/>
        <w:spacing w:line="380" w:lineRule="atLeast"/>
        <w:jc w:val="center"/>
        <w:rPr>
          <w:b/>
          <w:sz w:val="32"/>
        </w:rPr>
      </w:pPr>
    </w:p>
    <w:p w14:paraId="1097AB39">
      <w:pPr>
        <w:jc w:val="center"/>
        <w:rPr>
          <w:b/>
          <w:bCs/>
          <w:sz w:val="32"/>
          <w:szCs w:val="32"/>
        </w:rPr>
      </w:pPr>
      <w:bookmarkStart w:id="61" w:name="_Toc34555054"/>
      <w:bookmarkStart w:id="62" w:name="_Toc489360747"/>
      <w:bookmarkStart w:id="63" w:name="_Toc489363961"/>
      <w:bookmarkStart w:id="64" w:name="_Toc490080102"/>
      <w:bookmarkStart w:id="65" w:name="_Toc515960711"/>
      <w:r>
        <w:rPr>
          <w:b/>
          <w:bCs/>
          <w:sz w:val="32"/>
          <w:szCs w:val="32"/>
        </w:rPr>
        <w:t>Assessment standard for green rail transit</w:t>
      </w:r>
    </w:p>
    <w:p w14:paraId="6DCDFDDD">
      <w:pPr>
        <w:jc w:val="center"/>
        <w:rPr>
          <w:b/>
          <w:bCs/>
          <w:sz w:val="32"/>
          <w:szCs w:val="32"/>
        </w:rPr>
      </w:pPr>
      <w:r>
        <w:rPr>
          <w:b/>
          <w:bCs/>
          <w:sz w:val="32"/>
          <w:szCs w:val="32"/>
        </w:rPr>
        <w:t>in Guangdong Province</w:t>
      </w:r>
      <w:bookmarkEnd w:id="61"/>
      <w:bookmarkEnd w:id="62"/>
      <w:bookmarkEnd w:id="63"/>
      <w:bookmarkEnd w:id="64"/>
      <w:bookmarkEnd w:id="65"/>
    </w:p>
    <w:p w14:paraId="38889F30">
      <w:pPr>
        <w:snapToGrid w:val="0"/>
        <w:spacing w:line="380" w:lineRule="atLeast"/>
        <w:jc w:val="center"/>
        <w:rPr>
          <w:rFonts w:eastAsia="黑体"/>
          <w:sz w:val="28"/>
        </w:rPr>
      </w:pPr>
    </w:p>
    <w:p w14:paraId="4A8F32DB">
      <w:pPr>
        <w:jc w:val="center"/>
        <w:rPr>
          <w:b/>
          <w:sz w:val="32"/>
          <w:szCs w:val="32"/>
        </w:rPr>
      </w:pPr>
      <w:r>
        <w:rPr>
          <w:b/>
          <w:sz w:val="32"/>
          <w:szCs w:val="32"/>
        </w:rPr>
        <w:t>DBJ15-××-202×</w:t>
      </w:r>
    </w:p>
    <w:p w14:paraId="15D4E373">
      <w:pPr>
        <w:jc w:val="center"/>
        <w:rPr>
          <w:b/>
          <w:sz w:val="32"/>
          <w:szCs w:val="32"/>
        </w:rPr>
      </w:pPr>
    </w:p>
    <w:p w14:paraId="0D2B720B">
      <w:pPr>
        <w:pStyle w:val="2"/>
        <w:spacing w:before="624" w:after="624"/>
        <w:sectPr>
          <w:pgSz w:w="11906" w:h="16838"/>
          <w:pgMar w:top="1440" w:right="1797" w:bottom="1440" w:left="1797" w:header="851" w:footer="992" w:gutter="0"/>
          <w:cols w:space="425" w:num="1"/>
          <w:titlePg/>
          <w:docGrid w:type="lines" w:linePitch="312" w:charSpace="0"/>
        </w:sectPr>
      </w:pPr>
      <w:bookmarkStart w:id="66" w:name="_Toc60822249"/>
      <w:bookmarkStart w:id="67" w:name="_Toc60819389"/>
      <w:bookmarkStart w:id="68" w:name="_Toc77584243"/>
      <w:bookmarkStart w:id="69" w:name="_Toc60777127"/>
      <w:r>
        <w:t>条 文 说 明</w:t>
      </w:r>
      <w:bookmarkEnd w:id="66"/>
      <w:bookmarkEnd w:id="67"/>
      <w:bookmarkEnd w:id="68"/>
      <w:bookmarkEnd w:id="69"/>
    </w:p>
    <w:p w14:paraId="2B955024">
      <w:pPr>
        <w:jc w:val="center"/>
        <w:rPr>
          <w:rFonts w:ascii="Calibri" w:hAnsi="Calibri"/>
          <w:b/>
          <w:sz w:val="32"/>
          <w:szCs w:val="32"/>
        </w:rPr>
      </w:pPr>
      <w:r>
        <w:rPr>
          <w:rFonts w:hint="eastAsia" w:ascii="Calibri" w:hAnsi="Calibri"/>
          <w:b/>
          <w:sz w:val="32"/>
          <w:szCs w:val="32"/>
        </w:rPr>
        <w:t>制定说明</w:t>
      </w:r>
    </w:p>
    <w:p w14:paraId="28262251">
      <w:pPr>
        <w:jc w:val="center"/>
        <w:rPr>
          <w:rFonts w:ascii="Calibri" w:hAnsi="Calibri"/>
          <w:b/>
          <w:sz w:val="32"/>
          <w:szCs w:val="32"/>
        </w:rPr>
      </w:pPr>
    </w:p>
    <w:p w14:paraId="72B7B668">
      <w:pPr>
        <w:jc w:val="center"/>
        <w:rPr>
          <w:rStyle w:val="39"/>
          <w:rFonts w:hint="default"/>
        </w:rPr>
      </w:pPr>
    </w:p>
    <w:p w14:paraId="4FE1278E">
      <w:pPr>
        <w:spacing w:line="360" w:lineRule="auto"/>
        <w:ind w:firstLine="360" w:firstLineChars="150"/>
        <w:jc w:val="left"/>
        <w:rPr>
          <w:rFonts w:hint="eastAsia" w:asciiTheme="minorEastAsia" w:hAnsiTheme="minorEastAsia" w:eastAsiaTheme="minorEastAsia"/>
          <w:sz w:val="24"/>
          <w:szCs w:val="24"/>
          <w:lang w:eastAsia="zh-CN"/>
        </w:rPr>
      </w:pPr>
      <w:r>
        <w:rPr>
          <w:rFonts w:asciiTheme="minorEastAsia" w:hAnsiTheme="minorEastAsia"/>
          <w:sz w:val="24"/>
          <w:szCs w:val="24"/>
        </w:rPr>
        <w:t xml:space="preserve">《广东省绿色轨道交通评价标准》 DBJ/T </w:t>
      </w:r>
      <w:r>
        <w:rPr>
          <w:rFonts w:hint="eastAsia" w:asciiTheme="minorEastAsia" w:hAnsiTheme="minorEastAsia"/>
          <w:sz w:val="24"/>
          <w:szCs w:val="24"/>
        </w:rPr>
        <w:t>xx</w:t>
      </w:r>
      <w:r>
        <w:rPr>
          <w:rFonts w:asciiTheme="minorEastAsia" w:hAnsiTheme="minorEastAsia"/>
          <w:sz w:val="24"/>
          <w:szCs w:val="24"/>
        </w:rPr>
        <w:t>-</w:t>
      </w:r>
      <w:r>
        <w:rPr>
          <w:rFonts w:hint="eastAsia" w:asciiTheme="minorEastAsia" w:hAnsiTheme="minorEastAsia"/>
          <w:sz w:val="24"/>
          <w:szCs w:val="24"/>
        </w:rPr>
        <w:t>xxx</w:t>
      </w:r>
      <w:r>
        <w:rPr>
          <w:rFonts w:asciiTheme="minorEastAsia" w:hAnsiTheme="minorEastAsia"/>
          <w:sz w:val="24"/>
          <w:szCs w:val="24"/>
        </w:rPr>
        <w:t>-202</w:t>
      </w:r>
      <w:r>
        <w:rPr>
          <w:rFonts w:hint="eastAsia" w:asciiTheme="minorEastAsia" w:hAnsiTheme="minorEastAsia"/>
          <w:sz w:val="24"/>
          <w:szCs w:val="24"/>
        </w:rPr>
        <w:t>1</w:t>
      </w:r>
      <w:r>
        <w:rPr>
          <w:rFonts w:asciiTheme="minorEastAsia" w:hAnsiTheme="minorEastAsia"/>
          <w:sz w:val="24"/>
          <w:szCs w:val="24"/>
        </w:rPr>
        <w:t>，经广东省住房和城乡建设厅 202</w:t>
      </w:r>
      <w:r>
        <w:rPr>
          <w:rFonts w:hint="eastAsia" w:asciiTheme="minorEastAsia" w:hAnsiTheme="minorEastAsia"/>
          <w:sz w:val="24"/>
          <w:szCs w:val="24"/>
        </w:rPr>
        <w:t>1</w:t>
      </w:r>
      <w:r>
        <w:rPr>
          <w:rFonts w:asciiTheme="minorEastAsia" w:hAnsiTheme="minorEastAsia"/>
          <w:sz w:val="24"/>
          <w:szCs w:val="24"/>
        </w:rPr>
        <w:t xml:space="preserve"> 年 </w:t>
      </w:r>
      <w:r>
        <w:rPr>
          <w:rFonts w:hint="eastAsia" w:asciiTheme="minorEastAsia" w:hAnsiTheme="minorEastAsia"/>
          <w:sz w:val="24"/>
          <w:szCs w:val="24"/>
        </w:rPr>
        <w:t>xx</w:t>
      </w:r>
      <w:r>
        <w:rPr>
          <w:rFonts w:asciiTheme="minorEastAsia" w:hAnsiTheme="minorEastAsia"/>
          <w:sz w:val="24"/>
          <w:szCs w:val="24"/>
        </w:rPr>
        <w:t xml:space="preserve">月 </w:t>
      </w:r>
      <w:r>
        <w:rPr>
          <w:rFonts w:hint="eastAsia" w:asciiTheme="minorEastAsia" w:hAnsiTheme="minorEastAsia"/>
          <w:sz w:val="24"/>
          <w:szCs w:val="24"/>
        </w:rPr>
        <w:t>xx</w:t>
      </w:r>
      <w:r>
        <w:rPr>
          <w:rFonts w:asciiTheme="minorEastAsia" w:hAnsiTheme="minorEastAsia"/>
          <w:sz w:val="24"/>
          <w:szCs w:val="24"/>
        </w:rPr>
        <w:t xml:space="preserve"> 日以粤建公告〔 202</w:t>
      </w: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xx</w:t>
      </w:r>
      <w:r>
        <w:rPr>
          <w:rFonts w:asciiTheme="minorEastAsia" w:hAnsiTheme="minorEastAsia"/>
          <w:sz w:val="24"/>
          <w:szCs w:val="24"/>
        </w:rPr>
        <w:t xml:space="preserve"> 号发布。</w:t>
      </w:r>
    </w:p>
    <w:p w14:paraId="7CACB063">
      <w:pPr>
        <w:spacing w:line="360" w:lineRule="auto"/>
        <w:ind w:firstLine="360" w:firstLineChars="150"/>
        <w:jc w:val="left"/>
        <w:rPr>
          <w:rFonts w:hint="eastAsia" w:asciiTheme="minorEastAsia" w:hAnsiTheme="minorEastAsia" w:eastAsiaTheme="minorEastAsia"/>
          <w:sz w:val="24"/>
          <w:szCs w:val="24"/>
          <w:lang w:eastAsia="zh-CN"/>
        </w:rPr>
      </w:pPr>
      <w:r>
        <w:rPr>
          <w:rFonts w:asciiTheme="minorEastAsia" w:hAnsiTheme="minorEastAsia"/>
          <w:sz w:val="24"/>
          <w:szCs w:val="24"/>
        </w:rPr>
        <w:t xml:space="preserve">    规范编制组以国家标准《地铁设计规范》GB 50157</w:t>
      </w:r>
      <w:r>
        <w:rPr>
          <w:rFonts w:hint="eastAsia" w:asciiTheme="minorEastAsia" w:hAnsiTheme="minorEastAsia"/>
          <w:sz w:val="24"/>
          <w:szCs w:val="24"/>
        </w:rPr>
        <w:t>-2013</w:t>
      </w:r>
      <w:r>
        <w:rPr>
          <w:rFonts w:asciiTheme="minorEastAsia" w:hAnsiTheme="minorEastAsia"/>
          <w:sz w:val="24"/>
          <w:szCs w:val="24"/>
        </w:rPr>
        <w:t>、</w:t>
      </w:r>
      <w:r>
        <w:rPr>
          <w:rFonts w:hint="eastAsia" w:ascii="宋体" w:hAnsi="宋体" w:eastAsia="宋体"/>
          <w:sz w:val="24"/>
          <w:szCs w:val="24"/>
        </w:rPr>
        <w:t>《绿色建筑评价标准》GB/T 50378</w:t>
      </w:r>
      <w:r>
        <w:rPr>
          <w:rFonts w:hint="eastAsia" w:asciiTheme="minorEastAsia" w:hAnsiTheme="minorEastAsia"/>
          <w:sz w:val="24"/>
          <w:szCs w:val="24"/>
        </w:rPr>
        <w:t>-2019等等标准</w:t>
      </w:r>
      <w:r>
        <w:rPr>
          <w:rFonts w:asciiTheme="minorEastAsia" w:hAnsiTheme="minorEastAsia"/>
          <w:sz w:val="24"/>
          <w:szCs w:val="24"/>
        </w:rPr>
        <w:t>为基础，认真总结近年来广东省绿色轨道交通的实践和研究成果，借鉴国内、国际先进经验，并在广泛征求意见的基础上对具体内容进行了反复讨论、协调和修改，最后经审查定稿。</w:t>
      </w:r>
    </w:p>
    <w:p w14:paraId="7B8E24F3">
      <w:pPr>
        <w:spacing w:line="360" w:lineRule="auto"/>
        <w:ind w:firstLine="360" w:firstLineChars="150"/>
        <w:jc w:val="left"/>
        <w:rPr>
          <w:rFonts w:hint="eastAsia" w:asciiTheme="minorEastAsia" w:hAnsiTheme="minorEastAsia" w:eastAsiaTheme="minorEastAsia"/>
          <w:sz w:val="24"/>
          <w:szCs w:val="24"/>
          <w:lang w:eastAsia="zh-CN"/>
        </w:rPr>
      </w:pPr>
      <w:r>
        <w:rPr>
          <w:rFonts w:asciiTheme="minorEastAsia" w:hAnsiTheme="minorEastAsia"/>
          <w:sz w:val="24"/>
          <w:szCs w:val="24"/>
        </w:rPr>
        <w:t xml:space="preserve">    为便于广大设计、科研、建设等单位有关人员在使用本规范时能正确理解和</w:t>
      </w:r>
    </w:p>
    <w:p w14:paraId="55BE3AC7">
      <w:pPr>
        <w:spacing w:line="360" w:lineRule="auto"/>
        <w:ind w:firstLine="360" w:firstLineChars="150"/>
        <w:jc w:val="left"/>
        <w:rPr>
          <w:rFonts w:hint="eastAsia" w:asciiTheme="minorEastAsia" w:hAnsiTheme="minorEastAsia" w:eastAsiaTheme="minorEastAsia"/>
          <w:sz w:val="24"/>
          <w:szCs w:val="24"/>
          <w:lang w:eastAsia="zh-CN"/>
        </w:rPr>
      </w:pPr>
      <w:r>
        <w:rPr>
          <w:rFonts w:asciiTheme="minorEastAsia" w:hAnsiTheme="minorEastAsia"/>
          <w:sz w:val="24"/>
          <w:szCs w:val="24"/>
        </w:rPr>
        <w:t>执行条文规定，规范编制组按章、节、条顺序编制了本规范的条文说明，对条文</w:t>
      </w:r>
    </w:p>
    <w:p w14:paraId="3EEC82FB">
      <w:pPr>
        <w:spacing w:line="360" w:lineRule="auto"/>
        <w:ind w:firstLine="360" w:firstLineChars="150"/>
        <w:jc w:val="left"/>
        <w:rPr>
          <w:rFonts w:hint="eastAsia" w:asciiTheme="minorEastAsia" w:hAnsiTheme="minorEastAsia" w:eastAsiaTheme="minorEastAsia"/>
          <w:sz w:val="24"/>
          <w:szCs w:val="24"/>
          <w:lang w:eastAsia="zh-CN"/>
        </w:rPr>
      </w:pPr>
      <w:r>
        <w:rPr>
          <w:rFonts w:asciiTheme="minorEastAsia" w:hAnsiTheme="minorEastAsia"/>
          <w:sz w:val="24"/>
          <w:szCs w:val="24"/>
        </w:rPr>
        <w:t>规定的目的、依据以及执行中需要注意的有关事项进行了说明。但是，本条文说</w:t>
      </w:r>
    </w:p>
    <w:p w14:paraId="5A575F0B">
      <w:pPr>
        <w:spacing w:line="360" w:lineRule="auto"/>
        <w:ind w:firstLine="360" w:firstLineChars="150"/>
        <w:jc w:val="left"/>
        <w:rPr>
          <w:rFonts w:hint="eastAsia" w:asciiTheme="minorEastAsia" w:hAnsiTheme="minorEastAsia" w:eastAsiaTheme="minorEastAsia"/>
          <w:sz w:val="24"/>
          <w:szCs w:val="24"/>
          <w:lang w:eastAsia="zh-CN"/>
        </w:rPr>
      </w:pPr>
      <w:r>
        <w:rPr>
          <w:rFonts w:asciiTheme="minorEastAsia" w:hAnsiTheme="minorEastAsia"/>
          <w:sz w:val="24"/>
          <w:szCs w:val="24"/>
        </w:rPr>
        <w:t>明不具备与规范正文同等的法律效力，仅供使用者作为理解和把握规范规定的参</w:t>
      </w:r>
    </w:p>
    <w:p w14:paraId="607FDAF5">
      <w:pPr>
        <w:spacing w:line="360" w:lineRule="auto"/>
        <w:ind w:firstLine="360" w:firstLineChars="150"/>
        <w:jc w:val="left"/>
        <w:rPr>
          <w:rFonts w:asciiTheme="minorEastAsia" w:hAnsiTheme="minorEastAsia"/>
          <w:sz w:val="24"/>
          <w:szCs w:val="24"/>
        </w:rPr>
        <w:sectPr>
          <w:pgSz w:w="11906" w:h="16838"/>
          <w:pgMar w:top="1440" w:right="1797" w:bottom="1440" w:left="1797" w:header="851" w:footer="992" w:gutter="0"/>
          <w:cols w:space="425" w:num="1"/>
          <w:titlePg/>
          <w:docGrid w:type="lines" w:linePitch="312" w:charSpace="0"/>
        </w:sectPr>
      </w:pPr>
      <w:r>
        <w:rPr>
          <w:rFonts w:asciiTheme="minorEastAsia" w:hAnsiTheme="minorEastAsia"/>
          <w:sz w:val="24"/>
          <w:szCs w:val="24"/>
        </w:rPr>
        <w:t>考。</w:t>
      </w:r>
    </w:p>
    <w:p w14:paraId="66BE50D0">
      <w:pPr>
        <w:pStyle w:val="2"/>
        <w:spacing w:before="624" w:after="624"/>
      </w:pPr>
      <w:bookmarkStart w:id="70" w:name="_Toc60822424"/>
      <w:bookmarkStart w:id="71" w:name="_Toc77584244"/>
      <w:r>
        <w:rPr>
          <w:rFonts w:hint="eastAsia"/>
        </w:rPr>
        <w:t>目次</w:t>
      </w:r>
      <w:bookmarkEnd w:id="70"/>
      <w:bookmarkEnd w:id="71"/>
      <w:r>
        <w:fldChar w:fldCharType="begin"/>
      </w:r>
      <w:r>
        <w:rPr>
          <w:rFonts w:hint="eastAsia"/>
        </w:rPr>
        <w:instrText xml:space="preserve">TOC \o "1-2" \u</w:instrText>
      </w:r>
      <w:r>
        <w:fldChar w:fldCharType="separate"/>
      </w:r>
    </w:p>
    <w:p w14:paraId="4917A8D9">
      <w:pPr>
        <w:pStyle w:val="11"/>
        <w:tabs>
          <w:tab w:val="right" w:leader="dot" w:pos="8302"/>
        </w:tabs>
        <w:spacing w:line="400" w:lineRule="exact"/>
        <w:rPr>
          <w:sz w:val="24"/>
          <w:szCs w:val="24"/>
        </w:rPr>
      </w:pPr>
      <w:r>
        <w:rPr>
          <w:rFonts w:ascii="宋体" w:hAnsi="宋体" w:eastAsia="宋体"/>
          <w:b/>
          <w:sz w:val="24"/>
          <w:szCs w:val="24"/>
        </w:rPr>
        <w:t>1</w:t>
      </w:r>
      <w:r>
        <w:rPr>
          <w:rFonts w:ascii="宋体" w:hAnsi="宋体" w:eastAsia="宋体"/>
          <w:sz w:val="24"/>
          <w:szCs w:val="24"/>
        </w:rPr>
        <w:t>　</w:t>
      </w:r>
      <w:r>
        <w:rPr>
          <w:rFonts w:hint="eastAsia" w:ascii="宋体" w:hAnsi="宋体" w:eastAsia="宋体" w:cs="宋体"/>
          <w:sz w:val="24"/>
          <w:szCs w:val="24"/>
        </w:rPr>
        <w:t>总则</w:t>
      </w:r>
      <w:r>
        <w:rPr>
          <w:sz w:val="24"/>
          <w:szCs w:val="24"/>
        </w:rPr>
        <w:tab/>
      </w:r>
      <w:r>
        <w:rPr>
          <w:rFonts w:hint="eastAsia"/>
          <w:sz w:val="24"/>
          <w:szCs w:val="24"/>
        </w:rPr>
        <w:t>57</w:t>
      </w:r>
    </w:p>
    <w:p w14:paraId="4532C6E4">
      <w:pPr>
        <w:pStyle w:val="11"/>
        <w:tabs>
          <w:tab w:val="right" w:leader="dot" w:pos="8302"/>
        </w:tabs>
        <w:spacing w:line="400" w:lineRule="exact"/>
        <w:rPr>
          <w:sz w:val="24"/>
          <w:szCs w:val="24"/>
        </w:rPr>
      </w:pPr>
      <w:r>
        <w:rPr>
          <w:rFonts w:ascii="宋体" w:hAnsi="宋体" w:eastAsia="宋体"/>
          <w:b/>
          <w:sz w:val="24"/>
          <w:szCs w:val="24"/>
        </w:rPr>
        <w:t>3</w:t>
      </w:r>
      <w:r>
        <w:rPr>
          <w:rFonts w:ascii="宋体" w:hAnsi="宋体" w:eastAsia="宋体"/>
          <w:sz w:val="24"/>
          <w:szCs w:val="24"/>
        </w:rPr>
        <w:t>　</w:t>
      </w:r>
      <w:r>
        <w:rPr>
          <w:rFonts w:hint="eastAsia" w:ascii="宋体" w:hAnsi="宋体" w:eastAsia="宋体" w:cs="宋体"/>
          <w:sz w:val="24"/>
          <w:szCs w:val="24"/>
        </w:rPr>
        <w:t>基本规定</w:t>
      </w:r>
      <w:r>
        <w:rPr>
          <w:sz w:val="24"/>
          <w:szCs w:val="24"/>
        </w:rPr>
        <w:tab/>
      </w:r>
      <w:r>
        <w:rPr>
          <w:rFonts w:hint="eastAsia"/>
          <w:sz w:val="24"/>
          <w:szCs w:val="24"/>
        </w:rPr>
        <w:t>58</w:t>
      </w:r>
    </w:p>
    <w:p w14:paraId="50763EB8">
      <w:pPr>
        <w:pStyle w:val="12"/>
        <w:spacing w:line="400" w:lineRule="exact"/>
        <w:ind w:left="0" w:leftChars="0" w:firstLine="241" w:firstLineChars="100"/>
        <w:rPr>
          <w:szCs w:val="24"/>
        </w:rPr>
      </w:pPr>
      <w:r>
        <w:rPr>
          <w:rFonts w:ascii="宋体" w:hAnsi="宋体" w:eastAsia="宋体"/>
          <w:b/>
          <w:szCs w:val="24"/>
        </w:rPr>
        <w:t>3.1</w:t>
      </w:r>
      <w:r>
        <w:rPr>
          <w:rFonts w:ascii="宋体" w:hAnsi="宋体" w:eastAsia="宋体"/>
          <w:szCs w:val="24"/>
        </w:rPr>
        <w:t>　</w:t>
      </w:r>
      <w:r>
        <w:rPr>
          <w:rFonts w:hint="eastAsia" w:ascii="宋体" w:hAnsi="宋体" w:eastAsia="宋体"/>
          <w:szCs w:val="24"/>
        </w:rPr>
        <w:t>一般规定</w:t>
      </w:r>
      <w:r>
        <w:rPr>
          <w:szCs w:val="24"/>
        </w:rPr>
        <w:tab/>
      </w:r>
      <w:r>
        <w:rPr>
          <w:szCs w:val="24"/>
        </w:rPr>
        <w:fldChar w:fldCharType="begin"/>
      </w:r>
      <w:r>
        <w:rPr>
          <w:szCs w:val="24"/>
        </w:rPr>
        <w:instrText xml:space="preserve"> PAGEREF _Toc60822252 \h </w:instrText>
      </w:r>
      <w:r>
        <w:rPr>
          <w:szCs w:val="24"/>
        </w:rPr>
        <w:fldChar w:fldCharType="separate"/>
      </w:r>
      <w:r>
        <w:rPr>
          <w:szCs w:val="24"/>
        </w:rPr>
        <w:t>5</w:t>
      </w:r>
      <w:r>
        <w:rPr>
          <w:rFonts w:hint="eastAsia"/>
          <w:szCs w:val="24"/>
        </w:rPr>
        <w:t>8</w:t>
      </w:r>
      <w:r>
        <w:rPr>
          <w:szCs w:val="24"/>
        </w:rPr>
        <w:fldChar w:fldCharType="end"/>
      </w:r>
    </w:p>
    <w:p w14:paraId="62B4861B">
      <w:pPr>
        <w:pStyle w:val="12"/>
        <w:spacing w:line="400" w:lineRule="exact"/>
        <w:ind w:left="0" w:leftChars="0" w:firstLine="241" w:firstLineChars="100"/>
        <w:rPr>
          <w:szCs w:val="24"/>
        </w:rPr>
      </w:pPr>
      <w:r>
        <w:rPr>
          <w:rFonts w:ascii="宋体" w:hAnsi="宋体" w:eastAsia="宋体"/>
          <w:b/>
          <w:szCs w:val="24"/>
        </w:rPr>
        <w:t>3.2</w:t>
      </w:r>
      <w:r>
        <w:rPr>
          <w:rFonts w:ascii="宋体" w:hAnsi="宋体" w:eastAsia="宋体"/>
          <w:szCs w:val="24"/>
        </w:rPr>
        <w:t>　</w:t>
      </w:r>
      <w:r>
        <w:rPr>
          <w:rFonts w:hint="eastAsia" w:ascii="宋体" w:hAnsi="宋体" w:eastAsia="宋体"/>
          <w:szCs w:val="24"/>
        </w:rPr>
        <w:t>评价方法与等级划分</w:t>
      </w:r>
      <w:r>
        <w:rPr>
          <w:szCs w:val="24"/>
        </w:rPr>
        <w:tab/>
      </w:r>
      <w:r>
        <w:rPr>
          <w:szCs w:val="24"/>
        </w:rPr>
        <w:fldChar w:fldCharType="begin"/>
      </w:r>
      <w:r>
        <w:rPr>
          <w:szCs w:val="24"/>
        </w:rPr>
        <w:instrText xml:space="preserve"> PAGEREF _Toc60822253 \h </w:instrText>
      </w:r>
      <w:r>
        <w:rPr>
          <w:szCs w:val="24"/>
        </w:rPr>
        <w:fldChar w:fldCharType="separate"/>
      </w:r>
      <w:r>
        <w:rPr>
          <w:szCs w:val="24"/>
        </w:rPr>
        <w:t>5</w:t>
      </w:r>
      <w:r>
        <w:rPr>
          <w:rFonts w:hint="eastAsia"/>
          <w:szCs w:val="24"/>
        </w:rPr>
        <w:t>9</w:t>
      </w:r>
      <w:r>
        <w:rPr>
          <w:szCs w:val="24"/>
        </w:rPr>
        <w:fldChar w:fldCharType="end"/>
      </w:r>
    </w:p>
    <w:p w14:paraId="42AC6A5E">
      <w:pPr>
        <w:pStyle w:val="11"/>
        <w:tabs>
          <w:tab w:val="right" w:leader="dot" w:pos="8302"/>
        </w:tabs>
        <w:spacing w:line="400" w:lineRule="exact"/>
        <w:rPr>
          <w:sz w:val="24"/>
          <w:szCs w:val="24"/>
        </w:rPr>
      </w:pPr>
      <w:r>
        <w:rPr>
          <w:rFonts w:ascii="宋体" w:hAnsi="宋体" w:eastAsia="宋体" w:cs="宋体"/>
          <w:b/>
          <w:sz w:val="24"/>
          <w:szCs w:val="24"/>
        </w:rPr>
        <w:t>4</w:t>
      </w:r>
      <w:r>
        <w:rPr>
          <w:rFonts w:ascii="宋体" w:hAnsi="宋体" w:eastAsia="宋体" w:cs="宋体"/>
          <w:sz w:val="24"/>
          <w:szCs w:val="24"/>
        </w:rPr>
        <w:t>　</w:t>
      </w:r>
      <w:r>
        <w:rPr>
          <w:rFonts w:hint="eastAsia" w:ascii="宋体" w:hAnsi="宋体" w:eastAsia="宋体" w:cs="宋体"/>
          <w:sz w:val="24"/>
          <w:szCs w:val="24"/>
        </w:rPr>
        <w:t>安全耐久</w:t>
      </w:r>
      <w:r>
        <w:rPr>
          <w:sz w:val="24"/>
          <w:szCs w:val="24"/>
        </w:rPr>
        <w:tab/>
      </w:r>
      <w:r>
        <w:rPr>
          <w:rFonts w:hint="eastAsia"/>
          <w:sz w:val="24"/>
          <w:szCs w:val="24"/>
        </w:rPr>
        <w:t>60</w:t>
      </w:r>
    </w:p>
    <w:p w14:paraId="6A573C78">
      <w:pPr>
        <w:pStyle w:val="12"/>
        <w:spacing w:line="400" w:lineRule="exact"/>
        <w:ind w:left="0" w:leftChars="0" w:firstLine="241" w:firstLineChars="100"/>
        <w:rPr>
          <w:szCs w:val="24"/>
        </w:rPr>
      </w:pPr>
      <w:r>
        <w:rPr>
          <w:rFonts w:ascii="宋体" w:hAnsi="宋体" w:eastAsia="宋体"/>
          <w:b/>
          <w:szCs w:val="24"/>
        </w:rPr>
        <w:t>4.1</w:t>
      </w:r>
      <w:r>
        <w:rPr>
          <w:rFonts w:ascii="宋体" w:hAnsi="宋体" w:eastAsia="宋体"/>
          <w:szCs w:val="24"/>
        </w:rPr>
        <w:t>　</w:t>
      </w:r>
      <w:r>
        <w:rPr>
          <w:rFonts w:hint="eastAsia" w:ascii="宋体" w:hAnsi="宋体" w:eastAsia="宋体"/>
          <w:szCs w:val="24"/>
        </w:rPr>
        <w:t>控制项</w:t>
      </w:r>
      <w:r>
        <w:rPr>
          <w:szCs w:val="24"/>
        </w:rPr>
        <w:tab/>
      </w:r>
      <w:r>
        <w:rPr>
          <w:rFonts w:hint="eastAsia"/>
          <w:szCs w:val="24"/>
        </w:rPr>
        <w:t>60</w:t>
      </w:r>
    </w:p>
    <w:p w14:paraId="7BE4B0BE">
      <w:pPr>
        <w:pStyle w:val="12"/>
        <w:spacing w:line="400" w:lineRule="exact"/>
        <w:ind w:left="0" w:leftChars="0" w:firstLine="241" w:firstLineChars="100"/>
        <w:rPr>
          <w:szCs w:val="24"/>
        </w:rPr>
      </w:pPr>
      <w:r>
        <w:rPr>
          <w:rFonts w:ascii="宋体" w:hAnsi="宋体" w:eastAsia="宋体"/>
          <w:b/>
          <w:szCs w:val="24"/>
        </w:rPr>
        <w:t>4.2</w:t>
      </w:r>
      <w:r>
        <w:rPr>
          <w:rFonts w:ascii="宋体" w:hAnsi="宋体" w:eastAsia="宋体"/>
          <w:szCs w:val="24"/>
        </w:rPr>
        <w:t>　</w:t>
      </w:r>
      <w:r>
        <w:rPr>
          <w:rFonts w:hint="eastAsia" w:ascii="宋体" w:hAnsi="宋体" w:eastAsia="宋体"/>
          <w:szCs w:val="24"/>
        </w:rPr>
        <w:t>评分项</w:t>
      </w:r>
      <w:r>
        <w:rPr>
          <w:szCs w:val="24"/>
        </w:rPr>
        <w:tab/>
      </w:r>
      <w:r>
        <w:rPr>
          <w:rFonts w:hint="eastAsia"/>
          <w:szCs w:val="24"/>
        </w:rPr>
        <w:t>67</w:t>
      </w:r>
    </w:p>
    <w:p w14:paraId="0B71D055">
      <w:pPr>
        <w:pStyle w:val="11"/>
        <w:tabs>
          <w:tab w:val="right" w:leader="dot" w:pos="8302"/>
        </w:tabs>
        <w:spacing w:line="400" w:lineRule="exact"/>
        <w:rPr>
          <w:sz w:val="24"/>
          <w:szCs w:val="24"/>
        </w:rPr>
      </w:pPr>
      <w:r>
        <w:rPr>
          <w:rFonts w:ascii="宋体" w:hAnsi="宋体" w:eastAsia="宋体" w:cs="宋体"/>
          <w:b/>
          <w:sz w:val="24"/>
          <w:szCs w:val="24"/>
        </w:rPr>
        <w:t>5</w:t>
      </w:r>
      <w:r>
        <w:rPr>
          <w:rFonts w:ascii="宋体" w:hAnsi="宋体" w:eastAsia="宋体" w:cs="宋体"/>
          <w:sz w:val="24"/>
          <w:szCs w:val="24"/>
        </w:rPr>
        <w:t>　</w:t>
      </w:r>
      <w:r>
        <w:rPr>
          <w:rFonts w:hint="eastAsia" w:ascii="宋体" w:hAnsi="宋体" w:eastAsia="宋体" w:cs="宋体"/>
          <w:sz w:val="24"/>
          <w:szCs w:val="24"/>
        </w:rPr>
        <w:t>便捷高效</w:t>
      </w:r>
      <w:r>
        <w:rPr>
          <w:sz w:val="24"/>
          <w:szCs w:val="24"/>
        </w:rPr>
        <w:tab/>
      </w:r>
      <w:r>
        <w:rPr>
          <w:rFonts w:hint="eastAsia"/>
          <w:sz w:val="24"/>
          <w:szCs w:val="24"/>
        </w:rPr>
        <w:t>70</w:t>
      </w:r>
    </w:p>
    <w:p w14:paraId="32587BDF">
      <w:pPr>
        <w:pStyle w:val="12"/>
        <w:spacing w:line="400" w:lineRule="exact"/>
        <w:ind w:left="0" w:leftChars="0" w:firstLine="241" w:firstLineChars="100"/>
        <w:rPr>
          <w:szCs w:val="24"/>
        </w:rPr>
      </w:pPr>
      <w:r>
        <w:rPr>
          <w:rFonts w:ascii="宋体" w:hAnsi="宋体" w:eastAsia="宋体"/>
          <w:b/>
          <w:szCs w:val="24"/>
        </w:rPr>
        <w:t>5.1</w:t>
      </w:r>
      <w:r>
        <w:rPr>
          <w:rFonts w:ascii="宋体" w:hAnsi="宋体" w:eastAsia="宋体"/>
          <w:szCs w:val="24"/>
        </w:rPr>
        <w:t>　</w:t>
      </w:r>
      <w:r>
        <w:rPr>
          <w:rFonts w:hint="eastAsia" w:ascii="宋体" w:hAnsi="宋体" w:eastAsia="宋体"/>
          <w:szCs w:val="24"/>
        </w:rPr>
        <w:t>控制项</w:t>
      </w:r>
      <w:r>
        <w:rPr>
          <w:szCs w:val="24"/>
        </w:rPr>
        <w:tab/>
      </w:r>
      <w:r>
        <w:rPr>
          <w:rFonts w:hint="eastAsia"/>
          <w:szCs w:val="24"/>
        </w:rPr>
        <w:t>70</w:t>
      </w:r>
    </w:p>
    <w:p w14:paraId="6AC27981">
      <w:pPr>
        <w:pStyle w:val="12"/>
        <w:spacing w:line="400" w:lineRule="exact"/>
        <w:ind w:left="0" w:leftChars="0" w:firstLine="241" w:firstLineChars="100"/>
        <w:rPr>
          <w:szCs w:val="24"/>
        </w:rPr>
      </w:pPr>
      <w:r>
        <w:rPr>
          <w:rFonts w:ascii="宋体" w:hAnsi="宋体" w:eastAsia="宋体"/>
          <w:b/>
          <w:szCs w:val="24"/>
        </w:rPr>
        <w:t>5.2</w:t>
      </w:r>
      <w:r>
        <w:rPr>
          <w:rFonts w:ascii="宋体" w:hAnsi="宋体" w:eastAsia="宋体"/>
          <w:szCs w:val="24"/>
        </w:rPr>
        <w:t>　</w:t>
      </w:r>
      <w:r>
        <w:rPr>
          <w:rFonts w:hint="eastAsia" w:ascii="宋体" w:hAnsi="宋体" w:eastAsia="宋体"/>
          <w:szCs w:val="24"/>
        </w:rPr>
        <w:t>评分项</w:t>
      </w:r>
      <w:r>
        <w:rPr>
          <w:szCs w:val="24"/>
        </w:rPr>
        <w:tab/>
      </w:r>
      <w:r>
        <w:rPr>
          <w:rFonts w:hint="eastAsia"/>
          <w:szCs w:val="24"/>
        </w:rPr>
        <w:t>75</w:t>
      </w:r>
    </w:p>
    <w:p w14:paraId="3ABF5749">
      <w:pPr>
        <w:pStyle w:val="11"/>
        <w:tabs>
          <w:tab w:val="right" w:leader="dot" w:pos="8302"/>
        </w:tabs>
        <w:spacing w:line="400" w:lineRule="exact"/>
        <w:rPr>
          <w:sz w:val="24"/>
          <w:szCs w:val="24"/>
        </w:rPr>
      </w:pPr>
      <w:r>
        <w:rPr>
          <w:rFonts w:ascii="宋体" w:hAnsi="宋体" w:eastAsia="宋体" w:cs="宋体"/>
          <w:b/>
          <w:sz w:val="24"/>
          <w:szCs w:val="24"/>
        </w:rPr>
        <w:t>6</w:t>
      </w:r>
      <w:r>
        <w:rPr>
          <w:rFonts w:ascii="宋体" w:hAnsi="宋体" w:eastAsia="宋体" w:cs="宋体"/>
          <w:sz w:val="24"/>
          <w:szCs w:val="24"/>
        </w:rPr>
        <w:t>　</w:t>
      </w:r>
      <w:r>
        <w:rPr>
          <w:rFonts w:hint="eastAsia" w:ascii="宋体" w:hAnsi="宋体" w:eastAsia="宋体" w:cs="宋体"/>
          <w:sz w:val="24"/>
          <w:szCs w:val="24"/>
        </w:rPr>
        <w:t>健康舒适</w:t>
      </w:r>
      <w:r>
        <w:rPr>
          <w:sz w:val="24"/>
          <w:szCs w:val="24"/>
        </w:rPr>
        <w:tab/>
      </w:r>
      <w:r>
        <w:rPr>
          <w:rFonts w:hint="eastAsia"/>
          <w:sz w:val="24"/>
          <w:szCs w:val="24"/>
        </w:rPr>
        <w:t>80</w:t>
      </w:r>
    </w:p>
    <w:p w14:paraId="56FAAB52">
      <w:pPr>
        <w:pStyle w:val="12"/>
        <w:spacing w:line="400" w:lineRule="exact"/>
        <w:ind w:left="0" w:leftChars="0" w:firstLine="241" w:firstLineChars="100"/>
        <w:rPr>
          <w:szCs w:val="24"/>
        </w:rPr>
      </w:pPr>
      <w:r>
        <w:rPr>
          <w:rFonts w:ascii="宋体" w:hAnsi="宋体" w:eastAsia="宋体"/>
          <w:b/>
          <w:szCs w:val="24"/>
        </w:rPr>
        <w:t>6.1</w:t>
      </w:r>
      <w:r>
        <w:rPr>
          <w:rFonts w:ascii="宋体" w:hAnsi="宋体" w:eastAsia="宋体"/>
          <w:szCs w:val="24"/>
        </w:rPr>
        <w:t>　</w:t>
      </w:r>
      <w:r>
        <w:rPr>
          <w:rFonts w:hint="eastAsia" w:ascii="宋体" w:hAnsi="宋体" w:eastAsia="宋体"/>
          <w:szCs w:val="24"/>
        </w:rPr>
        <w:t>控制项</w:t>
      </w:r>
      <w:r>
        <w:rPr>
          <w:szCs w:val="24"/>
        </w:rPr>
        <w:tab/>
      </w:r>
      <w:r>
        <w:rPr>
          <w:rFonts w:hint="eastAsia"/>
          <w:szCs w:val="24"/>
        </w:rPr>
        <w:t>80</w:t>
      </w:r>
    </w:p>
    <w:p w14:paraId="49A7DDDE">
      <w:pPr>
        <w:pStyle w:val="12"/>
        <w:spacing w:line="400" w:lineRule="exact"/>
        <w:ind w:left="0" w:leftChars="0" w:firstLine="241" w:firstLineChars="100"/>
        <w:rPr>
          <w:szCs w:val="24"/>
        </w:rPr>
      </w:pPr>
      <w:r>
        <w:rPr>
          <w:rFonts w:ascii="宋体" w:hAnsi="宋体" w:eastAsia="宋体"/>
          <w:b/>
          <w:szCs w:val="24"/>
        </w:rPr>
        <w:t>6.2</w:t>
      </w:r>
      <w:r>
        <w:rPr>
          <w:rFonts w:ascii="宋体" w:hAnsi="宋体" w:eastAsia="宋体"/>
          <w:szCs w:val="24"/>
        </w:rPr>
        <w:t>　</w:t>
      </w:r>
      <w:r>
        <w:rPr>
          <w:rFonts w:hint="eastAsia" w:ascii="宋体" w:hAnsi="宋体" w:eastAsia="宋体"/>
          <w:szCs w:val="24"/>
        </w:rPr>
        <w:t>评分项</w:t>
      </w:r>
      <w:r>
        <w:rPr>
          <w:szCs w:val="24"/>
        </w:rPr>
        <w:tab/>
      </w:r>
      <w:r>
        <w:rPr>
          <w:rFonts w:hint="eastAsia"/>
          <w:szCs w:val="24"/>
        </w:rPr>
        <w:t>84</w:t>
      </w:r>
    </w:p>
    <w:p w14:paraId="3A9E96A2">
      <w:pPr>
        <w:pStyle w:val="11"/>
        <w:tabs>
          <w:tab w:val="right" w:leader="dot" w:pos="8302"/>
        </w:tabs>
        <w:spacing w:line="400" w:lineRule="exact"/>
        <w:rPr>
          <w:sz w:val="24"/>
          <w:szCs w:val="24"/>
        </w:rPr>
      </w:pPr>
      <w:r>
        <w:rPr>
          <w:rFonts w:ascii="宋体" w:hAnsi="宋体" w:eastAsia="宋体"/>
          <w:b/>
          <w:sz w:val="24"/>
          <w:szCs w:val="24"/>
        </w:rPr>
        <w:t>7</w:t>
      </w:r>
      <w:r>
        <w:rPr>
          <w:rFonts w:ascii="宋体" w:hAnsi="宋体" w:eastAsia="宋体"/>
          <w:sz w:val="24"/>
          <w:szCs w:val="24"/>
        </w:rPr>
        <w:t>　</w:t>
      </w:r>
      <w:r>
        <w:rPr>
          <w:rFonts w:hint="eastAsia" w:ascii="宋体" w:hAnsi="宋体" w:eastAsia="宋体"/>
          <w:sz w:val="24"/>
          <w:szCs w:val="24"/>
        </w:rPr>
        <w:t>资源节约</w:t>
      </w:r>
      <w:r>
        <w:rPr>
          <w:sz w:val="24"/>
          <w:szCs w:val="24"/>
        </w:rPr>
        <w:tab/>
      </w:r>
      <w:r>
        <w:rPr>
          <w:rFonts w:hint="eastAsia"/>
          <w:sz w:val="24"/>
          <w:szCs w:val="24"/>
        </w:rPr>
        <w:t>91</w:t>
      </w:r>
    </w:p>
    <w:p w14:paraId="35E36500">
      <w:pPr>
        <w:pStyle w:val="12"/>
        <w:spacing w:line="400" w:lineRule="exact"/>
        <w:ind w:left="0" w:leftChars="0" w:firstLine="241" w:firstLineChars="100"/>
        <w:rPr>
          <w:szCs w:val="24"/>
        </w:rPr>
      </w:pPr>
      <w:r>
        <w:rPr>
          <w:rFonts w:ascii="宋体" w:hAnsi="宋体" w:eastAsia="宋体"/>
          <w:b/>
          <w:szCs w:val="24"/>
        </w:rPr>
        <w:t>7.1</w:t>
      </w:r>
      <w:r>
        <w:rPr>
          <w:rFonts w:ascii="宋体" w:hAnsi="宋体" w:eastAsia="宋体"/>
          <w:szCs w:val="24"/>
        </w:rPr>
        <w:t>　</w:t>
      </w:r>
      <w:r>
        <w:rPr>
          <w:rFonts w:hint="eastAsia" w:ascii="宋体" w:hAnsi="宋体" w:eastAsia="宋体"/>
          <w:szCs w:val="24"/>
        </w:rPr>
        <w:t>控制项</w:t>
      </w:r>
      <w:r>
        <w:rPr>
          <w:szCs w:val="24"/>
        </w:rPr>
        <w:tab/>
      </w:r>
      <w:r>
        <w:rPr>
          <w:rFonts w:hint="eastAsia"/>
          <w:szCs w:val="24"/>
        </w:rPr>
        <w:t>91</w:t>
      </w:r>
    </w:p>
    <w:p w14:paraId="0A41EB2C">
      <w:pPr>
        <w:pStyle w:val="12"/>
        <w:spacing w:line="400" w:lineRule="exact"/>
        <w:ind w:left="0" w:leftChars="0" w:firstLine="241" w:firstLineChars="100"/>
        <w:rPr>
          <w:szCs w:val="24"/>
        </w:rPr>
      </w:pPr>
      <w:r>
        <w:rPr>
          <w:rFonts w:ascii="宋体" w:hAnsi="宋体" w:eastAsia="宋体"/>
          <w:b/>
          <w:szCs w:val="24"/>
        </w:rPr>
        <w:t>7.2</w:t>
      </w:r>
      <w:r>
        <w:rPr>
          <w:rFonts w:ascii="宋体" w:hAnsi="宋体" w:eastAsia="宋体"/>
          <w:szCs w:val="24"/>
        </w:rPr>
        <w:t>　</w:t>
      </w:r>
      <w:r>
        <w:rPr>
          <w:rFonts w:hint="eastAsia" w:ascii="宋体" w:hAnsi="宋体" w:eastAsia="宋体"/>
          <w:szCs w:val="24"/>
        </w:rPr>
        <w:t>评分项</w:t>
      </w:r>
      <w:r>
        <w:rPr>
          <w:szCs w:val="24"/>
        </w:rPr>
        <w:tab/>
      </w:r>
      <w:r>
        <w:rPr>
          <w:szCs w:val="24"/>
        </w:rPr>
        <w:fldChar w:fldCharType="begin"/>
      </w:r>
      <w:r>
        <w:rPr>
          <w:szCs w:val="24"/>
        </w:rPr>
        <w:instrText xml:space="preserve"> PAGEREF _Toc60822265 \h </w:instrText>
      </w:r>
      <w:r>
        <w:rPr>
          <w:szCs w:val="24"/>
        </w:rPr>
        <w:fldChar w:fldCharType="separate"/>
      </w:r>
      <w:r>
        <w:rPr>
          <w:rFonts w:hint="eastAsia"/>
          <w:szCs w:val="24"/>
        </w:rPr>
        <w:t>9</w:t>
      </w:r>
      <w:r>
        <w:rPr>
          <w:szCs w:val="24"/>
        </w:rPr>
        <w:t>5</w:t>
      </w:r>
      <w:r>
        <w:rPr>
          <w:szCs w:val="24"/>
        </w:rPr>
        <w:fldChar w:fldCharType="end"/>
      </w:r>
    </w:p>
    <w:p w14:paraId="7A906149">
      <w:pPr>
        <w:pStyle w:val="11"/>
        <w:tabs>
          <w:tab w:val="right" w:leader="dot" w:pos="8302"/>
        </w:tabs>
        <w:spacing w:line="400" w:lineRule="exact"/>
        <w:rPr>
          <w:sz w:val="24"/>
          <w:szCs w:val="24"/>
        </w:rPr>
      </w:pPr>
      <w:r>
        <w:rPr>
          <w:rFonts w:hint="eastAsia" w:ascii="宋体" w:hAnsi="宋体" w:eastAsia="宋体"/>
          <w:b/>
          <w:sz w:val="24"/>
          <w:szCs w:val="24"/>
        </w:rPr>
        <w:t>8</w:t>
      </w:r>
      <w:r>
        <w:rPr>
          <w:rFonts w:hint="eastAsia" w:ascii="宋体" w:hAnsi="宋体" w:eastAsia="宋体"/>
          <w:sz w:val="24"/>
          <w:szCs w:val="24"/>
        </w:rPr>
        <w:t>　环境友好</w:t>
      </w:r>
      <w:r>
        <w:rPr>
          <w:sz w:val="24"/>
          <w:szCs w:val="24"/>
        </w:rPr>
        <w:tab/>
      </w:r>
      <w:r>
        <w:rPr>
          <w:rFonts w:hint="eastAsia"/>
          <w:sz w:val="24"/>
          <w:szCs w:val="24"/>
        </w:rPr>
        <w:t>108</w:t>
      </w:r>
    </w:p>
    <w:p w14:paraId="39703CAD">
      <w:pPr>
        <w:pStyle w:val="12"/>
        <w:spacing w:line="400" w:lineRule="exact"/>
        <w:ind w:left="0" w:leftChars="0" w:firstLine="241" w:firstLineChars="100"/>
        <w:rPr>
          <w:szCs w:val="24"/>
        </w:rPr>
      </w:pPr>
      <w:r>
        <w:rPr>
          <w:rFonts w:hint="eastAsia" w:ascii="宋体" w:hAnsi="宋体" w:eastAsia="宋体"/>
          <w:b/>
          <w:szCs w:val="24"/>
        </w:rPr>
        <w:t>8</w:t>
      </w:r>
      <w:r>
        <w:rPr>
          <w:rFonts w:ascii="宋体" w:hAnsi="宋体" w:eastAsia="宋体"/>
          <w:b/>
          <w:szCs w:val="24"/>
        </w:rPr>
        <w:t>.1</w:t>
      </w:r>
      <w:r>
        <w:rPr>
          <w:rFonts w:ascii="宋体" w:hAnsi="宋体" w:eastAsia="宋体"/>
          <w:szCs w:val="24"/>
        </w:rPr>
        <w:t>　</w:t>
      </w:r>
      <w:r>
        <w:rPr>
          <w:rFonts w:hint="eastAsia" w:ascii="宋体" w:hAnsi="宋体" w:eastAsia="宋体"/>
          <w:szCs w:val="24"/>
        </w:rPr>
        <w:t>控制项</w:t>
      </w:r>
      <w:r>
        <w:rPr>
          <w:szCs w:val="24"/>
        </w:rPr>
        <w:tab/>
      </w:r>
      <w:r>
        <w:rPr>
          <w:rFonts w:hint="eastAsia"/>
          <w:szCs w:val="24"/>
        </w:rPr>
        <w:t>108</w:t>
      </w:r>
    </w:p>
    <w:p w14:paraId="0A1BECAA">
      <w:pPr>
        <w:pStyle w:val="12"/>
        <w:spacing w:line="400" w:lineRule="exact"/>
        <w:ind w:left="0" w:leftChars="0" w:firstLine="241" w:firstLineChars="100"/>
        <w:rPr>
          <w:szCs w:val="24"/>
        </w:rPr>
      </w:pPr>
      <w:r>
        <w:rPr>
          <w:rFonts w:hint="eastAsia" w:ascii="宋体" w:hAnsi="宋体" w:eastAsia="宋体"/>
          <w:b/>
          <w:szCs w:val="24"/>
        </w:rPr>
        <w:t>8</w:t>
      </w:r>
      <w:r>
        <w:rPr>
          <w:rFonts w:ascii="宋体" w:hAnsi="宋体" w:eastAsia="宋体"/>
          <w:b/>
          <w:szCs w:val="24"/>
        </w:rPr>
        <w:t>.2</w:t>
      </w:r>
      <w:r>
        <w:rPr>
          <w:rFonts w:ascii="宋体" w:hAnsi="宋体" w:eastAsia="宋体"/>
          <w:szCs w:val="24"/>
        </w:rPr>
        <w:t>　</w:t>
      </w:r>
      <w:r>
        <w:rPr>
          <w:rFonts w:hint="eastAsia" w:ascii="宋体" w:hAnsi="宋体" w:eastAsia="宋体"/>
          <w:szCs w:val="24"/>
        </w:rPr>
        <w:t>评分项</w:t>
      </w:r>
      <w:r>
        <w:rPr>
          <w:szCs w:val="24"/>
        </w:rPr>
        <w:tab/>
      </w:r>
      <w:r>
        <w:rPr>
          <w:rFonts w:hint="eastAsia"/>
          <w:szCs w:val="24"/>
        </w:rPr>
        <w:t>110</w:t>
      </w:r>
    </w:p>
    <w:p w14:paraId="75A4AB1C">
      <w:pPr>
        <w:pStyle w:val="11"/>
        <w:tabs>
          <w:tab w:val="right" w:leader="dot" w:pos="8302"/>
        </w:tabs>
        <w:spacing w:line="400" w:lineRule="exact"/>
        <w:rPr>
          <w:sz w:val="24"/>
          <w:szCs w:val="24"/>
        </w:rPr>
      </w:pPr>
      <w:r>
        <w:rPr>
          <w:rFonts w:hint="eastAsia" w:ascii="宋体" w:hAnsi="宋体" w:eastAsia="宋体"/>
          <w:b/>
          <w:sz w:val="24"/>
          <w:szCs w:val="24"/>
        </w:rPr>
        <w:t>9</w:t>
      </w:r>
      <w:r>
        <w:rPr>
          <w:rFonts w:hint="eastAsia" w:ascii="宋体" w:hAnsi="宋体" w:eastAsia="宋体"/>
          <w:sz w:val="24"/>
          <w:szCs w:val="24"/>
        </w:rPr>
        <w:t>　运营服务</w:t>
      </w:r>
      <w:r>
        <w:rPr>
          <w:sz w:val="24"/>
          <w:szCs w:val="24"/>
        </w:rPr>
        <w:tab/>
      </w:r>
      <w:r>
        <w:rPr>
          <w:rFonts w:hint="eastAsia"/>
          <w:sz w:val="24"/>
          <w:szCs w:val="24"/>
        </w:rPr>
        <w:t>114</w:t>
      </w:r>
    </w:p>
    <w:p w14:paraId="75F57957">
      <w:pPr>
        <w:pStyle w:val="12"/>
        <w:spacing w:line="400" w:lineRule="exact"/>
        <w:ind w:left="0" w:leftChars="0" w:firstLine="241" w:firstLineChars="100"/>
        <w:rPr>
          <w:szCs w:val="24"/>
        </w:rPr>
      </w:pPr>
      <w:r>
        <w:rPr>
          <w:rFonts w:hint="eastAsia" w:ascii="宋体" w:hAnsi="宋体" w:eastAsia="宋体"/>
          <w:b/>
          <w:szCs w:val="24"/>
        </w:rPr>
        <w:t>9</w:t>
      </w:r>
      <w:r>
        <w:rPr>
          <w:rFonts w:ascii="宋体" w:hAnsi="宋体" w:eastAsia="宋体"/>
          <w:b/>
          <w:szCs w:val="24"/>
        </w:rPr>
        <w:t>.1</w:t>
      </w:r>
      <w:r>
        <w:rPr>
          <w:rFonts w:ascii="宋体" w:hAnsi="宋体" w:eastAsia="宋体"/>
          <w:szCs w:val="24"/>
        </w:rPr>
        <w:t>　</w:t>
      </w:r>
      <w:r>
        <w:rPr>
          <w:rFonts w:hint="eastAsia" w:ascii="宋体" w:hAnsi="宋体" w:eastAsia="宋体"/>
          <w:szCs w:val="24"/>
        </w:rPr>
        <w:t>控制项</w:t>
      </w:r>
      <w:r>
        <w:rPr>
          <w:szCs w:val="24"/>
        </w:rPr>
        <w:tab/>
      </w:r>
      <w:r>
        <w:rPr>
          <w:rFonts w:hint="eastAsia"/>
          <w:szCs w:val="24"/>
        </w:rPr>
        <w:t>114</w:t>
      </w:r>
    </w:p>
    <w:p w14:paraId="29CB5EAC">
      <w:pPr>
        <w:pStyle w:val="12"/>
        <w:spacing w:line="400" w:lineRule="exact"/>
        <w:ind w:left="0" w:leftChars="0" w:firstLine="241" w:firstLineChars="100"/>
        <w:rPr>
          <w:szCs w:val="24"/>
        </w:rPr>
      </w:pPr>
      <w:r>
        <w:rPr>
          <w:rFonts w:hint="eastAsia" w:ascii="宋体" w:hAnsi="宋体" w:eastAsia="宋体"/>
          <w:b/>
          <w:szCs w:val="24"/>
        </w:rPr>
        <w:t>9</w:t>
      </w:r>
      <w:r>
        <w:rPr>
          <w:rFonts w:ascii="宋体" w:hAnsi="宋体" w:eastAsia="宋体"/>
          <w:b/>
          <w:szCs w:val="24"/>
        </w:rPr>
        <w:t>.2</w:t>
      </w:r>
      <w:r>
        <w:rPr>
          <w:rFonts w:ascii="宋体" w:hAnsi="宋体" w:eastAsia="宋体"/>
          <w:szCs w:val="24"/>
        </w:rPr>
        <w:t>　</w:t>
      </w:r>
      <w:r>
        <w:rPr>
          <w:rFonts w:hint="eastAsia" w:ascii="宋体" w:hAnsi="宋体" w:eastAsia="宋体"/>
          <w:szCs w:val="24"/>
        </w:rPr>
        <w:t>评分项</w:t>
      </w:r>
      <w:r>
        <w:rPr>
          <w:szCs w:val="24"/>
        </w:rPr>
        <w:tab/>
      </w:r>
      <w:r>
        <w:rPr>
          <w:szCs w:val="24"/>
        </w:rPr>
        <w:fldChar w:fldCharType="begin"/>
      </w:r>
      <w:r>
        <w:rPr>
          <w:szCs w:val="24"/>
        </w:rPr>
        <w:instrText xml:space="preserve"> PAGEREF _Toc60822265 \h </w:instrText>
      </w:r>
      <w:r>
        <w:rPr>
          <w:szCs w:val="24"/>
        </w:rPr>
        <w:fldChar w:fldCharType="separate"/>
      </w:r>
      <w:r>
        <w:rPr>
          <w:rFonts w:hint="eastAsia"/>
          <w:szCs w:val="24"/>
        </w:rPr>
        <w:t>11</w:t>
      </w:r>
      <w:r>
        <w:rPr>
          <w:szCs w:val="24"/>
        </w:rPr>
        <w:t>5</w:t>
      </w:r>
      <w:r>
        <w:rPr>
          <w:szCs w:val="24"/>
        </w:rPr>
        <w:fldChar w:fldCharType="end"/>
      </w:r>
    </w:p>
    <w:p w14:paraId="6E0539DF">
      <w:pPr>
        <w:pStyle w:val="11"/>
        <w:tabs>
          <w:tab w:val="right" w:leader="dot" w:pos="8302"/>
        </w:tabs>
        <w:spacing w:line="400" w:lineRule="exact"/>
        <w:rPr>
          <w:sz w:val="24"/>
          <w:szCs w:val="24"/>
        </w:rPr>
      </w:pPr>
      <w:r>
        <w:rPr>
          <w:rFonts w:hint="eastAsia" w:ascii="宋体" w:hAnsi="宋体" w:eastAsia="宋体"/>
          <w:b/>
          <w:sz w:val="24"/>
          <w:szCs w:val="24"/>
        </w:rPr>
        <w:t>10</w:t>
      </w:r>
      <w:r>
        <w:rPr>
          <w:rFonts w:ascii="宋体" w:hAnsi="宋体" w:eastAsia="宋体"/>
          <w:sz w:val="24"/>
          <w:szCs w:val="24"/>
        </w:rPr>
        <w:t>　</w:t>
      </w:r>
      <w:r>
        <w:rPr>
          <w:rFonts w:hint="eastAsia" w:ascii="宋体" w:hAnsi="宋体" w:eastAsia="宋体"/>
          <w:sz w:val="24"/>
          <w:szCs w:val="24"/>
        </w:rPr>
        <w:t>提高创新</w:t>
      </w:r>
      <w:r>
        <w:rPr>
          <w:sz w:val="24"/>
          <w:szCs w:val="24"/>
        </w:rPr>
        <w:tab/>
      </w:r>
      <w:r>
        <w:rPr>
          <w:sz w:val="24"/>
          <w:szCs w:val="24"/>
        </w:rPr>
        <w:fldChar w:fldCharType="begin"/>
      </w:r>
      <w:r>
        <w:rPr>
          <w:sz w:val="24"/>
          <w:szCs w:val="24"/>
        </w:rPr>
        <w:instrText xml:space="preserve"> PAGEREF _Toc60822266 \h </w:instrText>
      </w:r>
      <w:r>
        <w:rPr>
          <w:sz w:val="24"/>
          <w:szCs w:val="24"/>
        </w:rPr>
        <w:fldChar w:fldCharType="separate"/>
      </w:r>
      <w:r>
        <w:rPr>
          <w:sz w:val="24"/>
          <w:szCs w:val="24"/>
        </w:rPr>
        <w:t>1</w:t>
      </w:r>
      <w:r>
        <w:rPr>
          <w:rFonts w:hint="eastAsia"/>
          <w:sz w:val="24"/>
          <w:szCs w:val="24"/>
        </w:rPr>
        <w:t>21</w:t>
      </w:r>
      <w:r>
        <w:rPr>
          <w:sz w:val="24"/>
          <w:szCs w:val="24"/>
        </w:rPr>
        <w:fldChar w:fldCharType="end"/>
      </w:r>
    </w:p>
    <w:p w14:paraId="20A40E8A">
      <w:pPr>
        <w:pStyle w:val="12"/>
        <w:spacing w:line="400" w:lineRule="exact"/>
        <w:ind w:left="0" w:leftChars="0" w:firstLine="241" w:firstLineChars="100"/>
        <w:rPr>
          <w:szCs w:val="24"/>
        </w:rPr>
      </w:pPr>
      <w:r>
        <w:rPr>
          <w:rFonts w:hint="eastAsia" w:ascii="宋体" w:hAnsi="宋体" w:eastAsia="宋体"/>
          <w:b/>
          <w:szCs w:val="24"/>
        </w:rPr>
        <w:t>10</w:t>
      </w:r>
      <w:r>
        <w:rPr>
          <w:rFonts w:ascii="宋体" w:hAnsi="宋体" w:eastAsia="宋体"/>
          <w:b/>
          <w:szCs w:val="24"/>
        </w:rPr>
        <w:t>.2</w:t>
      </w:r>
      <w:r>
        <w:rPr>
          <w:rFonts w:ascii="宋体" w:hAnsi="宋体" w:eastAsia="宋体"/>
          <w:szCs w:val="24"/>
        </w:rPr>
        <w:t>　</w:t>
      </w:r>
      <w:r>
        <w:rPr>
          <w:rFonts w:hint="eastAsia" w:ascii="宋体" w:hAnsi="宋体" w:eastAsia="宋体"/>
          <w:szCs w:val="24"/>
        </w:rPr>
        <w:t>加分项</w:t>
      </w:r>
      <w:r>
        <w:rPr>
          <w:szCs w:val="24"/>
        </w:rPr>
        <w:tab/>
      </w:r>
      <w:r>
        <w:rPr>
          <w:szCs w:val="24"/>
        </w:rPr>
        <w:fldChar w:fldCharType="begin"/>
      </w:r>
      <w:r>
        <w:rPr>
          <w:szCs w:val="24"/>
        </w:rPr>
        <w:instrText xml:space="preserve"> PAGEREF _Toc60822267 \h </w:instrText>
      </w:r>
      <w:r>
        <w:rPr>
          <w:szCs w:val="24"/>
        </w:rPr>
        <w:fldChar w:fldCharType="separate"/>
      </w:r>
      <w:r>
        <w:rPr>
          <w:szCs w:val="24"/>
        </w:rPr>
        <w:t>1</w:t>
      </w:r>
      <w:r>
        <w:rPr>
          <w:rFonts w:hint="eastAsia"/>
          <w:szCs w:val="24"/>
        </w:rPr>
        <w:t>21</w:t>
      </w:r>
      <w:r>
        <w:rPr>
          <w:szCs w:val="24"/>
        </w:rPr>
        <w:fldChar w:fldCharType="end"/>
      </w:r>
    </w:p>
    <w:p w14:paraId="63DB15D9">
      <w:pPr>
        <w:spacing w:line="400" w:lineRule="exact"/>
      </w:pPr>
      <w:r>
        <w:rPr>
          <w:sz w:val="24"/>
          <w:szCs w:val="24"/>
        </w:rPr>
        <w:fldChar w:fldCharType="end"/>
      </w:r>
    </w:p>
    <w:p w14:paraId="40170B7A">
      <w:pPr>
        <w:widowControl/>
        <w:jc w:val="left"/>
      </w:pPr>
      <w:r>
        <w:br w:type="page"/>
      </w:r>
    </w:p>
    <w:p w14:paraId="7D3123B1">
      <w:pPr>
        <w:sectPr>
          <w:pgSz w:w="11906" w:h="16838"/>
          <w:pgMar w:top="1440" w:right="1797" w:bottom="1440" w:left="1797" w:header="851" w:footer="992" w:gutter="0"/>
          <w:cols w:space="425" w:num="1"/>
          <w:docGrid w:type="lines" w:linePitch="312" w:charSpace="0"/>
        </w:sectPr>
      </w:pPr>
    </w:p>
    <w:p w14:paraId="6E0E984F">
      <w:pPr>
        <w:pStyle w:val="2"/>
        <w:spacing w:before="624" w:after="624"/>
      </w:pPr>
      <w:bookmarkStart w:id="72" w:name="_Toc77584245"/>
      <w:bookmarkStart w:id="73" w:name="_Toc60822250"/>
      <w:bookmarkStart w:id="74" w:name="_Toc60819552"/>
      <w:bookmarkStart w:id="75" w:name="_Toc60822425"/>
      <w:r>
        <w:t>1</w:t>
      </w:r>
      <w:r>
        <w:rPr>
          <w:rFonts w:hint="eastAsia"/>
        </w:rPr>
        <w:t xml:space="preserve">  </w:t>
      </w:r>
      <w:r>
        <w:rPr>
          <w:rFonts w:hint="eastAsia" w:cs="宋体"/>
        </w:rPr>
        <w:t>总则</w:t>
      </w:r>
      <w:bookmarkEnd w:id="72"/>
      <w:bookmarkEnd w:id="73"/>
      <w:bookmarkEnd w:id="74"/>
      <w:bookmarkEnd w:id="75"/>
    </w:p>
    <w:p w14:paraId="4DA64EF6">
      <w:pPr>
        <w:adjustRightInd w:val="0"/>
        <w:snapToGrid w:val="0"/>
        <w:spacing w:line="360" w:lineRule="auto"/>
        <w:jc w:val="left"/>
        <w:rPr>
          <w:rFonts w:ascii="宋体" w:hAnsi="宋体" w:eastAsia="宋体"/>
          <w:sz w:val="24"/>
          <w:szCs w:val="24"/>
        </w:rPr>
      </w:pPr>
      <w:r>
        <w:rPr>
          <w:rFonts w:ascii="宋体" w:hAnsi="宋体" w:eastAsia="宋体"/>
          <w:b/>
          <w:sz w:val="24"/>
          <w:szCs w:val="24"/>
        </w:rPr>
        <w:t>1.0.1</w:t>
      </w:r>
      <w:r>
        <w:rPr>
          <w:rFonts w:hint="eastAsia" w:ascii="宋体" w:hAnsi="宋体" w:eastAsia="宋体"/>
          <w:b/>
          <w:sz w:val="24"/>
          <w:szCs w:val="24"/>
        </w:rPr>
        <w:t xml:space="preserve">  </w:t>
      </w:r>
      <w:r>
        <w:rPr>
          <w:rFonts w:hint="eastAsia" w:ascii="宋体" w:hAnsi="宋体" w:eastAsia="宋体"/>
          <w:sz w:val="24"/>
          <w:szCs w:val="24"/>
        </w:rPr>
        <w:t>我国已成为全球城市轨道交通发展速度最快国家之一。目前，广东省主要有广州市、深圳市、佛山市、东莞市开通城市轨道交通，随着粤港澳大湾区规划落地，城市轨道交通将迎来新一轮快速发展，城市轨道交通在城市公共交通体系中发挥着骨干作用，因此，应该把发展绿色城市轨道交通融入到国家的绿色发展理念之中</w:t>
      </w:r>
      <w:r>
        <w:rPr>
          <w:rFonts w:ascii="宋体" w:hAnsi="宋体" w:eastAsia="宋体"/>
          <w:sz w:val="24"/>
          <w:szCs w:val="24"/>
        </w:rPr>
        <w:t>，创造绿色的出行环境，满足人民群众日益增长的美好生活需求，制定本标准的目的是规范绿色城市轨道交通的评价管理工作。</w:t>
      </w:r>
    </w:p>
    <w:p w14:paraId="57653DBC">
      <w:pPr>
        <w:adjustRightInd w:val="0"/>
        <w:snapToGrid w:val="0"/>
        <w:spacing w:line="360" w:lineRule="auto"/>
        <w:rPr>
          <w:rFonts w:ascii="宋体" w:hAnsi="宋体" w:eastAsia="宋体"/>
          <w:sz w:val="24"/>
          <w:szCs w:val="24"/>
        </w:rPr>
      </w:pPr>
      <w:r>
        <w:rPr>
          <w:rFonts w:ascii="宋体" w:hAnsi="宋体" w:eastAsia="宋体"/>
          <w:b/>
          <w:sz w:val="24"/>
          <w:szCs w:val="24"/>
        </w:rPr>
        <w:t>1.0.</w:t>
      </w:r>
      <w:r>
        <w:rPr>
          <w:rFonts w:hint="eastAsia" w:ascii="宋体" w:hAnsi="宋体" w:eastAsia="宋体"/>
          <w:b/>
          <w:sz w:val="24"/>
          <w:szCs w:val="24"/>
        </w:rPr>
        <w:t xml:space="preserve">2  </w:t>
      </w:r>
      <w:r>
        <w:rPr>
          <w:rFonts w:ascii="宋体" w:hAnsi="宋体" w:eastAsia="宋体"/>
          <w:sz w:val="24"/>
          <w:szCs w:val="24"/>
        </w:rPr>
        <w:t>不同的新建线路在规模、走向、在城市中的定位均有一定的差异性，结合我省轨道交通的发展现状，本标准在条文中体现了差异性的评价，考虑到部分线路在经过一定的年限后存在升级改</w:t>
      </w:r>
      <w:r>
        <w:rPr>
          <w:rFonts w:hint="eastAsia" w:ascii="宋体" w:hAnsi="宋体" w:eastAsia="宋体"/>
          <w:sz w:val="24"/>
          <w:szCs w:val="24"/>
        </w:rPr>
        <w:t>建</w:t>
      </w:r>
      <w:r>
        <w:rPr>
          <w:rFonts w:ascii="宋体" w:hAnsi="宋体" w:eastAsia="宋体"/>
          <w:sz w:val="24"/>
          <w:szCs w:val="24"/>
        </w:rPr>
        <w:t>的情况，因此，改</w:t>
      </w:r>
      <w:r>
        <w:rPr>
          <w:rFonts w:hint="eastAsia" w:ascii="宋体" w:hAnsi="宋体" w:eastAsia="宋体"/>
          <w:sz w:val="24"/>
          <w:szCs w:val="24"/>
        </w:rPr>
        <w:t>建</w:t>
      </w:r>
      <w:r>
        <w:rPr>
          <w:rFonts w:ascii="宋体" w:hAnsi="宋体" w:eastAsia="宋体"/>
          <w:sz w:val="24"/>
          <w:szCs w:val="24"/>
        </w:rPr>
        <w:t>线路也适合采用本标准评价，总的来说，本标准的作用在于提升绿色轨道交通的规划设计及运营服务水平，更好地服务于乘客以创造更好地出行环境。</w:t>
      </w:r>
    </w:p>
    <w:p w14:paraId="7A781933">
      <w:pPr>
        <w:adjustRightInd w:val="0"/>
        <w:snapToGrid w:val="0"/>
        <w:spacing w:line="360" w:lineRule="auto"/>
        <w:rPr>
          <w:rFonts w:ascii="宋体" w:hAnsi="宋体" w:eastAsia="宋体"/>
          <w:sz w:val="24"/>
          <w:szCs w:val="24"/>
        </w:rPr>
      </w:pPr>
      <w:r>
        <w:rPr>
          <w:rFonts w:ascii="宋体" w:hAnsi="宋体" w:eastAsia="宋体"/>
          <w:b/>
          <w:sz w:val="24"/>
          <w:szCs w:val="24"/>
        </w:rPr>
        <w:t>1.0.</w:t>
      </w:r>
      <w:r>
        <w:rPr>
          <w:rFonts w:hint="eastAsia" w:ascii="宋体" w:hAnsi="宋体" w:eastAsia="宋体"/>
          <w:b/>
          <w:sz w:val="24"/>
          <w:szCs w:val="24"/>
        </w:rPr>
        <w:t xml:space="preserve">3  </w:t>
      </w:r>
      <w:r>
        <w:rPr>
          <w:rFonts w:ascii="宋体" w:hAnsi="宋体" w:eastAsia="宋体"/>
          <w:sz w:val="24"/>
          <w:szCs w:val="24"/>
        </w:rPr>
        <w:t>广东省内各城市在发展程度及文化等方面均有一定的差异，因此，在评价时，应考虑这些差异性，因地制宜，结合实际情况，充分考虑资源、环境、经济、文化等特点。</w:t>
      </w:r>
    </w:p>
    <w:p w14:paraId="6BCA9CDC">
      <w:pPr>
        <w:adjustRightInd w:val="0"/>
        <w:snapToGrid w:val="0"/>
        <w:spacing w:line="360" w:lineRule="auto"/>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b/>
          <w:sz w:val="24"/>
          <w:szCs w:val="24"/>
        </w:rPr>
        <w:t>1.0.</w:t>
      </w:r>
      <w:r>
        <w:rPr>
          <w:rFonts w:hint="eastAsia" w:ascii="宋体" w:hAnsi="宋体" w:eastAsia="宋体"/>
          <w:b/>
          <w:sz w:val="24"/>
          <w:szCs w:val="24"/>
        </w:rPr>
        <w:t xml:space="preserve">4  </w:t>
      </w:r>
      <w:r>
        <w:rPr>
          <w:rFonts w:hint="eastAsia" w:ascii="宋体" w:hAnsi="宋体" w:eastAsia="宋体"/>
          <w:sz w:val="24"/>
          <w:szCs w:val="24"/>
        </w:rPr>
        <w:t>符合国家的法律法规与</w:t>
      </w:r>
      <w:r>
        <w:rPr>
          <w:rFonts w:ascii="宋体" w:hAnsi="宋体" w:eastAsia="宋体"/>
          <w:sz w:val="24"/>
          <w:szCs w:val="24"/>
        </w:rPr>
        <w:t>现行</w:t>
      </w:r>
      <w:r>
        <w:rPr>
          <w:rFonts w:hint="eastAsia" w:ascii="宋体" w:hAnsi="宋体" w:eastAsia="宋体"/>
          <w:sz w:val="24"/>
          <w:szCs w:val="24"/>
        </w:rPr>
        <w:t>相关标准是参与评价绿色轨道交通的前提条件，通过本标准达到星级的轨道交通线路，在</w:t>
      </w:r>
      <w:r>
        <w:rPr>
          <w:rFonts w:ascii="宋体" w:hAnsi="宋体" w:eastAsia="宋体"/>
          <w:sz w:val="24"/>
          <w:szCs w:val="24"/>
        </w:rPr>
        <w:t>规划设计</w:t>
      </w:r>
      <w:r>
        <w:rPr>
          <w:rFonts w:hint="eastAsia" w:ascii="宋体" w:hAnsi="宋体" w:eastAsia="宋体"/>
          <w:sz w:val="24"/>
          <w:szCs w:val="24"/>
        </w:rPr>
        <w:t>及运营</w:t>
      </w:r>
      <w:r>
        <w:rPr>
          <w:rFonts w:ascii="宋体" w:hAnsi="宋体" w:eastAsia="宋体"/>
          <w:sz w:val="24"/>
          <w:szCs w:val="24"/>
        </w:rPr>
        <w:t>服务水平在国家标准的基础上均有一定程度的提高，同时也兼顾了节约资源的考虑。</w:t>
      </w:r>
    </w:p>
    <w:p w14:paraId="17A8326B">
      <w:pPr>
        <w:widowControl/>
        <w:jc w:val="left"/>
        <w:rPr>
          <w:rFonts w:ascii="宋体" w:hAnsi="宋体" w:eastAsia="宋体"/>
          <w:sz w:val="24"/>
          <w:szCs w:val="24"/>
        </w:rPr>
      </w:pPr>
    </w:p>
    <w:p w14:paraId="1BF151A7">
      <w:pPr>
        <w:pStyle w:val="2"/>
        <w:spacing w:before="624" w:after="624"/>
      </w:pPr>
      <w:bookmarkStart w:id="76" w:name="_Toc77584246"/>
      <w:bookmarkStart w:id="77" w:name="_Toc60822251"/>
      <w:bookmarkStart w:id="78" w:name="_Toc60822426"/>
      <w:bookmarkStart w:id="79" w:name="_Toc60819553"/>
      <w:r>
        <w:t>3</w:t>
      </w:r>
      <w:r>
        <w:rPr>
          <w:rFonts w:hint="eastAsia"/>
        </w:rPr>
        <w:t xml:space="preserve">  基本规定</w:t>
      </w:r>
      <w:bookmarkEnd w:id="76"/>
      <w:bookmarkEnd w:id="77"/>
      <w:bookmarkEnd w:id="78"/>
      <w:bookmarkEnd w:id="79"/>
    </w:p>
    <w:p w14:paraId="6E2ED244">
      <w:pPr>
        <w:pStyle w:val="3"/>
        <w:spacing w:before="468" w:after="468"/>
      </w:pPr>
      <w:bookmarkStart w:id="80" w:name="_Toc60822252"/>
      <w:bookmarkStart w:id="81" w:name="_Toc77584247"/>
      <w:bookmarkStart w:id="82" w:name="_Toc60819554"/>
      <w:bookmarkStart w:id="83" w:name="_Toc60822427"/>
      <w:r>
        <w:t>3.1</w:t>
      </w:r>
      <w:r>
        <w:rPr>
          <w:rFonts w:hint="eastAsia"/>
        </w:rPr>
        <w:t xml:space="preserve">  </w:t>
      </w:r>
      <w:r>
        <w:t>一般规定</w:t>
      </w:r>
      <w:bookmarkEnd w:id="80"/>
      <w:bookmarkEnd w:id="81"/>
      <w:bookmarkEnd w:id="82"/>
      <w:bookmarkEnd w:id="83"/>
    </w:p>
    <w:p w14:paraId="6F86671D">
      <w:pPr>
        <w:adjustRightInd w:val="0"/>
        <w:snapToGrid w:val="0"/>
        <w:spacing w:line="360" w:lineRule="auto"/>
        <w:rPr>
          <w:rFonts w:ascii="宋体" w:hAnsi="宋体" w:eastAsia="宋体"/>
          <w:sz w:val="24"/>
          <w:szCs w:val="24"/>
        </w:rPr>
      </w:pPr>
      <w:r>
        <w:rPr>
          <w:rFonts w:ascii="宋体" w:hAnsi="宋体" w:eastAsia="宋体"/>
          <w:b/>
          <w:sz w:val="24"/>
          <w:szCs w:val="24"/>
        </w:rPr>
        <w:t>3.1.1</w:t>
      </w:r>
      <w:r>
        <w:rPr>
          <w:rFonts w:hint="eastAsia" w:ascii="宋体" w:hAnsi="宋体" w:eastAsia="宋体"/>
          <w:b/>
          <w:sz w:val="24"/>
          <w:szCs w:val="24"/>
        </w:rPr>
        <w:t xml:space="preserve">  </w:t>
      </w:r>
      <w:r>
        <w:rPr>
          <w:rFonts w:hint="eastAsia" w:ascii="宋体" w:hAnsi="宋体" w:eastAsia="宋体"/>
          <w:sz w:val="24"/>
          <w:szCs w:val="24"/>
        </w:rPr>
        <w:t>本评价以轨道交通整体为对象，从工程专业角度看，包括车辆、运营组织、轨道、建筑、结构、通风空调、给排水、供电、通信、信号、自动售检票系统、火灾自动报警系统、综合监控系统、环境与设备监控系统、乘客信息系统、客运设备、站台门等专业；从工程范围角度看，含正线工程、车辆段基地（含停车场）、运营控制中心等。</w:t>
      </w:r>
    </w:p>
    <w:p w14:paraId="62AA6D4E">
      <w:pPr>
        <w:adjustRightInd w:val="0"/>
        <w:snapToGrid w:val="0"/>
        <w:spacing w:line="360" w:lineRule="auto"/>
        <w:rPr>
          <w:rFonts w:ascii="宋体" w:hAnsi="宋体" w:eastAsia="宋体"/>
          <w:sz w:val="24"/>
          <w:szCs w:val="24"/>
        </w:rPr>
      </w:pPr>
      <w:r>
        <w:rPr>
          <w:rFonts w:ascii="宋体" w:hAnsi="宋体" w:eastAsia="宋体"/>
          <w:b/>
          <w:sz w:val="24"/>
          <w:szCs w:val="24"/>
        </w:rPr>
        <w:t>3.1.</w:t>
      </w:r>
      <w:r>
        <w:rPr>
          <w:rFonts w:hint="eastAsia" w:ascii="宋体" w:hAnsi="宋体" w:eastAsia="宋体"/>
          <w:b/>
          <w:sz w:val="24"/>
          <w:szCs w:val="24"/>
        </w:rPr>
        <w:t xml:space="preserve">2  </w:t>
      </w:r>
      <w:r>
        <w:rPr>
          <w:rFonts w:ascii="宋体" w:hAnsi="宋体" w:eastAsia="宋体"/>
          <w:sz w:val="24"/>
          <w:szCs w:val="24"/>
        </w:rPr>
        <w:t>在轨道交通建设中，不计成本地通过提高标准以满足绿色技术的要求，或不增加成本也能大幅度提升绿色技术性能，两种方法均不可取，因此，需要对线路各系统全寿命周期的各阶段进行综合评价，分析技术和经济的互相影响，合理确定规模，选用适当的合适的规划、线路、系统制式、建筑技术、设备和材料。</w:t>
      </w:r>
    </w:p>
    <w:p w14:paraId="1EA883CB">
      <w:pPr>
        <w:adjustRightInd w:val="0"/>
        <w:snapToGrid w:val="0"/>
        <w:spacing w:line="360" w:lineRule="auto"/>
        <w:rPr>
          <w:rFonts w:ascii="宋体" w:hAnsi="宋体" w:eastAsia="宋体"/>
          <w:sz w:val="24"/>
          <w:szCs w:val="24"/>
        </w:rPr>
      </w:pPr>
      <w:r>
        <w:rPr>
          <w:rFonts w:ascii="宋体" w:hAnsi="宋体" w:eastAsia="宋体"/>
          <w:b/>
          <w:sz w:val="24"/>
          <w:szCs w:val="24"/>
        </w:rPr>
        <w:t>3.1.</w:t>
      </w:r>
      <w:r>
        <w:rPr>
          <w:rFonts w:hint="eastAsia" w:ascii="宋体" w:hAnsi="宋体" w:eastAsia="宋体"/>
          <w:b/>
          <w:sz w:val="24"/>
          <w:szCs w:val="24"/>
        </w:rPr>
        <w:t>3</w:t>
      </w:r>
      <w:r>
        <w:rPr>
          <w:rFonts w:hint="eastAsia" w:ascii="宋体" w:hAnsi="宋体" w:eastAsia="宋体"/>
          <w:sz w:val="24"/>
          <w:szCs w:val="24"/>
        </w:rPr>
        <w:t xml:space="preserve">  </w:t>
      </w:r>
      <w:r>
        <w:rPr>
          <w:rFonts w:ascii="宋体" w:hAnsi="宋体" w:eastAsia="宋体"/>
          <w:sz w:val="24"/>
          <w:szCs w:val="24"/>
        </w:rPr>
        <w:t>划设计阶段为建设阶段，是将绿色理念灌输于实体工程的过程，是绿色轨道交通的前提，而运营管理阶段则是将实体工程应用于服务乘客出行的过程，是检验成果的过程，是人民群众对绿色轨道交通体验、交融的过程，运营管理阶段的评价反过来能促进规划设计阶段的提高，形成可持续发展的良性循环。因此，对分别对规划设计阶段和运营管理阶段进行评价是有必要的。</w:t>
      </w:r>
    </w:p>
    <w:p w14:paraId="7F3C170F">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相关证明文件与说明包含设计文件、专题报告、分析报告、过程控制文件、厂家试验报告、运行记录、乘客意见反馈等等。</w:t>
      </w:r>
    </w:p>
    <w:p w14:paraId="6E0AAB5B">
      <w:pPr>
        <w:pStyle w:val="3"/>
        <w:spacing w:before="468" w:after="468"/>
        <w:sectPr>
          <w:pgSz w:w="11906" w:h="16838"/>
          <w:pgMar w:top="1440" w:right="1797" w:bottom="1440" w:left="1797" w:header="851" w:footer="992" w:gutter="0"/>
          <w:cols w:space="425" w:num="1"/>
          <w:docGrid w:type="lines" w:linePitch="312" w:charSpace="0"/>
        </w:sectPr>
      </w:pPr>
      <w:bookmarkStart w:id="84" w:name="_Toc60822428"/>
      <w:bookmarkStart w:id="85" w:name="_Toc60822253"/>
      <w:bookmarkStart w:id="86" w:name="_Toc77584248"/>
      <w:bookmarkStart w:id="87" w:name="_Toc60819555"/>
    </w:p>
    <w:p w14:paraId="1297CEB7">
      <w:pPr>
        <w:pStyle w:val="3"/>
        <w:spacing w:before="468" w:after="468"/>
      </w:pPr>
      <w:r>
        <w:t>3.2</w:t>
      </w:r>
      <w:r>
        <w:rPr>
          <w:rFonts w:hint="eastAsia"/>
        </w:rPr>
        <w:t xml:space="preserve">  </w:t>
      </w:r>
      <w:r>
        <w:t>评价方法与等级划分</w:t>
      </w:r>
      <w:bookmarkEnd w:id="84"/>
      <w:bookmarkEnd w:id="85"/>
      <w:bookmarkEnd w:id="86"/>
      <w:bookmarkEnd w:id="87"/>
    </w:p>
    <w:p w14:paraId="683FDF1B">
      <w:pPr>
        <w:adjustRightInd w:val="0"/>
        <w:snapToGrid w:val="0"/>
        <w:spacing w:line="360" w:lineRule="auto"/>
        <w:rPr>
          <w:rFonts w:ascii="宋体" w:hAnsi="宋体" w:eastAsia="宋体"/>
          <w:sz w:val="24"/>
          <w:szCs w:val="24"/>
        </w:rPr>
      </w:pPr>
      <w:r>
        <w:rPr>
          <w:rFonts w:ascii="宋体" w:hAnsi="宋体" w:eastAsia="宋体"/>
          <w:b/>
          <w:sz w:val="24"/>
          <w:szCs w:val="24"/>
        </w:rPr>
        <w:t>3.2.</w:t>
      </w:r>
      <w:r>
        <w:rPr>
          <w:rFonts w:hint="eastAsia" w:ascii="宋体" w:hAnsi="宋体" w:eastAsia="宋体"/>
          <w:b/>
          <w:sz w:val="24"/>
          <w:szCs w:val="24"/>
        </w:rPr>
        <w:t>1</w:t>
      </w:r>
      <w:r>
        <w:rPr>
          <w:rFonts w:hint="eastAsia" w:ascii="宋体" w:hAnsi="宋体" w:eastAsia="宋体"/>
          <w:sz w:val="24"/>
          <w:szCs w:val="24"/>
        </w:rPr>
        <w:t>本标准借鉴绿色建筑评价的经验，从乘车体验、绿色低碳及运营服务等视角定义绿色轨道交通的评价标准。</w:t>
      </w:r>
    </w:p>
    <w:p w14:paraId="3BEE5D1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安全耐久是绿色轨道交通的基础及前提，通过该指标的评价，旨在通过在规划设计及运行管理过程中采取相应的技术及管理措施，保障乘客在出行、应急疏散及其他情况下的人身安全，保障员工在运行、维修及服务中的人身安全，保障设备设施在寿命期内安全耐久的运行。</w:t>
      </w:r>
    </w:p>
    <w:p w14:paraId="36DBE672">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便捷高效是绿色轨道交通主体任务最重要的指标，通过该指标的评价，旨在通过便捷的进站、换乘设备设施，提供便捷的出行方式，同时与其他交通方式深度融合，使得乘客最大限度地节约乘坐时间。</w:t>
      </w:r>
    </w:p>
    <w:p w14:paraId="518C48A3">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健康舒适是绿色轨道交通乘客出行环境的重要指标，通过该指标的评价，旨在从空气环境、光环境、声环境、空间环境、文化环境等方面创造良好的出现环境，提高乘客的出行体验。</w:t>
      </w:r>
    </w:p>
    <w:p w14:paraId="41323410">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资源节约是绿色轨道交通关于节地、节能、节水、节材方面的指标，旨在节约资源，降低损耗，充分利用可再生能源及可回收材料，使得轨道交通向可持续方向良性发展。</w:t>
      </w:r>
    </w:p>
    <w:p w14:paraId="4A44EE4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环境友好是绿色轨道交通对外部环境影响的重要指标，旨在设计、运营过程中从废气排放、噪声排放、污水排放、光污染、电磁干扰、建筑文化等指标进行控制，保护环境，回收及利用资源，减少轨道交通对外界的影响，降低对城市的污染，同时鼓励轨道交通与周围环境一体化，达到和谐发展的目标。</w:t>
      </w:r>
    </w:p>
    <w:p w14:paraId="6820405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运营服务是绿色轨道交通主体任务重要的指标，通过该指标的评价，旨在通过提供票务、问询、特殊帮助及应急引导等服务，使得乘客在资讯、便民及特殊需求方面能得到满足或人性化关怀，同时对设备设施进行有效管理，实现轨道交通绿色低碳的可持续发展。</w:t>
      </w:r>
    </w:p>
    <w:p w14:paraId="36918E67">
      <w:pPr>
        <w:adjustRightInd w:val="0"/>
        <w:snapToGrid w:val="0"/>
        <w:spacing w:line="360" w:lineRule="auto"/>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b/>
          <w:sz w:val="24"/>
          <w:szCs w:val="24"/>
        </w:rPr>
        <w:t>3.2.</w:t>
      </w:r>
      <w:r>
        <w:rPr>
          <w:rFonts w:hint="eastAsia" w:ascii="宋体" w:hAnsi="宋体" w:eastAsia="宋体"/>
          <w:b/>
          <w:sz w:val="24"/>
          <w:szCs w:val="24"/>
        </w:rPr>
        <w:t xml:space="preserve">6  </w:t>
      </w:r>
      <w:r>
        <w:rPr>
          <w:rFonts w:hint="eastAsia" w:ascii="宋体" w:hAnsi="宋体" w:eastAsia="宋体"/>
          <w:sz w:val="24"/>
          <w:szCs w:val="24"/>
        </w:rPr>
        <w:t>满足控制项是参评绿色轨道交通的必要条件，当对轨道交通绿色评价评价时，首先要满足全部控制项的要求，考虑到性能的均衡性，</w:t>
      </w:r>
      <w:r>
        <w:rPr>
          <w:rFonts w:ascii="宋体" w:hAnsi="宋体" w:eastAsia="宋体"/>
          <w:sz w:val="24"/>
          <w:szCs w:val="24"/>
        </w:rPr>
        <w:t>安全耐久、便捷高效、健康舒适、资源节约</w:t>
      </w:r>
      <w:r>
        <w:rPr>
          <w:rFonts w:hint="eastAsia" w:ascii="宋体" w:hAnsi="宋体" w:eastAsia="宋体"/>
          <w:sz w:val="24"/>
          <w:szCs w:val="24"/>
        </w:rPr>
        <w:t>、环境友好、运营服务</w:t>
      </w:r>
      <w:r>
        <w:rPr>
          <w:rFonts w:ascii="宋体" w:hAnsi="宋体" w:eastAsia="宋体"/>
          <w:sz w:val="24"/>
          <w:szCs w:val="24"/>
        </w:rPr>
        <w:t>等各类指标评分项得分不应小于其评分项满分值的30%。对于星级的总得分，需要指出的是，如果达到全部评分项条款的要求，最高为</w:t>
      </w:r>
      <w:r>
        <w:rPr>
          <w:rFonts w:hint="eastAsia" w:ascii="宋体" w:hAnsi="宋体" w:eastAsia="宋体"/>
          <w:sz w:val="24"/>
          <w:szCs w:val="24"/>
        </w:rPr>
        <w:t>110分。</w:t>
      </w:r>
    </w:p>
    <w:p w14:paraId="4C9E6647">
      <w:pPr>
        <w:widowControl/>
        <w:jc w:val="left"/>
        <w:rPr>
          <w:rFonts w:ascii="宋体" w:hAnsi="宋体" w:eastAsia="宋体"/>
          <w:sz w:val="24"/>
          <w:szCs w:val="24"/>
        </w:rPr>
      </w:pPr>
    </w:p>
    <w:p w14:paraId="45D04FFE">
      <w:pPr>
        <w:pStyle w:val="2"/>
        <w:spacing w:before="624" w:after="624"/>
      </w:pPr>
      <w:bookmarkStart w:id="88" w:name="_Toc60822429"/>
      <w:bookmarkStart w:id="89" w:name="_Toc77584249"/>
      <w:bookmarkStart w:id="90" w:name="_Toc60822254"/>
      <w:bookmarkStart w:id="91" w:name="_Toc60819556"/>
      <w:r>
        <w:t>4</w:t>
      </w:r>
      <w:r>
        <w:rPr>
          <w:rFonts w:hint="eastAsia"/>
        </w:rPr>
        <w:t xml:space="preserve">  </w:t>
      </w:r>
      <w:r>
        <w:t>安全耐久</w:t>
      </w:r>
      <w:bookmarkEnd w:id="88"/>
      <w:bookmarkEnd w:id="89"/>
      <w:bookmarkEnd w:id="90"/>
      <w:bookmarkEnd w:id="91"/>
    </w:p>
    <w:p w14:paraId="49E65B56">
      <w:pPr>
        <w:pStyle w:val="3"/>
        <w:spacing w:before="468" w:after="468"/>
      </w:pPr>
      <w:bookmarkStart w:id="92" w:name="_Toc60822255"/>
      <w:bookmarkStart w:id="93" w:name="_Toc60822430"/>
      <w:bookmarkStart w:id="94" w:name="_Toc60819557"/>
      <w:bookmarkStart w:id="95" w:name="_Toc77584250"/>
      <w:r>
        <w:t>4.1</w:t>
      </w:r>
      <w:r>
        <w:rPr>
          <w:rFonts w:hint="eastAsia"/>
        </w:rPr>
        <w:t xml:space="preserve">  </w:t>
      </w:r>
      <w:r>
        <w:t>控制项</w:t>
      </w:r>
      <w:bookmarkEnd w:id="92"/>
      <w:bookmarkEnd w:id="93"/>
      <w:bookmarkEnd w:id="94"/>
      <w:bookmarkEnd w:id="95"/>
    </w:p>
    <w:p w14:paraId="0DF47829">
      <w:pPr>
        <w:spacing w:line="360" w:lineRule="auto"/>
        <w:jc w:val="left"/>
        <w:rPr>
          <w:rFonts w:ascii="宋体" w:hAnsi="宋体" w:eastAsia="宋体"/>
          <w:sz w:val="24"/>
          <w:szCs w:val="24"/>
        </w:rPr>
      </w:pPr>
      <w:r>
        <w:rPr>
          <w:rFonts w:ascii="宋体" w:hAnsi="宋体" w:eastAsia="宋体"/>
          <w:b/>
          <w:sz w:val="24"/>
          <w:szCs w:val="24"/>
        </w:rPr>
        <w:t>4.1.</w:t>
      </w:r>
      <w:r>
        <w:rPr>
          <w:rFonts w:hint="eastAsia" w:ascii="宋体" w:hAnsi="宋体" w:eastAsia="宋体"/>
          <w:b/>
          <w:sz w:val="24"/>
          <w:szCs w:val="24"/>
        </w:rPr>
        <w:t xml:space="preserve">1  </w:t>
      </w:r>
      <w:r>
        <w:rPr>
          <w:rFonts w:hint="eastAsia" w:ascii="宋体" w:hAnsi="宋体" w:eastAsia="宋体"/>
          <w:sz w:val="24"/>
          <w:szCs w:val="24"/>
        </w:rPr>
        <w:t>本条适用于绿色轨道交通的规划设计阶段和运营管理阶段评价。</w:t>
      </w:r>
    </w:p>
    <w:p w14:paraId="164BC343">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本条的评价方法为：规划设计阶段评价查阅相关设计文件及采购合同；运营管理阶段评价查阅相关竣工图，并现场核实。</w:t>
      </w:r>
    </w:p>
    <w:p w14:paraId="05667EBB">
      <w:pPr>
        <w:spacing w:line="360" w:lineRule="auto"/>
        <w:jc w:val="left"/>
        <w:rPr>
          <w:rFonts w:ascii="宋体" w:hAnsi="宋体" w:eastAsia="宋体"/>
          <w:sz w:val="24"/>
          <w:szCs w:val="24"/>
        </w:rPr>
      </w:pPr>
      <w:r>
        <w:rPr>
          <w:rFonts w:ascii="宋体" w:hAnsi="宋体" w:eastAsia="宋体"/>
          <w:b/>
          <w:sz w:val="24"/>
          <w:szCs w:val="24"/>
        </w:rPr>
        <w:t>4.1.</w:t>
      </w:r>
      <w:r>
        <w:rPr>
          <w:rFonts w:hint="eastAsia" w:ascii="宋体" w:hAnsi="宋体" w:eastAsia="宋体"/>
          <w:b/>
          <w:sz w:val="24"/>
          <w:szCs w:val="24"/>
        </w:rPr>
        <w:t xml:space="preserve">2  </w:t>
      </w:r>
      <w:r>
        <w:rPr>
          <w:rFonts w:hint="eastAsia" w:ascii="宋体" w:hAnsi="宋体" w:eastAsia="宋体"/>
          <w:sz w:val="24"/>
          <w:szCs w:val="24"/>
        </w:rPr>
        <w:t>本条适用于绿色轨道交通的规划设计阶段和运营管理阶段评价。</w:t>
      </w:r>
    </w:p>
    <w:p w14:paraId="71718D5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本条的评价方法为：规划设计阶段评价查阅相关设计文件及采购合同；运营管理阶段评价查阅相关竣工图，并现场核实。</w:t>
      </w:r>
    </w:p>
    <w:p w14:paraId="570A8699">
      <w:pPr>
        <w:spacing w:line="360" w:lineRule="auto"/>
        <w:jc w:val="left"/>
        <w:rPr>
          <w:rFonts w:ascii="宋体" w:hAnsi="宋体" w:eastAsia="宋体"/>
          <w:sz w:val="24"/>
          <w:szCs w:val="24"/>
        </w:rPr>
      </w:pPr>
      <w:r>
        <w:rPr>
          <w:rFonts w:ascii="宋体" w:hAnsi="宋体" w:eastAsia="宋体"/>
          <w:b/>
          <w:sz w:val="24"/>
          <w:szCs w:val="24"/>
        </w:rPr>
        <w:t>4.1.</w:t>
      </w:r>
      <w:r>
        <w:rPr>
          <w:rFonts w:hint="eastAsia" w:ascii="宋体" w:hAnsi="宋体" w:eastAsia="宋体"/>
          <w:b/>
          <w:sz w:val="24"/>
          <w:szCs w:val="24"/>
        </w:rPr>
        <w:t xml:space="preserve">3  </w:t>
      </w:r>
      <w:r>
        <w:rPr>
          <w:rFonts w:hint="eastAsia" w:ascii="宋体" w:hAnsi="宋体" w:eastAsia="宋体"/>
          <w:sz w:val="24"/>
          <w:szCs w:val="24"/>
        </w:rPr>
        <w:t>本条适用于绿色轨道交通的规划设计阶段和运营管理阶段评价。</w:t>
      </w:r>
    </w:p>
    <w:p w14:paraId="2C45016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本条的评价方法为：规划设计阶段评价查阅相关设计文件及采购合同；运营管理阶段评价查阅相关竣工图，并现场核实。</w:t>
      </w:r>
    </w:p>
    <w:p w14:paraId="418553A8">
      <w:pPr>
        <w:spacing w:line="360" w:lineRule="auto"/>
        <w:jc w:val="left"/>
        <w:rPr>
          <w:rFonts w:ascii="宋体" w:hAnsi="宋体" w:eastAsia="宋体"/>
          <w:sz w:val="24"/>
          <w:szCs w:val="24"/>
        </w:rPr>
      </w:pPr>
      <w:r>
        <w:rPr>
          <w:rFonts w:ascii="宋体" w:hAnsi="宋体" w:eastAsia="宋体"/>
          <w:b/>
          <w:sz w:val="24"/>
          <w:szCs w:val="24"/>
        </w:rPr>
        <w:t>4.1.</w:t>
      </w:r>
      <w:r>
        <w:rPr>
          <w:rFonts w:hint="eastAsia" w:ascii="宋体" w:hAnsi="宋体" w:eastAsia="宋体"/>
          <w:b/>
          <w:sz w:val="24"/>
          <w:szCs w:val="24"/>
        </w:rPr>
        <w:t xml:space="preserve">4  </w:t>
      </w:r>
      <w:r>
        <w:rPr>
          <w:rFonts w:hint="eastAsia" w:ascii="宋体" w:hAnsi="宋体" w:eastAsia="宋体"/>
          <w:sz w:val="24"/>
          <w:szCs w:val="24"/>
        </w:rPr>
        <w:t>本条适用于绿色轨道交通的规划设计阶段和运营管理阶段评价。</w:t>
      </w:r>
    </w:p>
    <w:p w14:paraId="6D2DF1E8">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本条的评价方法为：规划设计阶段评价查阅相关设计文件及采购合同；运营管理阶段评价查阅相关竣工图，并现场核实。</w:t>
      </w:r>
    </w:p>
    <w:p w14:paraId="48B58EB1">
      <w:pPr>
        <w:spacing w:line="360" w:lineRule="auto"/>
        <w:jc w:val="left"/>
        <w:rPr>
          <w:rFonts w:ascii="宋体" w:hAnsi="宋体" w:eastAsia="宋体"/>
          <w:sz w:val="24"/>
          <w:szCs w:val="24"/>
        </w:rPr>
      </w:pPr>
      <w:r>
        <w:rPr>
          <w:rFonts w:ascii="宋体" w:hAnsi="宋体" w:eastAsia="宋体"/>
          <w:b/>
          <w:sz w:val="24"/>
          <w:szCs w:val="24"/>
        </w:rPr>
        <w:t>4.1.</w:t>
      </w:r>
      <w:r>
        <w:rPr>
          <w:rFonts w:hint="eastAsia" w:ascii="宋体" w:hAnsi="宋体" w:eastAsia="宋体"/>
          <w:b/>
          <w:sz w:val="24"/>
          <w:szCs w:val="24"/>
        </w:rPr>
        <w:t xml:space="preserve">5  </w:t>
      </w:r>
      <w:r>
        <w:rPr>
          <w:rFonts w:hint="eastAsia" w:ascii="宋体" w:hAnsi="宋体" w:eastAsia="宋体"/>
          <w:sz w:val="24"/>
          <w:szCs w:val="24"/>
        </w:rPr>
        <w:t>本条适用于绿色轨道交通的规划设计阶段和运营管理阶段评价。</w:t>
      </w:r>
    </w:p>
    <w:p w14:paraId="62A518F2">
      <w:pPr>
        <w:spacing w:line="360" w:lineRule="auto"/>
        <w:ind w:firstLine="480" w:firstLineChars="200"/>
        <w:jc w:val="left"/>
        <w:rPr>
          <w:rFonts w:ascii="宋体" w:hAnsi="宋体" w:eastAsia="宋体"/>
          <w:sz w:val="24"/>
          <w:szCs w:val="24"/>
        </w:rPr>
      </w:pPr>
      <w:r>
        <w:rPr>
          <w:rFonts w:ascii="宋体" w:hAnsi="宋体" w:eastAsia="宋体"/>
          <w:sz w:val="24"/>
          <w:szCs w:val="24"/>
        </w:rPr>
        <w:t>道床面</w:t>
      </w:r>
      <w:r>
        <w:rPr>
          <w:rFonts w:hint="eastAsia" w:ascii="宋体" w:hAnsi="宋体" w:eastAsia="宋体"/>
          <w:sz w:val="24"/>
          <w:szCs w:val="24"/>
        </w:rPr>
        <w:t>应</w:t>
      </w:r>
      <w:r>
        <w:rPr>
          <w:rFonts w:ascii="宋体" w:hAnsi="宋体" w:eastAsia="宋体"/>
          <w:sz w:val="24"/>
          <w:szCs w:val="24"/>
        </w:rPr>
        <w:t>平整、连续、无障碍</w:t>
      </w:r>
      <w:r>
        <w:rPr>
          <w:rFonts w:hint="eastAsia" w:ascii="宋体" w:hAnsi="宋体" w:eastAsia="宋体"/>
          <w:sz w:val="24"/>
          <w:szCs w:val="24"/>
        </w:rPr>
        <w:t>，例如道床面纵向中心水沟应设置盖板、过轨管线应在道床中预埋或开槽敷设，以满足运营检修人员行走及应急状态下人员疏散的需求。</w:t>
      </w:r>
    </w:p>
    <w:p w14:paraId="28A589B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本条的评价方法为：规划设计阶段评价查阅相关设计文件；运营管理阶段评价查阅相关竣工图，并现场核实。</w:t>
      </w:r>
    </w:p>
    <w:p w14:paraId="132AFE12">
      <w:pPr>
        <w:spacing w:line="360" w:lineRule="auto"/>
        <w:jc w:val="left"/>
        <w:rPr>
          <w:rFonts w:ascii="宋体" w:hAnsi="宋体" w:eastAsia="宋体"/>
          <w:sz w:val="24"/>
          <w:szCs w:val="24"/>
        </w:rPr>
      </w:pPr>
      <w:r>
        <w:rPr>
          <w:rFonts w:ascii="宋体" w:hAnsi="宋体" w:eastAsia="宋体"/>
          <w:b/>
          <w:sz w:val="24"/>
          <w:szCs w:val="24"/>
        </w:rPr>
        <w:t>4.</w:t>
      </w:r>
      <w:r>
        <w:rPr>
          <w:rFonts w:hint="eastAsia" w:ascii="宋体" w:hAnsi="宋体" w:eastAsia="宋体"/>
          <w:b/>
          <w:sz w:val="24"/>
          <w:szCs w:val="24"/>
        </w:rPr>
        <w:t xml:space="preserve">1.6  </w:t>
      </w:r>
      <w:r>
        <w:rPr>
          <w:rFonts w:hint="eastAsia" w:ascii="宋体" w:hAnsi="宋体" w:eastAsia="宋体"/>
          <w:sz w:val="24"/>
          <w:szCs w:val="24"/>
        </w:rPr>
        <w:t>本条适用于绿色轨道交通的规划设计阶段和运营管理阶段评价。</w:t>
      </w:r>
    </w:p>
    <w:p w14:paraId="050F0311">
      <w:pPr>
        <w:spacing w:line="360" w:lineRule="auto"/>
        <w:ind w:firstLine="480" w:firstLineChars="200"/>
        <w:jc w:val="left"/>
        <w:rPr>
          <w:rFonts w:ascii="宋体" w:hAnsi="宋体" w:eastAsia="宋体"/>
          <w:sz w:val="24"/>
          <w:szCs w:val="24"/>
        </w:rPr>
      </w:pPr>
      <w:r>
        <w:rPr>
          <w:rFonts w:ascii="宋体"/>
          <w:sz w:val="24"/>
        </w:rPr>
        <w:t>尚未使用的道岔</w:t>
      </w:r>
      <w:r>
        <w:rPr>
          <w:rFonts w:hint="eastAsia" w:ascii="宋体"/>
          <w:sz w:val="24"/>
        </w:rPr>
        <w:t>采取</w:t>
      </w:r>
      <w:r>
        <w:rPr>
          <w:rFonts w:ascii="宋体"/>
          <w:sz w:val="24"/>
        </w:rPr>
        <w:t>道岔定向锁闭</w:t>
      </w:r>
      <w:r>
        <w:rPr>
          <w:rFonts w:hint="eastAsia" w:ascii="宋体"/>
          <w:sz w:val="24"/>
        </w:rPr>
        <w:t>，</w:t>
      </w:r>
      <w:r>
        <w:rPr>
          <w:rFonts w:ascii="宋体"/>
          <w:sz w:val="24"/>
        </w:rPr>
        <w:t>预留延伸线终端设置车挡</w:t>
      </w:r>
      <w:r>
        <w:rPr>
          <w:rFonts w:hint="eastAsia" w:ascii="宋体"/>
          <w:sz w:val="24"/>
        </w:rPr>
        <w:t>，可以提高运营安全储备，减少事故的发生。</w:t>
      </w:r>
    </w:p>
    <w:p w14:paraId="7596BA1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本条的评价方法为：规划设计阶段评价查阅相关设计文件；运营管理阶段评价查阅相关竣工图，并现场核实。</w:t>
      </w:r>
    </w:p>
    <w:p w14:paraId="0DCD5DEC">
      <w:pPr>
        <w:spacing w:line="360" w:lineRule="auto"/>
        <w:jc w:val="left"/>
        <w:rPr>
          <w:rFonts w:ascii="宋体" w:hAnsi="宋体" w:eastAsia="宋体"/>
          <w:sz w:val="24"/>
          <w:szCs w:val="24"/>
        </w:rPr>
      </w:pPr>
      <w:r>
        <w:rPr>
          <w:rFonts w:ascii="宋体" w:hAnsi="宋体" w:eastAsia="宋体"/>
          <w:b/>
          <w:sz w:val="24"/>
          <w:szCs w:val="24"/>
        </w:rPr>
        <w:t>4.1.</w:t>
      </w:r>
      <w:r>
        <w:rPr>
          <w:rFonts w:hint="eastAsia" w:ascii="宋体" w:hAnsi="宋体" w:eastAsia="宋体"/>
          <w:b/>
          <w:sz w:val="24"/>
          <w:szCs w:val="24"/>
        </w:rPr>
        <w:t xml:space="preserve">7  </w:t>
      </w:r>
      <w:r>
        <w:rPr>
          <w:rFonts w:hint="eastAsia" w:ascii="宋体" w:hAnsi="宋体" w:eastAsia="宋体"/>
          <w:sz w:val="24"/>
          <w:szCs w:val="24"/>
        </w:rPr>
        <w:t>本条适用于绿色轨道交通的运营管理阶段评价。</w:t>
      </w:r>
    </w:p>
    <w:p w14:paraId="1F210E93">
      <w:pPr>
        <w:spacing w:line="360" w:lineRule="auto"/>
        <w:ind w:firstLine="480" w:firstLineChars="200"/>
        <w:jc w:val="left"/>
        <w:rPr>
          <w:rFonts w:ascii="宋体" w:hAnsi="宋体" w:eastAsia="宋体"/>
          <w:sz w:val="24"/>
          <w:szCs w:val="24"/>
        </w:rPr>
      </w:pPr>
      <w:r>
        <w:rPr>
          <w:rFonts w:ascii="宋体" w:hAnsi="宋体" w:eastAsia="宋体"/>
          <w:sz w:val="24"/>
          <w:szCs w:val="24"/>
        </w:rPr>
        <w:t>道岔、钢轨的焊点或栓接部位的探伤检测合格报告</w:t>
      </w:r>
      <w:r>
        <w:rPr>
          <w:rFonts w:hint="eastAsia" w:ascii="宋体" w:hAnsi="宋体" w:eastAsia="宋体"/>
          <w:sz w:val="24"/>
          <w:szCs w:val="24"/>
        </w:rPr>
        <w:t>是证明其无质量缺陷的依据，</w:t>
      </w:r>
      <w:r>
        <w:rPr>
          <w:rFonts w:ascii="宋体" w:hAnsi="宋体" w:eastAsia="宋体"/>
          <w:sz w:val="24"/>
          <w:szCs w:val="24"/>
        </w:rPr>
        <w:t>锁定轨温、单元轨节长度和观测桩位置等技术资料</w:t>
      </w:r>
      <w:r>
        <w:rPr>
          <w:rFonts w:hint="eastAsia" w:ascii="宋体" w:hAnsi="宋体" w:eastAsia="宋体"/>
          <w:sz w:val="24"/>
          <w:szCs w:val="24"/>
        </w:rPr>
        <w:t>，是复核无缝线路稳定性的支撑材料。</w:t>
      </w:r>
    </w:p>
    <w:p w14:paraId="062E772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本条的评价方法为：运营管理阶段评价查阅相关竣工图及检测报告，并现场核实。</w:t>
      </w:r>
    </w:p>
    <w:p w14:paraId="3E72D196">
      <w:pPr>
        <w:adjustRightInd w:val="0"/>
        <w:snapToGrid w:val="0"/>
        <w:spacing w:line="360" w:lineRule="auto"/>
        <w:rPr>
          <w:rFonts w:ascii="宋体" w:hAnsi="宋体" w:eastAsia="宋体"/>
          <w:sz w:val="24"/>
          <w:szCs w:val="24"/>
        </w:rPr>
      </w:pPr>
      <w:r>
        <w:rPr>
          <w:rFonts w:ascii="宋体" w:hAnsi="宋体" w:eastAsia="宋体"/>
          <w:b/>
          <w:sz w:val="24"/>
          <w:szCs w:val="24"/>
        </w:rPr>
        <w:t>4.1.</w:t>
      </w:r>
      <w:r>
        <w:rPr>
          <w:rFonts w:hint="eastAsia" w:ascii="宋体" w:hAnsi="宋体" w:eastAsia="宋体"/>
          <w:b/>
          <w:sz w:val="24"/>
          <w:szCs w:val="24"/>
        </w:rPr>
        <w:t xml:space="preserve">8  </w:t>
      </w:r>
      <w:r>
        <w:rPr>
          <w:rFonts w:hint="eastAsia" w:ascii="宋体" w:hAnsi="宋体" w:eastAsia="宋体"/>
          <w:sz w:val="24"/>
          <w:szCs w:val="24"/>
        </w:rPr>
        <w:t>本条适用于绿色轨道交通的规划设计阶段和运营管理阶段评价。</w:t>
      </w:r>
    </w:p>
    <w:p w14:paraId="56AE81E1">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是对绿色轨道交通车站的场地安全提出要求。建筑场地与各类危险源的距离应满足相应危险源的安全防护距离等控制要求，对场地中的不利地段或潜在危险源应采取必要的避让、防护或控制、治理等措施，对场地中存在的有毒有害物质应采取有效的治理与防护措施，进行无害化处理，确保符合各项安全标准。</w:t>
      </w:r>
    </w:p>
    <w:p w14:paraId="1A020DDE">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轨道交通车站属于人流通行密集场所，其用地应设置于洪水水位之上（或有可靠的城市防洪设施），场地的防洪设计符合现行国家标准《防洪标准》GB50201及《城市防洪工程设计规范》GB/T 50806的规定，并充分考虑到泥石流、滑坡等自然灾害的应对措施；抗震防灾设计符合现行国家标准《城市抗震防灾规划标准》GB50413及《建筑抗震设计规范》GB50011的要求，避开勘察报告评价为抗震不利地段的建设场地，当无法避开时，需采取有效措施，不能将特殊设防类（甲类）、重点设防类（乙类）的轨道交通车站设置在抗震危险地段；对场地安全范围内可能存在的易燃、易爆、有毒物质等危险源采取避让、防止、控制等措施；土壤中氡浓度的控制应符合现行国家标准《民用建筑工程室内环境污染控制规范》GB50325的规定；电磁辐射符合现行国家标准《电磁辐射防护规定》GB8702的规定。</w:t>
      </w:r>
    </w:p>
    <w:p w14:paraId="1634175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本条的评价方法为：规划设计阶段评价查阅带地形的总平面图，审核应对措施的合理性及相关检测报告或论证报告；运行管理阶段评价在规划设计阶段评价方法之外还应现场核实。</w:t>
      </w:r>
    </w:p>
    <w:p w14:paraId="791CF7F4">
      <w:pPr>
        <w:spacing w:line="360" w:lineRule="auto"/>
        <w:jc w:val="left"/>
        <w:rPr>
          <w:rFonts w:ascii="宋体" w:hAnsi="宋体"/>
          <w:sz w:val="24"/>
          <w:szCs w:val="24"/>
        </w:rPr>
      </w:pPr>
      <w:r>
        <w:rPr>
          <w:rFonts w:ascii="宋体" w:hAnsi="宋体" w:eastAsia="宋体"/>
          <w:b/>
          <w:sz w:val="24"/>
          <w:szCs w:val="24"/>
        </w:rPr>
        <w:t>4.1.9</w:t>
      </w:r>
      <w:r>
        <w:rPr>
          <w:rFonts w:hint="eastAsia" w:ascii="宋体" w:hAnsi="宋体"/>
          <w:sz w:val="24"/>
          <w:szCs w:val="24"/>
        </w:rPr>
        <w:t>本条适用于绿色轨道交通的规划设计阶段和运营管理阶段评价。</w:t>
      </w:r>
    </w:p>
    <w:p w14:paraId="192046EE">
      <w:pPr>
        <w:spacing w:line="360" w:lineRule="auto"/>
        <w:ind w:firstLine="480" w:firstLineChars="200"/>
        <w:jc w:val="left"/>
        <w:rPr>
          <w:rFonts w:ascii="宋体" w:hAnsi="宋体"/>
          <w:sz w:val="24"/>
          <w:szCs w:val="24"/>
        </w:rPr>
      </w:pPr>
      <w:r>
        <w:rPr>
          <w:rFonts w:hint="eastAsia" w:ascii="宋体" w:hAnsi="宋体"/>
          <w:sz w:val="24"/>
          <w:szCs w:val="24"/>
        </w:rPr>
        <w:t>建筑内部非结构构件、设备及附属设施等应满足建筑使用的安全性。室内装饰装修除应符合国家现行相关标准的规定外、还需对承重材料的力学性能进行检测验证。装饰构件之间以及装饰构件与建筑墙体、楼板等构件之间的连接力学性能应满足设计要求，连接可靠并能适合主体结构在地震作用之外各种荷载作用下的变形。</w:t>
      </w:r>
    </w:p>
    <w:p w14:paraId="16CCCD21">
      <w:pPr>
        <w:adjustRightInd w:val="0"/>
        <w:snapToGrid w:val="0"/>
        <w:spacing w:line="360" w:lineRule="auto"/>
        <w:ind w:firstLine="480" w:firstLineChars="200"/>
        <w:rPr>
          <w:rFonts w:ascii="宋体" w:hAnsi="宋体" w:eastAsia="宋体"/>
          <w:sz w:val="24"/>
          <w:szCs w:val="24"/>
        </w:rPr>
      </w:pPr>
      <w:r>
        <w:rPr>
          <w:rFonts w:hint="eastAsia" w:ascii="宋体" w:hAnsi="宋体"/>
          <w:sz w:val="24"/>
          <w:szCs w:val="24"/>
        </w:rPr>
        <w:t>本条的评价方法为：规划设计阶段评价查阅相关设计文件；运营管理阶段评价查阅相关竣工图，并现场核实。</w:t>
      </w:r>
    </w:p>
    <w:p w14:paraId="6ED3F6E2">
      <w:pPr>
        <w:spacing w:line="360" w:lineRule="auto"/>
        <w:jc w:val="left"/>
        <w:rPr>
          <w:rFonts w:ascii="宋体" w:hAnsi="宋体"/>
          <w:sz w:val="24"/>
          <w:szCs w:val="24"/>
        </w:rPr>
      </w:pPr>
      <w:r>
        <w:rPr>
          <w:rFonts w:ascii="宋体" w:hAnsi="宋体" w:eastAsia="宋体"/>
          <w:b/>
          <w:sz w:val="24"/>
          <w:szCs w:val="24"/>
        </w:rPr>
        <w:t>4.1.</w:t>
      </w:r>
      <w:r>
        <w:rPr>
          <w:rFonts w:hint="eastAsia" w:ascii="宋体" w:hAnsi="宋体" w:eastAsia="宋体"/>
          <w:b/>
          <w:sz w:val="24"/>
          <w:szCs w:val="24"/>
        </w:rPr>
        <w:t xml:space="preserve">10  </w:t>
      </w:r>
      <w:r>
        <w:rPr>
          <w:rFonts w:hint="eastAsia" w:ascii="宋体" w:hAnsi="宋体"/>
          <w:sz w:val="24"/>
          <w:szCs w:val="24"/>
        </w:rPr>
        <w:t>本条适用于绿色轨道交通的规划设计阶段和运营管理阶段评价。</w:t>
      </w:r>
    </w:p>
    <w:p w14:paraId="0C4E3359">
      <w:pPr>
        <w:spacing w:line="360" w:lineRule="auto"/>
        <w:jc w:val="left"/>
        <w:rPr>
          <w:rFonts w:ascii="宋体" w:hAnsi="宋体"/>
          <w:sz w:val="24"/>
          <w:szCs w:val="24"/>
        </w:rPr>
      </w:pPr>
      <w:r>
        <w:rPr>
          <w:rFonts w:hint="eastAsia" w:ascii="宋体" w:hAnsi="宋体"/>
          <w:sz w:val="24"/>
          <w:szCs w:val="24"/>
        </w:rPr>
        <w:t xml:space="preserve">  根据国家标准《安全标志及其使用导则》GB2894的安全标志中指具有警示和引导功能的安全标志，应在场地和建筑公共场所和其他有必要提醒人们注意安全的场所显著位置上设置。设置显著、醒目的安全警示标志，能够起到提醒建筑使用者注意安全的作用。</w:t>
      </w:r>
    </w:p>
    <w:p w14:paraId="42D275CA">
      <w:pPr>
        <w:adjustRightInd w:val="0"/>
        <w:snapToGrid w:val="0"/>
        <w:spacing w:line="360" w:lineRule="auto"/>
        <w:ind w:firstLine="480" w:firstLineChars="200"/>
        <w:rPr>
          <w:rFonts w:ascii="宋体" w:hAnsi="宋体" w:eastAsia="宋体"/>
          <w:sz w:val="24"/>
          <w:szCs w:val="24"/>
        </w:rPr>
      </w:pPr>
      <w:r>
        <w:rPr>
          <w:rFonts w:hint="eastAsia" w:ascii="宋体" w:hAnsi="宋体"/>
          <w:sz w:val="24"/>
          <w:szCs w:val="24"/>
        </w:rPr>
        <w:t>本条的评价方法为：规划设计阶段评价查阅相关设计文件；运营管理阶段评价查阅相关竣工图，并现场核实。</w:t>
      </w:r>
    </w:p>
    <w:p w14:paraId="21E1DECC">
      <w:pPr>
        <w:adjustRightInd w:val="0"/>
        <w:snapToGrid w:val="0"/>
        <w:spacing w:line="360" w:lineRule="auto"/>
        <w:rPr>
          <w:rFonts w:ascii="宋体" w:hAnsi="宋体" w:eastAsia="宋体"/>
          <w:sz w:val="24"/>
          <w:szCs w:val="24"/>
        </w:rPr>
      </w:pPr>
      <w:r>
        <w:rPr>
          <w:rFonts w:ascii="宋体" w:hAnsi="宋体" w:eastAsia="宋体"/>
          <w:b/>
          <w:sz w:val="24"/>
          <w:szCs w:val="24"/>
        </w:rPr>
        <w:t>4.1.</w:t>
      </w:r>
      <w:r>
        <w:rPr>
          <w:rFonts w:hint="eastAsia" w:ascii="宋体" w:hAnsi="宋体" w:eastAsia="宋体"/>
          <w:b/>
          <w:sz w:val="24"/>
          <w:szCs w:val="24"/>
        </w:rPr>
        <w:t xml:space="preserve">11  </w:t>
      </w:r>
      <w:r>
        <w:rPr>
          <w:rFonts w:hint="eastAsia" w:ascii="宋体" w:hAnsi="宋体" w:eastAsia="宋体"/>
          <w:sz w:val="24"/>
          <w:szCs w:val="24"/>
        </w:rPr>
        <w:t>本条适用于绿色轨道交通的规划设计阶段和运营管理阶段评价。</w:t>
      </w:r>
    </w:p>
    <w:p w14:paraId="2C7F169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轨道交通工程结构设计满足《混凝土结构设计规范》GB50100、《钢结构设计规范》GB50017、《铁路桥涵设计规范》TB10002、《铁路隧道设计规范》TB10003等规范的要求。</w:t>
      </w:r>
    </w:p>
    <w:p w14:paraId="463AE7A1">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本条的评价方法为：规划设计阶段查阅主体结构施工图和计算书；运营管理阶段查阅竣工图及施工记录等文件。</w:t>
      </w:r>
    </w:p>
    <w:p w14:paraId="413BD462">
      <w:pPr>
        <w:adjustRightInd w:val="0"/>
        <w:snapToGrid w:val="0"/>
        <w:spacing w:line="360" w:lineRule="auto"/>
        <w:rPr>
          <w:rFonts w:ascii="宋体" w:hAnsi="宋体" w:eastAsia="宋体"/>
          <w:sz w:val="24"/>
          <w:szCs w:val="24"/>
        </w:rPr>
      </w:pPr>
      <w:r>
        <w:rPr>
          <w:rFonts w:ascii="宋体" w:hAnsi="宋体" w:eastAsia="宋体"/>
          <w:b/>
          <w:sz w:val="24"/>
          <w:szCs w:val="24"/>
        </w:rPr>
        <w:t>4.1.</w:t>
      </w:r>
      <w:r>
        <w:rPr>
          <w:rFonts w:hint="eastAsia" w:ascii="宋体" w:hAnsi="宋体" w:eastAsia="宋体"/>
          <w:b/>
          <w:sz w:val="24"/>
          <w:szCs w:val="24"/>
        </w:rPr>
        <w:t xml:space="preserve">12  </w:t>
      </w:r>
      <w:r>
        <w:rPr>
          <w:rFonts w:hint="eastAsia" w:ascii="宋体" w:hAnsi="宋体" w:eastAsia="宋体"/>
          <w:sz w:val="24"/>
          <w:szCs w:val="24"/>
        </w:rPr>
        <w:t>本条适用于绿色轨道交通的规划设计阶段和运营管理阶段评价。</w:t>
      </w:r>
    </w:p>
    <w:p w14:paraId="5E8951B6">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混凝土结构耐久性设计包含结构的设计使用年限、环境类别及其作用等级，有利于减轻环境作用的结构形式、布置和构造，混凝土结构材料的耐久性质量要求，钢筋的混凝土保护层厚度，混凝土裂缝控制要求，防水、排水等构造措施，海洋氯化物及硫酸盐环境作用下合理采取防腐蚀附加措施或多重防护策略等，具体设计内容参考《混凝土结构耐久性设计规范》GB/T 50476。</w:t>
      </w:r>
    </w:p>
    <w:p w14:paraId="5FC9DF22">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本条的评价方法为：规划设计阶段查阅结构施工图；运营管理阶段查阅竣工图、施工记录、混凝土及钢材检测记录等文件。</w:t>
      </w:r>
    </w:p>
    <w:p w14:paraId="0F7D1F78">
      <w:pPr>
        <w:adjustRightInd w:val="0"/>
        <w:snapToGrid w:val="0"/>
        <w:spacing w:line="360" w:lineRule="auto"/>
        <w:rPr>
          <w:rFonts w:ascii="宋体" w:hAnsi="宋体" w:eastAsia="宋体"/>
          <w:sz w:val="24"/>
          <w:szCs w:val="24"/>
        </w:rPr>
      </w:pPr>
      <w:r>
        <w:rPr>
          <w:rFonts w:ascii="宋体" w:hAnsi="宋体" w:eastAsia="宋体"/>
          <w:b/>
          <w:sz w:val="24"/>
          <w:szCs w:val="24"/>
        </w:rPr>
        <w:t>4.1.1</w:t>
      </w:r>
      <w:r>
        <w:rPr>
          <w:rFonts w:hint="eastAsia" w:ascii="宋体" w:hAnsi="宋体" w:eastAsia="宋体"/>
          <w:b/>
          <w:sz w:val="24"/>
          <w:szCs w:val="24"/>
        </w:rPr>
        <w:t xml:space="preserve">3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CB6F73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由于地下线路空间局促,实际工程中常常出现设备及管道布置密集,导致安装困难或无法进行运行操作与维修的情况，因此提出了设备、管道及配件的运输、安装、操作和维修条件的共性规定。</w:t>
      </w:r>
    </w:p>
    <w:p w14:paraId="3CA1DF6D">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4E4E1013">
      <w:pPr>
        <w:adjustRightInd w:val="0"/>
        <w:snapToGrid w:val="0"/>
        <w:spacing w:line="360" w:lineRule="auto"/>
        <w:rPr>
          <w:rFonts w:ascii="宋体" w:hAnsi="宋体" w:eastAsia="宋体"/>
          <w:sz w:val="24"/>
          <w:szCs w:val="24"/>
        </w:rPr>
      </w:pPr>
      <w:r>
        <w:rPr>
          <w:rFonts w:ascii="宋体" w:hAnsi="宋体" w:eastAsia="宋体"/>
          <w:b/>
          <w:sz w:val="24"/>
          <w:szCs w:val="24"/>
        </w:rPr>
        <w:t>4.1.1</w:t>
      </w:r>
      <w:r>
        <w:rPr>
          <w:rFonts w:hint="eastAsia" w:ascii="宋体" w:hAnsi="宋体" w:eastAsia="宋体"/>
          <w:b/>
          <w:sz w:val="24"/>
          <w:szCs w:val="24"/>
        </w:rPr>
        <w:t xml:space="preserve">4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F158A6E">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条文提出了通风、空气调节与供暖系统中使用的各类材料燃烧性能的共性规定。目前在工程中应用的管道、保温及消声材料种类繁多,性能上差异很大。为保证在城市轨道交通正常运营和事故状况下所采用的材料不燃烧、不散发出有毒有害气体,从而保持城市轨道交通内部在各种情况下都具有一个良好、安全的空气环境,需遵守本条所提出的选材要求,选用A级不燃材料。只有当少数局部部位,如冷水机组、水管阀门等部位,形状极不规则,采用A级不燃保温材料在施工工艺等方面确实存在很大困难时,允许采用难燃材料,但此时至少需采用Bl级材料。</w:t>
      </w:r>
    </w:p>
    <w:p w14:paraId="5F6E90B5">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3A9B4A63">
      <w:pPr>
        <w:adjustRightInd w:val="0"/>
        <w:snapToGrid w:val="0"/>
        <w:spacing w:line="360" w:lineRule="auto"/>
        <w:rPr>
          <w:rFonts w:ascii="宋体" w:hAnsi="宋体" w:eastAsia="宋体"/>
          <w:sz w:val="24"/>
          <w:szCs w:val="24"/>
        </w:rPr>
      </w:pPr>
      <w:r>
        <w:rPr>
          <w:rFonts w:ascii="宋体" w:hAnsi="宋体" w:eastAsia="宋体"/>
          <w:b/>
          <w:sz w:val="24"/>
          <w:szCs w:val="24"/>
        </w:rPr>
        <w:t>4.</w:t>
      </w:r>
      <w:r>
        <w:rPr>
          <w:rFonts w:hint="eastAsia" w:ascii="宋体" w:hAnsi="宋体" w:eastAsia="宋体"/>
          <w:b/>
          <w:sz w:val="24"/>
          <w:szCs w:val="24"/>
        </w:rPr>
        <w:t>1</w:t>
      </w:r>
      <w:r>
        <w:rPr>
          <w:rFonts w:ascii="宋体" w:hAnsi="宋体" w:eastAsia="宋体"/>
          <w:b/>
          <w:sz w:val="24"/>
          <w:szCs w:val="24"/>
        </w:rPr>
        <w:t>.1</w:t>
      </w:r>
      <w:r>
        <w:rPr>
          <w:rFonts w:hint="eastAsia" w:ascii="宋体" w:hAnsi="宋体" w:eastAsia="宋体"/>
          <w:b/>
          <w:sz w:val="24"/>
          <w:szCs w:val="24"/>
        </w:rPr>
        <w:t xml:space="preserve">5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EDACC4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制冷剂环境友好是指综合考虑制冷剂的ODP、GWP、大气寿命,评估其排放到大气层后对环境的影响符合国际认可的条件。制冷剂的环境友好性评估和安全性分类参照国家标准GB</w:t>
      </w:r>
      <w:r>
        <w:rPr>
          <w:rFonts w:ascii="宋体" w:hAnsi="宋体" w:eastAsia="宋体"/>
          <w:sz w:val="24"/>
          <w:szCs w:val="24"/>
        </w:rPr>
        <w:t xml:space="preserve"> 7778</w:t>
      </w:r>
      <w:r>
        <w:rPr>
          <w:rFonts w:hint="eastAsia" w:ascii="宋体" w:hAnsi="宋体" w:eastAsia="宋体"/>
          <w:sz w:val="24"/>
          <w:szCs w:val="24"/>
        </w:rPr>
        <w:t>。</w:t>
      </w:r>
    </w:p>
    <w:p w14:paraId="2226011C">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113406D9">
      <w:pPr>
        <w:adjustRightInd w:val="0"/>
        <w:snapToGrid w:val="0"/>
        <w:spacing w:line="360" w:lineRule="auto"/>
        <w:rPr>
          <w:rFonts w:ascii="宋体" w:hAnsi="宋体" w:eastAsia="宋体"/>
          <w:sz w:val="24"/>
          <w:szCs w:val="24"/>
        </w:rPr>
      </w:pPr>
      <w:r>
        <w:rPr>
          <w:rFonts w:ascii="宋体" w:hAnsi="宋体" w:eastAsia="宋体"/>
          <w:b/>
          <w:sz w:val="24"/>
          <w:szCs w:val="24"/>
        </w:rPr>
        <w:t>4.</w:t>
      </w:r>
      <w:r>
        <w:rPr>
          <w:rFonts w:hint="eastAsia" w:ascii="宋体" w:hAnsi="宋体" w:eastAsia="宋体"/>
          <w:b/>
          <w:sz w:val="24"/>
          <w:szCs w:val="24"/>
        </w:rPr>
        <w:t>1</w:t>
      </w:r>
      <w:r>
        <w:rPr>
          <w:rFonts w:ascii="宋体" w:hAnsi="宋体" w:eastAsia="宋体"/>
          <w:b/>
          <w:sz w:val="24"/>
          <w:szCs w:val="24"/>
        </w:rPr>
        <w:t>.1</w:t>
      </w:r>
      <w:r>
        <w:rPr>
          <w:rFonts w:hint="eastAsia" w:ascii="宋体" w:hAnsi="宋体" w:eastAsia="宋体"/>
          <w:b/>
          <w:sz w:val="24"/>
          <w:szCs w:val="24"/>
        </w:rPr>
        <w:t xml:space="preserve">6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040B9F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通风、空气调节的主要设备包括冷水机组、水泵、冷却塔、风机、空调器、多联机，针对这些主要设备提出了设计使用寿命的要求。</w:t>
      </w:r>
    </w:p>
    <w:p w14:paraId="487CA6B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4D10486A">
      <w:pPr>
        <w:adjustRightInd w:val="0"/>
        <w:snapToGrid w:val="0"/>
        <w:spacing w:line="360" w:lineRule="auto"/>
        <w:rPr>
          <w:rFonts w:ascii="宋体" w:hAnsi="宋体" w:eastAsia="宋体"/>
          <w:sz w:val="24"/>
          <w:szCs w:val="24"/>
        </w:rPr>
      </w:pPr>
      <w:r>
        <w:rPr>
          <w:rFonts w:ascii="宋体" w:hAnsi="宋体" w:eastAsia="宋体"/>
          <w:b/>
          <w:sz w:val="24"/>
          <w:szCs w:val="24"/>
        </w:rPr>
        <w:t>4.</w:t>
      </w:r>
      <w:r>
        <w:rPr>
          <w:rFonts w:hint="eastAsia" w:ascii="宋体" w:hAnsi="宋体" w:eastAsia="宋体"/>
          <w:b/>
          <w:sz w:val="24"/>
          <w:szCs w:val="24"/>
        </w:rPr>
        <w:t>1</w:t>
      </w:r>
      <w:r>
        <w:rPr>
          <w:rFonts w:ascii="宋体" w:hAnsi="宋体" w:eastAsia="宋体"/>
          <w:b/>
          <w:sz w:val="24"/>
          <w:szCs w:val="24"/>
        </w:rPr>
        <w:t>.1</w:t>
      </w:r>
      <w:r>
        <w:rPr>
          <w:rFonts w:hint="eastAsia" w:ascii="宋体" w:hAnsi="宋体" w:eastAsia="宋体"/>
          <w:b/>
          <w:sz w:val="24"/>
          <w:szCs w:val="24"/>
        </w:rPr>
        <w:t xml:space="preserve">7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3899A5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气体灭火压力监测系统通过设置气体灭火系统综合监测装置，实现对消防气瓶的压力实时在线监测和气体灭火系统的检修隔离功能，包括气体灭火系统监测箱、压力检测部件及通信总线，其中气体灭火系统监测箱的机箱内包括气体压力监测功能单元和检修隔离功能单元组。</w:t>
      </w:r>
    </w:p>
    <w:p w14:paraId="671A858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本条的评价方法为：规划设计阶段查阅相关设计文件、设置说明；运行阶段查阅相关竣工图、产品说明书、运行数据报告，并现场核实。</w:t>
      </w:r>
    </w:p>
    <w:p w14:paraId="712A60C1">
      <w:pPr>
        <w:adjustRightInd w:val="0"/>
        <w:snapToGrid w:val="0"/>
        <w:spacing w:line="360" w:lineRule="auto"/>
        <w:rPr>
          <w:rFonts w:ascii="宋体" w:hAnsi="宋体" w:eastAsia="宋体"/>
          <w:sz w:val="24"/>
          <w:szCs w:val="24"/>
        </w:rPr>
      </w:pPr>
      <w:r>
        <w:rPr>
          <w:rFonts w:ascii="宋体" w:hAnsi="宋体" w:eastAsia="宋体"/>
          <w:b/>
          <w:sz w:val="24"/>
          <w:szCs w:val="24"/>
        </w:rPr>
        <w:t>4.</w:t>
      </w:r>
      <w:r>
        <w:rPr>
          <w:rFonts w:hint="eastAsia" w:ascii="宋体" w:hAnsi="宋体" w:eastAsia="宋体"/>
          <w:b/>
          <w:sz w:val="24"/>
          <w:szCs w:val="24"/>
        </w:rPr>
        <w:t>1</w:t>
      </w:r>
      <w:r>
        <w:rPr>
          <w:rFonts w:ascii="宋体" w:hAnsi="宋体" w:eastAsia="宋体"/>
          <w:b/>
          <w:sz w:val="24"/>
          <w:szCs w:val="24"/>
        </w:rPr>
        <w:t>.1</w:t>
      </w:r>
      <w:r>
        <w:rPr>
          <w:rFonts w:hint="eastAsia" w:ascii="宋体" w:hAnsi="宋体" w:eastAsia="宋体"/>
          <w:b/>
          <w:sz w:val="24"/>
          <w:szCs w:val="24"/>
        </w:rPr>
        <w:t xml:space="preserve">8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r>
        <w:rPr>
          <w:rFonts w:hint="eastAsia" w:ascii="宋体" w:hAnsi="宋体" w:eastAsia="宋体"/>
          <w:sz w:val="24"/>
          <w:szCs w:val="24"/>
        </w:rPr>
        <w:t>。</w:t>
      </w:r>
    </w:p>
    <w:p w14:paraId="62973D38">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消防气瓶爆裂预警探测装置设置在灭火器储瓶的外壁上，在瓶体发生物理爆炸之前，设置在瓶体上的变形量探测线能够感知到气瓶外壁局部的物理微变形，给出报警信号，选装主动泄放装置的，同时可通过监控盒打开主动泄放装置，使气瓶内气体泄放，压力降低，防止气瓶爆炸的发生。</w:t>
      </w:r>
    </w:p>
    <w:p w14:paraId="53554AA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本条的评价方法为：规划设计阶段查阅相关设计文件、设置说明；运行阶段查阅相关竣工图、产品说明书、运行数据报告，并现场核实。</w:t>
      </w:r>
    </w:p>
    <w:p w14:paraId="1AD33199">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4.1.19  </w:t>
      </w:r>
      <w:r>
        <w:rPr>
          <w:rFonts w:hint="eastAsia" w:ascii="宋体" w:hAnsi="宋体" w:eastAsia="宋体"/>
          <w:sz w:val="24"/>
          <w:szCs w:val="24"/>
        </w:rPr>
        <w:t>本条适用于绿色轨道交通供电系统的规划设计阶段和运营管理阶段评价。</w:t>
      </w:r>
    </w:p>
    <w:p w14:paraId="1B6DF43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为确保轨道交通供电系统的供电可靠性，对供电系统中的主变电所、电源开闭所、牵引变电所、降压变电所的电源进行明确要求。该要求不仅在设计阶段应满足，在轨道交通投运时，也应实施完成。</w:t>
      </w:r>
    </w:p>
    <w:p w14:paraId="3B3BF630">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本条的评价方法为：规划设计阶段评价查阅相关设计文件（设计说明和计算书）；运营管理阶段评价查阅验收记录，并现场核实。</w:t>
      </w:r>
    </w:p>
    <w:p w14:paraId="36D3D0BF">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4.1.20  </w:t>
      </w:r>
      <w:r>
        <w:rPr>
          <w:rFonts w:hint="eastAsia" w:ascii="宋体" w:hAnsi="宋体" w:eastAsia="宋体"/>
          <w:sz w:val="24"/>
          <w:szCs w:val="24"/>
        </w:rPr>
        <w:t>本条适用于绿色轨道交通的规划设计阶段和运营管理阶段评价。</w:t>
      </w:r>
    </w:p>
    <w:p w14:paraId="213BDA0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为保证建筑物、电气装置和人身安全，供电系统应进行防雷、接地及过电压保护设计。轨道交通地面建筑物应根据现行《建筑物防雷设计规范》（GB 50057）进行防雷设计；交流电气装置的接地设计应符合现行《交流电气装置的接地设计规范》（GB/T 50065）的要求；交流电气装置的过电压保护设计应符合现行《交流电气装置的过电压保护和绝缘配合设计规范》（GB/T 50064）和《低压系统内设备的绝缘配合》（GB/T 16935）的要求；轨道交通直流设备的接地及过电压保护设计应符合现行《地铁设计规范》（GB 50157）和《轨道交通 绝缘配合》（GB/T 32350）的要求。</w:t>
      </w:r>
    </w:p>
    <w:p w14:paraId="4AF801B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本条的评价方法为：规划设计阶段评价查阅相关设计文件（设计说明和设计图纸）；运营管理阶段评价查阅验收记录等。</w:t>
      </w:r>
    </w:p>
    <w:p w14:paraId="61C20120">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4.1.21  </w:t>
      </w:r>
      <w:r>
        <w:rPr>
          <w:rFonts w:hint="eastAsia" w:ascii="宋体" w:hAnsi="宋体" w:eastAsia="宋体"/>
          <w:sz w:val="24"/>
          <w:szCs w:val="24"/>
        </w:rPr>
        <w:t>本条适用于绿色轨道交通直流牵引供电系统的规划设计阶段评价。</w:t>
      </w:r>
    </w:p>
    <w:p w14:paraId="19EB4D2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为防止和减少地铁直流牵引系统的泄漏电流，降低和控制杂散电流的危害及影响，采用直流牵引供电制式的城市轨道交通工程应进行杂散电流防护设计。杂散电流的防护设计应包括：预防和控制杂散电流的泄漏，沿线防护对象的防护措施，杂散电流防护监测等方面内容，涉及到线路、轨道、建筑、结构、供电、金属管线与设备等多个专业，故地铁直流系统的杂散电流防护需要从全局角度出发，各方面高度重视，并在设计前期就进行整体性防护系统规划设计。</w:t>
      </w:r>
    </w:p>
    <w:p w14:paraId="21295CD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本条的评价方法为：规划设计阶段评价查阅相关设计文件（专题论证报告或设计说明和计算书）。</w:t>
      </w:r>
    </w:p>
    <w:p w14:paraId="56BB31F0">
      <w:pPr>
        <w:adjustRightInd w:val="0"/>
        <w:snapToGrid w:val="0"/>
        <w:spacing w:line="360" w:lineRule="auto"/>
        <w:rPr>
          <w:rFonts w:ascii="仿宋" w:hAnsi="仿宋" w:eastAsia="仿宋"/>
          <w:b/>
          <w:sz w:val="24"/>
          <w:szCs w:val="24"/>
        </w:rPr>
      </w:pPr>
      <w:r>
        <w:rPr>
          <w:rFonts w:hint="eastAsia" w:ascii="仿宋" w:hAnsi="仿宋" w:eastAsia="仿宋"/>
          <w:b/>
          <w:sz w:val="24"/>
          <w:szCs w:val="24"/>
        </w:rPr>
        <w:t xml:space="preserve">4.1.22  </w:t>
      </w:r>
      <w:r>
        <w:rPr>
          <w:rFonts w:hint="eastAsia" w:ascii="宋体" w:hAnsi="宋体" w:eastAsia="宋体"/>
          <w:sz w:val="24"/>
          <w:szCs w:val="24"/>
        </w:rPr>
        <w:t>本条适用于绿色轨道交通的规划设计阶段评价。</w:t>
      </w:r>
    </w:p>
    <w:p w14:paraId="1A1D9B50">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为防止和减少交流牵引供电系统对通信设施、油气管道及机场导航台、雷达站、地震台等无线电台的电磁干扰和交流干扰，在设计阶段应对沿线的以上设施、管线进行相关干扰影响分析和安全性论证、评估，并采取对应的防护措施。</w:t>
      </w:r>
    </w:p>
    <w:p w14:paraId="749D977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本条的评价方法为：规划设计阶段评价查阅相关设计文件（专题论证报告或设计说明和计算书）。</w:t>
      </w:r>
    </w:p>
    <w:p w14:paraId="15D77C06">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4.1.23  </w:t>
      </w:r>
      <w:r>
        <w:rPr>
          <w:rFonts w:hint="eastAsia" w:ascii="宋体" w:hAnsi="宋体" w:eastAsia="宋体"/>
          <w:sz w:val="24"/>
          <w:szCs w:val="24"/>
        </w:rPr>
        <w:t>本条适用于绿色轨道交通的规划设计阶段和运营管理阶段评价。</w:t>
      </w:r>
    </w:p>
    <w:p w14:paraId="7883E0D2">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为防止地下线路的电线、电缆、光缆燃烧危及系统正常工作及进一步扩大灾害，以及燃烧时产生的有害气体危害人身健康，电线、电缆、光缆应采用低烟、无卤、低毒、阻燃的材料。</w:t>
      </w:r>
    </w:p>
    <w:p w14:paraId="7B7C774A">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本条的评价方法为：规划设计阶段评价查阅相关设计文件（各机电专业的设计说明、施工图设计图纸）；运营管理阶段评价查阅验收记录，并现场核实。</w:t>
      </w:r>
    </w:p>
    <w:p w14:paraId="48C1C848">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4.1.24  </w:t>
      </w:r>
      <w:r>
        <w:rPr>
          <w:rFonts w:hint="eastAsia" w:ascii="宋体" w:hAnsi="宋体" w:eastAsia="宋体"/>
          <w:sz w:val="24"/>
          <w:szCs w:val="24"/>
        </w:rPr>
        <w:t>本条适用于绿色轨道交通直流牵引供电系统的规划设计阶段和运营管理阶段评价。</w:t>
      </w:r>
    </w:p>
    <w:p w14:paraId="77CC5F8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防止走行轨对地电压异常而使车站内乘客上下车时产生电击伤害；也为了避免车辆基地电化库内走行轨对地电位较高产生放电而对维护人员产生心理影响。站台处走行轨对地电位不应大于120V,车辆基地库线走行轨对地电位不应大于60V。当走行轨对地电压超标时，应采取短时接地措施。</w:t>
      </w:r>
    </w:p>
    <w:p w14:paraId="2E11DEC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本条的评价方法为：规划设计阶段评价查阅相关设计文件（设计说明、计算书）；运营管理阶段评价查阅运行记录，并现场核实。</w:t>
      </w:r>
    </w:p>
    <w:p w14:paraId="3BCC2202">
      <w:pPr>
        <w:adjustRightInd w:val="0"/>
        <w:snapToGrid w:val="0"/>
        <w:spacing w:line="360" w:lineRule="auto"/>
        <w:rPr>
          <w:rFonts w:ascii="宋体" w:hAnsi="宋体" w:eastAsia="宋体"/>
          <w:sz w:val="24"/>
          <w:szCs w:val="24"/>
        </w:rPr>
      </w:pPr>
      <w:r>
        <w:rPr>
          <w:rFonts w:hint="eastAsia" w:ascii="宋体" w:hAnsi="宋体" w:eastAsia="宋体"/>
          <w:b/>
          <w:sz w:val="24"/>
          <w:szCs w:val="24"/>
        </w:rPr>
        <w:t xml:space="preserve">4.1.25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988769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列车空间封闭、人员密集、且处于高速移动状态，一旦发生紧急情况，需要视频监控系统提供决策支持。</w:t>
      </w:r>
    </w:p>
    <w:p w14:paraId="3CDC2726">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172E97AF">
      <w:pPr>
        <w:adjustRightInd w:val="0"/>
        <w:snapToGrid w:val="0"/>
        <w:spacing w:line="360" w:lineRule="auto"/>
        <w:rPr>
          <w:rFonts w:ascii="宋体" w:hAnsi="宋体" w:eastAsia="宋体"/>
          <w:sz w:val="24"/>
          <w:szCs w:val="24"/>
        </w:rPr>
      </w:pPr>
      <w:r>
        <w:rPr>
          <w:rFonts w:ascii="宋体" w:hAnsi="宋体" w:eastAsia="宋体"/>
          <w:b/>
          <w:sz w:val="24"/>
          <w:szCs w:val="24"/>
        </w:rPr>
        <w:t>4.1.</w:t>
      </w:r>
      <w:r>
        <w:rPr>
          <w:rFonts w:hint="eastAsia" w:ascii="宋体" w:hAnsi="宋体" w:eastAsia="宋体"/>
          <w:b/>
          <w:sz w:val="24"/>
          <w:szCs w:val="24"/>
        </w:rPr>
        <w:t xml:space="preserve">26  </w:t>
      </w:r>
      <w:r>
        <w:rPr>
          <w:rFonts w:hint="eastAsia" w:ascii="宋体" w:hAnsi="宋体" w:eastAsia="宋体"/>
          <w:sz w:val="24"/>
          <w:szCs w:val="24"/>
        </w:rPr>
        <w:t>本条适用于绿色轨道交通的规划设计阶段和运营管理阶段评价。</w:t>
      </w:r>
    </w:p>
    <w:p w14:paraId="5629777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站台门安装于站台边缘，上下部均其主体结构与车站土建结构相连接，站台门的设计、安装应具备适应土建结构沉降的能力，以确保设备及运营安全。</w:t>
      </w:r>
    </w:p>
    <w:p w14:paraId="30DF773A">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本条的评价方法为：规划设计阶段评价查阅相关设计文件、采购合同、查阅产品设计图纸；运营管理阶段现场核实。</w:t>
      </w:r>
    </w:p>
    <w:p w14:paraId="598391D8">
      <w:pPr>
        <w:adjustRightInd w:val="0"/>
        <w:snapToGrid w:val="0"/>
        <w:spacing w:line="360" w:lineRule="auto"/>
        <w:rPr>
          <w:rFonts w:ascii="宋体" w:hAnsi="宋体" w:eastAsia="宋体"/>
          <w:sz w:val="24"/>
          <w:szCs w:val="24"/>
        </w:rPr>
      </w:pPr>
      <w:r>
        <w:rPr>
          <w:rFonts w:ascii="宋体" w:hAnsi="宋体" w:eastAsia="宋体"/>
          <w:b/>
          <w:sz w:val="24"/>
          <w:szCs w:val="24"/>
        </w:rPr>
        <w:t>4.1.2</w:t>
      </w:r>
      <w:r>
        <w:rPr>
          <w:rFonts w:hint="eastAsia" w:ascii="宋体" w:hAnsi="宋体" w:eastAsia="宋体"/>
          <w:b/>
          <w:sz w:val="24"/>
          <w:szCs w:val="24"/>
        </w:rPr>
        <w:t xml:space="preserve">7  </w:t>
      </w:r>
      <w:r>
        <w:rPr>
          <w:rFonts w:hint="eastAsia" w:ascii="宋体" w:hAnsi="宋体" w:eastAsia="宋体"/>
          <w:sz w:val="24"/>
          <w:szCs w:val="24"/>
        </w:rPr>
        <w:t>本条适用于绿色轨道交通的规划设计阶段和运营管理阶段评价。</w:t>
      </w:r>
    </w:p>
    <w:p w14:paraId="53B3CBB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站台门是直接面向乘客及列车的设备，其应有安全措施确保运营安全，如门槛设置防踏空胶条，瞭望灯带，站台门具备障碍物探测功能；如全自动驾驶线路或站台门设置在曲线站台上司机无法对灯带进行瞭望时，应设置列车与站台门间隙探测装置。</w:t>
      </w:r>
    </w:p>
    <w:p w14:paraId="6E05B2F7">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本条的评价方法为：规划设计阶段评价查阅相关设计文件、采购合同、查阅产品设计图纸；运营管理阶段现场核实。</w:t>
      </w:r>
    </w:p>
    <w:p w14:paraId="27CAA55D">
      <w:pPr>
        <w:adjustRightInd w:val="0"/>
        <w:snapToGrid w:val="0"/>
        <w:spacing w:line="360" w:lineRule="auto"/>
        <w:rPr>
          <w:rFonts w:ascii="宋体" w:hAnsi="宋体" w:eastAsia="宋体"/>
          <w:sz w:val="24"/>
          <w:szCs w:val="24"/>
        </w:rPr>
      </w:pPr>
      <w:r>
        <w:rPr>
          <w:rFonts w:ascii="宋体" w:hAnsi="宋体" w:eastAsia="宋体"/>
          <w:b/>
          <w:sz w:val="24"/>
          <w:szCs w:val="24"/>
        </w:rPr>
        <w:t>4.1.</w:t>
      </w:r>
      <w:r>
        <w:rPr>
          <w:rFonts w:hint="eastAsia" w:ascii="宋体" w:hAnsi="宋体" w:eastAsia="宋体"/>
          <w:b/>
          <w:sz w:val="24"/>
          <w:szCs w:val="24"/>
        </w:rPr>
        <w:t xml:space="preserve">28  </w:t>
      </w:r>
      <w:r>
        <w:rPr>
          <w:rFonts w:hint="eastAsia" w:ascii="宋体" w:hAnsi="宋体" w:eastAsia="宋体"/>
          <w:sz w:val="24"/>
          <w:szCs w:val="24"/>
        </w:rPr>
        <w:t>本条适用于绿色轨道交通的规划设计阶段和运营管理阶段评价。</w:t>
      </w:r>
    </w:p>
    <w:p w14:paraId="6BC3C4C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重载</w:t>
      </w:r>
      <w:r>
        <w:rPr>
          <w:rFonts w:ascii="宋体" w:hAnsi="宋体" w:eastAsia="宋体"/>
          <w:sz w:val="24"/>
          <w:szCs w:val="24"/>
        </w:rPr>
        <w:t>荷</w:t>
      </w:r>
      <w:r>
        <w:rPr>
          <w:rFonts w:hint="eastAsia" w:ascii="宋体" w:hAnsi="宋体" w:eastAsia="宋体"/>
          <w:sz w:val="24"/>
          <w:szCs w:val="24"/>
        </w:rPr>
        <w:t>公共交通型自动扶梯定义：连续运行时间，每天不应少于20h，每周不应少于140h，任意3h应能以100%制动载荷连续运行1h，其余2h应能以60%自动载荷连续运行的自动扶梯。</w:t>
      </w:r>
    </w:p>
    <w:p w14:paraId="1FDFC5B8">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本条的评价方法为：规划设计阶段评价查阅相关设计文件、采购合同；运营管理阶段评价查阅相关采购合同，并现场核实。</w:t>
      </w:r>
    </w:p>
    <w:p w14:paraId="6BBB9373">
      <w:pPr>
        <w:adjustRightInd w:val="0"/>
        <w:snapToGrid w:val="0"/>
        <w:spacing w:line="360" w:lineRule="auto"/>
        <w:rPr>
          <w:rFonts w:ascii="宋体" w:hAnsi="宋体" w:eastAsia="宋体"/>
          <w:sz w:val="24"/>
          <w:szCs w:val="24"/>
        </w:rPr>
      </w:pPr>
      <w:r>
        <w:rPr>
          <w:rFonts w:ascii="宋体" w:hAnsi="宋体" w:eastAsia="宋体"/>
          <w:b/>
          <w:sz w:val="24"/>
          <w:szCs w:val="24"/>
        </w:rPr>
        <w:t>4.1.</w:t>
      </w:r>
      <w:r>
        <w:rPr>
          <w:rFonts w:hint="eastAsia" w:ascii="宋体" w:hAnsi="宋体" w:eastAsia="宋体"/>
          <w:b/>
          <w:sz w:val="24"/>
          <w:szCs w:val="24"/>
        </w:rPr>
        <w:t xml:space="preserve">29  </w:t>
      </w:r>
      <w:r>
        <w:rPr>
          <w:rFonts w:hint="eastAsia" w:ascii="宋体" w:hAnsi="宋体" w:eastAsia="宋体"/>
          <w:sz w:val="24"/>
          <w:szCs w:val="24"/>
        </w:rPr>
        <w:t>本条适用于绿色轨道交通的规划设计阶段和运营管理阶段评价。</w:t>
      </w:r>
    </w:p>
    <w:p w14:paraId="77BB10A6">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对自动扶梯状态监视、故障报警系统提出要求，有利于实时监测设备状态，并在故障发生时第一时间反馈给使用方。</w:t>
      </w:r>
    </w:p>
    <w:p w14:paraId="0FC56664">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本条的评价方法为：规划设计阶段评价查阅相关设计文件、采购合同；运营管理阶段评价查阅相关采购合同，并现场核实。</w:t>
      </w:r>
    </w:p>
    <w:p w14:paraId="6B767D25">
      <w:pPr>
        <w:adjustRightInd w:val="0"/>
        <w:snapToGrid w:val="0"/>
        <w:spacing w:line="360" w:lineRule="auto"/>
        <w:rPr>
          <w:rFonts w:ascii="宋体" w:hAnsi="宋体" w:eastAsia="宋体"/>
          <w:sz w:val="24"/>
          <w:szCs w:val="24"/>
        </w:rPr>
      </w:pPr>
      <w:r>
        <w:rPr>
          <w:rFonts w:ascii="宋体" w:hAnsi="宋体" w:eastAsia="宋体"/>
          <w:b/>
          <w:sz w:val="24"/>
          <w:szCs w:val="24"/>
        </w:rPr>
        <w:t>4.1.</w:t>
      </w:r>
      <w:r>
        <w:rPr>
          <w:rFonts w:hint="eastAsia" w:ascii="宋体" w:hAnsi="宋体" w:eastAsia="宋体"/>
          <w:b/>
          <w:sz w:val="24"/>
          <w:szCs w:val="24"/>
        </w:rPr>
        <w:t xml:space="preserve">30  </w:t>
      </w:r>
      <w:r>
        <w:rPr>
          <w:rFonts w:hint="eastAsia" w:ascii="宋体" w:hAnsi="宋体" w:eastAsia="宋体"/>
          <w:sz w:val="24"/>
          <w:szCs w:val="24"/>
        </w:rPr>
        <w:t>本条适用于绿色轨道交通的规划设计阶段和运营管理阶段评价。</w:t>
      </w:r>
    </w:p>
    <w:p w14:paraId="769E5A22">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本条的评价方法为：规划设计阶段评价查阅相关设计文件、采购合同；运营管理阶段评价查阅相关采购合同，并现场核实。</w:t>
      </w:r>
    </w:p>
    <w:p w14:paraId="5432D868">
      <w:pPr>
        <w:pStyle w:val="3"/>
        <w:spacing w:before="468" w:after="468"/>
        <w:sectPr>
          <w:pgSz w:w="11906" w:h="16838"/>
          <w:pgMar w:top="1440" w:right="1797" w:bottom="1440" w:left="1797" w:header="851" w:footer="992" w:gutter="0"/>
          <w:cols w:space="425" w:num="1"/>
          <w:docGrid w:type="lines" w:linePitch="312" w:charSpace="0"/>
        </w:sectPr>
      </w:pPr>
      <w:bookmarkStart w:id="96" w:name="_Toc60822431"/>
      <w:bookmarkStart w:id="97" w:name="_Toc60822256"/>
      <w:bookmarkStart w:id="98" w:name="_Toc60819558"/>
      <w:bookmarkStart w:id="99" w:name="_Toc77584251"/>
    </w:p>
    <w:p w14:paraId="55F1A0EC">
      <w:pPr>
        <w:pStyle w:val="3"/>
        <w:spacing w:before="468" w:after="468"/>
      </w:pPr>
      <w:r>
        <w:t>4.</w:t>
      </w:r>
      <w:r>
        <w:rPr>
          <w:rFonts w:hint="eastAsia"/>
        </w:rPr>
        <w:t xml:space="preserve">2  </w:t>
      </w:r>
      <w:r>
        <w:t>评分项</w:t>
      </w:r>
      <w:bookmarkEnd w:id="96"/>
      <w:bookmarkEnd w:id="97"/>
      <w:bookmarkEnd w:id="98"/>
      <w:bookmarkEnd w:id="99"/>
    </w:p>
    <w:p w14:paraId="01D6AB71">
      <w:pPr>
        <w:adjustRightInd w:val="0"/>
        <w:snapToGrid w:val="0"/>
        <w:spacing w:line="360" w:lineRule="auto"/>
        <w:rPr>
          <w:rFonts w:ascii="宋体" w:hAnsi="宋体" w:eastAsia="宋体"/>
          <w:sz w:val="24"/>
          <w:szCs w:val="24"/>
        </w:rPr>
      </w:pPr>
      <w:r>
        <w:rPr>
          <w:rFonts w:hint="eastAsia" w:ascii="宋体" w:hAnsi="宋体" w:eastAsia="宋体"/>
          <w:b/>
          <w:sz w:val="24"/>
          <w:szCs w:val="24"/>
        </w:rPr>
        <w:t xml:space="preserve">4.2.1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EA4BD04">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3857836C">
      <w:pPr>
        <w:adjustRightInd w:val="0"/>
        <w:snapToGrid w:val="0"/>
        <w:spacing w:line="360" w:lineRule="auto"/>
        <w:rPr>
          <w:rFonts w:ascii="宋体" w:hAnsi="宋体" w:eastAsia="宋体"/>
          <w:sz w:val="24"/>
          <w:szCs w:val="24"/>
        </w:rPr>
      </w:pPr>
      <w:r>
        <w:rPr>
          <w:rFonts w:hint="eastAsia" w:ascii="宋体" w:hAnsi="宋体" w:eastAsia="宋体"/>
          <w:b/>
          <w:sz w:val="24"/>
          <w:szCs w:val="24"/>
        </w:rPr>
        <w:t xml:space="preserve">4.2.2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367A0D4">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7CFA14B4">
      <w:pPr>
        <w:adjustRightInd w:val="0"/>
        <w:snapToGrid w:val="0"/>
        <w:spacing w:line="360" w:lineRule="auto"/>
        <w:rPr>
          <w:rFonts w:ascii="宋体" w:hAnsi="宋体" w:eastAsia="宋体"/>
          <w:sz w:val="24"/>
          <w:szCs w:val="24"/>
        </w:rPr>
      </w:pPr>
      <w:r>
        <w:rPr>
          <w:rFonts w:hint="eastAsia" w:ascii="宋体" w:hAnsi="宋体" w:eastAsia="宋体"/>
          <w:b/>
          <w:sz w:val="24"/>
          <w:szCs w:val="24"/>
        </w:rPr>
        <w:t xml:space="preserve">4.2.3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459F8E5">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4B7DCEA1">
      <w:pPr>
        <w:spacing w:line="360" w:lineRule="auto"/>
        <w:jc w:val="left"/>
        <w:rPr>
          <w:rFonts w:ascii="宋体" w:hAnsi="宋体" w:eastAsia="宋体"/>
          <w:sz w:val="24"/>
          <w:szCs w:val="24"/>
        </w:rPr>
      </w:pPr>
      <w:r>
        <w:rPr>
          <w:rFonts w:ascii="宋体" w:hAnsi="宋体" w:eastAsia="宋体"/>
          <w:b/>
          <w:sz w:val="24"/>
          <w:szCs w:val="24"/>
        </w:rPr>
        <w:t>4.2.</w:t>
      </w:r>
      <w:r>
        <w:rPr>
          <w:rFonts w:hint="eastAsia" w:ascii="宋体" w:hAnsi="宋体" w:eastAsia="宋体"/>
          <w:b/>
          <w:sz w:val="24"/>
          <w:szCs w:val="24"/>
        </w:rPr>
        <w:t xml:space="preserve">4   </w:t>
      </w:r>
      <w:r>
        <w:rPr>
          <w:rFonts w:hint="eastAsia" w:ascii="宋体" w:hAnsi="宋体" w:eastAsia="宋体"/>
          <w:sz w:val="24"/>
          <w:szCs w:val="24"/>
        </w:rPr>
        <w:t>本条适用于绿色轨道交通的规划设计阶段和运营管理阶段评价。</w:t>
      </w:r>
    </w:p>
    <w:p w14:paraId="0F199645">
      <w:pPr>
        <w:spacing w:line="360" w:lineRule="auto"/>
        <w:ind w:firstLine="480" w:firstLineChars="200"/>
        <w:jc w:val="left"/>
        <w:rPr>
          <w:rFonts w:ascii="宋体" w:hAnsi="宋体" w:eastAsia="宋体"/>
          <w:sz w:val="24"/>
          <w:szCs w:val="24"/>
        </w:rPr>
      </w:pPr>
      <w:r>
        <w:rPr>
          <w:rFonts w:ascii="宋体" w:hAnsi="宋体" w:eastAsia="宋体"/>
          <w:sz w:val="24"/>
          <w:szCs w:val="24"/>
        </w:rPr>
        <w:t>中性盐雾试验（NSS试验）</w:t>
      </w:r>
      <w:r>
        <w:rPr>
          <w:rFonts w:hint="eastAsia" w:ascii="宋体" w:hAnsi="宋体" w:eastAsia="宋体"/>
          <w:sz w:val="24"/>
          <w:szCs w:val="24"/>
        </w:rPr>
        <w:t>是行业内检验被试材料防腐性能及耐久性能的一种常见方法。采用</w:t>
      </w:r>
      <w:r>
        <w:rPr>
          <w:rFonts w:ascii="宋体" w:hAnsi="宋体" w:eastAsia="宋体"/>
          <w:sz w:val="24"/>
          <w:szCs w:val="24"/>
        </w:rPr>
        <w:t>防腐处理</w:t>
      </w:r>
      <w:r>
        <w:rPr>
          <w:rFonts w:hint="eastAsia" w:ascii="宋体" w:hAnsi="宋体" w:eastAsia="宋体"/>
          <w:sz w:val="24"/>
          <w:szCs w:val="24"/>
        </w:rPr>
        <w:t>可延长</w:t>
      </w:r>
      <w:r>
        <w:rPr>
          <w:rFonts w:ascii="宋体" w:hAnsi="宋体" w:eastAsia="宋体"/>
          <w:sz w:val="24"/>
          <w:szCs w:val="24"/>
        </w:rPr>
        <w:t>轨道扣件钢件的使用寿命</w:t>
      </w:r>
      <w:r>
        <w:rPr>
          <w:rFonts w:hint="eastAsia" w:ascii="宋体" w:hAnsi="宋体" w:eastAsia="宋体"/>
          <w:sz w:val="24"/>
          <w:szCs w:val="24"/>
        </w:rPr>
        <w:t>。</w:t>
      </w:r>
    </w:p>
    <w:p w14:paraId="42C9D397">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本条的评价方法为：规划设计阶段评价查阅相关设计文件；运营管理阶段评价查阅相关竣工图及检测报告，并现场核实。</w:t>
      </w:r>
    </w:p>
    <w:p w14:paraId="6BD94B09">
      <w:pPr>
        <w:spacing w:line="360" w:lineRule="auto"/>
        <w:jc w:val="left"/>
        <w:rPr>
          <w:rFonts w:ascii="宋体" w:hAnsi="宋体" w:eastAsia="宋体"/>
          <w:sz w:val="24"/>
          <w:szCs w:val="24"/>
        </w:rPr>
      </w:pPr>
      <w:r>
        <w:rPr>
          <w:rFonts w:ascii="宋体" w:hAnsi="宋体" w:eastAsia="宋体"/>
          <w:b/>
          <w:sz w:val="24"/>
          <w:szCs w:val="24"/>
        </w:rPr>
        <w:t>4.2.</w:t>
      </w:r>
      <w:r>
        <w:rPr>
          <w:rFonts w:hint="eastAsia" w:ascii="宋体" w:hAnsi="宋体" w:eastAsia="宋体"/>
          <w:b/>
          <w:sz w:val="24"/>
          <w:szCs w:val="24"/>
        </w:rPr>
        <w:t xml:space="preserve">5  </w:t>
      </w:r>
      <w:r>
        <w:rPr>
          <w:rFonts w:hint="eastAsia" w:ascii="宋体" w:hAnsi="宋体" w:eastAsia="宋体"/>
          <w:sz w:val="24"/>
          <w:szCs w:val="24"/>
        </w:rPr>
        <w:t>本条适用于绿色轨道交通的规划设计阶段和运营管理阶段评价。</w:t>
      </w:r>
    </w:p>
    <w:p w14:paraId="74101576">
      <w:pPr>
        <w:spacing w:line="360" w:lineRule="auto"/>
        <w:ind w:firstLine="480" w:firstLineChars="200"/>
        <w:jc w:val="left"/>
        <w:rPr>
          <w:rFonts w:ascii="宋体" w:hAnsi="宋体" w:eastAsia="宋体"/>
          <w:sz w:val="24"/>
          <w:szCs w:val="24"/>
        </w:rPr>
      </w:pPr>
      <w:r>
        <w:rPr>
          <w:rFonts w:ascii="宋体" w:hAnsi="宋体" w:eastAsia="宋体"/>
          <w:sz w:val="24"/>
          <w:szCs w:val="24"/>
        </w:rPr>
        <w:t>道岔尖轨、辙叉</w:t>
      </w:r>
      <w:r>
        <w:rPr>
          <w:rFonts w:hint="eastAsia" w:ascii="宋体" w:hAnsi="宋体" w:eastAsia="宋体"/>
          <w:sz w:val="24"/>
          <w:szCs w:val="24"/>
        </w:rPr>
        <w:t>属于</w:t>
      </w:r>
      <w:r>
        <w:rPr>
          <w:rFonts w:ascii="宋体" w:hAnsi="宋体" w:eastAsia="宋体"/>
          <w:sz w:val="24"/>
          <w:szCs w:val="24"/>
        </w:rPr>
        <w:t>易损件</w:t>
      </w:r>
      <w:r>
        <w:rPr>
          <w:rFonts w:hint="eastAsia" w:ascii="宋体" w:hAnsi="宋体" w:eastAsia="宋体"/>
          <w:sz w:val="24"/>
          <w:szCs w:val="24"/>
        </w:rPr>
        <w:t>，强化处理后可以延长其</w:t>
      </w:r>
      <w:r>
        <w:rPr>
          <w:rFonts w:ascii="宋体" w:hAnsi="宋体" w:eastAsia="宋体"/>
          <w:sz w:val="24"/>
          <w:szCs w:val="24"/>
        </w:rPr>
        <w:t>使用寿命</w:t>
      </w:r>
      <w:r>
        <w:rPr>
          <w:rFonts w:hint="eastAsia" w:ascii="宋体" w:hAnsi="宋体" w:eastAsia="宋体"/>
          <w:sz w:val="24"/>
          <w:szCs w:val="24"/>
        </w:rPr>
        <w:t>；尖轨的强化处理措施包括热处理等表面处理技术，</w:t>
      </w:r>
      <w:r>
        <w:rPr>
          <w:rFonts w:ascii="宋体" w:hAnsi="宋体" w:eastAsia="宋体"/>
          <w:sz w:val="24"/>
          <w:szCs w:val="24"/>
        </w:rPr>
        <w:t>辙叉</w:t>
      </w:r>
      <w:r>
        <w:rPr>
          <w:rFonts w:hint="eastAsia" w:ascii="宋体" w:hAnsi="宋体" w:eastAsia="宋体"/>
          <w:sz w:val="24"/>
          <w:szCs w:val="24"/>
        </w:rPr>
        <w:t>的强化处理措施包括对</w:t>
      </w:r>
      <w:r>
        <w:rPr>
          <w:rFonts w:ascii="宋体" w:hAnsi="宋体" w:eastAsia="宋体"/>
          <w:sz w:val="24"/>
          <w:szCs w:val="24"/>
        </w:rPr>
        <w:t>高锰钢辙叉</w:t>
      </w:r>
      <w:r>
        <w:rPr>
          <w:rFonts w:hint="eastAsia" w:ascii="宋体" w:hAnsi="宋体" w:eastAsia="宋体"/>
          <w:sz w:val="24"/>
          <w:szCs w:val="24"/>
        </w:rPr>
        <w:t>进行爆炸硬化、采用合金钢辙叉等。相对于</w:t>
      </w:r>
      <w:r>
        <w:rPr>
          <w:rFonts w:ascii="宋体" w:hAnsi="宋体" w:eastAsia="宋体"/>
          <w:sz w:val="24"/>
          <w:szCs w:val="24"/>
        </w:rPr>
        <w:t>焊接式滑床板，整铸式滑床板</w:t>
      </w:r>
      <w:r>
        <w:rPr>
          <w:rFonts w:hint="eastAsia" w:ascii="宋体" w:hAnsi="宋体" w:eastAsia="宋体"/>
          <w:sz w:val="24"/>
          <w:szCs w:val="24"/>
        </w:rPr>
        <w:t>可以避免因焊接质量缺陷引起的开裂等常见病害，从而提高耐久性。</w:t>
      </w:r>
    </w:p>
    <w:p w14:paraId="0284C673">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本条的评价方法为：规划设计阶段评价查阅相关设计文件；运营管理阶段评价查阅相关竣工图，并现场核实。</w:t>
      </w:r>
    </w:p>
    <w:p w14:paraId="321375B2">
      <w:pPr>
        <w:spacing w:line="360" w:lineRule="auto"/>
        <w:jc w:val="left"/>
        <w:rPr>
          <w:rFonts w:ascii="宋体" w:hAnsi="宋体" w:eastAsia="宋体"/>
          <w:sz w:val="24"/>
          <w:szCs w:val="24"/>
        </w:rPr>
      </w:pPr>
      <w:r>
        <w:rPr>
          <w:rFonts w:ascii="宋体" w:hAnsi="宋体" w:eastAsia="宋体"/>
          <w:b/>
          <w:sz w:val="24"/>
          <w:szCs w:val="24"/>
        </w:rPr>
        <w:t>4.2.</w:t>
      </w:r>
      <w:r>
        <w:rPr>
          <w:rFonts w:hint="eastAsia" w:ascii="宋体" w:hAnsi="宋体" w:eastAsia="宋体"/>
          <w:b/>
          <w:sz w:val="24"/>
          <w:szCs w:val="24"/>
        </w:rPr>
        <w:t xml:space="preserve">6  </w:t>
      </w:r>
      <w:r>
        <w:rPr>
          <w:rFonts w:hint="eastAsia" w:ascii="宋体" w:hAnsi="宋体" w:eastAsia="宋体"/>
          <w:sz w:val="24"/>
          <w:szCs w:val="24"/>
        </w:rPr>
        <w:t>本条适用于绿色轨道交通的规划设计阶段和运营管理阶段评价。</w:t>
      </w:r>
    </w:p>
    <w:p w14:paraId="0A640D90">
      <w:pPr>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线路开通前进行钢轨预打磨</w:t>
      </w:r>
      <w:r>
        <w:rPr>
          <w:rFonts w:hint="eastAsia" w:ascii="宋体" w:hAnsi="宋体" w:eastAsia="宋体"/>
          <w:sz w:val="24"/>
          <w:szCs w:val="24"/>
        </w:rPr>
        <w:t>，可以消除轨头表面在铺设作业时产生的碰伤、锈蚀等缺陷，提高轨面初始平顺</w:t>
      </w:r>
      <w:r>
        <w:rPr>
          <w:rFonts w:ascii="宋体" w:hAnsi="宋体" w:eastAsia="宋体"/>
          <w:sz w:val="24"/>
          <w:szCs w:val="24"/>
        </w:rPr>
        <w:t>度</w:t>
      </w:r>
      <w:r>
        <w:rPr>
          <w:rFonts w:hint="eastAsia" w:ascii="宋体" w:hAnsi="宋体" w:eastAsia="宋体"/>
          <w:sz w:val="24"/>
          <w:szCs w:val="24"/>
        </w:rPr>
        <w:t>。</w:t>
      </w:r>
    </w:p>
    <w:p w14:paraId="7709D238">
      <w:pPr>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运营阶段</w:t>
      </w:r>
      <w:r>
        <w:rPr>
          <w:rFonts w:ascii="宋体" w:hAnsi="宋体" w:eastAsia="宋体"/>
          <w:sz w:val="24"/>
          <w:szCs w:val="24"/>
        </w:rPr>
        <w:t>周期性预防打磨钢轨</w:t>
      </w:r>
      <w:r>
        <w:rPr>
          <w:rFonts w:hint="eastAsia" w:ascii="宋体" w:hAnsi="宋体" w:eastAsia="宋体"/>
          <w:sz w:val="24"/>
          <w:szCs w:val="24"/>
        </w:rPr>
        <w:t>，可消除或减轻轨面伤损及缺陷，提高轨面平顺</w:t>
      </w:r>
      <w:r>
        <w:rPr>
          <w:rFonts w:ascii="宋体" w:hAnsi="宋体" w:eastAsia="宋体"/>
          <w:sz w:val="24"/>
          <w:szCs w:val="24"/>
        </w:rPr>
        <w:t>度</w:t>
      </w:r>
      <w:r>
        <w:rPr>
          <w:rFonts w:hint="eastAsia" w:ascii="宋体" w:hAnsi="宋体" w:eastAsia="宋体"/>
          <w:sz w:val="24"/>
          <w:szCs w:val="24"/>
        </w:rPr>
        <w:t>，预防或减缓接触疲劳、波磨等病害的产生和发展，延长钢轨使用寿命。</w:t>
      </w:r>
    </w:p>
    <w:p w14:paraId="112C8313">
      <w:pPr>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相对于区间无缝线路，</w:t>
      </w:r>
      <w:r>
        <w:rPr>
          <w:rFonts w:ascii="宋体" w:hAnsi="宋体" w:eastAsia="宋体"/>
          <w:sz w:val="24"/>
          <w:szCs w:val="24"/>
        </w:rPr>
        <w:t>跨区间无缝线路</w:t>
      </w:r>
      <w:r>
        <w:rPr>
          <w:rFonts w:hint="eastAsia" w:ascii="宋体" w:hAnsi="宋体" w:eastAsia="宋体"/>
          <w:sz w:val="24"/>
          <w:szCs w:val="24"/>
        </w:rPr>
        <w:t>消除了钢轨接头，更加平顺、舒适、低噪音，岔区病害及维修量更少。</w:t>
      </w:r>
    </w:p>
    <w:p w14:paraId="10DBD912">
      <w:pPr>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小半径地段设置轮轨减磨润滑装置</w:t>
      </w:r>
      <w:r>
        <w:rPr>
          <w:rFonts w:hint="eastAsia" w:ascii="宋体" w:hAnsi="宋体" w:eastAsia="宋体"/>
          <w:sz w:val="24"/>
          <w:szCs w:val="24"/>
        </w:rPr>
        <w:t>，可改善轮轨关系，减缓轮轨磨耗，延长轮轨使用寿命。</w:t>
      </w:r>
    </w:p>
    <w:p w14:paraId="36559C6C">
      <w:pPr>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本条的评价方法为：规划设计阶段评价查阅相关设计文件；运营管理阶段评价查阅相关竣工图，并现场核实。</w:t>
      </w:r>
    </w:p>
    <w:p w14:paraId="658558E3">
      <w:pPr>
        <w:spacing w:line="360" w:lineRule="auto"/>
        <w:jc w:val="left"/>
        <w:rPr>
          <w:rFonts w:ascii="宋体" w:hAnsi="宋体"/>
          <w:sz w:val="24"/>
          <w:szCs w:val="24"/>
        </w:rPr>
      </w:pPr>
      <w:r>
        <w:rPr>
          <w:rFonts w:hint="eastAsia" w:ascii="宋体" w:hAnsi="宋体" w:eastAsia="宋体"/>
          <w:b/>
          <w:sz w:val="24"/>
          <w:szCs w:val="24"/>
        </w:rPr>
        <w:t xml:space="preserve">4.2.7  </w:t>
      </w:r>
      <w:r>
        <w:rPr>
          <w:rFonts w:hint="eastAsia" w:ascii="宋体" w:hAnsi="宋体"/>
          <w:sz w:val="24"/>
          <w:szCs w:val="24"/>
        </w:rPr>
        <w:t>本条适用于绿色轨道交通的规划设计阶段和运营管理阶段评价。</w:t>
      </w:r>
    </w:p>
    <w:p w14:paraId="07099225">
      <w:pPr>
        <w:spacing w:line="360" w:lineRule="auto"/>
        <w:jc w:val="left"/>
        <w:rPr>
          <w:rFonts w:ascii="宋体" w:hAnsi="宋体"/>
          <w:sz w:val="24"/>
          <w:szCs w:val="24"/>
        </w:rPr>
      </w:pPr>
      <w:r>
        <w:rPr>
          <w:rFonts w:hint="eastAsia" w:ascii="宋体" w:hAnsi="宋体"/>
          <w:sz w:val="24"/>
          <w:szCs w:val="24"/>
        </w:rPr>
        <w:t xml:space="preserve">    为了保持建筑物的风格、视觉效果和人居环境，装饰装修材料在一定使用年限后会进行更新替换。如果使用易玷污、难维护及耐久性差的装饰装修材料或做法，则会在一定程度上增加建筑物的维护成本，且施工也会带来有毒有害物质的排放、粉尘及噪声等问题。对采用耐久性好的装饰装修材料评价内容举例如表</w:t>
      </w:r>
      <w:r>
        <w:rPr>
          <w:rFonts w:hint="eastAsia" w:ascii="宋体" w:hAnsi="宋体"/>
          <w:sz w:val="24"/>
          <w:szCs w:val="24"/>
          <w:lang w:val="en-US" w:eastAsia="zh-CN"/>
        </w:rPr>
        <w:t>4.2.7</w:t>
      </w:r>
      <w:r>
        <w:rPr>
          <w:rFonts w:hint="eastAsia" w:ascii="宋体" w:hAnsi="宋体"/>
          <w:sz w:val="24"/>
          <w:szCs w:val="24"/>
        </w:rPr>
        <w:t>。</w:t>
      </w:r>
    </w:p>
    <w:p w14:paraId="2CA7E3AA">
      <w:pPr>
        <w:spacing w:line="360" w:lineRule="auto"/>
        <w:jc w:val="center"/>
        <w:rPr>
          <w:rFonts w:ascii="宋体" w:hAnsi="宋体"/>
          <w:b/>
          <w:sz w:val="24"/>
          <w:szCs w:val="24"/>
        </w:rPr>
      </w:pPr>
      <w:r>
        <w:rPr>
          <w:rFonts w:hint="eastAsia" w:ascii="宋体" w:hAnsi="宋体"/>
          <w:b/>
          <w:sz w:val="24"/>
          <w:szCs w:val="24"/>
        </w:rPr>
        <w:t>表</w:t>
      </w:r>
      <w:r>
        <w:rPr>
          <w:rFonts w:hint="eastAsia" w:ascii="宋体" w:hAnsi="宋体"/>
          <w:b/>
          <w:sz w:val="24"/>
          <w:szCs w:val="24"/>
          <w:lang w:val="en-US" w:eastAsia="zh-CN"/>
        </w:rPr>
        <w:t>4.2.7</w:t>
      </w:r>
      <w:r>
        <w:rPr>
          <w:rFonts w:hint="eastAsia" w:ascii="宋体" w:hAnsi="宋体"/>
          <w:b/>
          <w:sz w:val="24"/>
          <w:szCs w:val="24"/>
        </w:rPr>
        <w:t xml:space="preserve"> 采用耐久性好的装饰装修材料评价内容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152"/>
      </w:tblGrid>
      <w:tr w14:paraId="6113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71EE0C4D">
            <w:pPr>
              <w:spacing w:line="360" w:lineRule="auto"/>
              <w:jc w:val="center"/>
              <w:rPr>
                <w:rFonts w:ascii="宋体" w:hAnsi="宋体"/>
              </w:rPr>
            </w:pPr>
            <w:r>
              <w:rPr>
                <w:rFonts w:hint="eastAsia" w:ascii="宋体" w:hAnsi="宋体"/>
              </w:rPr>
              <w:t>分类</w:t>
            </w:r>
          </w:p>
        </w:tc>
        <w:tc>
          <w:tcPr>
            <w:tcW w:w="6152" w:type="dxa"/>
            <w:shd w:val="clear" w:color="auto" w:fill="auto"/>
          </w:tcPr>
          <w:p w14:paraId="55E0B893">
            <w:pPr>
              <w:spacing w:line="360" w:lineRule="auto"/>
              <w:jc w:val="center"/>
              <w:rPr>
                <w:rFonts w:ascii="宋体" w:hAnsi="宋体"/>
              </w:rPr>
            </w:pPr>
            <w:r>
              <w:rPr>
                <w:rFonts w:hint="eastAsia" w:ascii="宋体" w:hAnsi="宋体"/>
              </w:rPr>
              <w:t>评价内容</w:t>
            </w:r>
          </w:p>
        </w:tc>
      </w:tr>
      <w:tr w14:paraId="4FA4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shd w:val="clear" w:color="auto" w:fill="auto"/>
            <w:vAlign w:val="center"/>
          </w:tcPr>
          <w:p w14:paraId="294ABF76">
            <w:pPr>
              <w:spacing w:line="360" w:lineRule="auto"/>
              <w:jc w:val="center"/>
              <w:rPr>
                <w:rFonts w:ascii="宋体" w:hAnsi="宋体"/>
              </w:rPr>
            </w:pPr>
            <w:r>
              <w:rPr>
                <w:rFonts w:hint="eastAsia" w:ascii="宋体" w:hAnsi="宋体"/>
              </w:rPr>
              <w:t>外饰面材料</w:t>
            </w:r>
          </w:p>
        </w:tc>
        <w:tc>
          <w:tcPr>
            <w:tcW w:w="6152" w:type="dxa"/>
            <w:shd w:val="clear" w:color="auto" w:fill="auto"/>
          </w:tcPr>
          <w:p w14:paraId="61B5E89C">
            <w:pPr>
              <w:spacing w:line="360" w:lineRule="auto"/>
              <w:jc w:val="left"/>
              <w:rPr>
                <w:rFonts w:ascii="宋体" w:hAnsi="宋体"/>
              </w:rPr>
            </w:pPr>
            <w:r>
              <w:rPr>
                <w:rFonts w:hint="eastAsia" w:ascii="宋体" w:hAnsi="宋体"/>
              </w:rPr>
              <w:t>采用水性氟涂料或耐候性相当的涂料</w:t>
            </w:r>
          </w:p>
        </w:tc>
      </w:tr>
      <w:tr w14:paraId="7321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auto"/>
            <w:vAlign w:val="center"/>
          </w:tcPr>
          <w:p w14:paraId="2BA24627">
            <w:pPr>
              <w:spacing w:line="360" w:lineRule="auto"/>
              <w:jc w:val="center"/>
              <w:rPr>
                <w:rFonts w:ascii="宋体" w:hAnsi="宋体"/>
              </w:rPr>
            </w:pPr>
          </w:p>
        </w:tc>
        <w:tc>
          <w:tcPr>
            <w:tcW w:w="6152" w:type="dxa"/>
            <w:shd w:val="clear" w:color="auto" w:fill="auto"/>
          </w:tcPr>
          <w:p w14:paraId="388B303B">
            <w:pPr>
              <w:spacing w:line="360" w:lineRule="auto"/>
              <w:jc w:val="left"/>
              <w:rPr>
                <w:rFonts w:ascii="宋体" w:hAnsi="宋体"/>
              </w:rPr>
            </w:pPr>
            <w:r>
              <w:rPr>
                <w:rFonts w:hint="eastAsia" w:ascii="宋体" w:hAnsi="宋体"/>
              </w:rPr>
              <w:t>选用耐久性与建筑幕墙设计年限相匹配的饰面材料</w:t>
            </w:r>
          </w:p>
        </w:tc>
      </w:tr>
      <w:tr w14:paraId="63C2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auto"/>
            <w:vAlign w:val="center"/>
          </w:tcPr>
          <w:p w14:paraId="36ACFDFC">
            <w:pPr>
              <w:spacing w:line="360" w:lineRule="auto"/>
              <w:jc w:val="center"/>
              <w:rPr>
                <w:rFonts w:ascii="宋体" w:hAnsi="宋体"/>
              </w:rPr>
            </w:pPr>
          </w:p>
        </w:tc>
        <w:tc>
          <w:tcPr>
            <w:tcW w:w="6152" w:type="dxa"/>
            <w:shd w:val="clear" w:color="auto" w:fill="auto"/>
          </w:tcPr>
          <w:p w14:paraId="24F44ED1">
            <w:pPr>
              <w:spacing w:line="360" w:lineRule="auto"/>
              <w:jc w:val="left"/>
              <w:rPr>
                <w:rFonts w:ascii="宋体" w:hAnsi="宋体"/>
              </w:rPr>
            </w:pPr>
            <w:r>
              <w:rPr>
                <w:rFonts w:hint="eastAsia" w:ascii="宋体" w:hAnsi="宋体"/>
              </w:rPr>
              <w:t>合理采用清水混凝土</w:t>
            </w:r>
          </w:p>
        </w:tc>
      </w:tr>
      <w:tr w14:paraId="346B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vAlign w:val="center"/>
          </w:tcPr>
          <w:p w14:paraId="56398784">
            <w:pPr>
              <w:spacing w:line="360" w:lineRule="auto"/>
              <w:jc w:val="center"/>
              <w:rPr>
                <w:rFonts w:ascii="宋体" w:hAnsi="宋体"/>
              </w:rPr>
            </w:pPr>
            <w:r>
              <w:rPr>
                <w:rFonts w:hint="eastAsia" w:ascii="宋体" w:hAnsi="宋体"/>
              </w:rPr>
              <w:t>防水和密封</w:t>
            </w:r>
          </w:p>
        </w:tc>
        <w:tc>
          <w:tcPr>
            <w:tcW w:w="6152" w:type="dxa"/>
            <w:shd w:val="clear" w:color="auto" w:fill="auto"/>
          </w:tcPr>
          <w:p w14:paraId="70C2F307">
            <w:pPr>
              <w:spacing w:line="360" w:lineRule="auto"/>
              <w:jc w:val="left"/>
              <w:rPr>
                <w:rFonts w:ascii="宋体" w:hAnsi="宋体"/>
              </w:rPr>
            </w:pPr>
            <w:r>
              <w:rPr>
                <w:rFonts w:hint="eastAsia" w:ascii="宋体" w:hAnsi="宋体"/>
              </w:rPr>
              <w:t>选用耐久性符合现行国家标准《绿色产品评价 防水与密封材料》GB/T 35609 规定的材料</w:t>
            </w:r>
          </w:p>
        </w:tc>
      </w:tr>
      <w:tr w14:paraId="2744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shd w:val="clear" w:color="auto" w:fill="auto"/>
            <w:vAlign w:val="center"/>
          </w:tcPr>
          <w:p w14:paraId="49D7AEB8">
            <w:pPr>
              <w:spacing w:line="360" w:lineRule="auto"/>
              <w:jc w:val="center"/>
              <w:rPr>
                <w:rFonts w:ascii="宋体" w:hAnsi="宋体"/>
              </w:rPr>
            </w:pPr>
            <w:r>
              <w:rPr>
                <w:rFonts w:hint="eastAsia" w:ascii="宋体" w:hAnsi="宋体"/>
              </w:rPr>
              <w:t>室内装饰装修材料</w:t>
            </w:r>
          </w:p>
        </w:tc>
        <w:tc>
          <w:tcPr>
            <w:tcW w:w="6152" w:type="dxa"/>
            <w:shd w:val="clear" w:color="auto" w:fill="auto"/>
          </w:tcPr>
          <w:p w14:paraId="1478BD9B">
            <w:pPr>
              <w:spacing w:line="360" w:lineRule="auto"/>
              <w:jc w:val="left"/>
              <w:rPr>
                <w:rFonts w:ascii="宋体" w:hAnsi="宋体"/>
              </w:rPr>
            </w:pPr>
            <w:r>
              <w:rPr>
                <w:rFonts w:hint="eastAsia" w:ascii="宋体" w:hAnsi="宋体"/>
              </w:rPr>
              <w:t>选用耐洗刷性</w:t>
            </w:r>
            <w:r>
              <w:rPr>
                <w:rFonts w:hint="eastAsia" w:ascii="宋体" w:hAnsi="宋体"/>
                <w:lang w:eastAsia="zh-CN"/>
              </w:rPr>
              <w:t>大于等于</w:t>
            </w:r>
            <w:r>
              <w:rPr>
                <w:rFonts w:hint="eastAsia" w:ascii="宋体" w:hAnsi="宋体"/>
              </w:rPr>
              <w:t>5000次的内墙涂料</w:t>
            </w:r>
          </w:p>
        </w:tc>
      </w:tr>
      <w:tr w14:paraId="716C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auto"/>
          </w:tcPr>
          <w:p w14:paraId="102E1BE8">
            <w:pPr>
              <w:spacing w:line="360" w:lineRule="auto"/>
              <w:jc w:val="center"/>
              <w:rPr>
                <w:rFonts w:ascii="宋体" w:hAnsi="宋体"/>
              </w:rPr>
            </w:pPr>
          </w:p>
        </w:tc>
        <w:tc>
          <w:tcPr>
            <w:tcW w:w="6152" w:type="dxa"/>
            <w:shd w:val="clear" w:color="auto" w:fill="auto"/>
          </w:tcPr>
          <w:p w14:paraId="611A7E23">
            <w:pPr>
              <w:spacing w:line="360" w:lineRule="auto"/>
              <w:jc w:val="left"/>
              <w:rPr>
                <w:rFonts w:ascii="宋体" w:hAnsi="宋体"/>
              </w:rPr>
            </w:pPr>
            <w:r>
              <w:rPr>
                <w:rFonts w:hint="eastAsia" w:ascii="宋体" w:hAnsi="宋体"/>
              </w:rPr>
              <w:t>选用耐磨性好的陶瓷地砖（有釉砖耐磨性不低于4级，无釉砖磨坑体积不大于127mm³）</w:t>
            </w:r>
          </w:p>
        </w:tc>
      </w:tr>
      <w:tr w14:paraId="754C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auto"/>
          </w:tcPr>
          <w:p w14:paraId="6F4B8E84">
            <w:pPr>
              <w:spacing w:line="360" w:lineRule="auto"/>
              <w:jc w:val="center"/>
              <w:rPr>
                <w:rFonts w:ascii="宋体" w:hAnsi="宋体"/>
              </w:rPr>
            </w:pPr>
          </w:p>
        </w:tc>
        <w:tc>
          <w:tcPr>
            <w:tcW w:w="6152" w:type="dxa"/>
            <w:shd w:val="clear" w:color="auto" w:fill="auto"/>
          </w:tcPr>
          <w:p w14:paraId="5F5BCFBA">
            <w:pPr>
              <w:spacing w:line="360" w:lineRule="auto"/>
              <w:jc w:val="left"/>
              <w:rPr>
                <w:rFonts w:ascii="宋体" w:hAnsi="宋体"/>
              </w:rPr>
            </w:pPr>
            <w:r>
              <w:rPr>
                <w:rFonts w:hint="eastAsia" w:ascii="宋体" w:hAnsi="宋体"/>
              </w:rPr>
              <w:t>采用免装饰面层的做法</w:t>
            </w:r>
          </w:p>
        </w:tc>
      </w:tr>
    </w:tbl>
    <w:p w14:paraId="6148484D">
      <w:pPr>
        <w:adjustRightInd w:val="0"/>
        <w:snapToGrid w:val="0"/>
        <w:spacing w:line="360" w:lineRule="auto"/>
        <w:ind w:firstLine="480" w:firstLineChars="200"/>
        <w:rPr>
          <w:rFonts w:ascii="宋体" w:hAnsi="宋体" w:eastAsia="宋体"/>
          <w:sz w:val="24"/>
          <w:szCs w:val="24"/>
        </w:rPr>
      </w:pPr>
      <w:r>
        <w:rPr>
          <w:rFonts w:hint="eastAsia" w:ascii="宋体" w:hAnsi="宋体"/>
          <w:sz w:val="24"/>
          <w:szCs w:val="24"/>
        </w:rPr>
        <w:t>本条的评价方法为：规划设计阶段评价查阅相关设计文件；运营管理阶段评价查阅相关竣工图，并现场核实。</w:t>
      </w:r>
    </w:p>
    <w:p w14:paraId="672EEA04">
      <w:pPr>
        <w:adjustRightInd w:val="0"/>
        <w:snapToGrid w:val="0"/>
        <w:spacing w:line="360" w:lineRule="auto"/>
        <w:rPr>
          <w:rFonts w:ascii="宋体" w:hAnsi="宋体" w:eastAsia="宋体"/>
          <w:sz w:val="24"/>
          <w:szCs w:val="24"/>
        </w:rPr>
      </w:pPr>
      <w:r>
        <w:rPr>
          <w:rFonts w:ascii="宋体" w:hAnsi="宋体" w:eastAsia="宋体"/>
          <w:b/>
          <w:sz w:val="24"/>
          <w:szCs w:val="24"/>
        </w:rPr>
        <w:t>4.2.</w:t>
      </w:r>
      <w:r>
        <w:rPr>
          <w:rFonts w:hint="eastAsia" w:ascii="宋体" w:hAnsi="宋体" w:eastAsia="宋体"/>
          <w:b/>
          <w:sz w:val="24"/>
          <w:szCs w:val="24"/>
        </w:rPr>
        <w:t>8</w:t>
      </w:r>
      <w:r>
        <w:rPr>
          <w:rFonts w:hint="eastAsia" w:ascii="宋体" w:hAnsi="宋体" w:eastAsia="宋体"/>
          <w:sz w:val="24"/>
          <w:szCs w:val="24"/>
        </w:rPr>
        <w:t>本条适用于绿色轨道交通的规划设计阶段和运营管理阶段评价。</w:t>
      </w:r>
    </w:p>
    <w:p w14:paraId="480E28B7">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  设计内容符合</w:t>
      </w:r>
      <w:r>
        <w:rPr>
          <w:rFonts w:ascii="宋体" w:hAnsi="宋体" w:eastAsia="宋体"/>
          <w:sz w:val="24"/>
          <w:szCs w:val="24"/>
        </w:rPr>
        <w:t>《混凝土结构耐久性设计规范》GB/T 50476</w:t>
      </w:r>
      <w:r>
        <w:rPr>
          <w:rFonts w:hint="eastAsia" w:ascii="宋体" w:hAnsi="宋体" w:eastAsia="宋体"/>
          <w:sz w:val="24"/>
          <w:szCs w:val="24"/>
        </w:rPr>
        <w:t>、《耐候结构钢》</w:t>
      </w:r>
      <w:r>
        <w:rPr>
          <w:rFonts w:ascii="宋体" w:hAnsi="宋体" w:eastAsia="宋体"/>
          <w:sz w:val="24"/>
          <w:szCs w:val="24"/>
        </w:rPr>
        <w:t>GB/T 4171</w:t>
      </w:r>
      <w:r>
        <w:rPr>
          <w:rFonts w:hint="eastAsia" w:ascii="宋体" w:hAnsi="宋体" w:eastAsia="宋体"/>
          <w:sz w:val="24"/>
          <w:szCs w:val="24"/>
        </w:rPr>
        <w:t>及《建筑用钢结构防腐涂料》</w:t>
      </w:r>
      <w:r>
        <w:rPr>
          <w:rFonts w:ascii="宋体" w:hAnsi="宋体" w:eastAsia="宋体"/>
          <w:sz w:val="24"/>
          <w:szCs w:val="24"/>
        </w:rPr>
        <w:t>JG/T 224</w:t>
      </w:r>
      <w:r>
        <w:rPr>
          <w:rFonts w:hint="eastAsia" w:ascii="宋体" w:hAnsi="宋体" w:eastAsia="宋体"/>
          <w:sz w:val="24"/>
          <w:szCs w:val="24"/>
        </w:rPr>
        <w:t>的要求。</w:t>
      </w:r>
    </w:p>
    <w:p w14:paraId="62A1F287">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   混凝土耐久性设计，提高保护层厚度是指在满足耐久性设计的基础上，加大钢筋保护层厚度不小于5mm；</w:t>
      </w:r>
    </w:p>
    <w:p w14:paraId="41752D5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高耐久混凝土指满足设计要求下，结合具体应用环境（如硫酸根离子或氯化物等），对抗渗性能、抗硫酸盐侵蚀性能，抗氯离子渗透性能、抗碳化性能及早期抗裂性能等耐久性指标提出合理要求的混凝土。其各项性能的检测与试验应按现行国家标准《普通混凝土长期性能和耐久性能试验方法标准》</w:t>
      </w:r>
      <w:r>
        <w:rPr>
          <w:rFonts w:ascii="宋体" w:hAnsi="宋体" w:eastAsia="宋体"/>
          <w:sz w:val="24"/>
          <w:szCs w:val="24"/>
        </w:rPr>
        <w:t>GB/T 50082</w:t>
      </w:r>
      <w:r>
        <w:rPr>
          <w:rFonts w:hint="eastAsia" w:ascii="宋体" w:hAnsi="宋体" w:eastAsia="宋体"/>
          <w:sz w:val="24"/>
          <w:szCs w:val="24"/>
        </w:rPr>
        <w:t>的规定执行，测试结果应按现行行业标准《混凝土耐久性检验评定标准》</w:t>
      </w:r>
      <w:r>
        <w:rPr>
          <w:rFonts w:ascii="宋体" w:hAnsi="宋体" w:eastAsia="宋体"/>
          <w:sz w:val="24"/>
          <w:szCs w:val="24"/>
        </w:rPr>
        <w:t>JGJ/T 193</w:t>
      </w:r>
      <w:r>
        <w:rPr>
          <w:rFonts w:hint="eastAsia" w:ascii="宋体" w:hAnsi="宋体" w:eastAsia="宋体"/>
          <w:sz w:val="24"/>
          <w:szCs w:val="24"/>
        </w:rPr>
        <w:t>的规定进行性能等级划分。</w:t>
      </w:r>
    </w:p>
    <w:p w14:paraId="5B6EA357">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3  耐候结构钢是指符合现行国家标准《耐候结构钢》</w:t>
      </w:r>
      <w:r>
        <w:rPr>
          <w:rFonts w:ascii="宋体" w:hAnsi="宋体" w:eastAsia="宋体"/>
          <w:sz w:val="24"/>
          <w:szCs w:val="24"/>
        </w:rPr>
        <w:t>GB/T 4171</w:t>
      </w:r>
      <w:r>
        <w:rPr>
          <w:rFonts w:hint="eastAsia" w:ascii="宋体" w:hAnsi="宋体" w:eastAsia="宋体"/>
          <w:sz w:val="24"/>
          <w:szCs w:val="24"/>
        </w:rPr>
        <w:t>要求的钢材；耐候型防腐涂料是指符合现行行业标准《建筑用钢结构防腐涂料》</w:t>
      </w:r>
      <w:r>
        <w:rPr>
          <w:rFonts w:ascii="宋体" w:hAnsi="宋体" w:eastAsia="宋体"/>
          <w:sz w:val="24"/>
          <w:szCs w:val="24"/>
        </w:rPr>
        <w:t>JG/T 224</w:t>
      </w:r>
      <w:r>
        <w:rPr>
          <w:rFonts w:hint="eastAsia" w:ascii="宋体" w:hAnsi="宋体" w:eastAsia="宋体"/>
          <w:sz w:val="24"/>
          <w:szCs w:val="24"/>
        </w:rPr>
        <w:t>的</w:t>
      </w:r>
      <w:r>
        <w:rPr>
          <w:rFonts w:ascii="cmsicon" w:hAnsi="cmsicon" w:eastAsia="cmsicon" w:cs="cmsicon"/>
          <w:i w:val="0"/>
          <w:iCs w:val="0"/>
          <w:caps w:val="0"/>
          <w:color w:val="000000"/>
          <w:spacing w:val="0"/>
          <w:sz w:val="21"/>
          <w:szCs w:val="21"/>
          <w:shd w:val="clear" w:fill="FFFFFF"/>
        </w:rPr>
        <w:t>Ⅱ型</w:t>
      </w:r>
      <w:r>
        <w:rPr>
          <w:rFonts w:hint="eastAsia" w:ascii="宋体" w:hAnsi="宋体" w:eastAsia="宋体"/>
          <w:sz w:val="24"/>
          <w:szCs w:val="24"/>
        </w:rPr>
        <w:t>面漆和长效型底漆。</w:t>
      </w:r>
    </w:p>
    <w:p w14:paraId="0B524A2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本条的评价方法为：规划设计阶段查阅结构施工图；运营管理阶段查阅竣工图、施工记录、混凝土及钢材检测记录等文件。</w:t>
      </w:r>
    </w:p>
    <w:p w14:paraId="4F8EE447">
      <w:pPr>
        <w:adjustRightInd w:val="0"/>
        <w:snapToGrid w:val="0"/>
        <w:spacing w:line="360" w:lineRule="auto"/>
        <w:rPr>
          <w:rFonts w:ascii="宋体" w:hAnsi="宋体" w:eastAsia="宋体"/>
          <w:sz w:val="24"/>
          <w:szCs w:val="24"/>
        </w:rPr>
      </w:pPr>
      <w:r>
        <w:rPr>
          <w:rFonts w:ascii="宋体" w:hAnsi="宋体" w:eastAsia="宋体"/>
          <w:b/>
          <w:sz w:val="24"/>
          <w:szCs w:val="24"/>
        </w:rPr>
        <w:t>4.2.</w:t>
      </w:r>
      <w:r>
        <w:rPr>
          <w:rFonts w:hint="eastAsia" w:ascii="宋体" w:hAnsi="宋体" w:eastAsia="宋体"/>
          <w:b/>
          <w:sz w:val="24"/>
          <w:szCs w:val="24"/>
        </w:rPr>
        <w:t xml:space="preserve">9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CFF7F1B">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据统计，截至2017年底，全国获得绿色建筑评价所有通风、空气调节系统的管道、设备等设置有明确、清晰的永久性标识的项目累计超过1万个，建筑面积超过10亿m2，但目前绿色建筑运行标识项目还相对较少，占标识项目总量的比例为7％左右，而且随着近几年绿色建筑施工图设计文件审查工作的普遍开展，绿色建筑运行标识项目所占的比例则更低。为改善所有通风、空气调节系统的管道、设备等明确、清晰的永久性标识的设置情况，因此设置了此条文。</w:t>
      </w:r>
    </w:p>
    <w:p w14:paraId="19448D5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03E59F01">
      <w:pPr>
        <w:adjustRightInd w:val="0"/>
        <w:snapToGrid w:val="0"/>
        <w:spacing w:line="360" w:lineRule="auto"/>
        <w:rPr>
          <w:rFonts w:ascii="宋体" w:hAnsi="宋体" w:eastAsia="宋体"/>
          <w:sz w:val="24"/>
          <w:szCs w:val="24"/>
        </w:rPr>
      </w:pPr>
      <w:r>
        <w:rPr>
          <w:rFonts w:hint="eastAsia" w:ascii="宋体" w:hAnsi="宋体" w:eastAsia="宋体"/>
          <w:b/>
          <w:sz w:val="24"/>
          <w:szCs w:val="24"/>
        </w:rPr>
        <w:t xml:space="preserve">4.2.10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8975858">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结合地铁工程的建设特点及运行现状，建议水系统需保温的管道保温材料采用导热系数小、吸水率小、不燃烧的材料，比如泡沫玻璃等，风系统的保温风管建议采用复合风管。</w:t>
      </w:r>
    </w:p>
    <w:p w14:paraId="777E1DED">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7A0F85B4">
      <w:pPr>
        <w:spacing w:line="360" w:lineRule="auto"/>
        <w:jc w:val="left"/>
        <w:rPr>
          <w:rFonts w:ascii="宋体" w:hAnsi="宋体" w:eastAsia="宋体"/>
          <w:sz w:val="24"/>
          <w:szCs w:val="24"/>
        </w:rPr>
      </w:pPr>
      <w:r>
        <w:rPr>
          <w:rFonts w:ascii="宋体" w:hAnsi="宋体" w:eastAsia="宋体"/>
          <w:b/>
          <w:sz w:val="24"/>
          <w:szCs w:val="24"/>
        </w:rPr>
        <w:t>4.2.1</w:t>
      </w:r>
      <w:r>
        <w:rPr>
          <w:rFonts w:hint="eastAsia" w:ascii="宋体" w:hAnsi="宋体" w:eastAsia="宋体"/>
          <w:b/>
          <w:sz w:val="24"/>
          <w:szCs w:val="24"/>
        </w:rPr>
        <w:t xml:space="preserve">1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4B93AFC2">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通风、空气调节的主要设备包括冷水机组、水泵、冷却塔、风机、空调器、多联机等，主要运行设备运行参数的采集和分析功能，具体为设备的开关状态、运行频率、运行参数等，不正常运行状态和故障状态的预警功能需要在设备运行参数的采集和分析的基础上实现。</w:t>
      </w:r>
    </w:p>
    <w:p w14:paraId="2DD0F272">
      <w:pPr>
        <w:spacing w:line="360" w:lineRule="auto"/>
        <w:ind w:firstLine="420"/>
        <w:jc w:val="left"/>
        <w:rPr>
          <w:rFonts w:ascii="宋体" w:hAnsi="宋体" w:eastAsia="宋体"/>
          <w:sz w:val="24"/>
          <w:szCs w:val="24"/>
        </w:rPr>
      </w:pPr>
      <w:r>
        <w:rPr>
          <w:rFonts w:hint="eastAsia" w:ascii="宋体" w:hAnsi="宋体" w:eastAsia="宋体"/>
          <w:sz w:val="24"/>
          <w:szCs w:val="24"/>
        </w:rPr>
        <w:t>环境空气质量自动监测功能，通过车站设置的监测传感器实现PM2.5、PM10、CO</w:t>
      </w:r>
      <w:r>
        <w:rPr>
          <w:rFonts w:hint="eastAsia" w:ascii="宋体" w:hAnsi="宋体"/>
          <w:sz w:val="24"/>
          <w:szCs w:val="24"/>
          <w:vertAlign w:val="subscript"/>
        </w:rPr>
        <w:t>2</w:t>
      </w:r>
      <w:r>
        <w:rPr>
          <w:rFonts w:hint="eastAsia" w:ascii="宋体" w:hAnsi="宋体" w:eastAsia="宋体"/>
          <w:sz w:val="24"/>
          <w:szCs w:val="24"/>
        </w:rPr>
        <w:t>浓度监测，并采用逻辑判断实现超标预警功能。</w:t>
      </w:r>
    </w:p>
    <w:p w14:paraId="718B716D">
      <w:pPr>
        <w:spacing w:line="360" w:lineRule="auto"/>
        <w:ind w:firstLine="420"/>
        <w:jc w:val="left"/>
        <w:rPr>
          <w:rFonts w:ascii="宋体" w:hAnsi="宋体" w:eastAsia="宋体"/>
          <w:sz w:val="24"/>
          <w:szCs w:val="24"/>
        </w:rPr>
      </w:pPr>
      <w:r>
        <w:rPr>
          <w:rFonts w:hint="eastAsia" w:ascii="宋体" w:hAnsi="宋体" w:eastAsia="宋体"/>
          <w:sz w:val="24"/>
          <w:szCs w:val="24"/>
        </w:rPr>
        <w:t>通风空调系统的自动运行保护功能包括冷冻水低流量保护功能、冷冻水低温保护功能、冷冻水低压差保护功能、冷冻水高压差保护功能、冷却水出水高温保护功能、冷却水进水低温保护功能、风系统报警及保护功能等。</w:t>
      </w:r>
    </w:p>
    <w:p w14:paraId="73C692A6">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32DC110F">
      <w:pPr>
        <w:adjustRightInd w:val="0"/>
        <w:snapToGrid w:val="0"/>
        <w:spacing w:line="360" w:lineRule="auto"/>
        <w:rPr>
          <w:rFonts w:ascii="宋体" w:hAnsi="宋体" w:eastAsia="宋体"/>
          <w:sz w:val="24"/>
          <w:szCs w:val="24"/>
        </w:rPr>
      </w:pPr>
      <w:r>
        <w:rPr>
          <w:rFonts w:ascii="宋体" w:hAnsi="宋体" w:eastAsia="宋体"/>
          <w:b/>
          <w:sz w:val="24"/>
          <w:szCs w:val="24"/>
        </w:rPr>
        <w:t>4.2.</w:t>
      </w:r>
      <w:r>
        <w:rPr>
          <w:rFonts w:hint="eastAsia" w:ascii="宋体" w:hAnsi="宋体" w:eastAsia="宋体"/>
          <w:b/>
          <w:sz w:val="24"/>
          <w:szCs w:val="24"/>
        </w:rPr>
        <w:t xml:space="preserve">12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B02966E">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轨道交通给水排水管线繁多，对给排水管道和设备设置明确、清晰的永久标识，可最大限度避免在施工或日常维护、维修时发生误接的情况，造成误饮误用，给用户带来健康隐患。</w:t>
      </w:r>
    </w:p>
    <w:p w14:paraId="32AEAF82">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目前建筑行业有关部门仅对管道标记的颜色进行了规定，尚未制定统一的民用建筑、市政（包括轨道交通）管道标识标准图集，轨道交通内给排水管道及设备的标识设置可参考现行国家标准《工业管道的基本识别色、识别符号和安全标识》</w:t>
      </w:r>
      <w:r>
        <w:rPr>
          <w:rFonts w:ascii="宋体" w:hAnsi="宋体" w:eastAsia="宋体"/>
          <w:sz w:val="24"/>
          <w:szCs w:val="24"/>
        </w:rPr>
        <w:t xml:space="preserve"> GB 7231 </w:t>
      </w:r>
      <w:r>
        <w:rPr>
          <w:rFonts w:hint="eastAsia" w:ascii="宋体" w:hAnsi="宋体" w:eastAsia="宋体"/>
          <w:sz w:val="24"/>
          <w:szCs w:val="24"/>
        </w:rPr>
        <w:t>、《建筑给水排水及采暖工程施工质量验收规范》</w:t>
      </w:r>
      <w:r>
        <w:rPr>
          <w:rFonts w:ascii="宋体" w:hAnsi="宋体" w:eastAsia="宋体"/>
          <w:sz w:val="24"/>
          <w:szCs w:val="24"/>
        </w:rPr>
        <w:t xml:space="preserve"> GB 50242 </w:t>
      </w:r>
      <w:r>
        <w:rPr>
          <w:rFonts w:hint="eastAsia" w:ascii="宋体" w:hAnsi="宋体" w:eastAsia="宋体"/>
          <w:sz w:val="24"/>
          <w:szCs w:val="24"/>
        </w:rPr>
        <w:t>中的相关规定。</w:t>
      </w:r>
    </w:p>
    <w:p w14:paraId="5423E33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本条的评价方法为：设计阶段查阅相关设计文件、标识设置说明；运行阶段查阅相关竣工图、标识设置说明，管理制度、工作记录，并现场核实。</w:t>
      </w:r>
    </w:p>
    <w:p w14:paraId="7AB8B244">
      <w:pPr>
        <w:spacing w:line="360" w:lineRule="auto"/>
        <w:jc w:val="left"/>
        <w:rPr>
          <w:rFonts w:ascii="宋体" w:hAnsi="宋体" w:eastAsia="宋体"/>
          <w:sz w:val="24"/>
          <w:szCs w:val="24"/>
        </w:rPr>
      </w:pPr>
      <w:r>
        <w:rPr>
          <w:rFonts w:hint="eastAsia" w:ascii="仿宋" w:hAnsi="仿宋" w:eastAsia="仿宋"/>
          <w:b/>
          <w:sz w:val="24"/>
          <w:szCs w:val="24"/>
        </w:rPr>
        <w:t xml:space="preserve">4.2.13  </w:t>
      </w:r>
      <w:r>
        <w:rPr>
          <w:rFonts w:hint="eastAsia" w:ascii="宋体" w:hAnsi="宋体" w:eastAsia="宋体"/>
          <w:sz w:val="24"/>
          <w:szCs w:val="24"/>
        </w:rPr>
        <w:t>本条适用于绿色轨道交通的规划设计阶段和运营管理阶段评价。</w:t>
      </w:r>
    </w:p>
    <w:p w14:paraId="0FC6ECF1">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为了保障电力监控系统的安全、防范黑客及恶意代码等对轨道交通电力监控系统的攻击及侵害，由此造成电力设备事故或电力安全事故，提出相关安全防护要求。电力监控系统的建设应符合国家信息安全等级的相关要求，并以通过公安部门认可的第三方测评机构的验收测评作为开通的专项验收标准。</w:t>
      </w:r>
    </w:p>
    <w:p w14:paraId="51974AE3">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本条的评价方法为：规划设计阶段评价查阅相关设计文件（设计说明、招标文件）；运营管理阶段评价查阅设备验收记录。</w:t>
      </w:r>
    </w:p>
    <w:p w14:paraId="3746CBA6">
      <w:pPr>
        <w:spacing w:line="360" w:lineRule="auto"/>
        <w:jc w:val="left"/>
        <w:rPr>
          <w:rFonts w:ascii="宋体" w:hAnsi="宋体" w:eastAsia="宋体"/>
          <w:sz w:val="24"/>
          <w:szCs w:val="24"/>
        </w:rPr>
      </w:pPr>
      <w:r>
        <w:rPr>
          <w:rFonts w:hint="eastAsia" w:ascii="仿宋" w:hAnsi="仿宋" w:eastAsia="仿宋"/>
          <w:b/>
          <w:sz w:val="24"/>
          <w:szCs w:val="24"/>
        </w:rPr>
        <w:t xml:space="preserve">4.2.14  </w:t>
      </w:r>
      <w:r>
        <w:rPr>
          <w:rFonts w:hint="eastAsia" w:ascii="宋体" w:hAnsi="宋体" w:eastAsia="宋体"/>
          <w:sz w:val="24"/>
          <w:szCs w:val="24"/>
        </w:rPr>
        <w:t>本条适用于绿色轨道交通的规划设计阶段和运营管理阶段评价。</w:t>
      </w:r>
    </w:p>
    <w:p w14:paraId="746D0E45">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系统整体的安全管理功能可提高系统操作、维护的安全性、规范性、可靠性。</w:t>
      </w:r>
    </w:p>
    <w:p w14:paraId="07B387CA">
      <w:pPr>
        <w:spacing w:line="360" w:lineRule="auto"/>
        <w:ind w:firstLine="480" w:firstLineChars="200"/>
        <w:jc w:val="left"/>
        <w:rPr>
          <w:rFonts w:ascii="仿宋" w:hAnsi="仿宋" w:eastAsia="仿宋"/>
          <w:b/>
          <w:sz w:val="24"/>
          <w:szCs w:val="24"/>
        </w:rPr>
      </w:pPr>
      <w:r>
        <w:rPr>
          <w:rFonts w:hint="eastAsia" w:ascii="宋体" w:hAnsi="宋体" w:eastAsia="宋体"/>
          <w:sz w:val="24"/>
          <w:szCs w:val="24"/>
        </w:rPr>
        <w:t>本条的评价方法为：规划设计阶段评价查阅相关设计文件（设计说明、施工图设计图纸）；运营管理阶段评价查阅验收记录。</w:t>
      </w:r>
    </w:p>
    <w:p w14:paraId="38B4DFD2">
      <w:pPr>
        <w:spacing w:line="360" w:lineRule="auto"/>
        <w:jc w:val="left"/>
        <w:rPr>
          <w:rFonts w:ascii="宋体" w:hAnsi="宋体" w:eastAsia="宋体"/>
          <w:sz w:val="24"/>
          <w:szCs w:val="24"/>
        </w:rPr>
      </w:pPr>
      <w:r>
        <w:rPr>
          <w:rFonts w:hint="eastAsia" w:ascii="仿宋" w:hAnsi="仿宋" w:eastAsia="仿宋"/>
          <w:b/>
          <w:sz w:val="24"/>
          <w:szCs w:val="24"/>
        </w:rPr>
        <w:t xml:space="preserve">4.2.15  </w:t>
      </w:r>
      <w:r>
        <w:rPr>
          <w:rFonts w:hint="eastAsia" w:ascii="宋体" w:hAnsi="宋体" w:eastAsia="宋体"/>
          <w:sz w:val="24"/>
          <w:szCs w:val="24"/>
        </w:rPr>
        <w:t>本条适用于绿色轨道交通的规划设计阶段和运营管理阶段评价。</w:t>
      </w:r>
    </w:p>
    <w:p w14:paraId="3E0A7797">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为防止地下线路的电线、电缆燃烧危及系统正常工作及进一步扩大灾害，以及燃烧时产生的有害气体危害人身健康，电线电缆应采用低烟、无卤、低毒、阻燃的材料。</w:t>
      </w:r>
    </w:p>
    <w:p w14:paraId="432CA2F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GB 31247《电缆及光缆燃烧性能分级》中对电缆及光缆的燃烧性能提出了量化及细化的分级技术指标，使防火安全要求更加科学合理，B1级以上的电线、电缆、光缆可将地下工程产生的火灾危害降至更低。</w:t>
      </w:r>
    </w:p>
    <w:p w14:paraId="1CCAA921">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本条的评价方法为：规划设计阶段评价查阅相关设计文件（各机电专业设计说明、施工图设计图纸）；运营管理阶段评价查阅验收记录。</w:t>
      </w:r>
    </w:p>
    <w:p w14:paraId="21147968">
      <w:pPr>
        <w:spacing w:line="360" w:lineRule="auto"/>
        <w:jc w:val="left"/>
        <w:rPr>
          <w:rFonts w:ascii="宋体" w:hAnsi="宋体" w:eastAsia="宋体"/>
          <w:sz w:val="24"/>
          <w:szCs w:val="24"/>
        </w:rPr>
      </w:pPr>
      <w:r>
        <w:rPr>
          <w:rFonts w:hint="eastAsia" w:ascii="仿宋" w:hAnsi="仿宋" w:eastAsia="仿宋"/>
          <w:b/>
          <w:sz w:val="24"/>
          <w:szCs w:val="24"/>
        </w:rPr>
        <w:t xml:space="preserve">4.2.16  </w:t>
      </w:r>
      <w:r>
        <w:rPr>
          <w:rFonts w:hint="eastAsia" w:ascii="宋体" w:hAnsi="宋体" w:eastAsia="宋体"/>
          <w:sz w:val="24"/>
          <w:szCs w:val="24"/>
        </w:rPr>
        <w:t>本条适用于绿色轨道交通的规划设计阶段和运营管理阶段评价。</w:t>
      </w:r>
    </w:p>
    <w:p w14:paraId="6BF02689">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供电系统的智能运维可提高系统运行可靠性、安全性和运维效率，是系统智慧化的表现之一。</w:t>
      </w:r>
    </w:p>
    <w:p w14:paraId="55414213">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本条第1款针对变电所内变电设备的参数及状态监测。</w:t>
      </w:r>
    </w:p>
    <w:p w14:paraId="43D82E08">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本条第2款针对接触网（轨）及受电弓/（集电靴）的状态、特征监测。</w:t>
      </w:r>
    </w:p>
    <w:p w14:paraId="64387A63">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本条第3款针对变电所内的远方综合智能巡检要求。</w:t>
      </w:r>
    </w:p>
    <w:p w14:paraId="12EFC172">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本条的评价方法为：规划设计阶段评价查阅相关设计文件（设计说明、施工图设计图纸）；运营管理阶段评价查阅验收记录，并现场核实。</w:t>
      </w:r>
    </w:p>
    <w:p w14:paraId="0544896E">
      <w:pPr>
        <w:spacing w:line="360" w:lineRule="auto"/>
        <w:jc w:val="left"/>
        <w:rPr>
          <w:rFonts w:ascii="宋体" w:hAnsi="宋体" w:eastAsia="宋体"/>
          <w:sz w:val="24"/>
          <w:szCs w:val="24"/>
        </w:rPr>
      </w:pPr>
      <w:r>
        <w:rPr>
          <w:rFonts w:hint="eastAsia" w:ascii="仿宋" w:hAnsi="仿宋" w:eastAsia="仿宋"/>
          <w:b/>
          <w:sz w:val="24"/>
          <w:szCs w:val="24"/>
        </w:rPr>
        <w:t xml:space="preserve">4.2.17  </w:t>
      </w:r>
      <w:r>
        <w:rPr>
          <w:rFonts w:hint="eastAsia" w:ascii="宋体" w:hAnsi="宋体" w:eastAsia="宋体"/>
          <w:sz w:val="24"/>
          <w:szCs w:val="24"/>
        </w:rPr>
        <w:t>本条适用于绿色轨道交通直流牵引供电系统的规划设计阶段和运营管理阶段评价。</w:t>
      </w:r>
    </w:p>
    <w:p w14:paraId="4A20F67A">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在金属结构钢筋混凝土或金属结构中（如整体道床、隧道或高架桥），应考虑杂散电流对其影响。</w:t>
      </w:r>
    </w:p>
    <w:p w14:paraId="1ABE1860">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本条第1款，对直流牵引供电系统提出了较基础的杂散电流防护设计建议。</w:t>
      </w:r>
    </w:p>
    <w:p w14:paraId="47764EE1">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本条第2款，强调走行轨对地采取加强绝缘防护措施，减少或避免牵引回流在非设定的电路中进行返回，造成对金属结构的杂散电流腐蚀；在《地铁杂散电流腐蚀防护技术标准》（CJJ/T 49）中，认为如果在运输高峰期间金属结构对地的偏移电位平均值不超过200mV，对非阴极防护区的结构不需要采取特别的措施。</w:t>
      </w:r>
    </w:p>
    <w:p w14:paraId="3075C76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本条第3款，从根本上解决直流牵引供电系统的杂散电流问题。</w:t>
      </w:r>
    </w:p>
    <w:p w14:paraId="2247861A">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4.2.18  </w:t>
      </w:r>
      <w:r>
        <w:rPr>
          <w:rFonts w:hint="eastAsia" w:ascii="宋体" w:hAnsi="宋体" w:eastAsia="宋体"/>
          <w:sz w:val="24"/>
          <w:szCs w:val="24"/>
        </w:rPr>
        <w:t>本条适用于绿色轨道交通的规划设计阶段和运营管理阶段评价。</w:t>
      </w:r>
    </w:p>
    <w:p w14:paraId="642AFBAC">
      <w:pPr>
        <w:adjustRightInd w:val="0"/>
        <w:snapToGrid w:val="0"/>
        <w:spacing w:line="360" w:lineRule="auto"/>
        <w:ind w:firstLine="480" w:firstLineChars="200"/>
        <w:rPr>
          <w:rFonts w:ascii="仿宋" w:hAnsi="仿宋" w:eastAsia="仿宋"/>
          <w:b/>
          <w:sz w:val="24"/>
          <w:szCs w:val="24"/>
        </w:rPr>
      </w:pPr>
      <w:r>
        <w:rPr>
          <w:rFonts w:hint="eastAsia" w:ascii="宋体" w:hAnsi="宋体" w:eastAsia="宋体"/>
          <w:sz w:val="24"/>
          <w:szCs w:val="24"/>
        </w:rPr>
        <w:t>本条的评价方法为：规划设计阶段评价查阅相关设计文件（设计说明、施工图设计图纸）；运营管理阶段评价查阅验收记录，现场测试记录。</w:t>
      </w:r>
    </w:p>
    <w:p w14:paraId="6FA2F6BF">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4.2.19  </w:t>
      </w:r>
      <w:r>
        <w:rPr>
          <w:rFonts w:hint="eastAsia" w:ascii="宋体" w:hAnsi="宋体" w:eastAsia="宋体"/>
          <w:sz w:val="24"/>
          <w:szCs w:val="24"/>
        </w:rPr>
        <w:t>本条适用于绿色轨道交通的规划设计阶段和运营管理阶段评价。</w:t>
      </w:r>
    </w:p>
    <w:p w14:paraId="33582FC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由于需要及时发现、及时处置列车事故，且在线运行的列车数量众多，因此通过智能化视频监控系统对车载视频进行实时分析、实时报警是十分有必要的。</w:t>
      </w:r>
    </w:p>
    <w:p w14:paraId="6A46D779">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622844B6">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4.2.20  </w:t>
      </w:r>
      <w:r>
        <w:rPr>
          <w:rFonts w:hint="eastAsia" w:ascii="宋体" w:hAnsi="宋体" w:eastAsia="宋体"/>
          <w:sz w:val="24"/>
          <w:szCs w:val="24"/>
        </w:rPr>
        <w:t>本条适用于绿色轨道交通的规划设计阶段和运营管理阶段评价。</w:t>
      </w:r>
    </w:p>
    <w:p w14:paraId="787116E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通过智能视频监控系统可以及时发现问题，减少值班人员的工作压力。</w:t>
      </w:r>
    </w:p>
    <w:p w14:paraId="197E9769">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6F22224B">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4.2.21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F963962">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采用智能图像识别技术实现对检查对象的预检，可以</w:t>
      </w:r>
      <w:r>
        <w:rPr>
          <w:rFonts w:hint="eastAsia" w:ascii="宋体" w:hAnsi="宋体" w:eastAsia="宋体"/>
          <w:sz w:val="24"/>
          <w:szCs w:val="24"/>
        </w:rPr>
        <w:t>提高安检工作效率，降低劳动强度。通过线网集中判图，可以实现判图员统筹，均衡判图工作量，从而节约人力成本。</w:t>
      </w:r>
    </w:p>
    <w:p w14:paraId="5483AE12">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4.2.22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13CEA5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信号系统设备故障将直接导致运营中断甚至危及行车安全，应利用大数据分析及人工智能技术，建立设备设施可靠性趋势预测模型，对故障的发生进行预判，变事后维修、定期维修为视情维修、预防性维修。</w:t>
      </w:r>
    </w:p>
    <w:p w14:paraId="7759E26F">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采购合同；运营管理阶段评价查阅相关竣工图</w:t>
      </w:r>
      <w:r>
        <w:rPr>
          <w:rFonts w:hint="eastAsia" w:ascii="宋体" w:hAnsi="宋体" w:eastAsia="宋体"/>
          <w:sz w:val="24"/>
          <w:szCs w:val="24"/>
        </w:rPr>
        <w:t>、</w:t>
      </w:r>
      <w:r>
        <w:rPr>
          <w:rFonts w:ascii="宋体" w:hAnsi="宋体" w:eastAsia="宋体"/>
          <w:sz w:val="24"/>
          <w:szCs w:val="24"/>
        </w:rPr>
        <w:t>采购合同</w:t>
      </w:r>
      <w:r>
        <w:rPr>
          <w:rFonts w:hint="eastAsia" w:ascii="宋体" w:hAnsi="宋体" w:eastAsia="宋体"/>
          <w:sz w:val="24"/>
          <w:szCs w:val="24"/>
        </w:rPr>
        <w:t>，</w:t>
      </w:r>
      <w:r>
        <w:rPr>
          <w:rFonts w:ascii="宋体" w:hAnsi="宋体" w:eastAsia="宋体"/>
          <w:sz w:val="24"/>
          <w:szCs w:val="24"/>
        </w:rPr>
        <w:t>并现场核实。</w:t>
      </w:r>
    </w:p>
    <w:p w14:paraId="6E8C8364">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4.2.23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72D4060">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站台门的安全耐久与其材料设备选型直接相关，本条款主要对站台门材料选型提出要求，承重结构主要指立柱、门槛基材、门楣等主要承受荷载的部件。</w:t>
      </w:r>
    </w:p>
    <w:p w14:paraId="37593F8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本条的评价方法为：规划设计阶段评价查阅相关设计文件、采购合同；运营管理阶段现场勘查，检查运营记录。</w:t>
      </w:r>
    </w:p>
    <w:p w14:paraId="77F547B8">
      <w:pPr>
        <w:adjustRightInd w:val="0"/>
        <w:snapToGrid w:val="0"/>
        <w:spacing w:line="360" w:lineRule="auto"/>
        <w:rPr>
          <w:rFonts w:ascii="宋体" w:hAnsi="宋体" w:eastAsia="宋体"/>
          <w:sz w:val="24"/>
          <w:szCs w:val="24"/>
        </w:rPr>
      </w:pPr>
      <w:r>
        <w:rPr>
          <w:rFonts w:ascii="仿宋" w:hAnsi="仿宋" w:eastAsia="仿宋"/>
          <w:b/>
          <w:sz w:val="24"/>
          <w:szCs w:val="24"/>
        </w:rPr>
        <w:t>4.2.</w:t>
      </w:r>
      <w:r>
        <w:rPr>
          <w:rFonts w:hint="eastAsia" w:ascii="仿宋" w:hAnsi="仿宋" w:eastAsia="仿宋"/>
          <w:b/>
          <w:sz w:val="24"/>
          <w:szCs w:val="24"/>
        </w:rPr>
        <w:t xml:space="preserve">24  </w:t>
      </w:r>
      <w:r>
        <w:rPr>
          <w:rFonts w:hint="eastAsia" w:ascii="宋体" w:hAnsi="宋体" w:eastAsia="宋体"/>
          <w:sz w:val="24"/>
          <w:szCs w:val="24"/>
        </w:rPr>
        <w:t>本条适用于绿色轨道交通的规划设计阶段和运营管理阶段评价。根据国内运营数据，全高非封闭式站台门相比半高站台门故障率可大大降低，可靠性高，而且有利于提高乘客安全性，</w:t>
      </w:r>
      <w:r>
        <w:rPr>
          <w:rFonts w:ascii="宋体" w:hAnsi="宋体" w:eastAsia="宋体"/>
          <w:sz w:val="24"/>
          <w:szCs w:val="24"/>
        </w:rPr>
        <w:t>高架或地面车站采用全高封闭式站台门是一种新的选型思路</w:t>
      </w:r>
      <w:r>
        <w:rPr>
          <w:rFonts w:hint="eastAsia" w:ascii="宋体" w:hAnsi="宋体" w:eastAsia="宋体"/>
          <w:sz w:val="24"/>
          <w:szCs w:val="24"/>
        </w:rPr>
        <w:t>。</w:t>
      </w:r>
    </w:p>
    <w:p w14:paraId="70DA9580">
      <w:pPr>
        <w:adjustRightInd w:val="0"/>
        <w:snapToGrid w:val="0"/>
        <w:spacing w:line="360" w:lineRule="auto"/>
        <w:rPr>
          <w:rFonts w:ascii="宋体" w:hAnsi="宋体" w:eastAsia="宋体"/>
          <w:sz w:val="24"/>
          <w:szCs w:val="24"/>
        </w:rPr>
      </w:pPr>
      <w:r>
        <w:rPr>
          <w:rFonts w:ascii="仿宋" w:hAnsi="仿宋" w:eastAsia="仿宋"/>
          <w:b/>
          <w:sz w:val="24"/>
          <w:szCs w:val="24"/>
        </w:rPr>
        <w:t>4.2.</w:t>
      </w:r>
      <w:r>
        <w:rPr>
          <w:rFonts w:hint="eastAsia" w:ascii="仿宋" w:hAnsi="仿宋" w:eastAsia="仿宋"/>
          <w:b/>
          <w:sz w:val="24"/>
          <w:szCs w:val="24"/>
        </w:rPr>
        <w:t xml:space="preserve">25  </w:t>
      </w:r>
      <w:r>
        <w:rPr>
          <w:rFonts w:hint="eastAsia" w:ascii="宋体" w:hAnsi="宋体" w:eastAsia="宋体"/>
          <w:sz w:val="24"/>
          <w:szCs w:val="24"/>
        </w:rPr>
        <w:t>本条适用于绿色轨道交通的规划设计阶段和运营管理阶段评价。</w:t>
      </w:r>
    </w:p>
    <w:p w14:paraId="1E0C934C">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对自动扶梯桁架挠度和防腐提出要求，有利于确保安全，甚至延长寿命。</w:t>
      </w:r>
    </w:p>
    <w:p w14:paraId="44488C9D">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本条的评价方法为：规划设计阶段评价查阅相关设计文件、采购合同；运营管理阶段评价查阅相关采购合同，并现场核实。</w:t>
      </w:r>
    </w:p>
    <w:p w14:paraId="4C1AE10C">
      <w:pPr>
        <w:adjustRightInd w:val="0"/>
        <w:snapToGrid w:val="0"/>
        <w:spacing w:line="360" w:lineRule="auto"/>
        <w:rPr>
          <w:rFonts w:ascii="宋体" w:hAnsi="宋体" w:eastAsia="宋体"/>
          <w:sz w:val="24"/>
          <w:szCs w:val="24"/>
        </w:rPr>
      </w:pPr>
      <w:r>
        <w:rPr>
          <w:rFonts w:ascii="仿宋" w:hAnsi="仿宋" w:eastAsia="仿宋"/>
          <w:b/>
          <w:sz w:val="24"/>
          <w:szCs w:val="24"/>
        </w:rPr>
        <w:t>4.2.</w:t>
      </w:r>
      <w:r>
        <w:rPr>
          <w:rFonts w:hint="eastAsia" w:ascii="仿宋" w:hAnsi="仿宋" w:eastAsia="仿宋"/>
          <w:b/>
          <w:sz w:val="24"/>
          <w:szCs w:val="24"/>
        </w:rPr>
        <w:t xml:space="preserve">26  </w:t>
      </w:r>
      <w:r>
        <w:rPr>
          <w:rFonts w:hint="eastAsia" w:ascii="宋体" w:hAnsi="宋体" w:eastAsia="宋体"/>
          <w:sz w:val="24"/>
          <w:szCs w:val="24"/>
        </w:rPr>
        <w:t>本条适用于绿色轨道交通的规划设计阶段和运营管理阶段评价。</w:t>
      </w:r>
    </w:p>
    <w:p w14:paraId="2337C5D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对自动扶梯主机提出要求，有利于确保安全，甚至延长寿命。</w:t>
      </w:r>
    </w:p>
    <w:p w14:paraId="6056C1D2">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本条的评价方法为：规划设计阶段评价查阅相关设计文件、采购合同；运营管理阶段评价查阅相关采购合同，并现场核实。</w:t>
      </w:r>
    </w:p>
    <w:p w14:paraId="6C710C95">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4.2.27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6D0B62B">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对自动扶梯主要部件进行监测、预警，以便了解扶梯状态，提前、准确发现设备潜在故障，提高设备安全性，减少运行风险。</w:t>
      </w:r>
    </w:p>
    <w:p w14:paraId="0F9822D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本条的评价方法为：规划设计阶段评价查阅相关设计文件、采购合同；运营管理阶段评价查阅相关采购合同，并现场核实。</w:t>
      </w:r>
    </w:p>
    <w:p w14:paraId="505F5DB5">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4.2.28  </w:t>
      </w:r>
      <w:r>
        <w:rPr>
          <w:rFonts w:hint="eastAsia" w:ascii="宋体" w:hAnsi="宋体" w:eastAsia="宋体"/>
          <w:sz w:val="24"/>
          <w:szCs w:val="24"/>
        </w:rPr>
        <w:t>本条适用于绿色轨道交通的各类建筑设计阶段和运营管理阶段评价。</w:t>
      </w:r>
    </w:p>
    <w:p w14:paraId="66509DE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外墙饰面、外墙粉刷、保温层及外窗等掉落伤人的现象在国内各个城市都有发生，在建筑间距和通路设计时，除了考虑消防、采光、通风、日照间距等，还需要考虑采取避免坠物伤人的措施。因此，要求建筑物出入口均设外墙饰面、门窗玻璃意外脱落的防护措施，并与人员通行区域的遮阳、遮风或挡雨措施结合，同时采取建立护栏、缓冲区、隔离带等安全措施，消除安全隐患。</w:t>
      </w:r>
    </w:p>
    <w:p w14:paraId="423C587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本条的评价方法为：建筑设计阶段评价查阅相关设计文件；运营管理阶段评价查阅相关竣工图，并现场核实。</w:t>
      </w:r>
    </w:p>
    <w:p w14:paraId="29F61B6D">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4.2.29  </w:t>
      </w:r>
      <w:r>
        <w:rPr>
          <w:rFonts w:hint="eastAsia" w:ascii="宋体" w:hAnsi="宋体" w:eastAsia="宋体"/>
          <w:sz w:val="24"/>
          <w:szCs w:val="24"/>
        </w:rPr>
        <w:t>本条适用于绿色轨道交通的各类建筑设计阶段和运营管理阶段评价。</w:t>
      </w:r>
    </w:p>
    <w:p w14:paraId="46C2586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第1款，所述包括分隔建筑室内外的玻璃门窗、幕墙、防护栏杆等采取安全玻璃，室内玻璃隔断、玻璃护栏等采用夹胶钢化玻璃以防止自爆上人。</w:t>
      </w:r>
    </w:p>
    <w:p w14:paraId="06C9368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第2款，对于人流量大，门窗开合频繁的位置，可采用可调力度的闭门器或具有缓冲功能的延时闭门器等措施，防止夹人伤人事故的发生。</w:t>
      </w:r>
    </w:p>
    <w:p w14:paraId="02C7B6C8">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本条的评价方法为：建筑设计阶段评价查阅相关设计文件；运营管理阶段评价查阅相关竣工图、安全玻璃及门窗检测检验报告，并现场核实。</w:t>
      </w:r>
    </w:p>
    <w:p w14:paraId="1651EEEF">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4.2.30  </w:t>
      </w:r>
      <w:r>
        <w:rPr>
          <w:rFonts w:hint="eastAsia" w:ascii="宋体" w:hAnsi="宋体" w:eastAsia="宋体"/>
          <w:sz w:val="24"/>
          <w:szCs w:val="24"/>
        </w:rPr>
        <w:t>本条适用于绿色轨道交通的规划设计阶段和运营管理阶段评价。</w:t>
      </w:r>
    </w:p>
    <w:p w14:paraId="056B624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车辆检修智能运维系统能有效</w:t>
      </w:r>
      <w:r>
        <w:rPr>
          <w:rFonts w:hint="eastAsia" w:ascii="宋体" w:hAnsi="宋体" w:eastAsia="宋体"/>
          <w:sz w:val="24"/>
          <w:szCs w:val="24"/>
          <w:lang w:val="en-US" w:eastAsia="zh-CN"/>
        </w:rPr>
        <w:t>地</w:t>
      </w:r>
      <w:r>
        <w:rPr>
          <w:rFonts w:ascii="宋体" w:hAnsi="宋体" w:eastAsia="宋体"/>
          <w:sz w:val="24"/>
          <w:szCs w:val="24"/>
        </w:rPr>
        <w:t>提高检修效率，并增加车辆的安全性、可靠性。</w:t>
      </w:r>
    </w:p>
    <w:p w14:paraId="1437EB74">
      <w:pPr>
        <w:adjustRightInd w:val="0"/>
        <w:snapToGrid w:val="0"/>
        <w:spacing w:line="360" w:lineRule="auto"/>
        <w:ind w:firstLine="480" w:firstLineChars="200"/>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hint="eastAsia" w:ascii="宋体" w:hAnsi="宋体" w:eastAsia="宋体"/>
          <w:sz w:val="24"/>
          <w:szCs w:val="24"/>
        </w:rPr>
        <w:t>本条的评价方法为：规划设计阶段评价查阅相关设计文件；运营管理阶段评查阅智能运维系统的记录及其他证明文件。</w:t>
      </w:r>
    </w:p>
    <w:p w14:paraId="7D3540EE">
      <w:pPr>
        <w:adjustRightInd w:val="0"/>
        <w:snapToGrid w:val="0"/>
        <w:spacing w:line="360" w:lineRule="auto"/>
        <w:rPr>
          <w:rFonts w:ascii="宋体" w:hAnsi="宋体" w:eastAsia="宋体"/>
          <w:sz w:val="24"/>
          <w:szCs w:val="24"/>
        </w:rPr>
      </w:pPr>
    </w:p>
    <w:p w14:paraId="75DB40F5">
      <w:pPr>
        <w:pStyle w:val="2"/>
        <w:spacing w:before="624" w:after="624"/>
      </w:pPr>
      <w:bookmarkStart w:id="100" w:name="_Toc77584252"/>
      <w:bookmarkStart w:id="101" w:name="_Toc60822257"/>
      <w:bookmarkStart w:id="102" w:name="_Toc60822432"/>
      <w:bookmarkStart w:id="103" w:name="_Toc60819559"/>
      <w:r>
        <w:t>5</w:t>
      </w:r>
      <w:r>
        <w:rPr>
          <w:rFonts w:hint="eastAsia"/>
        </w:rPr>
        <w:t xml:space="preserve">  </w:t>
      </w:r>
      <w:r>
        <w:t>便捷高效</w:t>
      </w:r>
      <w:bookmarkEnd w:id="100"/>
      <w:bookmarkEnd w:id="101"/>
      <w:bookmarkEnd w:id="102"/>
      <w:bookmarkEnd w:id="103"/>
    </w:p>
    <w:p w14:paraId="24B9F920">
      <w:pPr>
        <w:pStyle w:val="3"/>
        <w:spacing w:before="468" w:after="468"/>
      </w:pPr>
      <w:bookmarkStart w:id="104" w:name="_Toc60822258"/>
      <w:bookmarkStart w:id="105" w:name="_Toc60819560"/>
      <w:bookmarkStart w:id="106" w:name="_Toc77584253"/>
      <w:bookmarkStart w:id="107" w:name="_Toc60822433"/>
      <w:r>
        <w:t>5.1</w:t>
      </w:r>
      <w:r>
        <w:rPr>
          <w:rFonts w:hint="eastAsia"/>
        </w:rPr>
        <w:t xml:space="preserve">  </w:t>
      </w:r>
      <w:r>
        <w:t>控制项</w:t>
      </w:r>
      <w:bookmarkEnd w:id="104"/>
      <w:bookmarkEnd w:id="105"/>
      <w:bookmarkEnd w:id="106"/>
      <w:bookmarkEnd w:id="107"/>
    </w:p>
    <w:p w14:paraId="562EB0D0">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5.1.1  </w:t>
      </w:r>
      <w:r>
        <w:rPr>
          <w:rFonts w:hint="eastAsia" w:ascii="宋体" w:hAnsi="宋体" w:eastAsia="宋体"/>
          <w:sz w:val="24"/>
          <w:szCs w:val="24"/>
        </w:rPr>
        <w:t>本条适用于绿色轨道交通的规划设计阶段和运营管理阶段评价。</w:t>
      </w:r>
    </w:p>
    <w:p w14:paraId="714C6BD3">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w:t>
      </w:r>
      <w:r>
        <w:rPr>
          <w:rFonts w:ascii="宋体" w:hAnsi="宋体" w:eastAsia="宋体"/>
          <w:sz w:val="24"/>
          <w:szCs w:val="24"/>
        </w:rPr>
        <w:t>设计阶段评价查阅相关设计文件等相关资料</w:t>
      </w:r>
      <w:r>
        <w:rPr>
          <w:rFonts w:hint="eastAsia" w:ascii="宋体" w:hAnsi="宋体" w:eastAsia="宋体"/>
          <w:sz w:val="24"/>
          <w:szCs w:val="24"/>
        </w:rPr>
        <w:t>；运营管理阶段评价查阅行车及客流</w:t>
      </w:r>
      <w:r>
        <w:rPr>
          <w:rFonts w:ascii="宋体" w:hAnsi="宋体" w:eastAsia="宋体"/>
          <w:sz w:val="24"/>
          <w:szCs w:val="24"/>
        </w:rPr>
        <w:t>等相关资料</w:t>
      </w:r>
      <w:r>
        <w:rPr>
          <w:rFonts w:hint="eastAsia" w:ascii="宋体" w:hAnsi="宋体" w:eastAsia="宋体"/>
          <w:sz w:val="24"/>
          <w:szCs w:val="24"/>
        </w:rPr>
        <w:t>。</w:t>
      </w:r>
    </w:p>
    <w:p w14:paraId="5C1712A1">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5.1.2  </w:t>
      </w:r>
      <w:r>
        <w:rPr>
          <w:rFonts w:hint="eastAsia" w:ascii="宋体" w:hAnsi="宋体" w:eastAsia="宋体"/>
          <w:sz w:val="24"/>
          <w:szCs w:val="24"/>
        </w:rPr>
        <w:t>本条适用于绿色轨道交通的规划设计阶段和运营管理阶段评价。</w:t>
      </w:r>
    </w:p>
    <w:p w14:paraId="5D771979">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w:t>
      </w:r>
      <w:r>
        <w:rPr>
          <w:rFonts w:ascii="宋体" w:hAnsi="宋体" w:eastAsia="宋体"/>
          <w:sz w:val="24"/>
          <w:szCs w:val="24"/>
        </w:rPr>
        <w:t>设计阶段评价查阅相关设计文件等相关资料</w:t>
      </w:r>
      <w:r>
        <w:rPr>
          <w:rFonts w:hint="eastAsia" w:ascii="宋体" w:hAnsi="宋体" w:eastAsia="宋体"/>
          <w:sz w:val="24"/>
          <w:szCs w:val="24"/>
        </w:rPr>
        <w:t>；运营管理阶段评价查阅行车及客流</w:t>
      </w:r>
      <w:r>
        <w:rPr>
          <w:rFonts w:ascii="宋体" w:hAnsi="宋体" w:eastAsia="宋体"/>
          <w:sz w:val="24"/>
          <w:szCs w:val="24"/>
        </w:rPr>
        <w:t>等相关资料</w:t>
      </w:r>
      <w:r>
        <w:rPr>
          <w:rFonts w:hint="eastAsia" w:ascii="宋体" w:hAnsi="宋体" w:eastAsia="宋体"/>
          <w:sz w:val="24"/>
          <w:szCs w:val="24"/>
        </w:rPr>
        <w:t>。</w:t>
      </w:r>
    </w:p>
    <w:p w14:paraId="6A0CC286">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5.1.3  </w:t>
      </w:r>
      <w:r>
        <w:rPr>
          <w:rFonts w:hint="eastAsia" w:ascii="宋体" w:hAnsi="宋体" w:eastAsia="宋体"/>
          <w:sz w:val="24"/>
          <w:szCs w:val="24"/>
        </w:rPr>
        <w:t>本条适用于绿色轨道交通的规划设计阶段和运营管理阶段评价。</w:t>
      </w:r>
    </w:p>
    <w:p w14:paraId="669F3CE1">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w:t>
      </w:r>
      <w:r>
        <w:rPr>
          <w:rFonts w:ascii="宋体" w:hAnsi="宋体" w:eastAsia="宋体"/>
          <w:sz w:val="24"/>
          <w:szCs w:val="24"/>
        </w:rPr>
        <w:t>设计阶段评价查阅相关设计文件等相关资料</w:t>
      </w:r>
      <w:r>
        <w:rPr>
          <w:rFonts w:hint="eastAsia" w:ascii="宋体" w:hAnsi="宋体" w:eastAsia="宋体"/>
          <w:sz w:val="24"/>
          <w:szCs w:val="24"/>
        </w:rPr>
        <w:t>；运营管理阶段评价查阅行车及客流</w:t>
      </w:r>
      <w:r>
        <w:rPr>
          <w:rFonts w:ascii="宋体" w:hAnsi="宋体" w:eastAsia="宋体"/>
          <w:sz w:val="24"/>
          <w:szCs w:val="24"/>
        </w:rPr>
        <w:t>等相关资料</w:t>
      </w:r>
      <w:r>
        <w:rPr>
          <w:rFonts w:hint="eastAsia" w:ascii="宋体" w:hAnsi="宋体" w:eastAsia="宋体"/>
          <w:sz w:val="24"/>
          <w:szCs w:val="24"/>
        </w:rPr>
        <w:t>。</w:t>
      </w:r>
    </w:p>
    <w:p w14:paraId="3C732BFD">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5.1.4  </w:t>
      </w:r>
      <w:r>
        <w:rPr>
          <w:rFonts w:hint="eastAsia" w:ascii="宋体" w:hAnsi="宋体" w:eastAsia="宋体"/>
          <w:sz w:val="24"/>
          <w:szCs w:val="24"/>
        </w:rPr>
        <w:t>本条适用于绿色轨道交通的规划设计阶段和运营管理阶段评价。</w:t>
      </w:r>
    </w:p>
    <w:p w14:paraId="4E8B3BF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w:t>
      </w:r>
      <w:r>
        <w:rPr>
          <w:rFonts w:ascii="宋体" w:hAnsi="宋体" w:eastAsia="宋体"/>
          <w:sz w:val="24"/>
          <w:szCs w:val="24"/>
        </w:rPr>
        <w:t>设计阶段评价查阅相关设计文件等相关资料</w:t>
      </w:r>
      <w:r>
        <w:rPr>
          <w:rFonts w:hint="eastAsia" w:ascii="宋体" w:hAnsi="宋体" w:eastAsia="宋体"/>
          <w:sz w:val="24"/>
          <w:szCs w:val="24"/>
        </w:rPr>
        <w:t>；运营管理阶段评价查阅运营记录</w:t>
      </w:r>
      <w:r>
        <w:rPr>
          <w:rFonts w:ascii="宋体" w:hAnsi="宋体" w:eastAsia="宋体"/>
          <w:sz w:val="24"/>
          <w:szCs w:val="24"/>
        </w:rPr>
        <w:t>等相关资料</w:t>
      </w:r>
      <w:r>
        <w:rPr>
          <w:rFonts w:hint="eastAsia" w:ascii="宋体" w:hAnsi="宋体" w:eastAsia="宋体"/>
          <w:sz w:val="24"/>
          <w:szCs w:val="24"/>
        </w:rPr>
        <w:t>。</w:t>
      </w:r>
    </w:p>
    <w:p w14:paraId="3660C6F6">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5.1.5  </w:t>
      </w:r>
      <w:r>
        <w:rPr>
          <w:rFonts w:hint="eastAsia" w:ascii="宋体" w:hAnsi="宋体" w:eastAsia="宋体"/>
          <w:sz w:val="24"/>
          <w:szCs w:val="24"/>
        </w:rPr>
        <w:t>本条适用于绿色轨道交通的规划设计阶段和运营管理阶段评价。</w:t>
      </w:r>
    </w:p>
    <w:p w14:paraId="568CFD53">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w:t>
      </w:r>
      <w:r>
        <w:rPr>
          <w:rFonts w:ascii="宋体" w:hAnsi="宋体" w:eastAsia="宋体"/>
          <w:sz w:val="24"/>
          <w:szCs w:val="24"/>
        </w:rPr>
        <w:t>设计阶段评价查阅相关设计文件</w:t>
      </w:r>
      <w:r>
        <w:rPr>
          <w:rFonts w:hint="eastAsia" w:ascii="宋体" w:hAnsi="宋体" w:eastAsia="宋体"/>
          <w:sz w:val="24"/>
          <w:szCs w:val="24"/>
        </w:rPr>
        <w:t>、</w:t>
      </w:r>
      <w:r>
        <w:rPr>
          <w:rFonts w:ascii="宋体" w:hAnsi="宋体" w:eastAsia="宋体"/>
          <w:sz w:val="24"/>
          <w:szCs w:val="24"/>
        </w:rPr>
        <w:t>城市规划</w:t>
      </w:r>
      <w:r>
        <w:rPr>
          <w:rFonts w:hint="eastAsia" w:ascii="宋体" w:hAnsi="宋体" w:eastAsia="宋体"/>
          <w:sz w:val="24"/>
          <w:szCs w:val="24"/>
        </w:rPr>
        <w:t>、</w:t>
      </w:r>
      <w:r>
        <w:rPr>
          <w:rFonts w:ascii="宋体" w:hAnsi="宋体" w:eastAsia="宋体"/>
          <w:sz w:val="24"/>
          <w:szCs w:val="24"/>
        </w:rPr>
        <w:t>综合交通规划</w:t>
      </w:r>
      <w:r>
        <w:rPr>
          <w:rFonts w:hint="eastAsia" w:ascii="宋体" w:hAnsi="宋体" w:eastAsia="宋体"/>
          <w:sz w:val="24"/>
          <w:szCs w:val="24"/>
        </w:rPr>
        <w:t>、</w:t>
      </w:r>
      <w:r>
        <w:rPr>
          <w:rFonts w:ascii="宋体" w:hAnsi="宋体" w:eastAsia="宋体"/>
          <w:sz w:val="24"/>
          <w:szCs w:val="24"/>
        </w:rPr>
        <w:t>风景名胜区</w:t>
      </w:r>
      <w:r>
        <w:rPr>
          <w:rFonts w:hint="eastAsia" w:ascii="宋体" w:hAnsi="宋体" w:eastAsia="宋体"/>
          <w:sz w:val="24"/>
          <w:szCs w:val="24"/>
        </w:rPr>
        <w:t>、</w:t>
      </w:r>
      <w:r>
        <w:rPr>
          <w:rFonts w:ascii="宋体" w:hAnsi="宋体" w:eastAsia="宋体"/>
          <w:sz w:val="24"/>
          <w:szCs w:val="24"/>
        </w:rPr>
        <w:t>文物保护等相关资料</w:t>
      </w:r>
      <w:r>
        <w:rPr>
          <w:rFonts w:hint="eastAsia" w:ascii="宋体" w:hAnsi="宋体" w:eastAsia="宋体"/>
          <w:sz w:val="24"/>
          <w:szCs w:val="24"/>
        </w:rPr>
        <w:t>；运营管理阶段评价查阅相关竣工图、</w:t>
      </w:r>
      <w:r>
        <w:rPr>
          <w:rFonts w:ascii="宋体" w:hAnsi="宋体" w:eastAsia="宋体"/>
          <w:sz w:val="24"/>
          <w:szCs w:val="24"/>
        </w:rPr>
        <w:t>城市规划</w:t>
      </w:r>
      <w:r>
        <w:rPr>
          <w:rFonts w:hint="eastAsia" w:ascii="宋体" w:hAnsi="宋体" w:eastAsia="宋体"/>
          <w:sz w:val="24"/>
          <w:szCs w:val="24"/>
        </w:rPr>
        <w:t>、</w:t>
      </w:r>
      <w:r>
        <w:rPr>
          <w:rFonts w:ascii="宋体" w:hAnsi="宋体" w:eastAsia="宋体"/>
          <w:sz w:val="24"/>
          <w:szCs w:val="24"/>
        </w:rPr>
        <w:t>综合交通规划</w:t>
      </w:r>
      <w:r>
        <w:rPr>
          <w:rFonts w:hint="eastAsia" w:ascii="宋体" w:hAnsi="宋体" w:eastAsia="宋体"/>
          <w:sz w:val="24"/>
          <w:szCs w:val="24"/>
        </w:rPr>
        <w:t>、</w:t>
      </w:r>
      <w:r>
        <w:rPr>
          <w:rFonts w:ascii="宋体" w:hAnsi="宋体" w:eastAsia="宋体"/>
          <w:sz w:val="24"/>
          <w:szCs w:val="24"/>
        </w:rPr>
        <w:t>风景名胜区</w:t>
      </w:r>
      <w:r>
        <w:rPr>
          <w:rFonts w:hint="eastAsia" w:ascii="宋体" w:hAnsi="宋体" w:eastAsia="宋体"/>
          <w:sz w:val="24"/>
          <w:szCs w:val="24"/>
        </w:rPr>
        <w:t>、</w:t>
      </w:r>
      <w:r>
        <w:rPr>
          <w:rFonts w:ascii="宋体" w:hAnsi="宋体" w:eastAsia="宋体"/>
          <w:sz w:val="24"/>
          <w:szCs w:val="24"/>
        </w:rPr>
        <w:t>文物保护等相关资料</w:t>
      </w:r>
      <w:r>
        <w:rPr>
          <w:rFonts w:hint="eastAsia" w:ascii="宋体" w:hAnsi="宋体" w:eastAsia="宋体"/>
          <w:sz w:val="24"/>
          <w:szCs w:val="24"/>
        </w:rPr>
        <w:t>。</w:t>
      </w:r>
    </w:p>
    <w:p w14:paraId="4BACA444">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5.1.6  </w:t>
      </w:r>
      <w:r>
        <w:rPr>
          <w:rFonts w:hint="eastAsia" w:ascii="宋体" w:hAnsi="宋体" w:eastAsia="宋体"/>
          <w:sz w:val="24"/>
          <w:szCs w:val="24"/>
        </w:rPr>
        <w:t>条适用于绿色轨道交通的规划设计阶段和运营管理阶段评价。</w:t>
      </w:r>
    </w:p>
    <w:p w14:paraId="66BC6C6E">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w:t>
      </w:r>
      <w:r>
        <w:rPr>
          <w:rFonts w:ascii="宋体" w:hAnsi="宋体" w:eastAsia="宋体"/>
          <w:sz w:val="24"/>
          <w:szCs w:val="24"/>
        </w:rPr>
        <w:t>设计阶段评价查阅相关设计文件</w:t>
      </w:r>
      <w:r>
        <w:rPr>
          <w:rFonts w:hint="eastAsia" w:ascii="宋体" w:hAnsi="宋体" w:eastAsia="宋体"/>
          <w:sz w:val="24"/>
          <w:szCs w:val="24"/>
        </w:rPr>
        <w:t>、</w:t>
      </w:r>
      <w:r>
        <w:rPr>
          <w:rFonts w:ascii="宋体" w:hAnsi="宋体" w:eastAsia="宋体"/>
          <w:sz w:val="24"/>
          <w:szCs w:val="24"/>
        </w:rPr>
        <w:t>城市规划相关资料</w:t>
      </w:r>
      <w:r>
        <w:rPr>
          <w:rFonts w:hint="eastAsia" w:ascii="宋体" w:hAnsi="宋体" w:eastAsia="宋体"/>
          <w:sz w:val="24"/>
          <w:szCs w:val="24"/>
        </w:rPr>
        <w:t>；运营管理阶段评价查阅相关竣工图、</w:t>
      </w:r>
      <w:r>
        <w:rPr>
          <w:rFonts w:ascii="宋体" w:hAnsi="宋体" w:eastAsia="宋体"/>
          <w:sz w:val="24"/>
          <w:szCs w:val="24"/>
        </w:rPr>
        <w:t>城市规划相关资料</w:t>
      </w:r>
      <w:r>
        <w:rPr>
          <w:rFonts w:hint="eastAsia" w:ascii="宋体" w:hAnsi="宋体" w:eastAsia="宋体"/>
          <w:sz w:val="24"/>
          <w:szCs w:val="24"/>
        </w:rPr>
        <w:t>。</w:t>
      </w:r>
    </w:p>
    <w:p w14:paraId="7C21A41A">
      <w:pPr>
        <w:pStyle w:val="3"/>
        <w:spacing w:before="468" w:after="468"/>
      </w:pPr>
      <w:bookmarkStart w:id="108" w:name="_Toc77584254"/>
      <w:bookmarkStart w:id="109" w:name="_Toc60819561"/>
      <w:bookmarkStart w:id="110" w:name="_Toc60822259"/>
      <w:bookmarkStart w:id="111" w:name="_Toc60822434"/>
      <w:r>
        <w:t>5.2</w:t>
      </w:r>
      <w:r>
        <w:rPr>
          <w:rFonts w:hint="eastAsia"/>
        </w:rPr>
        <w:t xml:space="preserve">  </w:t>
      </w:r>
      <w:r>
        <w:t>评分项</w:t>
      </w:r>
      <w:bookmarkEnd w:id="108"/>
      <w:bookmarkEnd w:id="109"/>
      <w:bookmarkEnd w:id="110"/>
      <w:bookmarkEnd w:id="111"/>
    </w:p>
    <w:p w14:paraId="24D3FAD5">
      <w:pPr>
        <w:adjustRightInd w:val="0"/>
        <w:snapToGrid w:val="0"/>
        <w:spacing w:line="360" w:lineRule="auto"/>
        <w:rPr>
          <w:rFonts w:ascii="宋体" w:hAnsi="宋体" w:eastAsia="宋体"/>
          <w:sz w:val="24"/>
          <w:szCs w:val="24"/>
        </w:rPr>
      </w:pPr>
      <w:r>
        <w:rPr>
          <w:rFonts w:ascii="仿宋" w:hAnsi="仿宋" w:eastAsia="仿宋"/>
          <w:b/>
          <w:sz w:val="24"/>
          <w:szCs w:val="24"/>
        </w:rPr>
        <w:t>5.2.1</w:t>
      </w:r>
      <w:r>
        <w:rPr>
          <w:rFonts w:hint="eastAsia" w:ascii="仿宋" w:hAnsi="仿宋" w:eastAsia="仿宋"/>
          <w:b/>
          <w:sz w:val="24"/>
          <w:szCs w:val="24"/>
        </w:rPr>
        <w:t xml:space="preserve">  </w:t>
      </w:r>
      <w:r>
        <w:rPr>
          <w:rFonts w:hint="eastAsia" w:ascii="宋体" w:hAnsi="宋体" w:eastAsia="宋体"/>
          <w:sz w:val="24"/>
          <w:szCs w:val="24"/>
        </w:rPr>
        <w:t>本条适用于绿色轨道交通的运营管理阶段评价。</w:t>
      </w:r>
    </w:p>
    <w:p w14:paraId="13E79D4B">
      <w:pPr>
        <w:spacing w:line="360" w:lineRule="auto"/>
        <w:ind w:firstLine="480" w:firstLineChars="200"/>
        <w:jc w:val="left"/>
        <w:rPr>
          <w:rFonts w:ascii="微软雅黑" w:hAnsi="微软雅黑" w:eastAsia="微软雅黑"/>
          <w:sz w:val="24"/>
          <w:szCs w:val="24"/>
        </w:rPr>
      </w:pPr>
      <w:r>
        <w:rPr>
          <w:rFonts w:hint="eastAsia" w:ascii="宋体" w:hAnsi="宋体"/>
          <w:sz w:val="24"/>
          <w:szCs w:val="24"/>
        </w:rPr>
        <w:t>计算公式为：运能富裕度=客流断面量/（开行对数*列车定员）</w:t>
      </w:r>
      <w:r>
        <w:rPr>
          <w:rFonts w:hint="eastAsia" w:ascii="宋体" w:hAnsi="宋体" w:eastAsia="宋体"/>
          <w:sz w:val="24"/>
          <w:szCs w:val="24"/>
        </w:rPr>
        <w:t>。</w:t>
      </w:r>
    </w:p>
    <w:p w14:paraId="2E74A6AF">
      <w:pPr>
        <w:spacing w:line="360" w:lineRule="auto"/>
        <w:ind w:firstLine="480" w:firstLineChars="200"/>
        <w:jc w:val="left"/>
        <w:rPr>
          <w:rFonts w:ascii="微软雅黑" w:hAnsi="微软雅黑" w:eastAsia="微软雅黑"/>
          <w:sz w:val="24"/>
          <w:szCs w:val="24"/>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运营管理阶段根据相关运营数据</w:t>
      </w:r>
      <w:r>
        <w:rPr>
          <w:rFonts w:hint="eastAsia" w:ascii="宋体" w:hAnsi="宋体" w:eastAsia="宋体"/>
          <w:sz w:val="24"/>
          <w:szCs w:val="24"/>
        </w:rPr>
        <w:t>计算核实。</w:t>
      </w:r>
    </w:p>
    <w:p w14:paraId="12DE1026">
      <w:pPr>
        <w:adjustRightInd w:val="0"/>
        <w:snapToGrid w:val="0"/>
        <w:spacing w:line="360" w:lineRule="auto"/>
        <w:rPr>
          <w:rFonts w:ascii="宋体" w:hAnsi="宋体" w:eastAsia="宋体"/>
          <w:sz w:val="24"/>
          <w:szCs w:val="24"/>
        </w:rPr>
      </w:pPr>
      <w:r>
        <w:rPr>
          <w:rFonts w:ascii="仿宋" w:hAnsi="仿宋" w:eastAsia="仿宋"/>
          <w:b/>
          <w:sz w:val="24"/>
          <w:szCs w:val="24"/>
        </w:rPr>
        <w:t>5.2.2</w:t>
      </w:r>
      <w:r>
        <w:rPr>
          <w:rFonts w:hint="eastAsia" w:ascii="仿宋" w:hAnsi="仿宋" w:eastAsia="仿宋"/>
          <w:b/>
          <w:sz w:val="24"/>
          <w:szCs w:val="24"/>
        </w:rPr>
        <w:t xml:space="preserve">  </w:t>
      </w:r>
      <w:r>
        <w:rPr>
          <w:rFonts w:hint="eastAsia" w:ascii="宋体" w:hAnsi="宋体" w:eastAsia="宋体"/>
          <w:sz w:val="24"/>
          <w:szCs w:val="24"/>
        </w:rPr>
        <w:t>本条适用于绿色轨道交通的运营管理阶段评价。</w:t>
      </w:r>
    </w:p>
    <w:p w14:paraId="0CA711DE">
      <w:pPr>
        <w:pStyle w:val="24"/>
        <w:adjustRightInd w:val="0"/>
        <w:snapToGrid w:val="0"/>
        <w:spacing w:line="360" w:lineRule="auto"/>
        <w:ind w:firstLine="480"/>
        <w:jc w:val="left"/>
        <w:rPr>
          <w:rFonts w:ascii="宋体" w:hAnsi="宋体"/>
          <w:sz w:val="24"/>
          <w:szCs w:val="24"/>
        </w:rPr>
      </w:pPr>
      <w:r>
        <w:rPr>
          <w:rFonts w:hint="eastAsia" w:ascii="宋体" w:hAnsi="宋体"/>
          <w:sz w:val="24"/>
          <w:szCs w:val="24"/>
        </w:rPr>
        <w:t>计算公式为：高峰小时平均满载率=高峰小时客运周转量*10000/（运营长度*2*开行对数*列车定员）。</w:t>
      </w:r>
    </w:p>
    <w:p w14:paraId="79DC837B">
      <w:pPr>
        <w:pStyle w:val="24"/>
        <w:adjustRightInd w:val="0"/>
        <w:snapToGrid w:val="0"/>
        <w:spacing w:line="360" w:lineRule="auto"/>
        <w:ind w:firstLine="480"/>
        <w:jc w:val="left"/>
        <w:rPr>
          <w:rFonts w:ascii="宋体" w:hAnsi="宋体"/>
          <w:sz w:val="24"/>
          <w:szCs w:val="24"/>
          <w:shd w:val="clear" w:color="auto" w:fill="00FF00"/>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运营管理阶段根据相关运营数据</w:t>
      </w:r>
      <w:r>
        <w:rPr>
          <w:rFonts w:hint="eastAsia" w:ascii="宋体" w:hAnsi="宋体" w:eastAsia="宋体"/>
          <w:sz w:val="24"/>
          <w:szCs w:val="24"/>
        </w:rPr>
        <w:t>计算核实。</w:t>
      </w:r>
    </w:p>
    <w:p w14:paraId="09590754">
      <w:pPr>
        <w:adjustRightInd w:val="0"/>
        <w:snapToGrid w:val="0"/>
        <w:spacing w:line="360" w:lineRule="auto"/>
        <w:rPr>
          <w:rFonts w:ascii="宋体" w:hAnsi="宋体" w:eastAsia="宋体"/>
          <w:sz w:val="24"/>
          <w:szCs w:val="24"/>
        </w:rPr>
      </w:pPr>
      <w:r>
        <w:rPr>
          <w:rFonts w:ascii="仿宋" w:hAnsi="仿宋" w:eastAsia="仿宋"/>
          <w:b/>
          <w:sz w:val="24"/>
          <w:szCs w:val="24"/>
        </w:rPr>
        <w:t>5.2.</w:t>
      </w:r>
      <w:r>
        <w:rPr>
          <w:rFonts w:hint="eastAsia" w:ascii="仿宋" w:hAnsi="仿宋" w:eastAsia="仿宋"/>
          <w:b/>
          <w:sz w:val="24"/>
          <w:szCs w:val="24"/>
        </w:rPr>
        <w:t xml:space="preserve">3  </w:t>
      </w:r>
      <w:r>
        <w:rPr>
          <w:rFonts w:hint="eastAsia" w:ascii="宋体" w:hAnsi="宋体" w:eastAsia="宋体"/>
          <w:sz w:val="24"/>
          <w:szCs w:val="24"/>
        </w:rPr>
        <w:t>本条适用于绿色轨道交通的运营管理阶段评价。</w:t>
      </w:r>
    </w:p>
    <w:p w14:paraId="647F7D43">
      <w:pPr>
        <w:pStyle w:val="24"/>
        <w:adjustRightInd w:val="0"/>
        <w:snapToGrid w:val="0"/>
        <w:spacing w:line="360" w:lineRule="auto"/>
        <w:ind w:firstLine="480"/>
        <w:jc w:val="left"/>
        <w:rPr>
          <w:rFonts w:ascii="宋体" w:hAnsi="宋体"/>
          <w:sz w:val="24"/>
          <w:szCs w:val="24"/>
        </w:rPr>
      </w:pPr>
      <w:r>
        <w:rPr>
          <w:rFonts w:hint="eastAsia" w:ascii="宋体" w:hAnsi="宋体"/>
          <w:sz w:val="24"/>
          <w:szCs w:val="24"/>
        </w:rPr>
        <w:t>计算公式为：全日平均满载率=全日客运周转量*10000/（运营长度*2*开行对数*列车定员）。</w:t>
      </w:r>
    </w:p>
    <w:p w14:paraId="407841B0">
      <w:pPr>
        <w:adjustRightInd w:val="0"/>
        <w:snapToGrid w:val="0"/>
        <w:spacing w:line="360" w:lineRule="auto"/>
        <w:rPr>
          <w:rFonts w:ascii="仿宋" w:hAnsi="仿宋" w:eastAsia="仿宋"/>
          <w:b/>
          <w:sz w:val="24"/>
          <w:szCs w:val="24"/>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运营管理阶段根据相关运营数据</w:t>
      </w:r>
      <w:r>
        <w:rPr>
          <w:rFonts w:hint="eastAsia" w:ascii="宋体" w:hAnsi="宋体" w:eastAsia="宋体"/>
          <w:sz w:val="24"/>
          <w:szCs w:val="24"/>
        </w:rPr>
        <w:t>计算核实。</w:t>
      </w:r>
    </w:p>
    <w:p w14:paraId="0099755C">
      <w:pPr>
        <w:adjustRightInd w:val="0"/>
        <w:snapToGrid w:val="0"/>
        <w:spacing w:line="360" w:lineRule="auto"/>
        <w:rPr>
          <w:rFonts w:ascii="宋体" w:hAnsi="宋体" w:eastAsia="宋体"/>
          <w:sz w:val="24"/>
          <w:szCs w:val="24"/>
        </w:rPr>
      </w:pPr>
      <w:r>
        <w:rPr>
          <w:rFonts w:ascii="仿宋" w:hAnsi="仿宋" w:eastAsia="仿宋"/>
          <w:b/>
          <w:sz w:val="24"/>
          <w:szCs w:val="24"/>
        </w:rPr>
        <w:t>5.2.</w:t>
      </w:r>
      <w:r>
        <w:rPr>
          <w:rFonts w:hint="eastAsia" w:ascii="仿宋" w:hAnsi="仿宋" w:eastAsia="仿宋"/>
          <w:b/>
          <w:sz w:val="24"/>
          <w:szCs w:val="24"/>
        </w:rPr>
        <w:t xml:space="preserve">4  </w:t>
      </w:r>
      <w:r>
        <w:rPr>
          <w:rFonts w:hint="eastAsia" w:ascii="宋体" w:hAnsi="宋体" w:eastAsia="宋体"/>
          <w:sz w:val="24"/>
          <w:szCs w:val="24"/>
        </w:rPr>
        <w:t>本条适用于绿色轨道交通的运营管理阶段评价。</w:t>
      </w:r>
    </w:p>
    <w:p w14:paraId="3E47285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国内某典型城市</w:t>
      </w:r>
      <w:r>
        <w:rPr>
          <w:rFonts w:ascii="宋体" w:hAnsi="宋体" w:eastAsia="宋体"/>
          <w:sz w:val="24"/>
          <w:szCs w:val="24"/>
        </w:rPr>
        <w:t>2015年、2016年、2017年、2018年地铁占公交比例分别为43%、46%、48%、51%，年均增长率为5.8%，年均开通3条线路（延伸线及新线）。</w:t>
      </w:r>
    </w:p>
    <w:p w14:paraId="5EC46AE1">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运营管理阶段根据相关运营数据</w:t>
      </w:r>
      <w:r>
        <w:rPr>
          <w:rFonts w:hint="eastAsia" w:ascii="宋体" w:hAnsi="宋体" w:eastAsia="宋体"/>
          <w:sz w:val="24"/>
          <w:szCs w:val="24"/>
        </w:rPr>
        <w:t>，结合城市交通相关数据，计算核实。</w:t>
      </w:r>
    </w:p>
    <w:p w14:paraId="1264BB02">
      <w:pPr>
        <w:adjustRightInd w:val="0"/>
        <w:snapToGrid w:val="0"/>
        <w:spacing w:line="360" w:lineRule="auto"/>
        <w:rPr>
          <w:rFonts w:ascii="宋体" w:hAnsi="宋体" w:eastAsia="宋体"/>
          <w:sz w:val="24"/>
          <w:szCs w:val="24"/>
        </w:rPr>
      </w:pPr>
      <w:r>
        <w:rPr>
          <w:rFonts w:ascii="仿宋" w:hAnsi="仿宋" w:eastAsia="仿宋"/>
          <w:b/>
          <w:sz w:val="24"/>
          <w:szCs w:val="24"/>
        </w:rPr>
        <w:t>5.2.</w:t>
      </w:r>
      <w:r>
        <w:rPr>
          <w:rFonts w:hint="eastAsia" w:ascii="仿宋" w:hAnsi="仿宋" w:eastAsia="仿宋"/>
          <w:b/>
          <w:sz w:val="24"/>
          <w:szCs w:val="24"/>
        </w:rPr>
        <w:t xml:space="preserve">5  </w:t>
      </w:r>
      <w:r>
        <w:rPr>
          <w:rFonts w:hint="eastAsia" w:ascii="宋体" w:hAnsi="宋体" w:eastAsia="宋体"/>
          <w:sz w:val="24"/>
          <w:szCs w:val="24"/>
        </w:rPr>
        <w:t>本条适用于绿色轨道交通的运营管理阶段评价。</w:t>
      </w:r>
    </w:p>
    <w:p w14:paraId="7695D493">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主要枢纽，指特级枢纽（国际性和全国型枢纽，规模巨大，具备广泛的对外辐射网络和强大的运输集散、中转能力，是国际、国内客运体系的重要节点。）、一类客运枢纽（全国型枢纽，具备交广的对外辐射网络和较强的运输中转能力。）统计截</w:t>
      </w:r>
      <w:r>
        <w:rPr>
          <w:rFonts w:hint="eastAsia" w:ascii="宋体" w:hAnsi="宋体" w:eastAsia="宋体"/>
          <w:sz w:val="24"/>
          <w:szCs w:val="24"/>
          <w:lang w:val="en-US" w:eastAsia="zh-CN"/>
        </w:rPr>
        <w:t>至</w:t>
      </w:r>
      <w:r>
        <w:rPr>
          <w:rFonts w:ascii="宋体" w:hAnsi="宋体" w:eastAsia="宋体"/>
          <w:sz w:val="24"/>
          <w:szCs w:val="24"/>
        </w:rPr>
        <w:t>2020年5月国内某典型城市已运营的14条地铁线路，线路实现到达城市内已建成特级及一类枢纽平均换乘次数</w:t>
      </w:r>
      <w:r>
        <w:rPr>
          <w:rFonts w:hint="eastAsia" w:ascii="宋体" w:hAnsi="宋体" w:eastAsia="宋体"/>
          <w:sz w:val="24"/>
          <w:szCs w:val="24"/>
          <w:lang w:val="en-US" w:eastAsia="zh-CN"/>
        </w:rPr>
        <w:t>小于等于</w:t>
      </w:r>
      <w:r>
        <w:rPr>
          <w:rFonts w:ascii="宋体" w:hAnsi="宋体" w:eastAsia="宋体"/>
          <w:sz w:val="24"/>
          <w:szCs w:val="24"/>
        </w:rPr>
        <w:t>1，平均换乘次数</w:t>
      </w:r>
      <w:r>
        <w:rPr>
          <w:rFonts w:hint="eastAsia" w:ascii="宋体" w:hAnsi="宋体" w:eastAsia="宋体"/>
          <w:sz w:val="24"/>
          <w:szCs w:val="24"/>
          <w:lang w:val="en-US" w:eastAsia="zh-CN"/>
        </w:rPr>
        <w:t>大于</w:t>
      </w:r>
      <w:r>
        <w:rPr>
          <w:rFonts w:ascii="宋体" w:hAnsi="宋体" w:eastAsia="宋体"/>
          <w:sz w:val="24"/>
          <w:szCs w:val="24"/>
        </w:rPr>
        <w:t>1且</w:t>
      </w:r>
      <w:r>
        <w:rPr>
          <w:rFonts w:hint="eastAsia" w:ascii="宋体" w:hAnsi="宋体" w:eastAsia="宋体"/>
          <w:sz w:val="24"/>
          <w:szCs w:val="24"/>
          <w:lang w:val="en-US" w:eastAsia="zh-CN"/>
        </w:rPr>
        <w:t>小于等于</w:t>
      </w:r>
      <w:r>
        <w:rPr>
          <w:rFonts w:ascii="宋体" w:hAnsi="宋体" w:eastAsia="宋体"/>
          <w:sz w:val="24"/>
          <w:szCs w:val="24"/>
        </w:rPr>
        <w:t>2的线路占比为28.6%，平均换乘次数</w:t>
      </w:r>
      <w:r>
        <w:rPr>
          <w:rFonts w:hint="eastAsia" w:ascii="宋体" w:hAnsi="宋体" w:eastAsia="宋体"/>
          <w:sz w:val="24"/>
          <w:szCs w:val="24"/>
          <w:lang w:val="en-US" w:eastAsia="zh-CN"/>
        </w:rPr>
        <w:t>大于</w:t>
      </w:r>
      <w:r>
        <w:rPr>
          <w:rFonts w:ascii="宋体" w:hAnsi="宋体" w:eastAsia="宋体"/>
          <w:sz w:val="24"/>
          <w:szCs w:val="24"/>
        </w:rPr>
        <w:t>2且</w:t>
      </w:r>
      <w:r>
        <w:rPr>
          <w:rFonts w:hint="eastAsia" w:ascii="宋体" w:hAnsi="宋体" w:eastAsia="宋体"/>
          <w:sz w:val="24"/>
          <w:szCs w:val="24"/>
          <w:lang w:val="en-US" w:eastAsia="zh-CN"/>
        </w:rPr>
        <w:t>小于等于</w:t>
      </w:r>
      <w:r>
        <w:rPr>
          <w:rFonts w:ascii="宋体" w:hAnsi="宋体" w:eastAsia="宋体"/>
          <w:sz w:val="24"/>
          <w:szCs w:val="24"/>
        </w:rPr>
        <w:t>3的线路占比为71.4%。</w:t>
      </w:r>
    </w:p>
    <w:p w14:paraId="5D6A8581">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运营管理阶段根据相关运营数据</w:t>
      </w:r>
      <w:r>
        <w:rPr>
          <w:rFonts w:hint="eastAsia" w:ascii="宋体" w:hAnsi="宋体" w:eastAsia="宋体"/>
          <w:sz w:val="24"/>
          <w:szCs w:val="24"/>
        </w:rPr>
        <w:t>，结合城市交通相关数据，计算核实。</w:t>
      </w:r>
    </w:p>
    <w:p w14:paraId="4BC4012A">
      <w:pPr>
        <w:adjustRightInd w:val="0"/>
        <w:snapToGrid w:val="0"/>
        <w:spacing w:line="360" w:lineRule="auto"/>
        <w:rPr>
          <w:rFonts w:ascii="宋体" w:hAnsi="宋体" w:eastAsia="宋体"/>
          <w:sz w:val="24"/>
          <w:szCs w:val="24"/>
        </w:rPr>
      </w:pPr>
      <w:r>
        <w:rPr>
          <w:rFonts w:ascii="仿宋" w:hAnsi="仿宋" w:eastAsia="仿宋"/>
          <w:b/>
          <w:sz w:val="24"/>
          <w:szCs w:val="24"/>
        </w:rPr>
        <w:t>5.2.</w:t>
      </w:r>
      <w:r>
        <w:rPr>
          <w:rFonts w:hint="eastAsia" w:ascii="仿宋" w:hAnsi="仿宋" w:eastAsia="仿宋"/>
          <w:b/>
          <w:sz w:val="24"/>
          <w:szCs w:val="24"/>
        </w:rPr>
        <w:t xml:space="preserve">6  </w:t>
      </w:r>
      <w:r>
        <w:rPr>
          <w:rFonts w:hint="eastAsia" w:ascii="宋体" w:hAnsi="宋体" w:eastAsia="宋体"/>
          <w:sz w:val="24"/>
          <w:szCs w:val="24"/>
        </w:rPr>
        <w:t>本条适用于绿色轨道交通的运营管理阶段评价。</w:t>
      </w:r>
    </w:p>
    <w:p w14:paraId="26D0650A">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结合截</w:t>
      </w:r>
      <w:r>
        <w:rPr>
          <w:rFonts w:hint="eastAsia" w:ascii="宋体" w:hAnsi="宋体" w:eastAsia="宋体"/>
          <w:sz w:val="24"/>
          <w:szCs w:val="24"/>
          <w:lang w:val="en-US" w:eastAsia="zh-CN"/>
        </w:rPr>
        <w:t>至</w:t>
      </w:r>
      <w:r>
        <w:rPr>
          <w:rFonts w:hint="eastAsia" w:ascii="宋体" w:hAnsi="宋体" w:eastAsia="宋体"/>
          <w:sz w:val="24"/>
          <w:szCs w:val="24"/>
        </w:rPr>
        <w:t>2020年1月国内某典型城市在建及已运营线路统计，与二级及以上客运枢纽衔接站点占全线车站比i枢纽比</w:t>
      </w:r>
      <w:r>
        <w:rPr>
          <w:rFonts w:hint="eastAsia" w:ascii="宋体" w:hAnsi="宋体" w:eastAsia="宋体"/>
          <w:sz w:val="24"/>
          <w:szCs w:val="24"/>
          <w:lang w:val="en-US" w:eastAsia="zh-CN"/>
        </w:rPr>
        <w:t>大于等于</w:t>
      </w:r>
      <w:r>
        <w:rPr>
          <w:rFonts w:hint="eastAsia" w:ascii="宋体" w:hAnsi="宋体" w:eastAsia="宋体"/>
          <w:sz w:val="24"/>
          <w:szCs w:val="24"/>
        </w:rPr>
        <w:t>15%线路条数占比19.1%，15%</w:t>
      </w:r>
      <w:r>
        <w:rPr>
          <w:rFonts w:hint="eastAsia" w:ascii="宋体" w:hAnsi="宋体" w:eastAsia="宋体"/>
          <w:sz w:val="24"/>
          <w:szCs w:val="24"/>
          <w:lang w:val="en-US" w:eastAsia="zh-CN"/>
        </w:rPr>
        <w:t>大于</w:t>
      </w:r>
      <w:r>
        <w:rPr>
          <w:rFonts w:hint="eastAsia" w:ascii="宋体" w:hAnsi="宋体" w:eastAsia="宋体"/>
          <w:sz w:val="24"/>
          <w:szCs w:val="24"/>
        </w:rPr>
        <w:t>i枢纽比</w:t>
      </w:r>
      <w:r>
        <w:rPr>
          <w:rFonts w:hint="eastAsia" w:ascii="宋体" w:hAnsi="宋体" w:eastAsia="宋体"/>
          <w:sz w:val="24"/>
          <w:szCs w:val="24"/>
          <w:lang w:val="en-US" w:eastAsia="zh-CN"/>
        </w:rPr>
        <w:t>大于等于</w:t>
      </w:r>
      <w:r>
        <w:rPr>
          <w:rFonts w:hint="eastAsia" w:ascii="宋体" w:hAnsi="宋体" w:eastAsia="宋体"/>
          <w:sz w:val="24"/>
          <w:szCs w:val="24"/>
        </w:rPr>
        <w:t>10%线路条数占比23.8%，10%</w:t>
      </w:r>
      <w:r>
        <w:rPr>
          <w:rFonts w:hint="eastAsia" w:ascii="宋体" w:hAnsi="宋体" w:eastAsia="宋体"/>
          <w:sz w:val="24"/>
          <w:szCs w:val="24"/>
          <w:lang w:val="en-US" w:eastAsia="zh-CN"/>
        </w:rPr>
        <w:t>大于</w:t>
      </w:r>
      <w:r>
        <w:rPr>
          <w:rFonts w:hint="eastAsia" w:ascii="宋体" w:hAnsi="宋体" w:eastAsia="宋体"/>
          <w:sz w:val="24"/>
          <w:szCs w:val="24"/>
        </w:rPr>
        <w:t>i枢纽比</w:t>
      </w:r>
      <w:r>
        <w:rPr>
          <w:rFonts w:hint="eastAsia" w:ascii="宋体" w:hAnsi="宋体" w:eastAsia="宋体"/>
          <w:sz w:val="24"/>
          <w:szCs w:val="24"/>
          <w:lang w:val="en-US" w:eastAsia="zh-CN"/>
        </w:rPr>
        <w:t>大于等于</w:t>
      </w:r>
      <w:r>
        <w:rPr>
          <w:rFonts w:hint="eastAsia" w:ascii="宋体" w:hAnsi="宋体" w:eastAsia="宋体"/>
          <w:sz w:val="24"/>
          <w:szCs w:val="24"/>
        </w:rPr>
        <w:t>5%线路条数占比19.1%，5%</w:t>
      </w:r>
      <w:r>
        <w:rPr>
          <w:rFonts w:hint="eastAsia" w:ascii="宋体" w:hAnsi="宋体" w:eastAsia="宋体"/>
          <w:sz w:val="24"/>
          <w:szCs w:val="24"/>
          <w:lang w:val="en-US" w:eastAsia="zh-CN"/>
        </w:rPr>
        <w:t>大于</w:t>
      </w:r>
      <w:r>
        <w:rPr>
          <w:rFonts w:hint="eastAsia" w:ascii="宋体" w:hAnsi="宋体" w:eastAsia="宋体"/>
          <w:sz w:val="24"/>
          <w:szCs w:val="24"/>
        </w:rPr>
        <w:t>i枢纽比</w:t>
      </w:r>
      <w:r>
        <w:rPr>
          <w:rFonts w:hint="eastAsia" w:ascii="宋体" w:hAnsi="宋体" w:eastAsia="宋体"/>
          <w:sz w:val="24"/>
          <w:szCs w:val="24"/>
          <w:lang w:val="en-US" w:eastAsia="zh-CN"/>
        </w:rPr>
        <w:t>大于</w:t>
      </w:r>
      <w:r>
        <w:rPr>
          <w:rFonts w:hint="eastAsia" w:ascii="宋体" w:hAnsi="宋体" w:eastAsia="宋体"/>
          <w:sz w:val="24"/>
          <w:szCs w:val="24"/>
        </w:rPr>
        <w:t>0%线路条数占比28.6%。</w:t>
      </w:r>
    </w:p>
    <w:p w14:paraId="635774C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w:t>
      </w:r>
      <w:r>
        <w:rPr>
          <w:rFonts w:hint="eastAsia" w:ascii="宋体" w:hAnsi="宋体" w:eastAsia="宋体"/>
          <w:sz w:val="24"/>
          <w:szCs w:val="24"/>
        </w:rPr>
        <w:t>竣工</w:t>
      </w:r>
      <w:r>
        <w:rPr>
          <w:rFonts w:ascii="宋体" w:hAnsi="宋体" w:eastAsia="宋体"/>
          <w:sz w:val="24"/>
          <w:szCs w:val="24"/>
        </w:rPr>
        <w:t>图纸</w:t>
      </w:r>
      <w:r>
        <w:rPr>
          <w:rFonts w:hint="eastAsia" w:ascii="宋体" w:hAnsi="宋体" w:eastAsia="宋体"/>
          <w:sz w:val="24"/>
          <w:szCs w:val="24"/>
        </w:rPr>
        <w:t>，结合城市交通规划相关资料，计算核实。</w:t>
      </w:r>
    </w:p>
    <w:p w14:paraId="0147EF0C">
      <w:pPr>
        <w:adjustRightInd w:val="0"/>
        <w:snapToGrid w:val="0"/>
        <w:spacing w:line="360" w:lineRule="auto"/>
        <w:rPr>
          <w:rFonts w:ascii="宋体" w:hAnsi="宋体" w:eastAsia="宋体"/>
          <w:sz w:val="24"/>
          <w:szCs w:val="24"/>
        </w:rPr>
      </w:pPr>
      <w:r>
        <w:rPr>
          <w:rFonts w:ascii="仿宋" w:hAnsi="仿宋" w:eastAsia="仿宋"/>
          <w:b/>
          <w:sz w:val="24"/>
          <w:szCs w:val="24"/>
        </w:rPr>
        <w:t>5.2.</w:t>
      </w:r>
      <w:r>
        <w:rPr>
          <w:rFonts w:hint="eastAsia" w:ascii="仿宋" w:hAnsi="仿宋" w:eastAsia="仿宋"/>
          <w:b/>
          <w:sz w:val="24"/>
          <w:szCs w:val="24"/>
        </w:rPr>
        <w:t xml:space="preserve">7  </w:t>
      </w:r>
      <w:r>
        <w:rPr>
          <w:rFonts w:hint="eastAsia" w:ascii="宋体" w:hAnsi="宋体" w:eastAsia="宋体"/>
          <w:sz w:val="24"/>
          <w:szCs w:val="24"/>
        </w:rPr>
        <w:t>本条适用于绿色轨道交通的规划设计阶段和运营管理阶段评价。</w:t>
      </w:r>
    </w:p>
    <w:p w14:paraId="035F1E3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轨道交通车站的工程设计不仅应根据远景线网规划，处理与其他线路的关系，还应结合车站所在地的城乡规划发展的要求，提供车站与周边用地的一体化建设条件。轨道交通工程预留续建工程连接条件，是基于我国城市轨道交通建设五十多年经验，需予以特别强调。尤其是近年来，随着国内许多城市轨道交通线网规模的逐渐加大，网络化运营情况下凸显出许多直接影响运输功能和运营服务水平的问题，如线路间的衔接关系、换乘车站间的换乘关系、地铁与综合交通枢纽、大型商业地下空间的连接不畅等，上述涉及换乘和出行效率的关键条件往往都与前期线路预留条件有关。只有在规划和前期线路设计中考虑并处理好，才能从根本上解决。</w:t>
      </w:r>
    </w:p>
    <w:p w14:paraId="6876F71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因此，车站选址时应充分考虑后期建设需求，无论是与规划轨道交通线路之间的衔接换乘需求，还是与周边地块综合开发项目的连接需求。对于在设计阶段考虑预留条件和连接措施，并实施到位的可获得评分；对于设计预留但未实施到位的，运行评价不得分。</w:t>
      </w:r>
    </w:p>
    <w:p w14:paraId="78715FEE">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本条的评价方法为：规划设计阶段评价应查阅相关设计文件；运行管理阶段评价在规划设计阶段评价方法之外还应现场核实。</w:t>
      </w:r>
    </w:p>
    <w:p w14:paraId="0AE86D51">
      <w:pPr>
        <w:adjustRightInd w:val="0"/>
        <w:snapToGrid w:val="0"/>
        <w:spacing w:line="360" w:lineRule="auto"/>
        <w:rPr>
          <w:rFonts w:ascii="宋体" w:hAnsi="宋体" w:eastAsia="宋体"/>
          <w:sz w:val="24"/>
          <w:szCs w:val="24"/>
        </w:rPr>
      </w:pPr>
      <w:r>
        <w:rPr>
          <w:rFonts w:ascii="仿宋" w:hAnsi="仿宋" w:eastAsia="仿宋"/>
          <w:b/>
          <w:sz w:val="24"/>
          <w:szCs w:val="24"/>
        </w:rPr>
        <w:t>5.2.</w:t>
      </w:r>
      <w:r>
        <w:rPr>
          <w:rFonts w:hint="eastAsia" w:ascii="仿宋" w:hAnsi="仿宋" w:eastAsia="仿宋"/>
          <w:b/>
          <w:sz w:val="24"/>
          <w:szCs w:val="24"/>
        </w:rPr>
        <w:t xml:space="preserve">8  </w:t>
      </w:r>
      <w:r>
        <w:rPr>
          <w:rFonts w:hint="eastAsia" w:ascii="宋体" w:hAnsi="宋体" w:eastAsia="宋体"/>
          <w:sz w:val="24"/>
          <w:szCs w:val="24"/>
        </w:rPr>
        <w:t>本条适用于绿色轨道交通的规划设计阶段和运营管理阶段评价。</w:t>
      </w:r>
    </w:p>
    <w:p w14:paraId="23B9B4F5">
      <w:pPr>
        <w:pStyle w:val="22"/>
        <w:spacing w:line="360" w:lineRule="auto"/>
        <w:ind w:firstLine="480"/>
        <w:rPr>
          <w:rFonts w:ascii="宋体" w:hAnsi="宋体"/>
          <w:sz w:val="24"/>
        </w:rPr>
      </w:pPr>
      <w:r>
        <w:rPr>
          <w:rFonts w:hint="eastAsia" w:ascii="宋体" w:hAnsi="宋体"/>
          <w:sz w:val="24"/>
        </w:rPr>
        <w:t>1  本条换乘时间是</w:t>
      </w:r>
      <w:r>
        <w:rPr>
          <w:rFonts w:ascii="宋体" w:hAnsi="宋体"/>
          <w:sz w:val="24"/>
        </w:rPr>
        <w:t>指在</w:t>
      </w:r>
      <w:r>
        <w:rPr>
          <w:rFonts w:hint="eastAsia" w:ascii="宋体" w:hAnsi="宋体"/>
          <w:sz w:val="24"/>
        </w:rPr>
        <w:t>轨道交通</w:t>
      </w:r>
      <w:r>
        <w:rPr>
          <w:rFonts w:ascii="宋体" w:hAnsi="宋体"/>
          <w:sz w:val="24"/>
        </w:rPr>
        <w:t>某一换乘车站中的一条线路候车站台中部走到另一条线路的候车站台处所需要的正常行走时间</w:t>
      </w:r>
      <w:r>
        <w:rPr>
          <w:rFonts w:hint="eastAsia" w:ascii="宋体" w:hAnsi="宋体"/>
          <w:sz w:val="24"/>
        </w:rPr>
        <w:t>。全线换乘车站中80%以上车站满足即可得分。</w:t>
      </w:r>
    </w:p>
    <w:p w14:paraId="2999BF7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一般</w:t>
      </w:r>
      <w:r>
        <w:rPr>
          <w:rFonts w:ascii="宋体" w:hAnsi="宋体" w:eastAsia="宋体"/>
          <w:sz w:val="24"/>
          <w:szCs w:val="24"/>
        </w:rPr>
        <w:t>情况下</w:t>
      </w:r>
      <w:r>
        <w:rPr>
          <w:rFonts w:hint="eastAsia" w:ascii="宋体" w:hAnsi="宋体" w:eastAsia="宋体"/>
          <w:sz w:val="24"/>
          <w:szCs w:val="24"/>
        </w:rPr>
        <w:t>换乘车站功能评价中换乘时间评价分为良好、一般和差共三级，换乘时间</w:t>
      </w:r>
      <w:r>
        <w:rPr>
          <w:rFonts w:ascii="宋体" w:hAnsi="宋体" w:eastAsia="宋体"/>
          <w:sz w:val="24"/>
          <w:szCs w:val="24"/>
        </w:rPr>
        <w:t>小于</w:t>
      </w:r>
      <w:r>
        <w:rPr>
          <w:rFonts w:hint="eastAsia" w:ascii="宋体" w:hAnsi="宋体" w:eastAsia="宋体"/>
          <w:sz w:val="24"/>
          <w:szCs w:val="24"/>
        </w:rPr>
        <w:t>1分钟</w:t>
      </w:r>
      <w:r>
        <w:rPr>
          <w:rFonts w:ascii="宋体" w:hAnsi="宋体" w:eastAsia="宋体"/>
          <w:sz w:val="24"/>
          <w:szCs w:val="24"/>
        </w:rPr>
        <w:t>为良好，在</w:t>
      </w:r>
      <w:r>
        <w:rPr>
          <w:rFonts w:hint="eastAsia" w:ascii="宋体" w:hAnsi="宋体" w:eastAsia="宋体"/>
          <w:sz w:val="24"/>
          <w:szCs w:val="24"/>
        </w:rPr>
        <w:t>1至3分钟</w:t>
      </w:r>
      <w:r>
        <w:rPr>
          <w:rFonts w:ascii="宋体" w:hAnsi="宋体" w:eastAsia="宋体"/>
          <w:sz w:val="24"/>
          <w:szCs w:val="24"/>
        </w:rPr>
        <w:t>为一般，大于</w:t>
      </w:r>
      <w:r>
        <w:rPr>
          <w:rFonts w:hint="eastAsia" w:ascii="宋体" w:hAnsi="宋体" w:eastAsia="宋体"/>
          <w:sz w:val="24"/>
          <w:szCs w:val="24"/>
        </w:rPr>
        <w:t>3分钟</w:t>
      </w:r>
      <w:r>
        <w:rPr>
          <w:rFonts w:ascii="宋体" w:hAnsi="宋体" w:eastAsia="宋体"/>
          <w:sz w:val="24"/>
          <w:szCs w:val="24"/>
        </w:rPr>
        <w:t>为差。</w:t>
      </w:r>
    </w:p>
    <w:p w14:paraId="635DF092">
      <w:pPr>
        <w:pStyle w:val="22"/>
        <w:spacing w:line="360" w:lineRule="auto"/>
        <w:ind w:firstLine="480"/>
        <w:rPr>
          <w:rFonts w:ascii="宋体" w:hAnsi="宋体"/>
          <w:sz w:val="24"/>
        </w:rPr>
      </w:pPr>
      <w:r>
        <w:rPr>
          <w:rFonts w:hint="eastAsia" w:ascii="宋体" w:hAnsi="宋体"/>
          <w:sz w:val="24"/>
        </w:rPr>
        <w:t>2  本条是对提供扶梯进行</w:t>
      </w:r>
      <w:r>
        <w:rPr>
          <w:rFonts w:ascii="宋体" w:hAnsi="宋体"/>
          <w:sz w:val="24"/>
        </w:rPr>
        <w:t>换乘</w:t>
      </w:r>
      <w:r>
        <w:rPr>
          <w:rFonts w:hint="eastAsia" w:ascii="宋体" w:hAnsi="宋体"/>
          <w:sz w:val="24"/>
        </w:rPr>
        <w:t>的鼓励. 全线换乘车站中80%以上车站满足即可得分。</w:t>
      </w:r>
    </w:p>
    <w:p w14:paraId="79430741">
      <w:pPr>
        <w:pStyle w:val="22"/>
        <w:spacing w:line="360" w:lineRule="auto"/>
        <w:ind w:firstLine="480"/>
        <w:rPr>
          <w:rFonts w:ascii="宋体" w:hAnsi="宋体"/>
          <w:sz w:val="24"/>
        </w:rPr>
      </w:pPr>
      <w:r>
        <w:rPr>
          <w:rFonts w:hint="eastAsia" w:ascii="宋体" w:hAnsi="宋体"/>
          <w:sz w:val="24"/>
        </w:rPr>
        <w:t>3  目前车站设计中各换乘设施的通过能力采用《地铁设计规范》（GB50157－2013）的推荐取值，但在实际使用中，各种设施的实际通过能力与设计能力不符，会导致设施能力紧张的情况。换乘设施包括通道、楼梯、扶梯等。本条强调换乘设施能力对客流变化的适应性。全线换乘车站中80%以上车站满足即可得分。</w:t>
      </w:r>
    </w:p>
    <w:p w14:paraId="51619124">
      <w:pPr>
        <w:pStyle w:val="22"/>
        <w:spacing w:line="360" w:lineRule="auto"/>
        <w:ind w:firstLine="480"/>
        <w:rPr>
          <w:rFonts w:ascii="宋体" w:hAnsi="宋体"/>
          <w:sz w:val="24"/>
        </w:rPr>
      </w:pPr>
      <w:r>
        <w:rPr>
          <w:rFonts w:hint="eastAsia" w:ascii="宋体" w:hAnsi="宋体"/>
          <w:sz w:val="24"/>
        </w:rPr>
        <w:t>4  本条是对提供无障碍</w:t>
      </w:r>
      <w:r>
        <w:rPr>
          <w:rFonts w:ascii="宋体" w:hAnsi="宋体"/>
          <w:sz w:val="24"/>
        </w:rPr>
        <w:t>换乘</w:t>
      </w:r>
      <w:r>
        <w:rPr>
          <w:rFonts w:hint="eastAsia" w:ascii="宋体" w:hAnsi="宋体"/>
          <w:sz w:val="24"/>
        </w:rPr>
        <w:t>的鼓励。</w:t>
      </w:r>
    </w:p>
    <w:p w14:paraId="179585C7">
      <w:pPr>
        <w:pStyle w:val="22"/>
        <w:spacing w:line="360" w:lineRule="auto"/>
        <w:ind w:firstLine="480"/>
        <w:rPr>
          <w:rFonts w:ascii="宋体" w:hAnsi="宋体"/>
          <w:sz w:val="24"/>
        </w:rPr>
      </w:pPr>
      <w:r>
        <w:rPr>
          <w:rFonts w:hint="eastAsia" w:ascii="宋体" w:hAnsi="宋体"/>
          <w:sz w:val="24"/>
        </w:rPr>
        <w:t>5  本条是长距离换乘时，设置自动人行道的鼓励。</w:t>
      </w:r>
    </w:p>
    <w:p w14:paraId="052E1DE6">
      <w:pPr>
        <w:pStyle w:val="22"/>
        <w:spacing w:line="360" w:lineRule="auto"/>
        <w:ind w:firstLine="480"/>
        <w:rPr>
          <w:rFonts w:ascii="宋体" w:hAnsi="宋体"/>
          <w:sz w:val="24"/>
        </w:rPr>
      </w:pPr>
      <w:r>
        <w:rPr>
          <w:rFonts w:hint="eastAsia" w:ascii="宋体" w:hAnsi="宋体"/>
          <w:sz w:val="24"/>
        </w:rPr>
        <w:t>本条款的得分值为线路平均值，即每个换乘车站分别计算出本条款的分数，求和后除以换乘车站数。</w:t>
      </w:r>
    </w:p>
    <w:p w14:paraId="7EC704A7">
      <w:pPr>
        <w:pStyle w:val="22"/>
        <w:spacing w:line="360" w:lineRule="auto"/>
        <w:ind w:firstLine="480"/>
        <w:rPr>
          <w:rFonts w:ascii="宋体" w:hAnsi="宋体"/>
          <w:kern w:val="0"/>
          <w:szCs w:val="21"/>
        </w:rPr>
      </w:pPr>
      <w:r>
        <w:rPr>
          <w:rFonts w:hint="eastAsia" w:ascii="宋体" w:hAnsi="宋体"/>
          <w:sz w:val="24"/>
        </w:rPr>
        <w:t>本条的评价方法为：设计评价查阅相关设计文件（含设计说明、施工图和计算书）；运营评价查阅相关竣工图、计算书、验收记录，并现场核实。</w:t>
      </w:r>
    </w:p>
    <w:p w14:paraId="4D1E38E5">
      <w:pPr>
        <w:adjustRightInd w:val="0"/>
        <w:snapToGrid w:val="0"/>
        <w:spacing w:line="360" w:lineRule="auto"/>
        <w:rPr>
          <w:rFonts w:ascii="宋体" w:hAnsi="宋体" w:eastAsia="宋体"/>
          <w:sz w:val="24"/>
          <w:szCs w:val="24"/>
        </w:rPr>
      </w:pPr>
      <w:r>
        <w:rPr>
          <w:rFonts w:ascii="仿宋" w:hAnsi="仿宋" w:eastAsia="仿宋"/>
          <w:b/>
          <w:sz w:val="24"/>
          <w:szCs w:val="24"/>
        </w:rPr>
        <w:t>5.2.</w:t>
      </w:r>
      <w:r>
        <w:rPr>
          <w:rFonts w:hint="eastAsia" w:ascii="仿宋" w:hAnsi="仿宋" w:eastAsia="仿宋"/>
          <w:b/>
          <w:sz w:val="24"/>
          <w:szCs w:val="24"/>
        </w:rPr>
        <w:t xml:space="preserve">9  </w:t>
      </w:r>
      <w:r>
        <w:rPr>
          <w:rFonts w:hint="eastAsia" w:ascii="宋体" w:hAnsi="宋体" w:eastAsia="宋体"/>
          <w:sz w:val="24"/>
          <w:szCs w:val="24"/>
        </w:rPr>
        <w:t>本条适用于绿色轨道交通的规划设计阶段和运营管理阶段评价。</w:t>
      </w:r>
    </w:p>
    <w:p w14:paraId="7DBEB066">
      <w:pPr>
        <w:adjustRightInd w:val="0"/>
        <w:snapToGrid w:val="0"/>
        <w:spacing w:line="360" w:lineRule="auto"/>
        <w:ind w:firstLine="480" w:firstLineChars="200"/>
        <w:rPr>
          <w:rFonts w:ascii="宋体" w:hAnsi="宋体" w:eastAsia="宋体"/>
        </w:rPr>
      </w:pPr>
      <w:r>
        <w:rPr>
          <w:rFonts w:hint="eastAsia" w:ascii="宋体" w:hAnsi="宋体" w:eastAsia="宋体"/>
          <w:sz w:val="24"/>
          <w:szCs w:val="24"/>
        </w:rPr>
        <w:t>本条款所指车站与周边城市空间联系出入口，是指从车站站厅区域通过建筑、地下通道等设施，最终在城市街道上开设的出入口，或结合建筑向城市空间开设的出入口。上述出入口的数量直接决定车站与周边地块联系的紧密程度和便捷度，利于鼓励步行等绿色出行方式。因此，鼓励车站增设与出入口数量，增加连接方式，扩大轨道交通影响范围，提高绿色交通比例。</w:t>
      </w:r>
    </w:p>
    <w:p w14:paraId="39998267">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  出入口数量一般为4个，多于4个说明有机会更好地兼顾周边街道不同来向的客流，应予鼓励。</w:t>
      </w:r>
    </w:p>
    <w:p w14:paraId="3590CB9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  鼓励出入口与周边地块结合设计，更易于实现一体化设计理念，单独提出予以鼓励。</w:t>
      </w:r>
    </w:p>
    <w:p w14:paraId="6D826E3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3  出入口通道与既有过街天桥、过街地道、地下街道连通体现了与既有设施的结合</w:t>
      </w:r>
      <w:r>
        <w:rPr>
          <w:rFonts w:ascii="宋体" w:hAnsi="宋体" w:eastAsia="宋体"/>
          <w:sz w:val="24"/>
          <w:szCs w:val="24"/>
        </w:rPr>
        <w:t>和</w:t>
      </w:r>
      <w:r>
        <w:rPr>
          <w:rFonts w:hint="eastAsia" w:ascii="宋体" w:hAnsi="宋体" w:eastAsia="宋体"/>
          <w:sz w:val="24"/>
          <w:szCs w:val="24"/>
        </w:rPr>
        <w:t>利用，对于车站内可以形成过街的，予以鼓励。</w:t>
      </w:r>
    </w:p>
    <w:p w14:paraId="26BD06C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本条的评价方法为：设计评价查阅相关设计文件（含设计说明、施工图和计算书）；运营评价查阅相关竣工图、计算书、验收记录，并现场核实。</w:t>
      </w:r>
    </w:p>
    <w:p w14:paraId="16F019C6">
      <w:pPr>
        <w:adjustRightInd w:val="0"/>
        <w:snapToGrid w:val="0"/>
        <w:spacing w:line="360" w:lineRule="auto"/>
        <w:rPr>
          <w:rFonts w:ascii="宋体" w:hAnsi="宋体" w:eastAsia="宋体"/>
          <w:sz w:val="24"/>
          <w:szCs w:val="24"/>
        </w:rPr>
      </w:pPr>
      <w:r>
        <w:rPr>
          <w:rFonts w:ascii="仿宋" w:hAnsi="仿宋" w:eastAsia="仿宋"/>
          <w:b/>
          <w:sz w:val="24"/>
          <w:szCs w:val="24"/>
        </w:rPr>
        <w:t>5.2.</w:t>
      </w:r>
      <w:r>
        <w:rPr>
          <w:rFonts w:hint="eastAsia" w:ascii="仿宋" w:hAnsi="仿宋" w:eastAsia="仿宋"/>
          <w:b/>
          <w:sz w:val="24"/>
          <w:szCs w:val="24"/>
        </w:rPr>
        <w:t xml:space="preserve">10  </w:t>
      </w:r>
      <w:r>
        <w:rPr>
          <w:rFonts w:hint="eastAsia" w:ascii="宋体" w:hAnsi="宋体" w:eastAsia="宋体"/>
          <w:sz w:val="24"/>
          <w:szCs w:val="24"/>
        </w:rPr>
        <w:t>本条适用于绿色轨道交通的规划设计阶段和运营管理阶段评价。</w:t>
      </w:r>
    </w:p>
    <w:p w14:paraId="0A29BB0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车站周边的</w:t>
      </w:r>
      <w:r>
        <w:rPr>
          <w:rFonts w:ascii="宋体" w:hAnsi="宋体" w:eastAsia="宋体"/>
          <w:sz w:val="24"/>
          <w:szCs w:val="24"/>
        </w:rPr>
        <w:t>步行系统包括人行步道，集散广场。</w:t>
      </w:r>
      <w:r>
        <w:rPr>
          <w:rFonts w:hint="eastAsia" w:ascii="宋体" w:hAnsi="宋体" w:eastAsia="宋体"/>
          <w:sz w:val="24"/>
          <w:szCs w:val="24"/>
        </w:rPr>
        <w:t>步行系统应结合道路规划和交通组织要求综合考虑，鼓励提供连续、安全和便捷的步行空间，并满足通行能力要求，避免人流拥挤。</w:t>
      </w:r>
    </w:p>
    <w:p w14:paraId="66432092">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（1）人行步道</w:t>
      </w:r>
    </w:p>
    <w:p w14:paraId="24728B7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人行步道系统主要</w:t>
      </w:r>
      <w:r>
        <w:rPr>
          <w:rFonts w:hint="eastAsia" w:ascii="宋体" w:hAnsi="宋体" w:eastAsia="宋体"/>
          <w:sz w:val="24"/>
          <w:szCs w:val="24"/>
        </w:rPr>
        <w:t>服务于</w:t>
      </w:r>
      <w:r>
        <w:rPr>
          <w:rFonts w:ascii="宋体" w:hAnsi="宋体" w:eastAsia="宋体"/>
          <w:sz w:val="24"/>
          <w:szCs w:val="24"/>
        </w:rPr>
        <w:t>地铁乘客集散，</w:t>
      </w:r>
      <w:r>
        <w:rPr>
          <w:rFonts w:hint="eastAsia" w:ascii="宋体" w:hAnsi="宋体" w:eastAsia="宋体"/>
          <w:sz w:val="24"/>
          <w:szCs w:val="24"/>
        </w:rPr>
        <w:t>可分为地面人行步道（一般结合道路人行道设置）、地下人行步道及空中人行连廊。鼓励人车分行</w:t>
      </w:r>
      <w:r>
        <w:rPr>
          <w:rFonts w:ascii="宋体" w:hAnsi="宋体" w:eastAsia="宋体"/>
          <w:sz w:val="24"/>
          <w:szCs w:val="24"/>
        </w:rPr>
        <w:t>，减少与</w:t>
      </w:r>
      <w:r>
        <w:rPr>
          <w:rFonts w:hint="eastAsia" w:ascii="宋体" w:hAnsi="宋体" w:eastAsia="宋体"/>
          <w:sz w:val="24"/>
          <w:szCs w:val="24"/>
        </w:rPr>
        <w:t>机动车交织，</w:t>
      </w:r>
      <w:r>
        <w:rPr>
          <w:rFonts w:ascii="宋体" w:hAnsi="宋体" w:eastAsia="宋体"/>
          <w:sz w:val="24"/>
          <w:szCs w:val="24"/>
        </w:rPr>
        <w:t>保证行人安全、通畅，</w:t>
      </w:r>
      <w:r>
        <w:rPr>
          <w:rFonts w:hint="eastAsia" w:ascii="宋体" w:hAnsi="宋体" w:eastAsia="宋体"/>
          <w:sz w:val="24"/>
          <w:szCs w:val="24"/>
        </w:rPr>
        <w:t>并</w:t>
      </w:r>
      <w:r>
        <w:rPr>
          <w:rFonts w:ascii="宋体" w:hAnsi="宋体" w:eastAsia="宋体"/>
          <w:sz w:val="24"/>
          <w:szCs w:val="24"/>
        </w:rPr>
        <w:t>应该考虑景观的需求。</w:t>
      </w:r>
      <w:r>
        <w:rPr>
          <w:rFonts w:hint="eastAsia" w:ascii="宋体" w:hAnsi="宋体" w:eastAsia="宋体"/>
          <w:sz w:val="24"/>
          <w:szCs w:val="24"/>
        </w:rPr>
        <w:t>在轨道交通车站及其5</w:t>
      </w:r>
      <w:r>
        <w:rPr>
          <w:rFonts w:ascii="宋体" w:hAnsi="宋体" w:eastAsia="宋体"/>
          <w:sz w:val="24"/>
          <w:szCs w:val="24"/>
        </w:rPr>
        <w:t>00</w:t>
      </w:r>
      <w:r>
        <w:rPr>
          <w:rFonts w:hint="eastAsia" w:ascii="宋体" w:hAnsi="宋体" w:eastAsia="宋体"/>
          <w:sz w:val="24"/>
          <w:szCs w:val="24"/>
        </w:rPr>
        <w:t>米范围内的公交站场、大型商业区和大型公共建筑之间，应设人行步道系统</w:t>
      </w:r>
      <w:r>
        <w:rPr>
          <w:rFonts w:ascii="宋体" w:hAnsi="宋体" w:eastAsia="宋体"/>
          <w:sz w:val="24"/>
          <w:szCs w:val="24"/>
        </w:rPr>
        <w:t>,</w:t>
      </w:r>
      <w:r>
        <w:rPr>
          <w:rFonts w:hint="eastAsia" w:ascii="宋体" w:hAnsi="宋体" w:eastAsia="宋体"/>
          <w:sz w:val="24"/>
          <w:szCs w:val="24"/>
        </w:rPr>
        <w:t>并缩短步行换乘距离。</w:t>
      </w:r>
    </w:p>
    <w:p w14:paraId="1978ECDC">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（2）客流集散广场</w:t>
      </w:r>
    </w:p>
    <w:p w14:paraId="53A62DB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人流集散广场主要提供给进出乘客进行短暂的休憩、聚集和分散。原则上</w:t>
      </w:r>
      <w:r>
        <w:rPr>
          <w:rFonts w:hint="eastAsia" w:ascii="宋体" w:hAnsi="宋体" w:eastAsia="宋体"/>
          <w:sz w:val="24"/>
          <w:szCs w:val="24"/>
        </w:rPr>
        <w:t>各</w:t>
      </w:r>
      <w:r>
        <w:rPr>
          <w:rFonts w:ascii="宋体" w:hAnsi="宋体" w:eastAsia="宋体"/>
          <w:sz w:val="24"/>
          <w:szCs w:val="24"/>
        </w:rPr>
        <w:t>出入口</w:t>
      </w:r>
      <w:r>
        <w:rPr>
          <w:rFonts w:hint="eastAsia" w:ascii="宋体" w:hAnsi="宋体" w:eastAsia="宋体"/>
          <w:sz w:val="24"/>
          <w:szCs w:val="24"/>
        </w:rPr>
        <w:t>均</w:t>
      </w:r>
      <w:r>
        <w:rPr>
          <w:rFonts w:ascii="宋体" w:hAnsi="宋体" w:eastAsia="宋体"/>
          <w:sz w:val="24"/>
          <w:szCs w:val="24"/>
        </w:rPr>
        <w:t>需设置</w:t>
      </w:r>
      <w:r>
        <w:rPr>
          <w:rFonts w:hint="eastAsia" w:ascii="宋体" w:hAnsi="宋体" w:eastAsia="宋体"/>
          <w:sz w:val="24"/>
          <w:szCs w:val="24"/>
        </w:rPr>
        <w:t>，广场规模根据客流情况确定</w:t>
      </w:r>
      <w:r>
        <w:rPr>
          <w:rFonts w:ascii="宋体" w:hAnsi="宋体" w:eastAsia="宋体"/>
          <w:sz w:val="24"/>
          <w:szCs w:val="24"/>
        </w:rPr>
        <w:t>。</w:t>
      </w:r>
      <w:r>
        <w:rPr>
          <w:rFonts w:hint="eastAsia" w:ascii="宋体" w:hAnsi="宋体" w:eastAsia="宋体"/>
          <w:sz w:val="24"/>
          <w:szCs w:val="24"/>
        </w:rPr>
        <w:t>一般情况下集散广场的规模应大于50平方米。</w:t>
      </w:r>
    </w:p>
    <w:p w14:paraId="1C94BBF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本条的评价方法为：设计评价查阅相关设计文件（含设计说明、施工图和计算书）；运营评价查阅相关竣工图、计算书、验收记录，并现场核实。</w:t>
      </w:r>
    </w:p>
    <w:p w14:paraId="1B8DB9C0">
      <w:pPr>
        <w:adjustRightInd w:val="0"/>
        <w:snapToGrid w:val="0"/>
        <w:spacing w:line="360" w:lineRule="auto"/>
        <w:rPr>
          <w:rFonts w:ascii="宋体" w:hAnsi="宋体" w:eastAsia="宋体"/>
          <w:sz w:val="24"/>
          <w:szCs w:val="24"/>
        </w:rPr>
      </w:pPr>
      <w:bookmarkStart w:id="112" w:name="_Hlk517082360"/>
      <w:r>
        <w:rPr>
          <w:rFonts w:ascii="仿宋" w:hAnsi="仿宋" w:eastAsia="仿宋"/>
          <w:b/>
          <w:sz w:val="24"/>
          <w:szCs w:val="24"/>
        </w:rPr>
        <w:t>5.2.</w:t>
      </w:r>
      <w:r>
        <w:rPr>
          <w:rFonts w:hint="eastAsia" w:ascii="仿宋" w:hAnsi="仿宋" w:eastAsia="仿宋"/>
          <w:b/>
          <w:sz w:val="24"/>
          <w:szCs w:val="24"/>
        </w:rPr>
        <w:t xml:space="preserve">11  </w:t>
      </w:r>
      <w:r>
        <w:rPr>
          <w:rFonts w:hint="eastAsia" w:ascii="宋体" w:hAnsi="宋体" w:eastAsia="宋体"/>
          <w:sz w:val="24"/>
          <w:szCs w:val="24"/>
        </w:rPr>
        <w:t>本条适用于绿色轨道交通的规划设计阶段和运营管理阶段评价。</w:t>
      </w:r>
    </w:p>
    <w:bookmarkEnd w:id="112"/>
    <w:p w14:paraId="06930AF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轨道交通车站</w:t>
      </w:r>
      <w:r>
        <w:rPr>
          <w:rFonts w:ascii="宋体" w:hAnsi="宋体" w:eastAsia="宋体"/>
          <w:sz w:val="24"/>
          <w:szCs w:val="24"/>
        </w:rPr>
        <w:t>周边</w:t>
      </w:r>
      <w:r>
        <w:rPr>
          <w:rFonts w:hint="eastAsia" w:ascii="宋体" w:hAnsi="宋体" w:eastAsia="宋体"/>
          <w:sz w:val="24"/>
          <w:szCs w:val="24"/>
        </w:rPr>
        <w:t>的</w:t>
      </w:r>
      <w:r>
        <w:rPr>
          <w:rFonts w:ascii="宋体" w:hAnsi="宋体" w:eastAsia="宋体"/>
          <w:sz w:val="24"/>
          <w:szCs w:val="24"/>
        </w:rPr>
        <w:t>公交设施一般分为两种，一种为公交</w:t>
      </w:r>
      <w:r>
        <w:rPr>
          <w:rFonts w:hint="eastAsia" w:ascii="宋体" w:hAnsi="宋体" w:eastAsia="宋体"/>
          <w:sz w:val="24"/>
          <w:szCs w:val="24"/>
        </w:rPr>
        <w:t>枢纽</w:t>
      </w:r>
      <w:r>
        <w:rPr>
          <w:rFonts w:ascii="宋体" w:hAnsi="宋体" w:eastAsia="宋体"/>
          <w:sz w:val="24"/>
          <w:szCs w:val="24"/>
        </w:rPr>
        <w:t>，另一种为公交停靠站。</w:t>
      </w:r>
    </w:p>
    <w:p w14:paraId="7AC07D55">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（1）公交停靠站</w:t>
      </w:r>
    </w:p>
    <w:p w14:paraId="50D28041">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按照客流方向，公交</w:t>
      </w:r>
      <w:r>
        <w:rPr>
          <w:rFonts w:hint="eastAsia" w:ascii="宋体" w:hAnsi="宋体" w:eastAsia="宋体"/>
          <w:sz w:val="24"/>
          <w:szCs w:val="24"/>
        </w:rPr>
        <w:t>停靠站</w:t>
      </w:r>
      <w:r>
        <w:rPr>
          <w:rFonts w:ascii="宋体" w:hAnsi="宋体" w:eastAsia="宋体"/>
          <w:sz w:val="24"/>
          <w:szCs w:val="24"/>
        </w:rPr>
        <w:t>的位置在符合规范的情况下，应靠近</w:t>
      </w:r>
      <w:r>
        <w:rPr>
          <w:rFonts w:hint="eastAsia" w:ascii="宋体" w:hAnsi="宋体" w:eastAsia="宋体"/>
          <w:sz w:val="24"/>
          <w:szCs w:val="24"/>
        </w:rPr>
        <w:t>轨道交通车站</w:t>
      </w:r>
      <w:r>
        <w:rPr>
          <w:rFonts w:ascii="宋体" w:hAnsi="宋体" w:eastAsia="宋体"/>
          <w:sz w:val="24"/>
          <w:szCs w:val="24"/>
        </w:rPr>
        <w:t>出入口布置，最远步行距离不超过300米，以减少换乘距离。在公交换乘客流较大的车站，应尽可能提供公交车优先的专用道、设置港湾式停靠站，保证公交接驳线路的稳定性，提高公交的停靠能力，同时减少对道路交通的影响。</w:t>
      </w:r>
    </w:p>
    <w:p w14:paraId="68070A2C">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（2）公交</w:t>
      </w:r>
      <w:r>
        <w:rPr>
          <w:rFonts w:hint="eastAsia" w:ascii="宋体" w:hAnsi="宋体" w:eastAsia="宋体"/>
          <w:sz w:val="24"/>
          <w:szCs w:val="24"/>
        </w:rPr>
        <w:t>枢纽</w:t>
      </w:r>
    </w:p>
    <w:p w14:paraId="6EE33980">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指具有公交首末站中的发车位、周转停车和乘客上车及候车功能的公交场站用地。除轨道终点站及车辆段等城市外围地区外，不建议与城市轨道车站相结合的公交枢纽设置夜间停车、车辆检修等专为车辆服务的功能。</w:t>
      </w:r>
    </w:p>
    <w:p w14:paraId="14D19058">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公交枢纽、公交停靠站的设置，应综合考虑城市不同片区轨道交通与地面公交的发展定位。同时，应做好公交枢纽内部车流和人流的组织，避免与地铁进出站客流发生交叉干扰。</w:t>
      </w:r>
    </w:p>
    <w:p w14:paraId="62D40AC0">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本条的评价方法为：设计评价查阅相关设计文件（含设计说明、施工图和计算书）；运营评价查阅相关竣工图、并现场核实。</w:t>
      </w:r>
    </w:p>
    <w:p w14:paraId="737E742C">
      <w:pPr>
        <w:adjustRightInd w:val="0"/>
        <w:snapToGrid w:val="0"/>
        <w:spacing w:line="360" w:lineRule="auto"/>
        <w:rPr>
          <w:rFonts w:ascii="宋体" w:hAnsi="宋体" w:eastAsia="宋体"/>
          <w:sz w:val="24"/>
          <w:szCs w:val="24"/>
        </w:rPr>
      </w:pPr>
      <w:r>
        <w:rPr>
          <w:rFonts w:ascii="仿宋" w:hAnsi="仿宋" w:eastAsia="仿宋"/>
          <w:b/>
          <w:sz w:val="24"/>
          <w:szCs w:val="24"/>
        </w:rPr>
        <w:t>5.2.</w:t>
      </w:r>
      <w:r>
        <w:rPr>
          <w:rFonts w:hint="eastAsia" w:ascii="仿宋" w:hAnsi="仿宋" w:eastAsia="仿宋"/>
          <w:b/>
          <w:sz w:val="24"/>
          <w:szCs w:val="24"/>
        </w:rPr>
        <w:t xml:space="preserve">12  </w:t>
      </w:r>
      <w:r>
        <w:rPr>
          <w:rFonts w:hint="eastAsia" w:ascii="宋体" w:hAnsi="宋体" w:eastAsia="宋体"/>
          <w:sz w:val="24"/>
          <w:szCs w:val="24"/>
        </w:rPr>
        <w:t>本条适用于绿色轨道交通的规划设计阶段和运营管理阶段评价。</w:t>
      </w:r>
    </w:p>
    <w:p w14:paraId="3BCA0570">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铁路客运站客流量大，需要轨道交通支撑才能充分实现运能匹配，在提升服务效率的同时实现绿色交通发展。因此，本标准鼓励轨道车站与铁路客运枢纽之间实现便捷、安全、高品质的衔接。首先鼓励在铁路客运收建设时充分对接并预留轨道交通站场用地，实现立体布局，节约土地资源，缩短换乘距离。如后期加建或缺乏预留条件的，应通过在轨道车站和铁路客运枢纽之间建立一体化的步行空间，方便旅客换乘。同时应考虑与铁路客运枢纽组合设置的城市轨道车站，也需要为周边社区提供便捷的服务，因此在铁路客运站内和站外都应设有城市轨道车站出入口，减少人流的交织干扰。</w:t>
      </w:r>
    </w:p>
    <w:p w14:paraId="6627B070">
      <w:pPr>
        <w:pStyle w:val="22"/>
        <w:spacing w:line="360" w:lineRule="auto"/>
        <w:ind w:firstLine="480"/>
        <w:rPr>
          <w:rFonts w:ascii="宋体" w:hAnsi="宋体"/>
          <w:sz w:val="24"/>
        </w:rPr>
      </w:pPr>
      <w:r>
        <w:rPr>
          <w:rFonts w:hint="eastAsia" w:ascii="宋体" w:hAnsi="宋体"/>
          <w:sz w:val="24"/>
        </w:rPr>
        <w:t>本条款的得分值为线路平均值，即每个与铁路、机场、客运港衔接的车站分别计算出本条款的分数，求和后除以车站数。</w:t>
      </w:r>
    </w:p>
    <w:p w14:paraId="78D638D3">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本条的评价方法为：设计评价查阅相关设计文件（含设计说明、施工图和计算书）；运营评价查阅相关竣工图、计算书、验收记录，并现场核实。</w:t>
      </w:r>
    </w:p>
    <w:p w14:paraId="700FBD45">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5.2.13  </w:t>
      </w:r>
      <w:r>
        <w:rPr>
          <w:rFonts w:hint="eastAsia" w:ascii="宋体" w:hAnsi="宋体" w:eastAsia="宋体"/>
          <w:sz w:val="24"/>
          <w:szCs w:val="24"/>
        </w:rPr>
        <w:t>本条适用于绿色轨道交通的规划设计阶段和运营管理阶段评价。</w:t>
      </w:r>
    </w:p>
    <w:p w14:paraId="01666B5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本条所指公共交通站点包括公共汽车站和轨道交通站。为便于选择公共交通出行，在车辆基地选址与场地规划中应重视建筑场地与公共交通点的便捷联系，合理设置出入口。</w:t>
      </w:r>
    </w:p>
    <w:p w14:paraId="237050C1">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本条的评价方法为：规划设计阶段评价查阅相关设计文件；运营管理阶段评价查阅相关竣工图，并现场核实。</w:t>
      </w:r>
    </w:p>
    <w:p w14:paraId="5C513216">
      <w:pPr>
        <w:adjustRightInd w:val="0"/>
        <w:snapToGrid w:val="0"/>
        <w:spacing w:line="360" w:lineRule="auto"/>
        <w:rPr>
          <w:rFonts w:ascii="宋体" w:hAnsi="宋体" w:eastAsia="宋体"/>
          <w:sz w:val="24"/>
          <w:szCs w:val="24"/>
        </w:rPr>
      </w:pPr>
      <w:r>
        <w:rPr>
          <w:rFonts w:ascii="仿宋" w:hAnsi="仿宋" w:eastAsia="仿宋"/>
          <w:b/>
          <w:sz w:val="24"/>
          <w:szCs w:val="24"/>
        </w:rPr>
        <w:t>5.2.</w:t>
      </w:r>
      <w:r>
        <w:rPr>
          <w:rFonts w:hint="eastAsia" w:ascii="仿宋" w:hAnsi="仿宋" w:eastAsia="仿宋"/>
          <w:b/>
          <w:sz w:val="24"/>
          <w:szCs w:val="24"/>
        </w:rPr>
        <w:t xml:space="preserve">14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6748271E">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自动化车辆基地能</w:t>
      </w:r>
      <w:r>
        <w:rPr>
          <w:rFonts w:hint="eastAsia" w:ascii="宋体" w:hAnsi="宋体" w:eastAsia="宋体"/>
          <w:sz w:val="24"/>
          <w:szCs w:val="24"/>
        </w:rPr>
        <w:t>提升运行安全可靠性、提升服务效率、降低人力成本、提高收发车效率。</w:t>
      </w:r>
      <w:r>
        <w:rPr>
          <w:rFonts w:ascii="宋体" w:hAnsi="宋体" w:eastAsia="宋体"/>
          <w:sz w:val="24"/>
          <w:szCs w:val="24"/>
        </w:rPr>
        <w:t>随着自动化等级的提高，自动化车辆基地的优势逐步提升。</w:t>
      </w:r>
    </w:p>
    <w:p w14:paraId="2E3CB3D6">
      <w:pPr>
        <w:adjustRightInd w:val="0"/>
        <w:snapToGrid w:val="0"/>
        <w:spacing w:line="360" w:lineRule="auto"/>
        <w:ind w:firstLine="480" w:firstLineChars="200"/>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hint="eastAsia" w:ascii="宋体" w:hAnsi="宋体" w:eastAsia="宋体"/>
          <w:sz w:val="24"/>
          <w:szCs w:val="24"/>
        </w:rPr>
        <w:t>本条的评价方法为：规划设计阶段评价查阅相关设计文件；运营管理阶段评查阅运营记录及其他证明文件。</w:t>
      </w:r>
    </w:p>
    <w:p w14:paraId="328C03CC">
      <w:pPr>
        <w:adjustRightInd w:val="0"/>
        <w:snapToGrid w:val="0"/>
        <w:spacing w:line="360" w:lineRule="auto"/>
        <w:rPr>
          <w:rFonts w:ascii="宋体" w:hAnsi="宋体" w:eastAsia="宋体"/>
          <w:sz w:val="24"/>
          <w:szCs w:val="24"/>
        </w:rPr>
      </w:pPr>
    </w:p>
    <w:p w14:paraId="6F2BE789">
      <w:pPr>
        <w:pStyle w:val="2"/>
        <w:spacing w:before="624" w:after="624"/>
      </w:pPr>
      <w:bookmarkStart w:id="113" w:name="_Toc60822435"/>
      <w:bookmarkStart w:id="114" w:name="_Toc77584255"/>
      <w:bookmarkStart w:id="115" w:name="_Toc60819562"/>
      <w:bookmarkStart w:id="116" w:name="_Toc60822260"/>
      <w:r>
        <w:t>6</w:t>
      </w:r>
      <w:r>
        <w:rPr>
          <w:rFonts w:hint="eastAsia"/>
        </w:rPr>
        <w:t xml:space="preserve">  </w:t>
      </w:r>
      <w:r>
        <w:t>健康舒适</w:t>
      </w:r>
      <w:bookmarkEnd w:id="113"/>
      <w:bookmarkEnd w:id="114"/>
      <w:bookmarkEnd w:id="115"/>
      <w:bookmarkEnd w:id="116"/>
    </w:p>
    <w:p w14:paraId="0ED7A0C1">
      <w:pPr>
        <w:pStyle w:val="3"/>
        <w:spacing w:before="468" w:after="468"/>
      </w:pPr>
      <w:bookmarkStart w:id="117" w:name="_Toc60822261"/>
      <w:bookmarkStart w:id="118" w:name="_Toc60819563"/>
      <w:bookmarkStart w:id="119" w:name="_Toc60822436"/>
      <w:bookmarkStart w:id="120" w:name="_Toc77584256"/>
      <w:r>
        <w:rPr>
          <w:rFonts w:hint="eastAsia"/>
        </w:rPr>
        <w:t>6</w:t>
      </w:r>
      <w:r>
        <w:t>.1</w:t>
      </w:r>
      <w:r>
        <w:rPr>
          <w:rFonts w:hint="eastAsia"/>
        </w:rPr>
        <w:t xml:space="preserve">  </w:t>
      </w:r>
      <w:r>
        <w:t>控制项</w:t>
      </w:r>
      <w:bookmarkEnd w:id="117"/>
      <w:bookmarkEnd w:id="118"/>
      <w:bookmarkEnd w:id="119"/>
      <w:bookmarkEnd w:id="120"/>
    </w:p>
    <w:p w14:paraId="46080862">
      <w:pPr>
        <w:spacing w:line="360" w:lineRule="auto"/>
        <w:jc w:val="left"/>
        <w:rPr>
          <w:rFonts w:ascii="宋体" w:hAnsi="宋体"/>
          <w:sz w:val="24"/>
          <w:szCs w:val="24"/>
        </w:rPr>
      </w:pPr>
      <w:r>
        <w:rPr>
          <w:rFonts w:hint="eastAsia" w:ascii="仿宋" w:hAnsi="仿宋" w:eastAsia="仿宋"/>
          <w:b/>
          <w:sz w:val="24"/>
          <w:szCs w:val="24"/>
        </w:rPr>
        <w:t xml:space="preserve">6.1.1  </w:t>
      </w:r>
      <w:r>
        <w:rPr>
          <w:rFonts w:hint="eastAsia" w:ascii="宋体" w:hAnsi="宋体"/>
          <w:sz w:val="24"/>
          <w:szCs w:val="24"/>
        </w:rPr>
        <w:t>本条适用于绿色车站的规划设计阶段和运营管理阶段评价。</w:t>
      </w:r>
    </w:p>
    <w:p w14:paraId="1C66BE8F">
      <w:pPr>
        <w:spacing w:line="360" w:lineRule="auto"/>
        <w:ind w:firstLine="480"/>
        <w:jc w:val="left"/>
        <w:rPr>
          <w:rFonts w:ascii="宋体" w:hAnsi="宋体"/>
          <w:sz w:val="24"/>
          <w:szCs w:val="24"/>
        </w:rPr>
      </w:pPr>
      <w:r>
        <w:rPr>
          <w:rFonts w:hint="eastAsia" w:ascii="宋体" w:hAnsi="宋体"/>
          <w:sz w:val="24"/>
          <w:szCs w:val="24"/>
        </w:rPr>
        <w:t>轨道交通车站内的背景噪声水平是影响旅客及管理人员声环境感官的重要因素之一。室内噪声危害是多方面的，包括引起耳部不适、降低工作效率等。</w:t>
      </w:r>
    </w:p>
    <w:p w14:paraId="247F5C2F">
      <w:pPr>
        <w:adjustRightInd w:val="0"/>
        <w:snapToGrid w:val="0"/>
        <w:spacing w:line="360" w:lineRule="auto"/>
        <w:ind w:firstLine="480" w:firstLineChars="200"/>
        <w:rPr>
          <w:rFonts w:ascii="宋体" w:hAnsi="宋体"/>
          <w:sz w:val="24"/>
          <w:szCs w:val="24"/>
        </w:rPr>
      </w:pPr>
      <w:r>
        <w:rPr>
          <w:rFonts w:hint="eastAsia" w:ascii="宋体" w:hAnsi="宋体"/>
          <w:sz w:val="24"/>
          <w:szCs w:val="24"/>
        </w:rPr>
        <w:t>本条的评价方法为：规划设计阶段评价查阅相关设计文件；运营管理阶段评价查阅相关竣工图，并现场核实。</w:t>
      </w:r>
    </w:p>
    <w:p w14:paraId="41DE606E">
      <w:pPr>
        <w:spacing w:line="360" w:lineRule="auto"/>
        <w:jc w:val="left"/>
        <w:rPr>
          <w:rFonts w:ascii="宋体" w:hAnsi="宋体"/>
          <w:sz w:val="24"/>
          <w:szCs w:val="24"/>
        </w:rPr>
      </w:pPr>
      <w:r>
        <w:rPr>
          <w:rFonts w:hint="eastAsia" w:ascii="仿宋" w:hAnsi="仿宋" w:eastAsia="仿宋"/>
          <w:b/>
          <w:sz w:val="24"/>
          <w:szCs w:val="24"/>
        </w:rPr>
        <w:t xml:space="preserve">6.1.2  </w:t>
      </w:r>
      <w:r>
        <w:rPr>
          <w:rFonts w:hint="eastAsia" w:ascii="宋体" w:hAnsi="宋体"/>
          <w:sz w:val="24"/>
          <w:szCs w:val="24"/>
        </w:rPr>
        <w:t>本条适用于绿色车站的规划设计阶段和运营管理阶段评价。</w:t>
      </w:r>
    </w:p>
    <w:p w14:paraId="07F1FFAF">
      <w:pPr>
        <w:spacing w:line="360" w:lineRule="auto"/>
        <w:ind w:firstLine="480"/>
        <w:jc w:val="left"/>
        <w:rPr>
          <w:rFonts w:ascii="宋体" w:hAnsi="宋体"/>
          <w:sz w:val="24"/>
          <w:szCs w:val="24"/>
        </w:rPr>
      </w:pPr>
      <w:r>
        <w:rPr>
          <w:rFonts w:hint="eastAsia" w:ascii="宋体" w:hAnsi="宋体"/>
          <w:sz w:val="24"/>
          <w:szCs w:val="24"/>
        </w:rPr>
        <w:t>本标准参考先进城市经验，适用于地面、墙面、天花板装修的材料（例如表</w:t>
      </w:r>
      <w:r>
        <w:rPr>
          <w:rFonts w:hint="eastAsia" w:ascii="宋体" w:hAnsi="宋体"/>
          <w:sz w:val="24"/>
          <w:szCs w:val="24"/>
          <w:lang w:val="en-US" w:eastAsia="zh-CN"/>
        </w:rPr>
        <w:t>6.1.</w:t>
      </w:r>
      <w:r>
        <w:rPr>
          <w:rFonts w:hint="eastAsia" w:ascii="宋体" w:hAnsi="宋体"/>
          <w:sz w:val="24"/>
          <w:szCs w:val="24"/>
        </w:rPr>
        <w:t>2），供公厕建设时选用，增强标准的可操作性和指引性。</w:t>
      </w:r>
    </w:p>
    <w:p w14:paraId="2F0E30FE">
      <w:pPr>
        <w:spacing w:line="360" w:lineRule="auto"/>
        <w:jc w:val="center"/>
        <w:rPr>
          <w:rFonts w:ascii="宋体" w:hAnsi="宋体"/>
          <w:b/>
        </w:rPr>
      </w:pPr>
      <w:r>
        <w:rPr>
          <w:rFonts w:hint="eastAsia" w:ascii="宋体" w:hAnsi="宋体"/>
          <w:b/>
        </w:rPr>
        <w:t>表</w:t>
      </w:r>
      <w:r>
        <w:rPr>
          <w:rFonts w:hint="eastAsia" w:ascii="宋体" w:hAnsi="宋体"/>
          <w:b/>
          <w:lang w:val="en-US" w:eastAsia="zh-CN"/>
        </w:rPr>
        <w:t>6.1.</w:t>
      </w:r>
      <w:r>
        <w:rPr>
          <w:rFonts w:hint="eastAsia" w:ascii="宋体" w:hAnsi="宋体"/>
          <w:b/>
        </w:rPr>
        <w:t>2  装饰装修材料选用评价内容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152"/>
      </w:tblGrid>
      <w:tr w14:paraId="5B97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61A19D52">
            <w:pPr>
              <w:spacing w:line="360" w:lineRule="auto"/>
              <w:jc w:val="center"/>
              <w:rPr>
                <w:rFonts w:ascii="宋体" w:hAnsi="宋体"/>
              </w:rPr>
            </w:pPr>
            <w:r>
              <w:rPr>
                <w:rFonts w:hint="eastAsia" w:ascii="宋体" w:hAnsi="宋体"/>
              </w:rPr>
              <w:t>分类</w:t>
            </w:r>
          </w:p>
        </w:tc>
        <w:tc>
          <w:tcPr>
            <w:tcW w:w="6152" w:type="dxa"/>
            <w:shd w:val="clear" w:color="auto" w:fill="auto"/>
          </w:tcPr>
          <w:p w14:paraId="1109C202">
            <w:pPr>
              <w:spacing w:line="360" w:lineRule="auto"/>
              <w:jc w:val="center"/>
              <w:rPr>
                <w:rFonts w:ascii="宋体" w:hAnsi="宋体"/>
              </w:rPr>
            </w:pPr>
            <w:r>
              <w:rPr>
                <w:rFonts w:hint="eastAsia" w:ascii="宋体" w:hAnsi="宋体"/>
              </w:rPr>
              <w:t>评价内容</w:t>
            </w:r>
          </w:p>
        </w:tc>
      </w:tr>
      <w:tr w14:paraId="741B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vAlign w:val="center"/>
          </w:tcPr>
          <w:p w14:paraId="4E7C3ED5">
            <w:pPr>
              <w:spacing w:line="360" w:lineRule="auto"/>
              <w:jc w:val="center"/>
              <w:rPr>
                <w:rFonts w:ascii="宋体" w:hAnsi="宋体"/>
              </w:rPr>
            </w:pPr>
            <w:r>
              <w:rPr>
                <w:rFonts w:hint="eastAsia" w:ascii="宋体" w:hAnsi="宋体"/>
              </w:rPr>
              <w:t>天花</w:t>
            </w:r>
          </w:p>
        </w:tc>
        <w:tc>
          <w:tcPr>
            <w:tcW w:w="6152" w:type="dxa"/>
            <w:shd w:val="clear" w:color="auto" w:fill="auto"/>
          </w:tcPr>
          <w:p w14:paraId="64339135">
            <w:pPr>
              <w:spacing w:line="360" w:lineRule="auto"/>
              <w:jc w:val="left"/>
              <w:rPr>
                <w:rFonts w:ascii="宋体" w:hAnsi="宋体"/>
              </w:rPr>
            </w:pPr>
            <w:r>
              <w:rPr>
                <w:rFonts w:hint="eastAsia" w:ascii="宋体" w:hAnsi="宋体"/>
              </w:rPr>
              <w:t>材料建议如铝合金型材、铝板、不锈钢板、防水防潮纤维石膏板等。</w:t>
            </w:r>
          </w:p>
        </w:tc>
      </w:tr>
      <w:tr w14:paraId="74C8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vAlign w:val="center"/>
          </w:tcPr>
          <w:p w14:paraId="48088CCF">
            <w:pPr>
              <w:spacing w:line="360" w:lineRule="auto"/>
              <w:jc w:val="center"/>
              <w:rPr>
                <w:rFonts w:ascii="宋体" w:hAnsi="宋体"/>
              </w:rPr>
            </w:pPr>
            <w:r>
              <w:rPr>
                <w:rFonts w:hint="eastAsia" w:ascii="宋体" w:hAnsi="宋体"/>
              </w:rPr>
              <w:t>地面</w:t>
            </w:r>
          </w:p>
        </w:tc>
        <w:tc>
          <w:tcPr>
            <w:tcW w:w="6152" w:type="dxa"/>
            <w:shd w:val="clear" w:color="auto" w:fill="auto"/>
          </w:tcPr>
          <w:p w14:paraId="0449A2C2">
            <w:pPr>
              <w:spacing w:line="360" w:lineRule="auto"/>
              <w:jc w:val="left"/>
              <w:rPr>
                <w:rFonts w:ascii="宋体" w:hAnsi="宋体"/>
              </w:rPr>
            </w:pPr>
            <w:r>
              <w:rPr>
                <w:rFonts w:hint="eastAsia" w:ascii="宋体" w:hAnsi="宋体"/>
              </w:rPr>
              <w:t>铺装前应做防水，材料建议如防滑瓷砖、天然石材、同质砖、水磨石等。</w:t>
            </w:r>
          </w:p>
        </w:tc>
      </w:tr>
      <w:tr w14:paraId="57B2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vAlign w:val="center"/>
          </w:tcPr>
          <w:p w14:paraId="23C9C751">
            <w:pPr>
              <w:spacing w:line="360" w:lineRule="auto"/>
              <w:jc w:val="center"/>
              <w:rPr>
                <w:rFonts w:ascii="宋体" w:hAnsi="宋体"/>
              </w:rPr>
            </w:pPr>
            <w:r>
              <w:rPr>
                <w:rFonts w:hint="eastAsia" w:ascii="宋体" w:hAnsi="宋体"/>
              </w:rPr>
              <w:t>墙面</w:t>
            </w:r>
          </w:p>
        </w:tc>
        <w:tc>
          <w:tcPr>
            <w:tcW w:w="6152" w:type="dxa"/>
            <w:shd w:val="clear" w:color="auto" w:fill="auto"/>
          </w:tcPr>
          <w:p w14:paraId="12ACE62D">
            <w:pPr>
              <w:spacing w:line="360" w:lineRule="auto"/>
              <w:jc w:val="left"/>
              <w:rPr>
                <w:rFonts w:ascii="宋体" w:hAnsi="宋体"/>
              </w:rPr>
            </w:pPr>
            <w:r>
              <w:rPr>
                <w:rFonts w:hint="eastAsia" w:ascii="宋体" w:hAnsi="宋体"/>
              </w:rPr>
              <w:t>建议采用色彩明亮、光滑、不易附着污垢、便于清洗的材料并设置到顶，如瓷砖、天然石材、同质砖、不锈钢、搪瓷钢板、玻璃、铝板等。</w:t>
            </w:r>
          </w:p>
        </w:tc>
      </w:tr>
    </w:tbl>
    <w:p w14:paraId="5975385C">
      <w:pPr>
        <w:spacing w:line="360" w:lineRule="auto"/>
        <w:ind w:firstLine="480"/>
        <w:jc w:val="left"/>
        <w:rPr>
          <w:rFonts w:ascii="宋体" w:hAnsi="宋体"/>
          <w:sz w:val="24"/>
          <w:szCs w:val="24"/>
        </w:rPr>
      </w:pPr>
    </w:p>
    <w:p w14:paraId="60DC5094">
      <w:pPr>
        <w:adjustRightInd w:val="0"/>
        <w:snapToGrid w:val="0"/>
        <w:spacing w:line="360" w:lineRule="auto"/>
        <w:ind w:firstLine="480" w:firstLineChars="200"/>
        <w:rPr>
          <w:rFonts w:ascii="宋体" w:hAnsi="宋体" w:eastAsia="宋体"/>
          <w:sz w:val="24"/>
          <w:szCs w:val="24"/>
        </w:rPr>
      </w:pPr>
      <w:r>
        <w:rPr>
          <w:rFonts w:hint="eastAsia" w:ascii="宋体" w:hAnsi="宋体"/>
          <w:sz w:val="24"/>
          <w:szCs w:val="24"/>
        </w:rPr>
        <w:t>本条的评价方法为：规划设计阶段评价查阅相关设计文件；运营管理阶段评价查阅相关竣工图，并现场核实。</w:t>
      </w:r>
    </w:p>
    <w:p w14:paraId="0D7326FD">
      <w:pPr>
        <w:adjustRightInd w:val="0"/>
        <w:snapToGrid w:val="0"/>
        <w:spacing w:line="360" w:lineRule="auto"/>
        <w:rPr>
          <w:rFonts w:ascii="宋体" w:hAnsi="宋体" w:eastAsia="宋体"/>
          <w:sz w:val="24"/>
          <w:szCs w:val="24"/>
        </w:rPr>
      </w:pPr>
      <w:r>
        <w:rPr>
          <w:rFonts w:ascii="仿宋" w:hAnsi="仿宋" w:eastAsia="仿宋"/>
          <w:b/>
          <w:sz w:val="24"/>
          <w:szCs w:val="24"/>
        </w:rPr>
        <w:t>6.1.</w:t>
      </w:r>
      <w:r>
        <w:rPr>
          <w:rFonts w:hint="eastAsia" w:ascii="仿宋" w:hAnsi="仿宋" w:eastAsia="仿宋"/>
          <w:b/>
          <w:sz w:val="24"/>
          <w:szCs w:val="24"/>
        </w:rPr>
        <w:t xml:space="preserve">3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599371EE">
      <w:pPr>
        <w:spacing w:line="360" w:lineRule="auto"/>
        <w:ind w:firstLine="480" w:firstLineChars="200"/>
        <w:jc w:val="left"/>
        <w:rPr>
          <w:rFonts w:ascii="宋体" w:hAnsi="宋体"/>
          <w:sz w:val="24"/>
          <w:szCs w:val="24"/>
        </w:rPr>
      </w:pPr>
      <w:r>
        <w:rPr>
          <w:rFonts w:hint="eastAsia" w:ascii="宋体" w:hAnsi="宋体"/>
          <w:sz w:val="24"/>
          <w:szCs w:val="24"/>
        </w:rPr>
        <w:t>规定了城市轨道交通通风、空气调节与供暖系统的具体范围与研究对象的共性规定。地下车站包括站厅、站台、设备及管理用房、出入口通道、换乘通道等区域；区间隧道包括正线隧道、渡线、折返线、存车线、尽端线隧道等。条文引用字《城市轨道交通通风空气调节与供暖设计标准》GB/T 51357。</w:t>
      </w:r>
    </w:p>
    <w:p w14:paraId="2F9CD564">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138EC766">
      <w:pPr>
        <w:adjustRightInd w:val="0"/>
        <w:snapToGrid w:val="0"/>
        <w:spacing w:line="360" w:lineRule="auto"/>
        <w:rPr>
          <w:rFonts w:ascii="宋体" w:hAnsi="宋体" w:eastAsia="宋体"/>
          <w:sz w:val="24"/>
          <w:szCs w:val="24"/>
        </w:rPr>
      </w:pPr>
      <w:r>
        <w:rPr>
          <w:rFonts w:hint="eastAsia" w:ascii="仿宋" w:hAnsi="仿宋" w:eastAsia="仿宋"/>
          <w:b/>
          <w:sz w:val="24"/>
          <w:szCs w:val="24"/>
        </w:rPr>
        <w:t>6</w:t>
      </w:r>
      <w:r>
        <w:rPr>
          <w:rFonts w:ascii="仿宋" w:hAnsi="仿宋" w:eastAsia="仿宋"/>
          <w:b/>
          <w:sz w:val="24"/>
          <w:szCs w:val="24"/>
        </w:rPr>
        <w:t>.1.</w:t>
      </w:r>
      <w:r>
        <w:rPr>
          <w:rFonts w:hint="eastAsia" w:ascii="仿宋" w:hAnsi="仿宋" w:eastAsia="仿宋"/>
          <w:b/>
          <w:sz w:val="24"/>
          <w:szCs w:val="24"/>
        </w:rPr>
        <w:t xml:space="preserve">4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605B9204">
      <w:pPr>
        <w:spacing w:line="360" w:lineRule="auto"/>
        <w:ind w:firstLine="480" w:firstLineChars="200"/>
        <w:jc w:val="left"/>
        <w:rPr>
          <w:rFonts w:ascii="宋体" w:hAnsi="宋体"/>
          <w:sz w:val="24"/>
          <w:szCs w:val="24"/>
        </w:rPr>
      </w:pPr>
      <w:r>
        <w:rPr>
          <w:rFonts w:hint="eastAsia" w:ascii="宋体" w:hAnsi="宋体"/>
          <w:sz w:val="24"/>
          <w:szCs w:val="24"/>
        </w:rPr>
        <w:t>地下车站公共区的空气调节系统属舒适性空气调节,新风量的确定基于稀释人体所散发的CO</w:t>
      </w:r>
      <w:r>
        <w:rPr>
          <w:rFonts w:hint="eastAsia" w:ascii="宋体" w:hAnsi="宋体"/>
          <w:sz w:val="24"/>
          <w:szCs w:val="24"/>
          <w:vertAlign w:val="subscript"/>
        </w:rPr>
        <w:t>2</w:t>
      </w:r>
      <w:r>
        <w:rPr>
          <w:rFonts w:hint="eastAsia" w:ascii="宋体" w:hAnsi="宋体"/>
          <w:sz w:val="24"/>
          <w:szCs w:val="24"/>
        </w:rPr>
        <w:t>浓度,并在满足卫生要求的前提下尽量节能的原则。参照类似地面建筑物的新风量标准,对于人员密集逗留时间又较短的地下车站,推荐新风量为每位乘客不少于12.6m³/h。</w:t>
      </w:r>
    </w:p>
    <w:p w14:paraId="0F1B797B">
      <w:pPr>
        <w:spacing w:line="360" w:lineRule="auto"/>
        <w:ind w:firstLine="420"/>
        <w:jc w:val="left"/>
        <w:rPr>
          <w:rFonts w:ascii="宋体" w:hAnsi="宋体"/>
          <w:sz w:val="24"/>
          <w:szCs w:val="24"/>
        </w:rPr>
      </w:pPr>
      <w:r>
        <w:rPr>
          <w:rFonts w:hint="eastAsia" w:ascii="宋体" w:hAnsi="宋体"/>
          <w:sz w:val="24"/>
          <w:szCs w:val="24"/>
        </w:rPr>
        <w:t>国家标准《地铁设计规范》GB50157-2013规定地下车站设备及管理用房空气中可吸入颗粒物的日平均浓度应小于0.25mg/m³。国家标准《环境空气质量标准》GB3095-2012将三类区并入二类区(居住区、商业交通居民混合区、工业区等),规定颗粒物(粒径小于或等于</w:t>
      </w:r>
      <w:r>
        <w:rPr>
          <w:rFonts w:ascii="宋体" w:hAnsi="宋体"/>
          <w:sz w:val="24"/>
          <w:szCs w:val="24"/>
        </w:rPr>
        <w:t>10</w:t>
      </w:r>
      <w:r>
        <w:rPr>
          <w:rFonts w:hint="eastAsia" w:ascii="宋体" w:hAnsi="宋体"/>
          <w:sz w:val="24"/>
          <w:szCs w:val="24"/>
        </w:rPr>
        <w:t>μm)的日平均浓度应小于0.l5mg/m³,该规定与国家标准《室内空气质量标准》GB/T18883-2002一致。考虑电气设备防尘要求以及工作人员长期工作环境要求的提升,本标准车站设备及管理用房室内空气质量标准采用空气中颗粒物日平均浓度小于0.15mg/m³。</w:t>
      </w:r>
    </w:p>
    <w:p w14:paraId="2D4D171F">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2EF0551A">
      <w:pPr>
        <w:adjustRightInd w:val="0"/>
        <w:snapToGrid w:val="0"/>
        <w:spacing w:line="360" w:lineRule="auto"/>
        <w:rPr>
          <w:rFonts w:ascii="宋体" w:hAnsi="宋体"/>
          <w:sz w:val="24"/>
          <w:szCs w:val="24"/>
        </w:rPr>
      </w:pPr>
      <w:r>
        <w:rPr>
          <w:rFonts w:hint="eastAsia" w:ascii="仿宋" w:hAnsi="仿宋" w:eastAsia="仿宋"/>
          <w:b/>
          <w:sz w:val="24"/>
          <w:szCs w:val="24"/>
        </w:rPr>
        <w:t>6</w:t>
      </w:r>
      <w:r>
        <w:rPr>
          <w:rFonts w:ascii="仿宋" w:hAnsi="仿宋" w:eastAsia="仿宋"/>
          <w:b/>
          <w:sz w:val="24"/>
          <w:szCs w:val="24"/>
        </w:rPr>
        <w:t>.1.</w:t>
      </w:r>
      <w:r>
        <w:rPr>
          <w:rFonts w:hint="eastAsia" w:ascii="仿宋" w:hAnsi="仿宋" w:eastAsia="仿宋"/>
          <w:b/>
          <w:sz w:val="24"/>
          <w:szCs w:val="24"/>
        </w:rPr>
        <w:t xml:space="preserve">5  </w:t>
      </w:r>
      <w:r>
        <w:rPr>
          <w:rFonts w:ascii="宋体" w:hAnsi="宋体"/>
          <w:sz w:val="24"/>
          <w:szCs w:val="24"/>
        </w:rPr>
        <w:t>本条适用于绿色</w:t>
      </w:r>
      <w:r>
        <w:rPr>
          <w:rFonts w:hint="eastAsia" w:ascii="宋体" w:hAnsi="宋体"/>
          <w:sz w:val="24"/>
          <w:szCs w:val="24"/>
        </w:rPr>
        <w:t>轨道</w:t>
      </w:r>
      <w:r>
        <w:rPr>
          <w:rFonts w:ascii="宋体" w:hAnsi="宋体"/>
          <w:sz w:val="24"/>
          <w:szCs w:val="24"/>
        </w:rPr>
        <w:t>交通的规划设计阶段和运营管理阶段评价。</w:t>
      </w:r>
    </w:p>
    <w:p w14:paraId="23638DC8">
      <w:pPr>
        <w:spacing w:line="360" w:lineRule="auto"/>
        <w:ind w:firstLine="480" w:firstLineChars="200"/>
        <w:jc w:val="left"/>
        <w:rPr>
          <w:rFonts w:ascii="宋体" w:hAnsi="宋体"/>
          <w:sz w:val="24"/>
          <w:szCs w:val="24"/>
        </w:rPr>
      </w:pPr>
      <w:r>
        <w:rPr>
          <w:rFonts w:hint="eastAsia" w:ascii="宋体" w:hAnsi="宋体"/>
          <w:sz w:val="24"/>
          <w:szCs w:val="24"/>
        </w:rPr>
        <w:t>风速对乘客有两个方面的影响。一方面它影响人体的热量平衡,引起不适。在夏季比较高的风速可以降低炎热的感觉,但在冬季同样的风速可能会感到冷。另一方面,比较高的风速可能会带入更多的灰尘、树叶等杂物,或带来吹起头发、帽子、裙子等问题。这些因素决定了瞬时最大允许风速。本标准参照美国《地铁环控设计手册》,规定正常工况下公共区乘客候车区域的各点瞬时最大风速不宜大于5m/s</w:t>
      </w:r>
    </w:p>
    <w:p w14:paraId="39E591CE">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0B612239">
      <w:pPr>
        <w:adjustRightInd w:val="0"/>
        <w:snapToGrid w:val="0"/>
        <w:spacing w:line="360" w:lineRule="auto"/>
        <w:rPr>
          <w:rFonts w:ascii="宋体" w:hAnsi="宋体" w:eastAsia="宋体"/>
          <w:sz w:val="24"/>
          <w:szCs w:val="24"/>
        </w:rPr>
      </w:pPr>
      <w:r>
        <w:rPr>
          <w:rFonts w:hint="eastAsia" w:ascii="仿宋" w:hAnsi="仿宋" w:eastAsia="仿宋"/>
          <w:b/>
          <w:sz w:val="24"/>
          <w:szCs w:val="24"/>
        </w:rPr>
        <w:t>6</w:t>
      </w:r>
      <w:r>
        <w:rPr>
          <w:rFonts w:ascii="仿宋" w:hAnsi="仿宋" w:eastAsia="仿宋"/>
          <w:b/>
          <w:sz w:val="24"/>
          <w:szCs w:val="24"/>
        </w:rPr>
        <w:t>.1.</w:t>
      </w:r>
      <w:r>
        <w:rPr>
          <w:rFonts w:hint="eastAsia" w:ascii="仿宋" w:hAnsi="仿宋" w:eastAsia="仿宋"/>
          <w:b/>
          <w:sz w:val="24"/>
          <w:szCs w:val="24"/>
        </w:rPr>
        <w:t xml:space="preserve">6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1A4B53C">
      <w:pPr>
        <w:spacing w:line="360" w:lineRule="auto"/>
        <w:ind w:firstLine="480" w:firstLineChars="200"/>
        <w:jc w:val="left"/>
        <w:rPr>
          <w:rFonts w:ascii="宋体" w:hAnsi="宋体"/>
          <w:sz w:val="24"/>
          <w:szCs w:val="24"/>
        </w:rPr>
      </w:pPr>
      <w:r>
        <w:rPr>
          <w:rFonts w:hint="eastAsia" w:ascii="宋体" w:hAnsi="宋体"/>
          <w:sz w:val="24"/>
          <w:szCs w:val="24"/>
        </w:rPr>
        <w:t>城市轨道交通车站的空气调节属舒适性空气调节。城市轨道交通环境是人员密集、短时间逗留的公共场所,乘客完成个乘车过程,从进站、候车到上车,在车站上一般为3min到5min,下车出站约需3min,其余大部分时间在车厢内。因此,车站的空气调节有别于一般舒适性空气调节。既然乘客在站厅和站台的时间特别短,只是通过和短暂停留,为了节约能源,只考虑乘客由地面进入城市轨道交通车站有较凉快的感觉,满足于“暂时舒适”就可以了。人们对温度变化有明显感觉的温差为2℃以上,因此站厅的设计温度比室外计算温度低2℃,就能满足“暂时舒适”的要求。同时考虑到我国地域辽阔,各地气候条件差异较大,人们长期生活的环境条件不同,因而对温度的适应情况不同,对温度的感觉也有所差异,如南方地区的人与北方地区的人相比,更喜欢温度低一些,因此提出一个既满足不同地区人员习惯又较为灵活的温差标准。</w:t>
      </w:r>
    </w:p>
    <w:p w14:paraId="1323E28E">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7DCEB6D0">
      <w:pPr>
        <w:adjustRightInd w:val="0"/>
        <w:snapToGrid w:val="0"/>
        <w:spacing w:line="360" w:lineRule="auto"/>
        <w:rPr>
          <w:rFonts w:ascii="宋体" w:hAnsi="宋体" w:eastAsia="宋体"/>
          <w:sz w:val="24"/>
          <w:szCs w:val="24"/>
        </w:rPr>
      </w:pPr>
      <w:r>
        <w:rPr>
          <w:rFonts w:hint="eastAsia" w:ascii="仿宋" w:hAnsi="仿宋" w:eastAsia="仿宋"/>
          <w:b/>
          <w:sz w:val="24"/>
          <w:szCs w:val="24"/>
        </w:rPr>
        <w:t>6</w:t>
      </w:r>
      <w:r>
        <w:rPr>
          <w:rFonts w:ascii="仿宋" w:hAnsi="仿宋" w:eastAsia="仿宋"/>
          <w:b/>
          <w:sz w:val="24"/>
          <w:szCs w:val="24"/>
        </w:rPr>
        <w:t>.1.</w:t>
      </w:r>
      <w:r>
        <w:rPr>
          <w:rFonts w:hint="eastAsia" w:ascii="仿宋" w:hAnsi="仿宋" w:eastAsia="仿宋"/>
          <w:b/>
          <w:sz w:val="24"/>
          <w:szCs w:val="24"/>
        </w:rPr>
        <w:t xml:space="preserve">7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410D3C80">
      <w:pPr>
        <w:spacing w:line="360" w:lineRule="auto"/>
        <w:jc w:val="left"/>
        <w:rPr>
          <w:rFonts w:ascii="宋体" w:hAnsi="宋体"/>
          <w:sz w:val="24"/>
          <w:szCs w:val="24"/>
        </w:rPr>
      </w:pPr>
      <w:r>
        <w:rPr>
          <w:rFonts w:hint="eastAsia" w:ascii="宋体" w:hAnsi="宋体"/>
          <w:sz w:val="24"/>
          <w:szCs w:val="24"/>
        </w:rPr>
        <w:t>地铁车辆客室为乘客长期停留的地方，在早晚高峰时期，客室内乘客拥挤成团容易造成空气流通不畅，新风量不达标引起乘客不适，因此必须对列车客室新风量提出要求。</w:t>
      </w:r>
    </w:p>
    <w:p w14:paraId="5E1F4F8C">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6EF936DC">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6.1.8  </w:t>
      </w:r>
      <w:r>
        <w:rPr>
          <w:rFonts w:hint="eastAsia" w:ascii="宋体" w:hAnsi="宋体" w:eastAsia="宋体"/>
          <w:sz w:val="24"/>
          <w:szCs w:val="24"/>
        </w:rPr>
        <w:t>本条适用于绿色轨道交通的规划设计阶段和运营管理阶段评价。</w:t>
      </w:r>
    </w:p>
    <w:p w14:paraId="1613AA57">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水封装置是建筑排水管道系统中用以实现水封功能的装置。便器构造内自带水封，能够在保证污废水顺利排出的前提下，最大限度地防止排水系统中的有害气体逸入室内，避免室内环境受到污染，有效保护人体健康。便器构造内自带水封时，有效水封深度不得小于</w:t>
      </w:r>
      <w:r>
        <w:rPr>
          <w:rFonts w:ascii="宋体" w:hAnsi="宋体" w:eastAsia="宋体"/>
          <w:sz w:val="24"/>
          <w:szCs w:val="24"/>
        </w:rPr>
        <w:t xml:space="preserve"> 50mm, </w:t>
      </w:r>
      <w:r>
        <w:rPr>
          <w:rFonts w:hint="eastAsia" w:ascii="宋体" w:hAnsi="宋体" w:eastAsia="宋体"/>
          <w:sz w:val="24"/>
          <w:szCs w:val="24"/>
        </w:rPr>
        <w:t>且不能采用活动机械密封替代水封。</w:t>
      </w:r>
    </w:p>
    <w:p w14:paraId="0E509C8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本条的评价方法为：规划设计阶段查阅相关设计文件、标识设置说明；运行阶段查阅相关竣工图、标识设置说明，并现场核实。</w:t>
      </w:r>
    </w:p>
    <w:p w14:paraId="444E92F3">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6.1.9  </w:t>
      </w:r>
      <w:r>
        <w:rPr>
          <w:rFonts w:hint="eastAsia" w:ascii="宋体" w:hAnsi="宋体" w:eastAsia="宋体"/>
          <w:sz w:val="24"/>
          <w:szCs w:val="24"/>
        </w:rPr>
        <w:t>本条适用于绿色轨道交通的规划设计阶段和运营管理阶段评价。</w:t>
      </w:r>
    </w:p>
    <w:p w14:paraId="790C1F1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二次供水是目前各类建筑普遍采用的供水方式，储水设施是二次供水设施水质安全保障的关键环节。</w:t>
      </w:r>
    </w:p>
    <w:p w14:paraId="648DC022">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第</w:t>
      </w:r>
      <w:r>
        <w:rPr>
          <w:rFonts w:ascii="宋体" w:hAnsi="宋体" w:eastAsia="宋体"/>
          <w:sz w:val="24"/>
          <w:szCs w:val="24"/>
        </w:rPr>
        <w:t xml:space="preserve"> 1 </w:t>
      </w:r>
      <w:r>
        <w:rPr>
          <w:rFonts w:hint="eastAsia" w:ascii="宋体" w:hAnsi="宋体" w:eastAsia="宋体"/>
          <w:sz w:val="24"/>
          <w:szCs w:val="24"/>
        </w:rPr>
        <w:t>款，现行国家标准《二次供水设施卫生规范》</w:t>
      </w:r>
      <w:r>
        <w:rPr>
          <w:rFonts w:ascii="宋体" w:hAnsi="宋体" w:eastAsia="宋体"/>
          <w:sz w:val="24"/>
          <w:szCs w:val="24"/>
        </w:rPr>
        <w:t xml:space="preserve"> GB17051 </w:t>
      </w:r>
      <w:r>
        <w:rPr>
          <w:rFonts w:hint="eastAsia" w:ascii="宋体" w:hAnsi="宋体" w:eastAsia="宋体"/>
          <w:sz w:val="24"/>
          <w:szCs w:val="24"/>
        </w:rPr>
        <w:t>和现行行业标准《二次供水工程技术规程》</w:t>
      </w:r>
      <w:r>
        <w:rPr>
          <w:rFonts w:ascii="宋体" w:hAnsi="宋体" w:eastAsia="宋体"/>
          <w:sz w:val="24"/>
          <w:szCs w:val="24"/>
        </w:rPr>
        <w:t xml:space="preserve"> CJJ 140 </w:t>
      </w:r>
      <w:r>
        <w:rPr>
          <w:rFonts w:hint="eastAsia" w:ascii="宋体" w:hAnsi="宋体" w:eastAsia="宋体"/>
          <w:sz w:val="24"/>
          <w:szCs w:val="24"/>
        </w:rPr>
        <w:t>规定了建筑二次供水设施的卫生要求和水质检测方法。使用符合现行国家标准《二次供水设施卫生规范》</w:t>
      </w:r>
      <w:r>
        <w:rPr>
          <w:rFonts w:ascii="宋体" w:hAnsi="宋体" w:eastAsia="宋体"/>
          <w:sz w:val="24"/>
          <w:szCs w:val="24"/>
        </w:rPr>
        <w:t xml:space="preserve"> GB 17051 </w:t>
      </w:r>
      <w:r>
        <w:rPr>
          <w:rFonts w:hint="eastAsia" w:ascii="宋体" w:hAnsi="宋体" w:eastAsia="宋体"/>
          <w:sz w:val="24"/>
          <w:szCs w:val="24"/>
        </w:rPr>
        <w:t>和现行行业标准《二次供水工程技术规程》</w:t>
      </w:r>
      <w:r>
        <w:rPr>
          <w:rFonts w:ascii="宋体" w:hAnsi="宋体" w:eastAsia="宋体"/>
          <w:sz w:val="24"/>
          <w:szCs w:val="24"/>
        </w:rPr>
        <w:t xml:space="preserve"> CJJ 140 </w:t>
      </w:r>
      <w:r>
        <w:rPr>
          <w:rFonts w:hint="eastAsia" w:ascii="宋体" w:hAnsi="宋体" w:eastAsia="宋体"/>
          <w:sz w:val="24"/>
          <w:szCs w:val="24"/>
        </w:rPr>
        <w:t>要求的成品水箱，能够有效避免现场加工过程中的污染问题，且在安全生产、品质控制、减少误差等方面均较现场加工更有优势。</w:t>
      </w:r>
    </w:p>
    <w:p w14:paraId="606EC85A">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第</w:t>
      </w:r>
      <w:r>
        <w:rPr>
          <w:rFonts w:ascii="宋体" w:hAnsi="宋体" w:eastAsia="宋体"/>
          <w:sz w:val="24"/>
          <w:szCs w:val="24"/>
        </w:rPr>
        <w:t xml:space="preserve"> 2 </w:t>
      </w:r>
      <w:r>
        <w:rPr>
          <w:rFonts w:hint="eastAsia" w:ascii="宋体" w:hAnsi="宋体" w:eastAsia="宋体"/>
          <w:sz w:val="24"/>
          <w:szCs w:val="24"/>
        </w:rPr>
        <w:t>款，常用的避免储水变质的主要技术措施包括：储水设施分格、保证设施内水流通畅、检查口（人孔）加锁、溢流管及通气管口采取防止生物进入的措施等。应制定水池、水箱等储水设施定期清洗消毒计划并实施，且生活饮用水储水设施每半年清洗消毒不应少于</w:t>
      </w:r>
      <w:r>
        <w:rPr>
          <w:rFonts w:ascii="宋体" w:hAnsi="宋体" w:eastAsia="宋体"/>
          <w:sz w:val="24"/>
          <w:szCs w:val="24"/>
        </w:rPr>
        <w:t>1</w:t>
      </w:r>
      <w:r>
        <w:rPr>
          <w:rFonts w:hint="eastAsia" w:ascii="宋体" w:hAnsi="宋体" w:eastAsia="宋体"/>
          <w:sz w:val="24"/>
          <w:szCs w:val="24"/>
        </w:rPr>
        <w:t>次，储水设施清洗后应进行水质检测，水质合格后方可恢复供水。</w:t>
      </w:r>
    </w:p>
    <w:p w14:paraId="1B25E18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本条的评价方法为：运行阶段查阅相关竣工图、水池清洗消毒记录报告，标识设置说明，水质检测报告，并现场核实。</w:t>
      </w:r>
    </w:p>
    <w:p w14:paraId="57FB4ACE">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6.1.10  </w:t>
      </w:r>
      <w:r>
        <w:rPr>
          <w:rFonts w:hint="eastAsia" w:ascii="宋体" w:hAnsi="宋体" w:eastAsia="宋体"/>
          <w:sz w:val="24"/>
          <w:szCs w:val="24"/>
        </w:rPr>
        <w:t>本条适用于绿色轨道交通运营管理阶段评价。</w:t>
      </w:r>
    </w:p>
    <w:p w14:paraId="47120C17">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本条的评价方法为：运行阶段查阅相关竣工图、水质检测报告，并现场核实。</w:t>
      </w:r>
    </w:p>
    <w:p w14:paraId="71E8E5D5">
      <w:pPr>
        <w:adjustRightInd w:val="0"/>
        <w:snapToGrid w:val="0"/>
        <w:spacing w:line="360" w:lineRule="auto"/>
        <w:rPr>
          <w:rFonts w:ascii="宋体" w:hAnsi="宋体" w:eastAsia="宋体"/>
          <w:sz w:val="24"/>
          <w:szCs w:val="24"/>
        </w:rPr>
      </w:pPr>
      <w:r>
        <w:rPr>
          <w:rFonts w:ascii="仿宋" w:hAnsi="仿宋" w:eastAsia="仿宋"/>
          <w:b/>
          <w:sz w:val="24"/>
          <w:szCs w:val="24"/>
        </w:rPr>
        <w:t>6.1.1</w:t>
      </w:r>
      <w:r>
        <w:rPr>
          <w:rFonts w:hint="eastAsia" w:ascii="仿宋" w:hAnsi="仿宋" w:eastAsia="仿宋"/>
          <w:b/>
          <w:sz w:val="24"/>
          <w:szCs w:val="24"/>
        </w:rPr>
        <w:t xml:space="preserve">1  </w:t>
      </w:r>
      <w:r>
        <w:rPr>
          <w:rFonts w:hint="eastAsia" w:ascii="宋体" w:hAnsi="宋体" w:eastAsia="宋体"/>
          <w:sz w:val="24"/>
          <w:szCs w:val="24"/>
        </w:rPr>
        <w:t>本条适用于绿色轨道交通的规划设计阶段和运营管理阶段评价。</w:t>
      </w:r>
    </w:p>
    <w:p w14:paraId="49DFF6B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该条款主要对站台门的材料选型提出了基本要求，满足乘客健康舒适的要求，主要包括密封件、绝缘件、电力电缆、橡胶条等部件。</w:t>
      </w:r>
    </w:p>
    <w:p w14:paraId="46AA135B">
      <w:pPr>
        <w:spacing w:line="312" w:lineRule="auto"/>
        <w:ind w:firstLine="480" w:firstLineChars="200"/>
        <w:jc w:val="left"/>
        <w:rPr>
          <w:rFonts w:ascii="Times New Roman" w:hAnsi="Times New Roman"/>
          <w:b/>
          <w:sz w:val="24"/>
          <w:szCs w:val="24"/>
        </w:rPr>
      </w:pPr>
      <w:r>
        <w:rPr>
          <w:rFonts w:hint="eastAsia" w:ascii="宋体" w:hAnsi="宋体" w:eastAsia="宋体"/>
          <w:sz w:val="24"/>
          <w:szCs w:val="24"/>
        </w:rPr>
        <w:t>本条的评价方法为：规划设计阶段评价查阅相关设计文件、采购合同，相关检测报告；运营管理阶段现场勘查。</w:t>
      </w:r>
    </w:p>
    <w:p w14:paraId="3B9219ED">
      <w:pPr>
        <w:adjustRightInd w:val="0"/>
        <w:snapToGrid w:val="0"/>
        <w:spacing w:line="360" w:lineRule="auto"/>
        <w:rPr>
          <w:rFonts w:ascii="宋体" w:hAnsi="宋体" w:eastAsia="宋体"/>
          <w:sz w:val="24"/>
          <w:szCs w:val="24"/>
        </w:rPr>
      </w:pPr>
      <w:r>
        <w:rPr>
          <w:rFonts w:ascii="仿宋" w:hAnsi="仿宋" w:eastAsia="仿宋"/>
          <w:b/>
          <w:sz w:val="24"/>
          <w:szCs w:val="24"/>
        </w:rPr>
        <w:t>6.1.1</w:t>
      </w:r>
      <w:r>
        <w:rPr>
          <w:rFonts w:hint="eastAsia" w:ascii="仿宋" w:hAnsi="仿宋" w:eastAsia="仿宋"/>
          <w:b/>
          <w:sz w:val="24"/>
          <w:szCs w:val="24"/>
        </w:rPr>
        <w:t xml:space="preserve">2  </w:t>
      </w:r>
      <w:r>
        <w:rPr>
          <w:rFonts w:hint="eastAsia" w:ascii="宋体" w:hAnsi="宋体" w:eastAsia="宋体"/>
          <w:sz w:val="24"/>
          <w:szCs w:val="24"/>
        </w:rPr>
        <w:t>本条适用于绿色轨道交通的规划设计阶段和运营管理阶段评价。</w:t>
      </w:r>
    </w:p>
    <w:p w14:paraId="1278F741">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站台门位于车站公共区，其运营产生的噪音对健康舒适方便有直接影响。</w:t>
      </w:r>
    </w:p>
    <w:p w14:paraId="5188312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本条的评价方法为：规划设计阶段评价查阅相关设计文件、采购合同、测试报告；运营管理阶段现场勘查。</w:t>
      </w:r>
    </w:p>
    <w:p w14:paraId="220F85A6">
      <w:pPr>
        <w:pStyle w:val="3"/>
        <w:spacing w:before="468" w:after="468"/>
        <w:sectPr>
          <w:pgSz w:w="11906" w:h="16838"/>
          <w:pgMar w:top="1440" w:right="1797" w:bottom="1440" w:left="1797" w:header="851" w:footer="992" w:gutter="0"/>
          <w:cols w:space="425" w:num="1"/>
          <w:docGrid w:type="lines" w:linePitch="312" w:charSpace="0"/>
        </w:sectPr>
      </w:pPr>
      <w:bookmarkStart w:id="121" w:name="_Toc77584257"/>
      <w:bookmarkStart w:id="122" w:name="_Toc60822262"/>
      <w:bookmarkStart w:id="123" w:name="_Toc60822437"/>
      <w:bookmarkStart w:id="124" w:name="_Toc60819564"/>
    </w:p>
    <w:p w14:paraId="1A13B19A">
      <w:pPr>
        <w:pStyle w:val="3"/>
        <w:spacing w:before="468" w:after="468"/>
      </w:pPr>
      <w:r>
        <w:rPr>
          <w:rFonts w:hint="eastAsia"/>
        </w:rPr>
        <w:t>6</w:t>
      </w:r>
      <w:r>
        <w:t>.2</w:t>
      </w:r>
      <w:r>
        <w:rPr>
          <w:rFonts w:hint="eastAsia"/>
        </w:rPr>
        <w:t xml:space="preserve">  </w:t>
      </w:r>
      <w:r>
        <w:t>评分项</w:t>
      </w:r>
      <w:bookmarkEnd w:id="121"/>
      <w:bookmarkEnd w:id="122"/>
      <w:bookmarkEnd w:id="123"/>
      <w:bookmarkEnd w:id="124"/>
    </w:p>
    <w:p w14:paraId="07F6F07D">
      <w:pPr>
        <w:adjustRightInd w:val="0"/>
        <w:snapToGrid w:val="0"/>
        <w:spacing w:line="360" w:lineRule="auto"/>
        <w:rPr>
          <w:rFonts w:ascii="宋体" w:hAnsi="宋体" w:eastAsia="宋体"/>
          <w:sz w:val="24"/>
          <w:szCs w:val="24"/>
        </w:rPr>
      </w:pPr>
      <w:r>
        <w:rPr>
          <w:rFonts w:ascii="仿宋" w:hAnsi="仿宋" w:eastAsia="仿宋"/>
          <w:b/>
          <w:sz w:val="24"/>
          <w:szCs w:val="24"/>
        </w:rPr>
        <w:t>6.</w:t>
      </w:r>
      <w:r>
        <w:rPr>
          <w:rFonts w:hint="eastAsia" w:ascii="仿宋" w:hAnsi="仿宋" w:eastAsia="仿宋"/>
          <w:b/>
          <w:sz w:val="24"/>
          <w:szCs w:val="24"/>
        </w:rPr>
        <w:t>2</w:t>
      </w:r>
      <w:r>
        <w:rPr>
          <w:rFonts w:ascii="仿宋" w:hAnsi="仿宋" w:eastAsia="仿宋"/>
          <w:b/>
          <w:sz w:val="24"/>
          <w:szCs w:val="24"/>
        </w:rPr>
        <w:t>.1</w:t>
      </w:r>
      <w:r>
        <w:rPr>
          <w:rFonts w:hint="eastAsia" w:ascii="仿宋" w:hAnsi="仿宋" w:eastAsia="仿宋"/>
          <w:b/>
          <w:sz w:val="24"/>
          <w:szCs w:val="24"/>
        </w:rPr>
        <w:t xml:space="preserve">  </w:t>
      </w:r>
      <w:r>
        <w:rPr>
          <w:rFonts w:hint="eastAsia" w:ascii="宋体" w:hAnsi="宋体" w:eastAsia="宋体"/>
          <w:sz w:val="24"/>
          <w:szCs w:val="24"/>
        </w:rPr>
        <w:t>本条适用于绿色轨道交通的规划设计阶段和运营管理阶段评价。</w:t>
      </w:r>
    </w:p>
    <w:p w14:paraId="4338EAB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本条的评价方法为：规划设计阶段评价查阅相关设计文件、采购合同、测试报告；运营管理阶段现场勘查及查看记录。</w:t>
      </w:r>
    </w:p>
    <w:p w14:paraId="5E15CF16">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6.2.2  </w:t>
      </w:r>
      <w:r>
        <w:rPr>
          <w:rFonts w:hint="eastAsia" w:ascii="宋体" w:hAnsi="宋体" w:eastAsia="宋体"/>
          <w:sz w:val="24"/>
          <w:szCs w:val="24"/>
        </w:rPr>
        <w:t>本条适用于绿色轨道交通的运营管理阶段评价。</w:t>
      </w:r>
    </w:p>
    <w:p w14:paraId="007710C0">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根据中国城市轨道交通协会2017、2018、2019年公布城市轨道交通年度统计和分析报告，全市人口</w:t>
      </w:r>
      <w:r>
        <w:rPr>
          <w:rFonts w:hint="eastAsia" w:ascii="宋体" w:hAnsi="宋体" w:eastAsia="宋体"/>
          <w:sz w:val="24"/>
          <w:szCs w:val="24"/>
          <w:lang w:eastAsia="zh-CN"/>
        </w:rPr>
        <w:t>大于等于</w:t>
      </w:r>
      <w:r>
        <w:rPr>
          <w:rFonts w:hint="eastAsia" w:ascii="宋体" w:hAnsi="宋体" w:eastAsia="宋体"/>
          <w:sz w:val="24"/>
          <w:szCs w:val="24"/>
        </w:rPr>
        <w:t>1500万的城市，最高线网平均客运强度平均值为1.8万人/日公里，线网平均客运强度平均值为1.3万人/日公里；全市人口</w:t>
      </w:r>
      <w:r>
        <w:rPr>
          <w:rFonts w:hint="eastAsia" w:ascii="宋体" w:hAnsi="宋体" w:eastAsia="宋体"/>
          <w:sz w:val="24"/>
          <w:szCs w:val="24"/>
          <w:lang w:eastAsia="zh-CN"/>
        </w:rPr>
        <w:t>大于等于</w:t>
      </w:r>
      <w:r>
        <w:rPr>
          <w:rFonts w:hint="eastAsia" w:ascii="宋体" w:hAnsi="宋体" w:eastAsia="宋体"/>
          <w:sz w:val="24"/>
          <w:szCs w:val="24"/>
        </w:rPr>
        <w:t>1000万且</w:t>
      </w:r>
      <w:r>
        <w:rPr>
          <w:rFonts w:hint="eastAsia" w:ascii="宋体" w:hAnsi="宋体" w:eastAsia="宋体"/>
          <w:sz w:val="24"/>
          <w:szCs w:val="24"/>
          <w:lang w:eastAsia="zh-CN"/>
        </w:rPr>
        <w:t>小于</w:t>
      </w:r>
      <w:r>
        <w:rPr>
          <w:rFonts w:hint="eastAsia" w:ascii="宋体" w:hAnsi="宋体" w:eastAsia="宋体"/>
          <w:sz w:val="24"/>
          <w:szCs w:val="24"/>
        </w:rPr>
        <w:t>1500万的城市，最高线网平均客运强度平均值为1.7万人/日公里，线网平均客运强度平均值为1.1万人/日公里；全市人口</w:t>
      </w:r>
      <w:r>
        <w:rPr>
          <w:rFonts w:hint="eastAsia" w:ascii="宋体" w:hAnsi="宋体" w:eastAsia="宋体"/>
          <w:sz w:val="24"/>
          <w:szCs w:val="24"/>
          <w:lang w:eastAsia="zh-CN"/>
        </w:rPr>
        <w:t>大于等于</w:t>
      </w:r>
      <w:r>
        <w:rPr>
          <w:rFonts w:hint="eastAsia" w:ascii="宋体" w:hAnsi="宋体" w:eastAsia="宋体"/>
          <w:sz w:val="24"/>
          <w:szCs w:val="24"/>
        </w:rPr>
        <w:t>500万且</w:t>
      </w:r>
      <w:r>
        <w:rPr>
          <w:rFonts w:hint="eastAsia" w:ascii="宋体" w:hAnsi="宋体" w:eastAsia="宋体"/>
          <w:sz w:val="24"/>
          <w:szCs w:val="24"/>
          <w:lang w:eastAsia="zh-CN"/>
        </w:rPr>
        <w:t>小于</w:t>
      </w:r>
      <w:r>
        <w:rPr>
          <w:rFonts w:hint="eastAsia" w:ascii="宋体" w:hAnsi="宋体" w:eastAsia="宋体"/>
          <w:sz w:val="24"/>
          <w:szCs w:val="24"/>
        </w:rPr>
        <w:t>1000万的城市，最高线网平均客运强度平均值为1.0万人/日公里，线网平均客运强度平均值为0.5万人/日公里；全市人口</w:t>
      </w:r>
      <w:r>
        <w:rPr>
          <w:rFonts w:hint="eastAsia" w:ascii="宋体" w:hAnsi="宋体" w:eastAsia="宋体"/>
          <w:sz w:val="24"/>
          <w:szCs w:val="24"/>
          <w:lang w:eastAsia="zh-CN"/>
        </w:rPr>
        <w:t>大于等于</w:t>
      </w:r>
      <w:r>
        <w:rPr>
          <w:rFonts w:hint="eastAsia" w:ascii="宋体" w:hAnsi="宋体" w:eastAsia="宋体"/>
          <w:sz w:val="24"/>
          <w:szCs w:val="24"/>
        </w:rPr>
        <w:t>300万且</w:t>
      </w:r>
      <w:r>
        <w:rPr>
          <w:rFonts w:hint="eastAsia" w:ascii="宋体" w:hAnsi="宋体" w:eastAsia="宋体"/>
          <w:sz w:val="24"/>
          <w:szCs w:val="24"/>
          <w:lang w:eastAsia="zh-CN"/>
        </w:rPr>
        <w:t>小于</w:t>
      </w:r>
      <w:r>
        <w:rPr>
          <w:rFonts w:hint="eastAsia" w:ascii="宋体" w:hAnsi="宋体" w:eastAsia="宋体"/>
          <w:sz w:val="24"/>
          <w:szCs w:val="24"/>
        </w:rPr>
        <w:t>500万的城市，最高线网平均客运强度为0.66万人/日公里；国务院办公厅关于进一步加强城市轨道交通规划建设管理的意见（国办发〔2018〕52）号文提出拟建地铁、轻轨线路初期客运强度不宜低于每日每公里0.7万人次、0.4万人次。因此各得分项最低分均按客运强度0.7万人/日公里控制。</w:t>
      </w:r>
    </w:p>
    <w:p w14:paraId="0CB9C53E">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运营管理阶段根据相关运营数据</w:t>
      </w:r>
      <w:r>
        <w:rPr>
          <w:rFonts w:hint="eastAsia" w:ascii="宋体" w:hAnsi="宋体" w:eastAsia="宋体"/>
          <w:sz w:val="24"/>
          <w:szCs w:val="24"/>
        </w:rPr>
        <w:t>，计算核实。</w:t>
      </w:r>
    </w:p>
    <w:p w14:paraId="32FC60EB">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6.2.3  </w:t>
      </w:r>
      <w:r>
        <w:rPr>
          <w:rFonts w:hint="eastAsia" w:ascii="宋体" w:hAnsi="宋体" w:eastAsia="宋体"/>
          <w:sz w:val="24"/>
          <w:szCs w:val="24"/>
        </w:rPr>
        <w:t>本条适用于</w:t>
      </w:r>
      <w:r>
        <w:rPr>
          <w:rFonts w:ascii="宋体" w:hAnsi="宋体" w:eastAsia="宋体"/>
          <w:sz w:val="24"/>
          <w:szCs w:val="24"/>
        </w:rPr>
        <w:t>绿色</w:t>
      </w:r>
      <w:r>
        <w:rPr>
          <w:rFonts w:hint="eastAsia" w:ascii="宋体" w:hAnsi="宋体" w:eastAsia="宋体"/>
          <w:sz w:val="24"/>
          <w:szCs w:val="24"/>
        </w:rPr>
        <w:t>轨道</w:t>
      </w:r>
      <w:r>
        <w:rPr>
          <w:rFonts w:ascii="宋体" w:hAnsi="宋体" w:eastAsia="宋体"/>
          <w:sz w:val="24"/>
          <w:szCs w:val="24"/>
        </w:rPr>
        <w:t>交通</w:t>
      </w:r>
      <w:r>
        <w:rPr>
          <w:rFonts w:hint="eastAsia" w:ascii="宋体" w:hAnsi="宋体" w:eastAsia="宋体"/>
          <w:sz w:val="24"/>
          <w:szCs w:val="24"/>
        </w:rPr>
        <w:t>的运营管理阶段评价。</w:t>
      </w:r>
    </w:p>
    <w:p w14:paraId="706B523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眩光”是一种不良的采光现象，当光源的亮度极高或是背景与视野中心的亮度差较大时，就会产生“眩光”。“眩光”现象不仅影响观看，而且影响视力健康。按照《建筑采光设计标准》(GB50033)的要求，合理采取防眩光措施，如玻璃幕墙设置可调内遮阳窗帘、天窗设遮阳构件、中庭设挡光板等。</w:t>
      </w:r>
    </w:p>
    <w:p w14:paraId="76A77AC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本条的评价方法为：设计评价查阅相关设计文件，运营评价查阅相关图纸、运行记录，并现场核实。地下车站不参评。</w:t>
      </w:r>
    </w:p>
    <w:p w14:paraId="60D358A3">
      <w:pPr>
        <w:spacing w:line="360" w:lineRule="auto"/>
        <w:jc w:val="left"/>
        <w:rPr>
          <w:rFonts w:ascii="宋体" w:hAnsi="宋体"/>
          <w:sz w:val="24"/>
          <w:szCs w:val="24"/>
        </w:rPr>
      </w:pPr>
      <w:r>
        <w:rPr>
          <w:rFonts w:hint="eastAsia" w:ascii="仿宋" w:hAnsi="仿宋" w:eastAsia="仿宋"/>
          <w:b/>
          <w:sz w:val="24"/>
          <w:szCs w:val="24"/>
        </w:rPr>
        <w:t xml:space="preserve">6.2.4  </w:t>
      </w:r>
      <w:r>
        <w:rPr>
          <w:rFonts w:hint="eastAsia" w:ascii="宋体" w:hAnsi="宋体"/>
          <w:sz w:val="24"/>
          <w:szCs w:val="24"/>
        </w:rPr>
        <w:t>本条适用于绿色车站的规划设计阶段和运营管理阶段评价。</w:t>
      </w:r>
    </w:p>
    <w:p w14:paraId="2840446B">
      <w:pPr>
        <w:spacing w:line="360" w:lineRule="auto"/>
        <w:ind w:firstLine="480"/>
        <w:jc w:val="left"/>
        <w:rPr>
          <w:rFonts w:ascii="宋体" w:hAnsi="宋体"/>
          <w:sz w:val="24"/>
          <w:szCs w:val="24"/>
        </w:rPr>
      </w:pPr>
      <w:r>
        <w:rPr>
          <w:rFonts w:hint="eastAsia" w:ascii="宋体" w:hAnsi="宋体"/>
          <w:sz w:val="24"/>
          <w:szCs w:val="24"/>
        </w:rPr>
        <w:t>车站站台列车进、出站噪声应符合现行国家标准《城市轨道交通车站站台声学要求和测量方法》GB14227的规定，噪声等效声级的最大容许限值应符合表</w:t>
      </w:r>
      <w:r>
        <w:rPr>
          <w:rFonts w:hint="eastAsia" w:ascii="宋体" w:hAnsi="宋体"/>
          <w:sz w:val="24"/>
          <w:szCs w:val="24"/>
          <w:lang w:val="en-US" w:eastAsia="zh-CN"/>
        </w:rPr>
        <w:t>6.2.4</w:t>
      </w:r>
      <w:r>
        <w:rPr>
          <w:rFonts w:hint="eastAsia" w:ascii="宋体" w:hAnsi="宋体"/>
          <w:sz w:val="24"/>
          <w:szCs w:val="24"/>
        </w:rPr>
        <w:t>的要求。城市轨道车站无列车的情况下，其车站站台、站厅环境噪声不得超过70dBA。</w:t>
      </w:r>
    </w:p>
    <w:p w14:paraId="100E2619">
      <w:pPr>
        <w:spacing w:line="360" w:lineRule="auto"/>
        <w:ind w:firstLine="480"/>
        <w:jc w:val="center"/>
        <w:rPr>
          <w:rFonts w:ascii="宋体" w:hAnsi="宋体"/>
          <w:b/>
          <w:sz w:val="24"/>
          <w:szCs w:val="24"/>
        </w:rPr>
      </w:pPr>
      <w:r>
        <w:rPr>
          <w:rFonts w:hint="eastAsia" w:ascii="宋体" w:hAnsi="宋体"/>
          <w:b/>
          <w:sz w:val="24"/>
          <w:szCs w:val="24"/>
        </w:rPr>
        <w:t>表</w:t>
      </w:r>
      <w:r>
        <w:rPr>
          <w:rFonts w:hint="eastAsia" w:ascii="宋体" w:hAnsi="宋体"/>
          <w:b/>
          <w:sz w:val="24"/>
          <w:szCs w:val="24"/>
          <w:lang w:val="en-US" w:eastAsia="zh-CN"/>
        </w:rPr>
        <w:t>6.2.4</w:t>
      </w:r>
      <w:r>
        <w:rPr>
          <w:rFonts w:hint="eastAsia" w:ascii="宋体" w:hAnsi="宋体"/>
          <w:b/>
          <w:sz w:val="24"/>
          <w:szCs w:val="24"/>
        </w:rPr>
        <w:t xml:space="preserve"> 车站站台最大容许噪声限值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0"/>
        <w:gridCol w:w="3850"/>
      </w:tblGrid>
      <w:tr w14:paraId="540D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850" w:type="dxa"/>
            <w:shd w:val="clear" w:color="auto" w:fill="auto"/>
          </w:tcPr>
          <w:p w14:paraId="5E8F8E5C">
            <w:pPr>
              <w:spacing w:line="360" w:lineRule="auto"/>
              <w:jc w:val="center"/>
              <w:rPr>
                <w:rFonts w:ascii="宋体" w:hAnsi="宋体"/>
              </w:rPr>
            </w:pPr>
            <w:r>
              <w:rPr>
                <w:rFonts w:hint="eastAsia" w:ascii="宋体" w:hAnsi="宋体"/>
              </w:rPr>
              <w:t>列车运行状态</w:t>
            </w:r>
          </w:p>
        </w:tc>
        <w:tc>
          <w:tcPr>
            <w:tcW w:w="3850" w:type="dxa"/>
            <w:shd w:val="clear" w:color="auto" w:fill="auto"/>
          </w:tcPr>
          <w:p w14:paraId="40EEFFAD">
            <w:pPr>
              <w:spacing w:line="360" w:lineRule="auto"/>
              <w:jc w:val="center"/>
              <w:rPr>
                <w:rFonts w:ascii="宋体" w:hAnsi="宋体"/>
              </w:rPr>
            </w:pPr>
            <w:r>
              <w:rPr>
                <w:rFonts w:hint="eastAsia" w:ascii="宋体" w:hAnsi="宋体"/>
              </w:rPr>
              <w:t>噪声限值（dB）</w:t>
            </w:r>
          </w:p>
        </w:tc>
      </w:tr>
      <w:tr w14:paraId="5ACF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850" w:type="dxa"/>
            <w:shd w:val="clear" w:color="auto" w:fill="auto"/>
          </w:tcPr>
          <w:p w14:paraId="5B91C9BA">
            <w:pPr>
              <w:spacing w:line="360" w:lineRule="auto"/>
              <w:jc w:val="center"/>
              <w:rPr>
                <w:rFonts w:ascii="宋体" w:hAnsi="宋体"/>
              </w:rPr>
            </w:pPr>
            <w:r>
              <w:rPr>
                <w:rFonts w:hint="eastAsia" w:ascii="宋体" w:hAnsi="宋体"/>
              </w:rPr>
              <w:t>列车进站</w:t>
            </w:r>
          </w:p>
        </w:tc>
        <w:tc>
          <w:tcPr>
            <w:tcW w:w="3850" w:type="dxa"/>
            <w:shd w:val="clear" w:color="auto" w:fill="auto"/>
          </w:tcPr>
          <w:p w14:paraId="1BBCB865">
            <w:pPr>
              <w:spacing w:line="360" w:lineRule="auto"/>
              <w:jc w:val="center"/>
              <w:rPr>
                <w:rFonts w:ascii="宋体" w:hAnsi="宋体"/>
              </w:rPr>
            </w:pPr>
            <w:r>
              <w:rPr>
                <w:rFonts w:hint="eastAsia" w:ascii="宋体" w:hAnsi="宋体"/>
              </w:rPr>
              <w:t>80</w:t>
            </w:r>
          </w:p>
        </w:tc>
      </w:tr>
      <w:tr w14:paraId="7A71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850" w:type="dxa"/>
            <w:shd w:val="clear" w:color="auto" w:fill="auto"/>
          </w:tcPr>
          <w:p w14:paraId="7CC4AB6D">
            <w:pPr>
              <w:spacing w:line="360" w:lineRule="auto"/>
              <w:jc w:val="center"/>
              <w:rPr>
                <w:rFonts w:ascii="宋体" w:hAnsi="宋体"/>
              </w:rPr>
            </w:pPr>
            <w:r>
              <w:rPr>
                <w:rFonts w:hint="eastAsia" w:ascii="宋体" w:hAnsi="宋体"/>
              </w:rPr>
              <w:t>列车出站</w:t>
            </w:r>
          </w:p>
        </w:tc>
        <w:tc>
          <w:tcPr>
            <w:tcW w:w="3850" w:type="dxa"/>
            <w:shd w:val="clear" w:color="auto" w:fill="auto"/>
          </w:tcPr>
          <w:p w14:paraId="51F087E9">
            <w:pPr>
              <w:spacing w:line="360" w:lineRule="auto"/>
              <w:jc w:val="center"/>
              <w:rPr>
                <w:rFonts w:ascii="宋体" w:hAnsi="宋体"/>
              </w:rPr>
            </w:pPr>
            <w:r>
              <w:rPr>
                <w:rFonts w:hint="eastAsia" w:ascii="宋体" w:hAnsi="宋体"/>
              </w:rPr>
              <w:t>80</w:t>
            </w:r>
          </w:p>
        </w:tc>
      </w:tr>
      <w:tr w14:paraId="6FFE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850" w:type="dxa"/>
            <w:shd w:val="clear" w:color="auto" w:fill="auto"/>
          </w:tcPr>
          <w:p w14:paraId="04949D4E">
            <w:pPr>
              <w:spacing w:line="360" w:lineRule="auto"/>
              <w:jc w:val="center"/>
              <w:rPr>
                <w:rFonts w:ascii="宋体" w:hAnsi="宋体"/>
              </w:rPr>
            </w:pPr>
            <w:r>
              <w:rPr>
                <w:rFonts w:hint="eastAsia" w:ascii="宋体" w:hAnsi="宋体"/>
              </w:rPr>
              <w:t>无列车进出站</w:t>
            </w:r>
          </w:p>
        </w:tc>
        <w:tc>
          <w:tcPr>
            <w:tcW w:w="3850" w:type="dxa"/>
            <w:shd w:val="clear" w:color="auto" w:fill="auto"/>
          </w:tcPr>
          <w:p w14:paraId="06F84FEA">
            <w:pPr>
              <w:spacing w:line="360" w:lineRule="auto"/>
              <w:jc w:val="center"/>
              <w:rPr>
                <w:rFonts w:ascii="宋体" w:hAnsi="宋体"/>
              </w:rPr>
            </w:pPr>
            <w:r>
              <w:rPr>
                <w:rFonts w:hint="eastAsia" w:ascii="宋体" w:hAnsi="宋体"/>
              </w:rPr>
              <w:t>70</w:t>
            </w:r>
          </w:p>
        </w:tc>
      </w:tr>
    </w:tbl>
    <w:p w14:paraId="4DC3319D">
      <w:pPr>
        <w:adjustRightInd w:val="0"/>
        <w:snapToGrid w:val="0"/>
        <w:spacing w:line="360" w:lineRule="auto"/>
        <w:ind w:firstLine="480" w:firstLineChars="200"/>
        <w:rPr>
          <w:rFonts w:ascii="宋体" w:hAnsi="宋体" w:eastAsia="宋体"/>
          <w:sz w:val="24"/>
          <w:szCs w:val="24"/>
        </w:rPr>
      </w:pPr>
      <w:r>
        <w:rPr>
          <w:rFonts w:hint="eastAsia" w:ascii="宋体" w:hAnsi="宋体"/>
          <w:sz w:val="24"/>
          <w:szCs w:val="24"/>
        </w:rPr>
        <w:t>本条的评价方法为：规划设计阶段评价查阅相关设计文件；运营管理阶段评价查阅相关竣工图，并现场核实。</w:t>
      </w:r>
    </w:p>
    <w:p w14:paraId="6BA6B251">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6.2.5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交通运营管理阶段评价。</w:t>
      </w:r>
    </w:p>
    <w:p w14:paraId="38F82BD7">
      <w:pPr>
        <w:spacing w:line="360" w:lineRule="auto"/>
        <w:ind w:firstLine="480" w:firstLineChars="200"/>
        <w:jc w:val="left"/>
        <w:rPr>
          <w:rFonts w:ascii="宋体" w:hAnsi="宋体"/>
          <w:sz w:val="24"/>
          <w:szCs w:val="24"/>
        </w:rPr>
      </w:pPr>
      <w:r>
        <w:rPr>
          <w:rFonts w:hint="eastAsia" w:ascii="宋体" w:hAnsi="宋体"/>
          <w:sz w:val="24"/>
          <w:szCs w:val="24"/>
        </w:rPr>
        <w:t>城市轨道交通为客流量大的人员密集场所，为开展自救互救活动，应对乘客突发疾病的状况，保障乘客健康权益，有必要在车站配置必要的医疗急救器械（</w:t>
      </w:r>
      <w:r>
        <w:rPr>
          <w:rFonts w:hint="eastAsia" w:ascii="宋体" w:hAnsi="宋体" w:eastAsia="宋体"/>
          <w:sz w:val="24"/>
          <w:szCs w:val="24"/>
        </w:rPr>
        <w:t>表</w:t>
      </w:r>
      <w:r>
        <w:rPr>
          <w:rFonts w:hint="eastAsia" w:ascii="宋体" w:hAnsi="宋体"/>
          <w:sz w:val="24"/>
          <w:szCs w:val="24"/>
          <w:lang w:val="en-US" w:eastAsia="zh-CN"/>
        </w:rPr>
        <w:t>6.2.</w:t>
      </w:r>
      <w:r>
        <w:rPr>
          <w:rFonts w:hint="eastAsia" w:ascii="宋体" w:hAnsi="宋体" w:eastAsia="宋体"/>
          <w:sz w:val="24"/>
          <w:szCs w:val="24"/>
          <w:lang w:val="en-US" w:eastAsia="zh-CN"/>
        </w:rPr>
        <w:t>5-1</w:t>
      </w:r>
      <w:r>
        <w:rPr>
          <w:rFonts w:hint="eastAsia" w:ascii="宋体" w:hAnsi="宋体"/>
          <w:sz w:val="24"/>
          <w:szCs w:val="24"/>
        </w:rPr>
        <w:t>）、设备及药品（</w:t>
      </w:r>
      <w:r>
        <w:rPr>
          <w:rFonts w:hint="eastAsia" w:ascii="宋体" w:hAnsi="宋体" w:eastAsia="宋体"/>
          <w:sz w:val="24"/>
          <w:szCs w:val="24"/>
        </w:rPr>
        <w:t>表</w:t>
      </w:r>
      <w:r>
        <w:rPr>
          <w:rFonts w:hint="eastAsia" w:ascii="宋体" w:hAnsi="宋体"/>
          <w:sz w:val="24"/>
          <w:szCs w:val="24"/>
          <w:lang w:val="en-US" w:eastAsia="zh-CN"/>
        </w:rPr>
        <w:t>6.2.5-2</w:t>
      </w:r>
      <w:r>
        <w:rPr>
          <w:rFonts w:hint="eastAsia" w:ascii="宋体" w:hAnsi="宋体"/>
          <w:sz w:val="24"/>
          <w:szCs w:val="24"/>
        </w:rPr>
        <w:t>），同时对站务人员进行应急技能的培训及对乘客进行广泛地宣传，也是轨道交通作为公共交通企业彰显责任担当的体现。</w:t>
      </w:r>
    </w:p>
    <w:p w14:paraId="5E827CC2">
      <w:pPr>
        <w:jc w:val="center"/>
        <w:rPr>
          <w:rFonts w:ascii="宋体" w:hAnsi="宋体" w:eastAsia="宋体"/>
          <w:b/>
        </w:rPr>
      </w:pPr>
      <w:r>
        <w:rPr>
          <w:rFonts w:hint="eastAsia" w:ascii="宋体" w:hAnsi="宋体" w:eastAsia="宋体"/>
          <w:b/>
        </w:rPr>
        <w:t>表</w:t>
      </w:r>
      <w:r>
        <w:rPr>
          <w:rFonts w:hint="eastAsia" w:ascii="宋体" w:hAnsi="宋体" w:eastAsia="宋体"/>
          <w:b/>
          <w:lang w:val="en-US" w:eastAsia="zh-CN"/>
        </w:rPr>
        <w:t>6.2.5-1</w:t>
      </w:r>
      <w:r>
        <w:rPr>
          <w:rFonts w:hint="eastAsia" w:ascii="宋体" w:hAnsi="宋体" w:eastAsia="宋体"/>
          <w:b/>
        </w:rPr>
        <w:t>　急救医疗急救器械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3118"/>
        <w:gridCol w:w="1354"/>
        <w:gridCol w:w="1509"/>
      </w:tblGrid>
      <w:tr w14:paraId="5BD5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3A0E84C9">
            <w:pPr>
              <w:jc w:val="center"/>
            </w:pPr>
            <w:r>
              <w:rPr>
                <w:rFonts w:hint="eastAsia"/>
              </w:rPr>
              <w:t>用途</w:t>
            </w:r>
          </w:p>
        </w:tc>
        <w:tc>
          <w:tcPr>
            <w:tcW w:w="3118" w:type="dxa"/>
            <w:vAlign w:val="center"/>
          </w:tcPr>
          <w:p w14:paraId="18D9F509">
            <w:pPr>
              <w:jc w:val="center"/>
            </w:pPr>
            <w:r>
              <w:rPr>
                <w:rFonts w:hint="eastAsia"/>
              </w:rPr>
              <w:t>品名</w:t>
            </w:r>
          </w:p>
        </w:tc>
        <w:tc>
          <w:tcPr>
            <w:tcW w:w="1354" w:type="dxa"/>
            <w:vAlign w:val="center"/>
          </w:tcPr>
          <w:p w14:paraId="48DC43B6">
            <w:pPr>
              <w:jc w:val="center"/>
            </w:pPr>
            <w:r>
              <w:rPr>
                <w:rFonts w:hint="eastAsia"/>
              </w:rPr>
              <w:t>规格</w:t>
            </w:r>
          </w:p>
        </w:tc>
        <w:tc>
          <w:tcPr>
            <w:tcW w:w="1509" w:type="dxa"/>
            <w:vAlign w:val="center"/>
          </w:tcPr>
          <w:p w14:paraId="1D7FBD64">
            <w:pPr>
              <w:jc w:val="center"/>
            </w:pPr>
            <w:r>
              <w:rPr>
                <w:rFonts w:hint="eastAsia"/>
              </w:rPr>
              <w:t>数量</w:t>
            </w:r>
          </w:p>
        </w:tc>
      </w:tr>
      <w:tr w14:paraId="3A63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03B3E959">
            <w:pPr>
              <w:jc w:val="center"/>
            </w:pPr>
            <w:r>
              <w:rPr>
                <w:rFonts w:hint="eastAsia"/>
              </w:rPr>
              <w:t>心肺复苏</w:t>
            </w:r>
          </w:p>
        </w:tc>
        <w:tc>
          <w:tcPr>
            <w:tcW w:w="3118" w:type="dxa"/>
            <w:vAlign w:val="center"/>
          </w:tcPr>
          <w:p w14:paraId="74E7CF4D">
            <w:pPr>
              <w:jc w:val="center"/>
            </w:pPr>
            <w:r>
              <w:rPr>
                <w:rFonts w:hint="eastAsia"/>
              </w:rPr>
              <w:t>口对口人工呼吸膜</w:t>
            </w:r>
          </w:p>
        </w:tc>
        <w:tc>
          <w:tcPr>
            <w:tcW w:w="1354" w:type="dxa"/>
            <w:vAlign w:val="center"/>
          </w:tcPr>
          <w:p w14:paraId="41238E50">
            <w:pPr>
              <w:jc w:val="center"/>
            </w:pPr>
            <w:r>
              <w:rPr>
                <w:rFonts w:hint="eastAsia"/>
              </w:rPr>
              <w:t>个</w:t>
            </w:r>
          </w:p>
        </w:tc>
        <w:tc>
          <w:tcPr>
            <w:tcW w:w="1509" w:type="dxa"/>
            <w:vAlign w:val="center"/>
          </w:tcPr>
          <w:p w14:paraId="42AE15B5">
            <w:pPr>
              <w:jc w:val="center"/>
            </w:pPr>
            <w:r>
              <w:rPr>
                <w:rFonts w:hint="eastAsia"/>
              </w:rPr>
              <w:t>5</w:t>
            </w:r>
          </w:p>
        </w:tc>
      </w:tr>
      <w:tr w14:paraId="1709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3B00C520">
            <w:pPr>
              <w:jc w:val="center"/>
            </w:pPr>
            <w:r>
              <w:rPr>
                <w:rFonts w:hint="eastAsia"/>
              </w:rPr>
              <w:t>抽搐</w:t>
            </w:r>
          </w:p>
        </w:tc>
        <w:tc>
          <w:tcPr>
            <w:tcW w:w="3118" w:type="dxa"/>
            <w:vAlign w:val="center"/>
          </w:tcPr>
          <w:p w14:paraId="265AF5F2">
            <w:pPr>
              <w:jc w:val="center"/>
            </w:pPr>
            <w:r>
              <w:rPr>
                <w:rFonts w:hint="eastAsia"/>
              </w:rPr>
              <w:t>压舌板</w:t>
            </w:r>
          </w:p>
        </w:tc>
        <w:tc>
          <w:tcPr>
            <w:tcW w:w="1354" w:type="dxa"/>
            <w:vAlign w:val="center"/>
          </w:tcPr>
          <w:p w14:paraId="667E4A7D">
            <w:pPr>
              <w:jc w:val="center"/>
            </w:pPr>
            <w:r>
              <w:rPr>
                <w:rFonts w:hint="eastAsia"/>
              </w:rPr>
              <w:t>个</w:t>
            </w:r>
          </w:p>
        </w:tc>
        <w:tc>
          <w:tcPr>
            <w:tcW w:w="1509" w:type="dxa"/>
            <w:vAlign w:val="center"/>
          </w:tcPr>
          <w:p w14:paraId="19DF7A07">
            <w:pPr>
              <w:jc w:val="center"/>
            </w:pPr>
            <w:r>
              <w:rPr>
                <w:rFonts w:hint="eastAsia"/>
              </w:rPr>
              <w:t>2</w:t>
            </w:r>
          </w:p>
        </w:tc>
      </w:tr>
      <w:tr w14:paraId="42FC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Merge w:val="restart"/>
            <w:vAlign w:val="center"/>
          </w:tcPr>
          <w:p w14:paraId="137C1164">
            <w:pPr>
              <w:jc w:val="center"/>
            </w:pPr>
            <w:r>
              <w:rPr>
                <w:rFonts w:hint="eastAsia"/>
              </w:rPr>
              <w:t>消毒</w:t>
            </w:r>
          </w:p>
        </w:tc>
        <w:tc>
          <w:tcPr>
            <w:tcW w:w="3118" w:type="dxa"/>
            <w:vAlign w:val="center"/>
          </w:tcPr>
          <w:p w14:paraId="3A0F80C5">
            <w:pPr>
              <w:jc w:val="center"/>
            </w:pPr>
            <w:r>
              <w:rPr>
                <w:rFonts w:hint="eastAsia"/>
              </w:rPr>
              <w:t>碘伏棉签</w:t>
            </w:r>
          </w:p>
        </w:tc>
        <w:tc>
          <w:tcPr>
            <w:tcW w:w="1354" w:type="dxa"/>
            <w:vAlign w:val="center"/>
          </w:tcPr>
          <w:p w14:paraId="1B92FE06">
            <w:pPr>
              <w:jc w:val="center"/>
            </w:pPr>
            <w:r>
              <w:rPr>
                <w:rFonts w:hint="eastAsia"/>
              </w:rPr>
              <w:t>包</w:t>
            </w:r>
          </w:p>
        </w:tc>
        <w:tc>
          <w:tcPr>
            <w:tcW w:w="1509" w:type="dxa"/>
            <w:vAlign w:val="center"/>
          </w:tcPr>
          <w:p w14:paraId="3C50C8D5">
            <w:pPr>
              <w:jc w:val="center"/>
            </w:pPr>
            <w:r>
              <w:rPr>
                <w:rFonts w:hint="eastAsia"/>
              </w:rPr>
              <w:t>1</w:t>
            </w:r>
          </w:p>
        </w:tc>
      </w:tr>
      <w:tr w14:paraId="3B4F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Merge w:val="continue"/>
            <w:vAlign w:val="center"/>
          </w:tcPr>
          <w:p w14:paraId="60E82819">
            <w:pPr>
              <w:jc w:val="center"/>
            </w:pPr>
          </w:p>
        </w:tc>
        <w:tc>
          <w:tcPr>
            <w:tcW w:w="3118" w:type="dxa"/>
            <w:vAlign w:val="center"/>
          </w:tcPr>
          <w:p w14:paraId="7AD6BA6A">
            <w:pPr>
              <w:jc w:val="center"/>
            </w:pPr>
            <w:r>
              <w:rPr>
                <w:rFonts w:hint="eastAsia"/>
              </w:rPr>
              <w:t>无菌冲洗液（生理盐水）</w:t>
            </w:r>
          </w:p>
        </w:tc>
        <w:tc>
          <w:tcPr>
            <w:tcW w:w="1354" w:type="dxa"/>
            <w:vAlign w:val="center"/>
          </w:tcPr>
          <w:p w14:paraId="042CE433">
            <w:pPr>
              <w:jc w:val="center"/>
            </w:pPr>
            <w:r>
              <w:rPr>
                <w:rFonts w:hint="eastAsia"/>
              </w:rPr>
              <w:t>瓶</w:t>
            </w:r>
          </w:p>
        </w:tc>
        <w:tc>
          <w:tcPr>
            <w:tcW w:w="1509" w:type="dxa"/>
            <w:vAlign w:val="center"/>
          </w:tcPr>
          <w:p w14:paraId="6245A2E3">
            <w:pPr>
              <w:jc w:val="center"/>
            </w:pPr>
            <w:r>
              <w:rPr>
                <w:rFonts w:hint="eastAsia"/>
              </w:rPr>
              <w:t>1</w:t>
            </w:r>
          </w:p>
        </w:tc>
      </w:tr>
      <w:tr w14:paraId="3032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Merge w:val="restart"/>
            <w:vAlign w:val="center"/>
          </w:tcPr>
          <w:p w14:paraId="373777DF">
            <w:pPr>
              <w:jc w:val="center"/>
            </w:pPr>
            <w:r>
              <w:rPr>
                <w:rFonts w:hint="eastAsia"/>
              </w:rPr>
              <w:t>止血包扎固定</w:t>
            </w:r>
          </w:p>
        </w:tc>
        <w:tc>
          <w:tcPr>
            <w:tcW w:w="3118" w:type="dxa"/>
            <w:vAlign w:val="center"/>
          </w:tcPr>
          <w:p w14:paraId="0F46DD0D">
            <w:pPr>
              <w:jc w:val="center"/>
            </w:pPr>
            <w:r>
              <w:rPr>
                <w:rFonts w:hint="eastAsia"/>
              </w:rPr>
              <w:t>创可贴</w:t>
            </w:r>
          </w:p>
        </w:tc>
        <w:tc>
          <w:tcPr>
            <w:tcW w:w="1354" w:type="dxa"/>
            <w:vAlign w:val="center"/>
          </w:tcPr>
          <w:p w14:paraId="353EA7A1">
            <w:pPr>
              <w:jc w:val="center"/>
            </w:pPr>
            <w:r>
              <w:rPr>
                <w:rFonts w:hint="eastAsia"/>
              </w:rPr>
              <w:t>片</w:t>
            </w:r>
          </w:p>
        </w:tc>
        <w:tc>
          <w:tcPr>
            <w:tcW w:w="1509" w:type="dxa"/>
            <w:vAlign w:val="center"/>
          </w:tcPr>
          <w:p w14:paraId="7662442B">
            <w:pPr>
              <w:jc w:val="center"/>
            </w:pPr>
            <w:r>
              <w:rPr>
                <w:rFonts w:hint="eastAsia"/>
              </w:rPr>
              <w:t>5</w:t>
            </w:r>
          </w:p>
        </w:tc>
      </w:tr>
      <w:tr w14:paraId="7E88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Merge w:val="continue"/>
            <w:vAlign w:val="center"/>
          </w:tcPr>
          <w:p w14:paraId="49344C95">
            <w:pPr>
              <w:jc w:val="center"/>
            </w:pPr>
          </w:p>
        </w:tc>
        <w:tc>
          <w:tcPr>
            <w:tcW w:w="3118" w:type="dxa"/>
            <w:vAlign w:val="center"/>
          </w:tcPr>
          <w:p w14:paraId="3DF7331E">
            <w:pPr>
              <w:jc w:val="center"/>
            </w:pPr>
            <w:r>
              <w:rPr>
                <w:rFonts w:hint="eastAsia"/>
              </w:rPr>
              <w:t>医用纱布（大、中、小）</w:t>
            </w:r>
          </w:p>
        </w:tc>
        <w:tc>
          <w:tcPr>
            <w:tcW w:w="1354" w:type="dxa"/>
            <w:vAlign w:val="center"/>
          </w:tcPr>
          <w:p w14:paraId="2F0D0F23">
            <w:pPr>
              <w:jc w:val="center"/>
            </w:pPr>
            <w:r>
              <w:rPr>
                <w:rFonts w:hint="eastAsia"/>
              </w:rPr>
              <w:t>包</w:t>
            </w:r>
          </w:p>
        </w:tc>
        <w:tc>
          <w:tcPr>
            <w:tcW w:w="1509" w:type="dxa"/>
            <w:vAlign w:val="center"/>
          </w:tcPr>
          <w:p w14:paraId="0B703CA3">
            <w:pPr>
              <w:jc w:val="center"/>
            </w:pPr>
            <w:r>
              <w:rPr>
                <w:rFonts w:hint="eastAsia"/>
              </w:rPr>
              <w:t>5</w:t>
            </w:r>
          </w:p>
        </w:tc>
      </w:tr>
      <w:tr w14:paraId="7507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Merge w:val="continue"/>
            <w:vAlign w:val="center"/>
          </w:tcPr>
          <w:p w14:paraId="1EE95749">
            <w:pPr>
              <w:jc w:val="center"/>
            </w:pPr>
          </w:p>
        </w:tc>
        <w:tc>
          <w:tcPr>
            <w:tcW w:w="3118" w:type="dxa"/>
            <w:vAlign w:val="center"/>
          </w:tcPr>
          <w:p w14:paraId="5F894B49">
            <w:pPr>
              <w:jc w:val="center"/>
            </w:pPr>
            <w:r>
              <w:rPr>
                <w:rFonts w:hint="eastAsia"/>
              </w:rPr>
              <w:t>医用胶带</w:t>
            </w:r>
          </w:p>
        </w:tc>
        <w:tc>
          <w:tcPr>
            <w:tcW w:w="1354" w:type="dxa"/>
            <w:vAlign w:val="center"/>
          </w:tcPr>
          <w:p w14:paraId="0065CC0D">
            <w:pPr>
              <w:jc w:val="center"/>
            </w:pPr>
            <w:r>
              <w:rPr>
                <w:rFonts w:hint="eastAsia"/>
              </w:rPr>
              <w:t>卷</w:t>
            </w:r>
          </w:p>
        </w:tc>
        <w:tc>
          <w:tcPr>
            <w:tcW w:w="1509" w:type="dxa"/>
            <w:vAlign w:val="center"/>
          </w:tcPr>
          <w:p w14:paraId="0223B44B">
            <w:pPr>
              <w:jc w:val="center"/>
            </w:pPr>
            <w:r>
              <w:rPr>
                <w:rFonts w:hint="eastAsia"/>
              </w:rPr>
              <w:t>1</w:t>
            </w:r>
          </w:p>
        </w:tc>
      </w:tr>
      <w:tr w14:paraId="1985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Merge w:val="continue"/>
            <w:vAlign w:val="center"/>
          </w:tcPr>
          <w:p w14:paraId="07E30589">
            <w:pPr>
              <w:jc w:val="center"/>
            </w:pPr>
          </w:p>
        </w:tc>
        <w:tc>
          <w:tcPr>
            <w:tcW w:w="3118" w:type="dxa"/>
            <w:vAlign w:val="center"/>
          </w:tcPr>
          <w:p w14:paraId="1DB40798">
            <w:pPr>
              <w:jc w:val="center"/>
            </w:pPr>
            <w:r>
              <w:rPr>
                <w:rFonts w:hint="eastAsia"/>
              </w:rPr>
              <w:t>绷带</w:t>
            </w:r>
          </w:p>
        </w:tc>
        <w:tc>
          <w:tcPr>
            <w:tcW w:w="1354" w:type="dxa"/>
            <w:vAlign w:val="center"/>
          </w:tcPr>
          <w:p w14:paraId="6A2109E2">
            <w:pPr>
              <w:jc w:val="center"/>
            </w:pPr>
            <w:r>
              <w:rPr>
                <w:rFonts w:hint="eastAsia"/>
              </w:rPr>
              <w:t>卷</w:t>
            </w:r>
          </w:p>
        </w:tc>
        <w:tc>
          <w:tcPr>
            <w:tcW w:w="1509" w:type="dxa"/>
            <w:vAlign w:val="center"/>
          </w:tcPr>
          <w:p w14:paraId="5DBECB27">
            <w:pPr>
              <w:jc w:val="center"/>
            </w:pPr>
            <w:r>
              <w:rPr>
                <w:rFonts w:hint="eastAsia"/>
              </w:rPr>
              <w:t>5</w:t>
            </w:r>
          </w:p>
        </w:tc>
      </w:tr>
      <w:tr w14:paraId="635F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Merge w:val="continue"/>
            <w:vAlign w:val="center"/>
          </w:tcPr>
          <w:p w14:paraId="3F0D4CA6">
            <w:pPr>
              <w:jc w:val="center"/>
            </w:pPr>
          </w:p>
        </w:tc>
        <w:tc>
          <w:tcPr>
            <w:tcW w:w="3118" w:type="dxa"/>
            <w:vAlign w:val="center"/>
          </w:tcPr>
          <w:p w14:paraId="7ECF781C">
            <w:pPr>
              <w:jc w:val="center"/>
            </w:pPr>
            <w:r>
              <w:rPr>
                <w:rFonts w:hint="eastAsia"/>
              </w:rPr>
              <w:t>夹板</w:t>
            </w:r>
          </w:p>
        </w:tc>
        <w:tc>
          <w:tcPr>
            <w:tcW w:w="1354" w:type="dxa"/>
            <w:vAlign w:val="center"/>
          </w:tcPr>
          <w:p w14:paraId="7F83691D">
            <w:pPr>
              <w:jc w:val="center"/>
            </w:pPr>
            <w:r>
              <w:rPr>
                <w:rFonts w:hint="eastAsia"/>
              </w:rPr>
              <w:t>副</w:t>
            </w:r>
          </w:p>
        </w:tc>
        <w:tc>
          <w:tcPr>
            <w:tcW w:w="1509" w:type="dxa"/>
            <w:vAlign w:val="center"/>
          </w:tcPr>
          <w:p w14:paraId="7AD52349">
            <w:pPr>
              <w:jc w:val="center"/>
            </w:pPr>
            <w:r>
              <w:rPr>
                <w:rFonts w:hint="eastAsia"/>
              </w:rPr>
              <w:t>1</w:t>
            </w:r>
          </w:p>
        </w:tc>
      </w:tr>
      <w:tr w14:paraId="7D9D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1776E35C">
            <w:pPr>
              <w:jc w:val="center"/>
            </w:pPr>
            <w:r>
              <w:rPr>
                <w:rFonts w:hint="eastAsia"/>
              </w:rPr>
              <w:t>急救</w:t>
            </w:r>
          </w:p>
        </w:tc>
        <w:tc>
          <w:tcPr>
            <w:tcW w:w="3118" w:type="dxa"/>
            <w:vAlign w:val="center"/>
          </w:tcPr>
          <w:p w14:paraId="686E15B4">
            <w:pPr>
              <w:jc w:val="center"/>
            </w:pPr>
            <w:r>
              <w:rPr>
                <w:rFonts w:hint="eastAsia"/>
              </w:rPr>
              <w:t>急救箱（包）</w:t>
            </w:r>
          </w:p>
        </w:tc>
        <w:tc>
          <w:tcPr>
            <w:tcW w:w="1354" w:type="dxa"/>
            <w:vAlign w:val="center"/>
          </w:tcPr>
          <w:p w14:paraId="3637C6E4">
            <w:pPr>
              <w:jc w:val="center"/>
            </w:pPr>
            <w:r>
              <w:rPr>
                <w:rFonts w:hint="eastAsia"/>
              </w:rPr>
              <w:t>个</w:t>
            </w:r>
          </w:p>
        </w:tc>
        <w:tc>
          <w:tcPr>
            <w:tcW w:w="1509" w:type="dxa"/>
            <w:vAlign w:val="center"/>
          </w:tcPr>
          <w:p w14:paraId="0A16EF37">
            <w:pPr>
              <w:jc w:val="center"/>
            </w:pPr>
            <w:r>
              <w:rPr>
                <w:rFonts w:hint="eastAsia"/>
              </w:rPr>
              <w:t>1</w:t>
            </w:r>
          </w:p>
        </w:tc>
      </w:tr>
      <w:tr w14:paraId="0394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45D977FC">
            <w:pPr>
              <w:jc w:val="center"/>
            </w:pPr>
            <w:r>
              <w:rPr>
                <w:rFonts w:hint="eastAsia"/>
              </w:rPr>
              <w:t>测量血压</w:t>
            </w:r>
          </w:p>
        </w:tc>
        <w:tc>
          <w:tcPr>
            <w:tcW w:w="3118" w:type="dxa"/>
            <w:vAlign w:val="center"/>
          </w:tcPr>
          <w:p w14:paraId="72AD8DCB">
            <w:pPr>
              <w:jc w:val="center"/>
            </w:pPr>
            <w:r>
              <w:rPr>
                <w:rFonts w:hint="eastAsia"/>
              </w:rPr>
              <w:t>电子血压计（选配）</w:t>
            </w:r>
          </w:p>
        </w:tc>
        <w:tc>
          <w:tcPr>
            <w:tcW w:w="1354" w:type="dxa"/>
            <w:vAlign w:val="center"/>
          </w:tcPr>
          <w:p w14:paraId="6F05E556">
            <w:pPr>
              <w:jc w:val="center"/>
            </w:pPr>
            <w:r>
              <w:rPr>
                <w:rFonts w:hint="eastAsia"/>
              </w:rPr>
              <w:t>台</w:t>
            </w:r>
          </w:p>
        </w:tc>
        <w:tc>
          <w:tcPr>
            <w:tcW w:w="1509" w:type="dxa"/>
            <w:vAlign w:val="center"/>
          </w:tcPr>
          <w:p w14:paraId="385145E6">
            <w:pPr>
              <w:jc w:val="center"/>
            </w:pPr>
            <w:r>
              <w:rPr>
                <w:rFonts w:hint="eastAsia"/>
              </w:rPr>
              <w:t>1</w:t>
            </w:r>
          </w:p>
        </w:tc>
      </w:tr>
      <w:tr w14:paraId="7D16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18B30935">
            <w:pPr>
              <w:jc w:val="center"/>
            </w:pPr>
            <w:r>
              <w:rPr>
                <w:rFonts w:hint="eastAsia"/>
              </w:rPr>
              <w:t>止血</w:t>
            </w:r>
          </w:p>
        </w:tc>
        <w:tc>
          <w:tcPr>
            <w:tcW w:w="3118" w:type="dxa"/>
            <w:vAlign w:val="center"/>
          </w:tcPr>
          <w:p w14:paraId="76511BFB">
            <w:pPr>
              <w:jc w:val="center"/>
            </w:pPr>
            <w:r>
              <w:rPr>
                <w:rFonts w:hint="eastAsia"/>
              </w:rPr>
              <w:t>止血带</w:t>
            </w:r>
          </w:p>
        </w:tc>
        <w:tc>
          <w:tcPr>
            <w:tcW w:w="1354" w:type="dxa"/>
            <w:vAlign w:val="center"/>
          </w:tcPr>
          <w:p w14:paraId="4A9106EE">
            <w:pPr>
              <w:jc w:val="center"/>
            </w:pPr>
            <w:r>
              <w:rPr>
                <w:rFonts w:hint="eastAsia"/>
              </w:rPr>
              <w:t>条</w:t>
            </w:r>
          </w:p>
        </w:tc>
        <w:tc>
          <w:tcPr>
            <w:tcW w:w="1509" w:type="dxa"/>
            <w:vAlign w:val="center"/>
          </w:tcPr>
          <w:p w14:paraId="692D2859">
            <w:pPr>
              <w:jc w:val="center"/>
            </w:pPr>
            <w:r>
              <w:rPr>
                <w:rFonts w:hint="eastAsia"/>
              </w:rPr>
              <w:t>1</w:t>
            </w:r>
          </w:p>
        </w:tc>
      </w:tr>
      <w:tr w14:paraId="282F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52D5CA2F">
            <w:pPr>
              <w:jc w:val="center"/>
            </w:pPr>
            <w:r>
              <w:rPr>
                <w:rFonts w:hint="eastAsia"/>
              </w:rPr>
              <w:t>测量体温</w:t>
            </w:r>
          </w:p>
        </w:tc>
        <w:tc>
          <w:tcPr>
            <w:tcW w:w="3118" w:type="dxa"/>
            <w:vAlign w:val="center"/>
          </w:tcPr>
          <w:p w14:paraId="26FBF735">
            <w:pPr>
              <w:jc w:val="center"/>
            </w:pPr>
            <w:r>
              <w:rPr>
                <w:rFonts w:hint="eastAsia"/>
              </w:rPr>
              <w:t>电子体温计</w:t>
            </w:r>
          </w:p>
        </w:tc>
        <w:tc>
          <w:tcPr>
            <w:tcW w:w="1354" w:type="dxa"/>
            <w:vAlign w:val="center"/>
          </w:tcPr>
          <w:p w14:paraId="34D1CD40">
            <w:pPr>
              <w:jc w:val="center"/>
            </w:pPr>
            <w:r>
              <w:rPr>
                <w:rFonts w:hint="eastAsia"/>
              </w:rPr>
              <w:t>支</w:t>
            </w:r>
          </w:p>
        </w:tc>
        <w:tc>
          <w:tcPr>
            <w:tcW w:w="1509" w:type="dxa"/>
            <w:vAlign w:val="center"/>
          </w:tcPr>
          <w:p w14:paraId="09D2C19E">
            <w:pPr>
              <w:jc w:val="center"/>
            </w:pPr>
            <w:r>
              <w:rPr>
                <w:rFonts w:hint="eastAsia"/>
              </w:rPr>
              <w:t>1</w:t>
            </w:r>
          </w:p>
        </w:tc>
      </w:tr>
      <w:tr w14:paraId="409D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Merge w:val="restart"/>
            <w:vAlign w:val="center"/>
          </w:tcPr>
          <w:p w14:paraId="6406161D">
            <w:pPr>
              <w:jc w:val="center"/>
            </w:pPr>
            <w:r>
              <w:rPr>
                <w:rFonts w:hint="eastAsia"/>
              </w:rPr>
              <w:t>个人防护</w:t>
            </w:r>
          </w:p>
        </w:tc>
        <w:tc>
          <w:tcPr>
            <w:tcW w:w="3118" w:type="dxa"/>
            <w:vAlign w:val="center"/>
          </w:tcPr>
          <w:p w14:paraId="518A6779">
            <w:pPr>
              <w:jc w:val="center"/>
            </w:pPr>
            <w:r>
              <w:rPr>
                <w:rFonts w:hint="eastAsia"/>
              </w:rPr>
              <w:t>外科口罩</w:t>
            </w:r>
          </w:p>
        </w:tc>
        <w:tc>
          <w:tcPr>
            <w:tcW w:w="1354" w:type="dxa"/>
            <w:vAlign w:val="center"/>
          </w:tcPr>
          <w:p w14:paraId="0045073C">
            <w:pPr>
              <w:jc w:val="center"/>
            </w:pPr>
            <w:r>
              <w:rPr>
                <w:rFonts w:hint="eastAsia"/>
              </w:rPr>
              <w:t>副</w:t>
            </w:r>
          </w:p>
        </w:tc>
        <w:tc>
          <w:tcPr>
            <w:tcW w:w="1509" w:type="dxa"/>
            <w:vAlign w:val="center"/>
          </w:tcPr>
          <w:p w14:paraId="701D0894">
            <w:pPr>
              <w:jc w:val="center"/>
            </w:pPr>
            <w:r>
              <w:rPr>
                <w:rFonts w:hint="eastAsia"/>
              </w:rPr>
              <w:t>5</w:t>
            </w:r>
          </w:p>
        </w:tc>
      </w:tr>
      <w:tr w14:paraId="14ED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Merge w:val="continue"/>
            <w:vAlign w:val="center"/>
          </w:tcPr>
          <w:p w14:paraId="492A1294">
            <w:pPr>
              <w:jc w:val="center"/>
            </w:pPr>
          </w:p>
        </w:tc>
        <w:tc>
          <w:tcPr>
            <w:tcW w:w="3118" w:type="dxa"/>
            <w:vAlign w:val="center"/>
          </w:tcPr>
          <w:p w14:paraId="0C17AF2A">
            <w:pPr>
              <w:jc w:val="center"/>
            </w:pPr>
            <w:r>
              <w:rPr>
                <w:rFonts w:hint="eastAsia"/>
              </w:rPr>
              <w:t>乳胶手套</w:t>
            </w:r>
          </w:p>
        </w:tc>
        <w:tc>
          <w:tcPr>
            <w:tcW w:w="1354" w:type="dxa"/>
            <w:vAlign w:val="center"/>
          </w:tcPr>
          <w:p w14:paraId="4A04F723">
            <w:pPr>
              <w:jc w:val="center"/>
            </w:pPr>
            <w:r>
              <w:rPr>
                <w:rFonts w:hint="eastAsia"/>
              </w:rPr>
              <w:t>副</w:t>
            </w:r>
          </w:p>
        </w:tc>
        <w:tc>
          <w:tcPr>
            <w:tcW w:w="1509" w:type="dxa"/>
            <w:vAlign w:val="center"/>
          </w:tcPr>
          <w:p w14:paraId="2F325CDC">
            <w:pPr>
              <w:jc w:val="center"/>
            </w:pPr>
            <w:r>
              <w:rPr>
                <w:rFonts w:hint="eastAsia"/>
              </w:rPr>
              <w:t>5</w:t>
            </w:r>
          </w:p>
        </w:tc>
      </w:tr>
      <w:tr w14:paraId="461E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Merge w:val="continue"/>
            <w:vAlign w:val="center"/>
          </w:tcPr>
          <w:p w14:paraId="1036EBBB">
            <w:pPr>
              <w:jc w:val="center"/>
            </w:pPr>
          </w:p>
        </w:tc>
        <w:tc>
          <w:tcPr>
            <w:tcW w:w="3118" w:type="dxa"/>
            <w:vAlign w:val="center"/>
          </w:tcPr>
          <w:p w14:paraId="44EE13E1">
            <w:pPr>
              <w:jc w:val="center"/>
            </w:pPr>
            <w:r>
              <w:rPr>
                <w:rFonts w:hint="eastAsia"/>
              </w:rPr>
              <w:t>医用护目镜</w:t>
            </w:r>
          </w:p>
        </w:tc>
        <w:tc>
          <w:tcPr>
            <w:tcW w:w="1354" w:type="dxa"/>
            <w:vAlign w:val="center"/>
          </w:tcPr>
          <w:p w14:paraId="142F2A80">
            <w:pPr>
              <w:jc w:val="center"/>
            </w:pPr>
            <w:r>
              <w:rPr>
                <w:rFonts w:hint="eastAsia"/>
              </w:rPr>
              <w:t>副</w:t>
            </w:r>
          </w:p>
        </w:tc>
        <w:tc>
          <w:tcPr>
            <w:tcW w:w="1509" w:type="dxa"/>
            <w:vAlign w:val="center"/>
          </w:tcPr>
          <w:p w14:paraId="4B3269B0">
            <w:pPr>
              <w:jc w:val="center"/>
            </w:pPr>
            <w:r>
              <w:rPr>
                <w:rFonts w:hint="eastAsia"/>
              </w:rPr>
              <w:t>5</w:t>
            </w:r>
          </w:p>
        </w:tc>
      </w:tr>
    </w:tbl>
    <w:p w14:paraId="2A6E0751"/>
    <w:p w14:paraId="2177C3AC">
      <w:pPr>
        <w:jc w:val="center"/>
        <w:rPr>
          <w:rFonts w:ascii="宋体" w:hAnsi="宋体" w:eastAsia="宋体"/>
          <w:b/>
        </w:rPr>
      </w:pPr>
      <w:r>
        <w:rPr>
          <w:rFonts w:hint="eastAsia" w:ascii="宋体" w:hAnsi="宋体" w:eastAsia="宋体"/>
          <w:b/>
        </w:rPr>
        <w:t>表</w:t>
      </w:r>
      <w:r>
        <w:rPr>
          <w:rFonts w:hint="eastAsia" w:ascii="宋体" w:hAnsi="宋体" w:eastAsia="宋体"/>
          <w:b/>
          <w:lang w:val="en-US" w:eastAsia="zh-CN"/>
        </w:rPr>
        <w:t>6.2.5-2</w:t>
      </w:r>
      <w:r>
        <w:rPr>
          <w:rFonts w:hint="eastAsia" w:ascii="宋体" w:hAnsi="宋体" w:eastAsia="宋体"/>
          <w:b/>
        </w:rPr>
        <w:t>　急救药品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3118"/>
        <w:gridCol w:w="1354"/>
        <w:gridCol w:w="1509"/>
      </w:tblGrid>
      <w:tr w14:paraId="007D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73841272">
            <w:pPr>
              <w:jc w:val="center"/>
            </w:pPr>
            <w:r>
              <w:rPr>
                <w:rFonts w:hint="eastAsia"/>
              </w:rPr>
              <w:t>用途</w:t>
            </w:r>
          </w:p>
        </w:tc>
        <w:tc>
          <w:tcPr>
            <w:tcW w:w="3118" w:type="dxa"/>
            <w:vAlign w:val="center"/>
          </w:tcPr>
          <w:p w14:paraId="63C8968D">
            <w:pPr>
              <w:jc w:val="center"/>
            </w:pPr>
            <w:r>
              <w:rPr>
                <w:rFonts w:hint="eastAsia"/>
              </w:rPr>
              <w:t>品名</w:t>
            </w:r>
          </w:p>
        </w:tc>
        <w:tc>
          <w:tcPr>
            <w:tcW w:w="1354" w:type="dxa"/>
            <w:vAlign w:val="center"/>
          </w:tcPr>
          <w:p w14:paraId="5DD18DC3">
            <w:pPr>
              <w:jc w:val="center"/>
            </w:pPr>
            <w:r>
              <w:rPr>
                <w:rFonts w:hint="eastAsia"/>
              </w:rPr>
              <w:t>规格</w:t>
            </w:r>
          </w:p>
        </w:tc>
        <w:tc>
          <w:tcPr>
            <w:tcW w:w="1509" w:type="dxa"/>
            <w:vAlign w:val="center"/>
          </w:tcPr>
          <w:p w14:paraId="6E436678">
            <w:pPr>
              <w:jc w:val="center"/>
            </w:pPr>
            <w:r>
              <w:rPr>
                <w:rFonts w:hint="eastAsia"/>
              </w:rPr>
              <w:t>数量</w:t>
            </w:r>
          </w:p>
        </w:tc>
      </w:tr>
      <w:tr w14:paraId="093D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7AF409FC">
            <w:pPr>
              <w:jc w:val="center"/>
            </w:pPr>
            <w:r>
              <w:rPr>
                <w:rFonts w:hint="eastAsia"/>
              </w:rPr>
              <w:t>硝酸甘油片（或速效救心丸）</w:t>
            </w:r>
          </w:p>
        </w:tc>
        <w:tc>
          <w:tcPr>
            <w:tcW w:w="3118" w:type="dxa"/>
            <w:vAlign w:val="center"/>
          </w:tcPr>
          <w:p w14:paraId="7A4185FD">
            <w:pPr>
              <w:jc w:val="center"/>
            </w:pPr>
            <w:r>
              <w:rPr>
                <w:rFonts w:hint="eastAsia"/>
              </w:rPr>
              <w:t>0.5mg（40mg/丸）</w:t>
            </w:r>
          </w:p>
        </w:tc>
        <w:tc>
          <w:tcPr>
            <w:tcW w:w="1354" w:type="dxa"/>
            <w:vAlign w:val="center"/>
          </w:tcPr>
          <w:p w14:paraId="38DC9DDE">
            <w:pPr>
              <w:jc w:val="center"/>
            </w:pPr>
            <w:r>
              <w:rPr>
                <w:rFonts w:hint="eastAsia"/>
              </w:rPr>
              <w:t>瓶</w:t>
            </w:r>
          </w:p>
        </w:tc>
        <w:tc>
          <w:tcPr>
            <w:tcW w:w="1509" w:type="dxa"/>
            <w:vAlign w:val="center"/>
          </w:tcPr>
          <w:p w14:paraId="6952A9FF">
            <w:pPr>
              <w:jc w:val="center"/>
            </w:pPr>
            <w:r>
              <w:rPr>
                <w:rFonts w:hint="eastAsia"/>
              </w:rPr>
              <w:t>1</w:t>
            </w:r>
          </w:p>
        </w:tc>
      </w:tr>
      <w:tr w14:paraId="1192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45156E33">
            <w:pPr>
              <w:jc w:val="center"/>
            </w:pPr>
            <w:r>
              <w:rPr>
                <w:rFonts w:hint="eastAsia"/>
              </w:rPr>
              <w:t>沙丁胺醇气雾剂</w:t>
            </w:r>
          </w:p>
        </w:tc>
        <w:tc>
          <w:tcPr>
            <w:tcW w:w="3118" w:type="dxa"/>
            <w:vAlign w:val="center"/>
          </w:tcPr>
          <w:p w14:paraId="6992E731">
            <w:pPr>
              <w:jc w:val="center"/>
            </w:pPr>
            <w:r>
              <w:rPr>
                <w:rFonts w:hint="eastAsia"/>
              </w:rPr>
              <w:t>100</w:t>
            </w:r>
            <w:r>
              <w:rPr>
                <w:rFonts w:hint="eastAsia" w:ascii="宋体" w:hAnsi="宋体" w:eastAsia="宋体"/>
              </w:rPr>
              <w:t>µ</w:t>
            </w:r>
            <w:r>
              <w:rPr>
                <w:rFonts w:hint="eastAsia"/>
              </w:rPr>
              <w:t>g/揿</w:t>
            </w:r>
          </w:p>
        </w:tc>
        <w:tc>
          <w:tcPr>
            <w:tcW w:w="1354" w:type="dxa"/>
            <w:vAlign w:val="center"/>
          </w:tcPr>
          <w:p w14:paraId="5593A521">
            <w:pPr>
              <w:jc w:val="center"/>
            </w:pPr>
            <w:r>
              <w:rPr>
                <w:rFonts w:hint="eastAsia"/>
              </w:rPr>
              <w:t>瓶</w:t>
            </w:r>
          </w:p>
        </w:tc>
        <w:tc>
          <w:tcPr>
            <w:tcW w:w="1509" w:type="dxa"/>
            <w:vAlign w:val="center"/>
          </w:tcPr>
          <w:p w14:paraId="740D0A4C">
            <w:pPr>
              <w:jc w:val="center"/>
            </w:pPr>
            <w:r>
              <w:rPr>
                <w:rFonts w:hint="eastAsia"/>
              </w:rPr>
              <w:t>1</w:t>
            </w:r>
          </w:p>
        </w:tc>
      </w:tr>
      <w:tr w14:paraId="7CA7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690F47C4">
            <w:pPr>
              <w:jc w:val="center"/>
            </w:pPr>
            <w:r>
              <w:rPr>
                <w:rFonts w:hint="eastAsia"/>
              </w:rPr>
              <w:t>藿香正气口服液（或人丹）</w:t>
            </w:r>
          </w:p>
        </w:tc>
        <w:tc>
          <w:tcPr>
            <w:tcW w:w="3118" w:type="dxa"/>
            <w:vAlign w:val="center"/>
          </w:tcPr>
          <w:p w14:paraId="0173470B">
            <w:pPr>
              <w:jc w:val="center"/>
            </w:pPr>
            <w:r>
              <w:rPr>
                <w:rFonts w:hint="eastAsia"/>
              </w:rPr>
              <w:t>10ml/支（10粒/0.3g）</w:t>
            </w:r>
          </w:p>
        </w:tc>
        <w:tc>
          <w:tcPr>
            <w:tcW w:w="1354" w:type="dxa"/>
            <w:vAlign w:val="center"/>
          </w:tcPr>
          <w:p w14:paraId="4FB4B1D6">
            <w:pPr>
              <w:jc w:val="center"/>
            </w:pPr>
            <w:r>
              <w:rPr>
                <w:rFonts w:hint="eastAsia"/>
              </w:rPr>
              <w:t>盒</w:t>
            </w:r>
          </w:p>
        </w:tc>
        <w:tc>
          <w:tcPr>
            <w:tcW w:w="1509" w:type="dxa"/>
            <w:vAlign w:val="center"/>
          </w:tcPr>
          <w:p w14:paraId="51BADA6C">
            <w:pPr>
              <w:jc w:val="center"/>
            </w:pPr>
            <w:r>
              <w:rPr>
                <w:rFonts w:hint="eastAsia"/>
              </w:rPr>
              <w:t>1</w:t>
            </w:r>
          </w:p>
        </w:tc>
      </w:tr>
    </w:tbl>
    <w:p w14:paraId="79469FE7">
      <w:pPr>
        <w:adjustRightInd w:val="0"/>
        <w:snapToGrid w:val="0"/>
        <w:spacing w:line="360" w:lineRule="auto"/>
        <w:ind w:firstLine="480" w:firstLineChars="200"/>
        <w:rPr>
          <w:rFonts w:ascii="宋体" w:hAnsi="宋体"/>
          <w:sz w:val="24"/>
          <w:szCs w:val="24"/>
        </w:rPr>
      </w:pPr>
    </w:p>
    <w:p w14:paraId="46DB9C07">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城市轨道交通为客流量大的人员密集场所，如乘客突发疾病，必须为抢救赢得宝贵的时间，因此，为了健全轨道交通的应急救护机制，有必要配置相应的医疗急救设备如A</w:t>
      </w:r>
      <w:r>
        <w:rPr>
          <w:rFonts w:ascii="宋体" w:hAnsi="宋体" w:eastAsia="宋体"/>
          <w:sz w:val="24"/>
          <w:szCs w:val="24"/>
        </w:rPr>
        <w:t>ED</w:t>
      </w:r>
      <w:r>
        <w:rPr>
          <w:rFonts w:hint="eastAsia" w:ascii="宋体" w:hAnsi="宋体" w:eastAsia="宋体"/>
          <w:sz w:val="24"/>
          <w:szCs w:val="24"/>
        </w:rPr>
        <w:t>（自动体外除颤器）等，同时应对站务人员进行应急技能的培训及对乘客进行广泛地宣传，也是轨道交通作为公共交通企业彰显责任担当的体现。</w:t>
      </w:r>
    </w:p>
    <w:p w14:paraId="48766728">
      <w:pPr>
        <w:adjustRightInd w:val="0"/>
        <w:snapToGrid w:val="0"/>
        <w:spacing w:line="360" w:lineRule="auto"/>
        <w:ind w:firstLine="480" w:firstLineChars="200"/>
        <w:rPr>
          <w:rFonts w:ascii="宋体" w:hAnsi="宋体"/>
          <w:sz w:val="24"/>
          <w:szCs w:val="24"/>
        </w:rPr>
      </w:pPr>
      <w:r>
        <w:rPr>
          <w:rFonts w:hint="eastAsia" w:ascii="宋体" w:hAnsi="宋体" w:eastAsia="宋体"/>
          <w:sz w:val="24"/>
          <w:szCs w:val="24"/>
        </w:rPr>
        <w:t>设置的重要医疗急救设备具体位置应报送本市急救中心和红十字会，编入急救中心地图，便于公众查找。</w:t>
      </w:r>
    </w:p>
    <w:p w14:paraId="4A692197">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本条的评价方法为：运营管理阶段评价查阅相关采购</w:t>
      </w:r>
      <w:r>
        <w:rPr>
          <w:rFonts w:hint="eastAsia" w:ascii="宋体" w:hAnsi="宋体"/>
          <w:sz w:val="24"/>
          <w:szCs w:val="24"/>
        </w:rPr>
        <w:t>清单，</w:t>
      </w:r>
      <w:r>
        <w:rPr>
          <w:rFonts w:ascii="宋体" w:hAnsi="宋体"/>
          <w:sz w:val="24"/>
          <w:szCs w:val="24"/>
        </w:rPr>
        <w:t>并现场核实。</w:t>
      </w:r>
    </w:p>
    <w:p w14:paraId="47FF5452">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6.2.6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D2DCBE0">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36D96D18">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6.2.7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57EE6E18">
      <w:pPr>
        <w:spacing w:line="360" w:lineRule="auto"/>
        <w:ind w:firstLine="480" w:firstLineChars="200"/>
        <w:jc w:val="left"/>
        <w:rPr>
          <w:rFonts w:ascii="宋体" w:hAnsi="宋体"/>
          <w:sz w:val="24"/>
          <w:szCs w:val="24"/>
        </w:rPr>
      </w:pPr>
      <w:r>
        <w:rPr>
          <w:rFonts w:hint="eastAsia" w:ascii="宋体" w:hAnsi="宋体"/>
          <w:sz w:val="24"/>
          <w:szCs w:val="24"/>
        </w:rPr>
        <w:t>采取净化消毒装置等措施控制公共区主要空气污染物的浓度，效果超过相关标准要求的，可以得分。</w:t>
      </w:r>
    </w:p>
    <w:p w14:paraId="444734DB">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474806AD">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6.2.8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661FDB12">
      <w:pPr>
        <w:spacing w:line="360" w:lineRule="auto"/>
        <w:ind w:firstLine="480"/>
        <w:jc w:val="left"/>
        <w:rPr>
          <w:rFonts w:ascii="宋体" w:hAnsi="宋体"/>
          <w:sz w:val="24"/>
          <w:szCs w:val="24"/>
        </w:rPr>
      </w:pPr>
      <w:r>
        <w:rPr>
          <w:rFonts w:hint="eastAsia" w:ascii="宋体" w:hAnsi="宋体"/>
          <w:sz w:val="24"/>
          <w:szCs w:val="24"/>
        </w:rPr>
        <w:t>空调系统的新风井（道）为全车站的新风来源，合理新风井的设置位置，避免新风被污染才能保证车站内空气环境绿色健康。</w:t>
      </w:r>
    </w:p>
    <w:p w14:paraId="1B751C99">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7EEEDA88">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6.2.9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5107905">
      <w:pPr>
        <w:spacing w:line="360" w:lineRule="auto"/>
        <w:ind w:firstLine="480"/>
        <w:jc w:val="left"/>
        <w:rPr>
          <w:rFonts w:ascii="宋体" w:hAnsi="宋体"/>
          <w:sz w:val="24"/>
          <w:szCs w:val="24"/>
        </w:rPr>
      </w:pPr>
      <w:r>
        <w:rPr>
          <w:rFonts w:hint="eastAsia" w:ascii="宋体" w:hAnsi="宋体"/>
          <w:sz w:val="24"/>
          <w:szCs w:val="24"/>
        </w:rPr>
        <w:t>排放有毒有害物的排风系统不与集中空调通风系统相连通，可以保证排放有毒有害物的空气排风不会进入集中空调系统，避免污染集中空调系统的空调送风。</w:t>
      </w:r>
    </w:p>
    <w:p w14:paraId="4154123B">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212AC316">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6.2.10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FABD7A6">
      <w:pPr>
        <w:spacing w:line="360" w:lineRule="auto"/>
        <w:ind w:firstLine="480"/>
        <w:jc w:val="left"/>
        <w:rPr>
          <w:rFonts w:ascii="宋体" w:hAnsi="宋体"/>
          <w:sz w:val="24"/>
          <w:szCs w:val="24"/>
        </w:rPr>
      </w:pPr>
      <w:r>
        <w:rPr>
          <w:rFonts w:hint="eastAsia" w:ascii="宋体" w:hAnsi="宋体"/>
          <w:sz w:val="24"/>
          <w:szCs w:val="24"/>
        </w:rPr>
        <w:t>冷凝水管不与污水、废水系统直接连接，可以避免污水、废水系统的污染气体通过冷凝水管进入空调柜内，避免了对空调送风的污染。</w:t>
      </w:r>
    </w:p>
    <w:p w14:paraId="043F2698">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3EEAE56B">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6.2.11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6C1F75B">
      <w:pPr>
        <w:spacing w:line="360" w:lineRule="auto"/>
        <w:ind w:firstLine="480"/>
        <w:jc w:val="left"/>
        <w:rPr>
          <w:rFonts w:ascii="宋体" w:hAnsi="宋体"/>
          <w:sz w:val="24"/>
          <w:szCs w:val="24"/>
        </w:rPr>
      </w:pPr>
      <w:r>
        <w:rPr>
          <w:rFonts w:hint="eastAsia" w:ascii="宋体" w:hAnsi="宋体"/>
          <w:sz w:val="24"/>
          <w:szCs w:val="24"/>
        </w:rPr>
        <w:t>为保证空调系统的送风质量、风管内表面卫生指标，冷凝水管不与污水、废水系统直接连接，可以避免污水、废水系统的污染气体通过冷凝水管进入空调柜内，避免了对空调送风的污染。</w:t>
      </w:r>
    </w:p>
    <w:p w14:paraId="1F12E2CE">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06D90E1A">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6.2.12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08F011BC">
      <w:pPr>
        <w:spacing w:line="360" w:lineRule="auto"/>
        <w:ind w:firstLine="480"/>
        <w:jc w:val="left"/>
        <w:rPr>
          <w:rFonts w:ascii="宋体" w:hAnsi="宋体"/>
          <w:sz w:val="24"/>
          <w:szCs w:val="24"/>
        </w:rPr>
      </w:pPr>
      <w:r>
        <w:rPr>
          <w:rFonts w:hint="eastAsia" w:ascii="宋体" w:hAnsi="宋体"/>
          <w:sz w:val="24"/>
          <w:szCs w:val="24"/>
        </w:rPr>
        <w:t>人工冷热源热湿环境整体评价指标应包括预计平均热感觉指标(PMV)和预计不满意者的百分数(PPD)，PMV-PPD的计算程序应按国家标准《民用建筑室内热湿环境评价标准》GB/T 50785-2012附录E的规定执行。本款以建筑物内主要功能房间或区域为对象，以达标面积比例为评价依据。</w:t>
      </w:r>
    </w:p>
    <w:p w14:paraId="24268FCB">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57C2C1E2">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6.2.13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6A6F53C4">
      <w:pPr>
        <w:spacing w:line="360" w:lineRule="auto"/>
        <w:ind w:firstLine="480"/>
        <w:jc w:val="left"/>
        <w:rPr>
          <w:rFonts w:ascii="宋体" w:hAnsi="宋体"/>
          <w:sz w:val="24"/>
          <w:szCs w:val="24"/>
        </w:rPr>
      </w:pPr>
      <w:r>
        <w:rPr>
          <w:rFonts w:hint="eastAsia" w:ascii="宋体" w:hAnsi="宋体"/>
          <w:sz w:val="24"/>
          <w:szCs w:val="24"/>
        </w:rPr>
        <w:t>当出现空气传播性疾病暴发流行的特殊防疫时期，通风空调风系统可能成为有害病菌传播的媒介，必须采取有效措施保证的地铁乘客和运营人员的安全。</w:t>
      </w:r>
    </w:p>
    <w:p w14:paraId="5B8BE78E">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7306A1DC">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6.2.14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ECEE9B2">
      <w:pPr>
        <w:spacing w:line="360" w:lineRule="auto"/>
        <w:ind w:firstLine="480" w:firstLineChars="200"/>
        <w:jc w:val="left"/>
        <w:rPr>
          <w:rFonts w:ascii="宋体" w:hAnsi="宋体"/>
          <w:sz w:val="24"/>
          <w:szCs w:val="24"/>
        </w:rPr>
      </w:pPr>
      <w:r>
        <w:rPr>
          <w:rFonts w:hint="eastAsia" w:ascii="宋体" w:hAnsi="宋体"/>
          <w:sz w:val="24"/>
          <w:szCs w:val="24"/>
        </w:rPr>
        <w:t>在</w:t>
      </w:r>
      <w:r>
        <w:rPr>
          <w:rFonts w:ascii="宋体" w:hAnsi="宋体"/>
          <w:sz w:val="24"/>
          <w:szCs w:val="24"/>
        </w:rPr>
        <w:t>车站设置环境温湿度自动监测与控制系统，不同功能区域的通风空调系统可独立调节</w:t>
      </w:r>
      <w:r>
        <w:rPr>
          <w:rFonts w:hint="eastAsia" w:ascii="宋体" w:hAnsi="宋体"/>
          <w:sz w:val="24"/>
          <w:szCs w:val="24"/>
        </w:rPr>
        <w:t>，同时根据区域使用功能特点设计有分时、分区独立控制的运行策略，可以保证各空调区域满足舒适度、温湿度指标的要求，同时达到节能运行的效果。</w:t>
      </w:r>
    </w:p>
    <w:p w14:paraId="20C126B2">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4A291028">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6.2.15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C9BEE66">
      <w:pPr>
        <w:spacing w:line="360" w:lineRule="auto"/>
        <w:ind w:firstLine="480" w:firstLineChars="200"/>
        <w:jc w:val="left"/>
        <w:rPr>
          <w:rFonts w:ascii="宋体" w:hAnsi="宋体"/>
          <w:sz w:val="24"/>
          <w:szCs w:val="24"/>
        </w:rPr>
      </w:pPr>
      <w:r>
        <w:rPr>
          <w:rFonts w:hint="eastAsia" w:ascii="宋体" w:hAnsi="宋体"/>
          <w:sz w:val="24"/>
          <w:szCs w:val="24"/>
        </w:rPr>
        <w:t>通过优化车站空间、平面布局和构造设计，空调系统末端装置的合理选择和布置，达到改善室内风环境，气流组织合理的目的。气流组织设计的舒适性指标,主要由气流组织形式、室内热源分布及特性所决定。气流组织合理的评价标准可以采用空气分布特性指标(ADPI:Air Diffusion Performance Index)考虑。ADPI是满足风速和温度设计要求的测点数与总测点数之比。对为一般情况下,空调区的气流组织设计应使空调区的ADPD</w:t>
      </w:r>
      <w:r>
        <w:rPr>
          <w:rFonts w:hint="eastAsia" w:ascii="宋体" w:hAnsi="宋体"/>
          <w:sz w:val="24"/>
          <w:szCs w:val="24"/>
          <w:lang w:eastAsia="zh-CN"/>
        </w:rPr>
        <w:t>大于等于</w:t>
      </w:r>
      <w:r>
        <w:rPr>
          <w:rFonts w:hint="eastAsia" w:ascii="宋体" w:hAnsi="宋体"/>
          <w:sz w:val="24"/>
          <w:szCs w:val="24"/>
        </w:rPr>
        <w:t>8</w:t>
      </w:r>
      <w:r>
        <w:rPr>
          <w:rFonts w:ascii="宋体" w:hAnsi="宋体"/>
          <w:sz w:val="24"/>
          <w:szCs w:val="24"/>
        </w:rPr>
        <w:t>0</w:t>
      </w:r>
      <w:r>
        <w:rPr>
          <w:rFonts w:hint="eastAsia" w:ascii="宋体" w:hAnsi="宋体"/>
          <w:sz w:val="24"/>
          <w:szCs w:val="24"/>
        </w:rPr>
        <w:t>%。80%。ADPⅠ值越大,说明感到舒适的人群比例越大。</w:t>
      </w:r>
    </w:p>
    <w:p w14:paraId="3443CA5A">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25D5908D">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6.2.16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6D665FAD">
      <w:pPr>
        <w:spacing w:line="360" w:lineRule="auto"/>
        <w:ind w:firstLine="480" w:firstLineChars="200"/>
        <w:jc w:val="left"/>
        <w:rPr>
          <w:rFonts w:ascii="宋体" w:hAnsi="宋体"/>
          <w:sz w:val="24"/>
          <w:szCs w:val="24"/>
        </w:rPr>
      </w:pPr>
      <w:r>
        <w:rPr>
          <w:rFonts w:hint="eastAsia" w:ascii="宋体" w:hAnsi="宋体"/>
          <w:sz w:val="24"/>
          <w:szCs w:val="24"/>
        </w:rPr>
        <w:t>轨道</w:t>
      </w:r>
      <w:r>
        <w:rPr>
          <w:rFonts w:ascii="宋体" w:hAnsi="宋体"/>
          <w:sz w:val="24"/>
          <w:szCs w:val="24"/>
        </w:rPr>
        <w:t>交通</w:t>
      </w:r>
      <w:r>
        <w:rPr>
          <w:rFonts w:hint="eastAsia" w:ascii="宋体" w:hAnsi="宋体"/>
          <w:sz w:val="24"/>
          <w:szCs w:val="24"/>
        </w:rPr>
        <w:t>车站卫生间作为乘客使用较多的场所，常常异味较大，同时针对广东省的气候条件，在卫生间设置空调和除臭措施，从而提高卫生间的舒适度标准。</w:t>
      </w:r>
    </w:p>
    <w:p w14:paraId="547065BF">
      <w:pPr>
        <w:adjustRightInd w:val="0"/>
        <w:snapToGrid w:val="0"/>
        <w:spacing w:line="360" w:lineRule="auto"/>
        <w:ind w:firstLine="480" w:firstLineChars="200"/>
        <w:rPr>
          <w:rFonts w:ascii="宋体" w:hAnsi="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2B609BA7">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6.2.17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8F8D5F0">
      <w:pPr>
        <w:spacing w:line="360" w:lineRule="auto"/>
        <w:ind w:firstLine="480" w:firstLineChars="200"/>
        <w:jc w:val="left"/>
        <w:rPr>
          <w:rFonts w:ascii="宋体" w:hAnsi="宋体"/>
          <w:sz w:val="24"/>
          <w:szCs w:val="24"/>
        </w:rPr>
      </w:pPr>
      <w:r>
        <w:rPr>
          <w:rFonts w:hint="eastAsia" w:ascii="宋体" w:hAnsi="宋体"/>
          <w:sz w:val="24"/>
          <w:szCs w:val="24"/>
        </w:rPr>
        <w:t>为实时获取车站的空气质量情况，保证车站空气质量满足要求，通过</w:t>
      </w:r>
      <w:r>
        <w:rPr>
          <w:rFonts w:ascii="宋体" w:hAnsi="宋体"/>
          <w:sz w:val="24"/>
          <w:szCs w:val="24"/>
        </w:rPr>
        <w:t>车站内公共空间及主要管理用房设置空气质量监控系统，对空气质量自动监测和记录，根据需要对环境进行实时调节</w:t>
      </w:r>
      <w:r>
        <w:rPr>
          <w:rFonts w:hint="eastAsia" w:ascii="宋体" w:hAnsi="宋体"/>
          <w:sz w:val="24"/>
          <w:szCs w:val="24"/>
        </w:rPr>
        <w:t>。</w:t>
      </w:r>
    </w:p>
    <w:p w14:paraId="58576081">
      <w:pPr>
        <w:adjustRightInd w:val="0"/>
        <w:snapToGrid w:val="0"/>
        <w:spacing w:line="360" w:lineRule="auto"/>
        <w:ind w:firstLine="480" w:firstLineChars="200"/>
        <w:rPr>
          <w:rFonts w:ascii="宋体" w:hAnsi="宋体" w:eastAsia="宋体"/>
          <w:sz w:val="24"/>
          <w:szCs w:val="24"/>
        </w:rPr>
      </w:pPr>
      <w:r>
        <w:rPr>
          <w:rFonts w:ascii="宋体" w:hAnsi="宋体"/>
          <w:sz w:val="24"/>
          <w:szCs w:val="24"/>
        </w:rPr>
        <w:t>本条的评价方法为：规划设计阶段评价查阅相关设计文件</w:t>
      </w:r>
      <w:r>
        <w:rPr>
          <w:rFonts w:hint="eastAsia" w:ascii="宋体" w:hAnsi="宋体"/>
          <w:sz w:val="24"/>
          <w:szCs w:val="24"/>
        </w:rPr>
        <w:t>、</w:t>
      </w:r>
      <w:r>
        <w:rPr>
          <w:rFonts w:ascii="宋体" w:hAnsi="宋体"/>
          <w:sz w:val="24"/>
          <w:szCs w:val="24"/>
        </w:rPr>
        <w:t>采购合同；运营管理阶段评价查阅相关采购合同</w:t>
      </w:r>
      <w:r>
        <w:rPr>
          <w:rFonts w:hint="eastAsia" w:ascii="宋体" w:hAnsi="宋体"/>
          <w:sz w:val="24"/>
          <w:szCs w:val="24"/>
        </w:rPr>
        <w:t>，</w:t>
      </w:r>
      <w:r>
        <w:rPr>
          <w:rFonts w:ascii="宋体" w:hAnsi="宋体"/>
          <w:sz w:val="24"/>
          <w:szCs w:val="24"/>
        </w:rPr>
        <w:t>并现场核实。</w:t>
      </w:r>
    </w:p>
    <w:p w14:paraId="249D0026">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6.2.18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7609A03">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33FDC52D">
      <w:pPr>
        <w:adjustRightInd w:val="0"/>
        <w:snapToGrid w:val="0"/>
        <w:spacing w:line="360" w:lineRule="auto"/>
        <w:jc w:val="left"/>
        <w:rPr>
          <w:rFonts w:ascii="宋体" w:hAnsi="宋体" w:eastAsia="宋体" w:cs="宋体"/>
          <w:sz w:val="24"/>
          <w:szCs w:val="24"/>
        </w:rPr>
      </w:pPr>
      <w:r>
        <w:rPr>
          <w:rFonts w:hint="eastAsia" w:ascii="宋体" w:hAnsi="宋体" w:eastAsia="宋体"/>
          <w:b/>
          <w:sz w:val="24"/>
          <w:szCs w:val="24"/>
        </w:rPr>
        <w:t>6</w:t>
      </w:r>
      <w:r>
        <w:rPr>
          <w:rFonts w:ascii="宋体" w:hAnsi="宋体" w:eastAsia="宋体"/>
          <w:b/>
          <w:sz w:val="24"/>
          <w:szCs w:val="24"/>
        </w:rPr>
        <w:t>.</w:t>
      </w:r>
      <w:r>
        <w:rPr>
          <w:rFonts w:hint="eastAsia" w:ascii="宋体" w:hAnsi="宋体" w:eastAsia="宋体"/>
          <w:b/>
          <w:sz w:val="24"/>
          <w:szCs w:val="24"/>
        </w:rPr>
        <w:t>2</w:t>
      </w:r>
      <w:r>
        <w:rPr>
          <w:rFonts w:ascii="宋体" w:hAnsi="宋体" w:eastAsia="宋体"/>
          <w:b/>
          <w:sz w:val="24"/>
          <w:szCs w:val="24"/>
        </w:rPr>
        <w:t>.</w:t>
      </w:r>
      <w:r>
        <w:rPr>
          <w:rFonts w:hint="eastAsia" w:ascii="宋体" w:hAnsi="宋体" w:eastAsia="宋体"/>
          <w:b/>
          <w:sz w:val="24"/>
          <w:szCs w:val="24"/>
        </w:rPr>
        <w:t xml:space="preserve">19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5CFCB57">
      <w:pPr>
        <w:adjustRightInd w:val="0"/>
        <w:snapToGrid w:val="0"/>
        <w:spacing w:line="360" w:lineRule="auto"/>
        <w:ind w:firstLine="480" w:firstLineChars="200"/>
        <w:rPr>
          <w:rFonts w:ascii="仿宋" w:hAnsi="仿宋" w:eastAsia="仿宋"/>
          <w:b/>
          <w:sz w:val="24"/>
          <w:szCs w:val="24"/>
        </w:rPr>
      </w:pPr>
      <w:r>
        <w:rPr>
          <w:rFonts w:hint="eastAsia" w:ascii="宋体" w:hAnsi="宋体" w:eastAsia="宋体"/>
          <w:sz w:val="24"/>
          <w:szCs w:val="24"/>
        </w:rPr>
        <w:t>本条的评价方法为：规划设计阶段评价查阅相关设计文件（设计说明和施工图设计图纸）；运营管理阶段评价查阅验收记录，并现场核实。</w:t>
      </w:r>
    </w:p>
    <w:p w14:paraId="08AB2935">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6.2.20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9D7336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给水器具按用途可分为水嘴、淋浴器、小便器冲洗阀、大便器冲洗阀，按控制方式可分为遮挡红外线、反射红外线、热释电式、微波反射式、超声波反射式、电磁感应式、电容感应式等。</w:t>
      </w:r>
    </w:p>
    <w:p w14:paraId="1502A7A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本条的评价方法为：设计阶段查阅相关设计文件、设备材料表；运行阶段查阅相关竣工图、设备材料表、产品说明书，并现场核实。</w:t>
      </w:r>
    </w:p>
    <w:p w14:paraId="51745A65">
      <w:pPr>
        <w:adjustRightInd w:val="0"/>
        <w:snapToGrid w:val="0"/>
        <w:spacing w:line="360" w:lineRule="auto"/>
        <w:jc w:val="left"/>
        <w:rPr>
          <w:rFonts w:ascii="宋体" w:hAnsi="宋体" w:eastAsia="宋体" w:cs="宋体"/>
          <w:sz w:val="24"/>
          <w:szCs w:val="24"/>
        </w:rPr>
      </w:pPr>
      <w:r>
        <w:rPr>
          <w:rFonts w:hint="eastAsia" w:ascii="宋体" w:hAnsi="宋体" w:eastAsia="宋体"/>
          <w:b/>
          <w:sz w:val="24"/>
          <w:szCs w:val="24"/>
        </w:rPr>
        <w:t>6</w:t>
      </w:r>
      <w:r>
        <w:rPr>
          <w:rFonts w:ascii="宋体" w:hAnsi="宋体" w:eastAsia="宋体"/>
          <w:b/>
          <w:sz w:val="24"/>
          <w:szCs w:val="24"/>
        </w:rPr>
        <w:t>.</w:t>
      </w:r>
      <w:r>
        <w:rPr>
          <w:rFonts w:hint="eastAsia" w:ascii="宋体" w:hAnsi="宋体" w:eastAsia="宋体"/>
          <w:b/>
          <w:sz w:val="24"/>
          <w:szCs w:val="24"/>
        </w:rPr>
        <w:t>2</w:t>
      </w:r>
      <w:r>
        <w:rPr>
          <w:rFonts w:ascii="宋体" w:hAnsi="宋体" w:eastAsia="宋体"/>
          <w:b/>
          <w:sz w:val="24"/>
          <w:szCs w:val="24"/>
        </w:rPr>
        <w:t>.</w:t>
      </w:r>
      <w:r>
        <w:rPr>
          <w:rFonts w:hint="eastAsia" w:ascii="宋体" w:hAnsi="宋体" w:eastAsia="宋体"/>
          <w:b/>
          <w:sz w:val="24"/>
          <w:szCs w:val="24"/>
        </w:rPr>
        <w:t xml:space="preserve">21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5A591C0E">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sz w:val="24"/>
          <w:szCs w:val="24"/>
        </w:rPr>
        <w:t>本条的评价方法为：规划设计阶段评价查阅相关设计文件（设计说明和施工图设计图纸）；运营管理阶段评价查阅验收记录，并现场核实。</w:t>
      </w:r>
    </w:p>
    <w:p w14:paraId="74646F9C">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6.2.22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00141205">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本条的评价方法为：规划设计阶段评价查阅相关设计文件；运营管理阶段评价现场核实。</w:t>
      </w:r>
    </w:p>
    <w:p w14:paraId="7B50EEAA">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6.2.23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41D774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本条的评价方法为：规划设计阶段评价查阅相关设计文件；运营管理阶段评价现场核实。</w:t>
      </w:r>
    </w:p>
    <w:p w14:paraId="6D99F36F">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6.2.24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8BAA3E2">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本条的评价方法为：规划设计阶段评价查阅相关设计文件；运营管理阶段评价现场核实。</w:t>
      </w:r>
    </w:p>
    <w:p w14:paraId="2A2660EF">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6.2.25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53BA6BD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在站台设置电子显示设备实时显示到站列车客室人员密度分布情况，能让乘客根据相关信息自主选择不太拥挤的车厢，从而获得乘客在整列车均匀分布的效果。</w:t>
      </w:r>
    </w:p>
    <w:p w14:paraId="00ADDD73">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（包括设计说明书、设计图纸、设计阶段提资料工作联系单、设计接口文件等）、</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286028AE">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6.2.26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0B73A68A">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4C89CCB3">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6.2.27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5E7B29A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6A93F484">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6.2.28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6418E35">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50793618">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6.2.29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47A3E7FC">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5DF4C64F">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6.2.30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52B60C8">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313C7720">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6.2.31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70E9F4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本条的评价方法为：规划设计阶段评价查阅相关设计文件；运营管理阶段评价现场核实。</w:t>
      </w:r>
    </w:p>
    <w:p w14:paraId="50FF3AF4">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6.2.32  </w:t>
      </w:r>
      <w:r>
        <w:rPr>
          <w:rFonts w:hint="eastAsia" w:ascii="宋体" w:hAnsi="宋体" w:eastAsia="宋体"/>
          <w:sz w:val="24"/>
          <w:szCs w:val="24"/>
        </w:rPr>
        <w:t>本条适用于绿色轨道交通的建筑设计阶段和运营管理阶段评价。</w:t>
      </w:r>
    </w:p>
    <w:p w14:paraId="082ECC6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本条所指主要建筑包括检修库、运用库、运转楼、物资总库以及其他配套服务建筑，如生产办公楼、后勤服务楼。</w:t>
      </w:r>
    </w:p>
    <w:p w14:paraId="1A7AAF7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本条的评价方法为：规划设计阶段评价查阅相关设计文件；运营管理阶段评价查阅相关竣工图，并现场核实。</w:t>
      </w:r>
    </w:p>
    <w:p w14:paraId="548A7901">
      <w:pPr>
        <w:adjustRightInd w:val="0"/>
        <w:snapToGrid w:val="0"/>
        <w:spacing w:line="360" w:lineRule="auto"/>
        <w:ind w:firstLine="480" w:firstLineChars="200"/>
        <w:rPr>
          <w:rFonts w:ascii="宋体" w:hAnsi="宋体" w:eastAsia="宋体"/>
          <w:sz w:val="24"/>
          <w:szCs w:val="24"/>
        </w:rPr>
        <w:sectPr>
          <w:pgSz w:w="11906" w:h="16838"/>
          <w:pgMar w:top="1440" w:right="1797" w:bottom="1440" w:left="1797" w:header="851" w:footer="992" w:gutter="0"/>
          <w:cols w:space="425" w:num="1"/>
          <w:docGrid w:type="lines" w:linePitch="312" w:charSpace="0"/>
        </w:sectPr>
      </w:pPr>
    </w:p>
    <w:p w14:paraId="19B2EBE8">
      <w:pPr>
        <w:pStyle w:val="2"/>
        <w:spacing w:before="624" w:after="624"/>
        <w:rPr>
          <w:sz w:val="24"/>
          <w:szCs w:val="24"/>
        </w:rPr>
      </w:pPr>
      <w:bookmarkStart w:id="125" w:name="_Toc60819565"/>
      <w:bookmarkStart w:id="126" w:name="_Toc60822438"/>
      <w:bookmarkStart w:id="127" w:name="_Toc60822263"/>
      <w:bookmarkStart w:id="128" w:name="_Toc77584258"/>
      <w:r>
        <w:t>7</w:t>
      </w:r>
      <w:r>
        <w:rPr>
          <w:rFonts w:hint="eastAsia"/>
        </w:rPr>
        <w:t xml:space="preserve">  </w:t>
      </w:r>
      <w:r>
        <w:t>资源节约</w:t>
      </w:r>
      <w:bookmarkEnd w:id="125"/>
      <w:bookmarkEnd w:id="126"/>
      <w:bookmarkEnd w:id="127"/>
      <w:bookmarkEnd w:id="128"/>
    </w:p>
    <w:p w14:paraId="4031DC49">
      <w:pPr>
        <w:pStyle w:val="3"/>
        <w:spacing w:before="468" w:after="468"/>
      </w:pPr>
      <w:bookmarkStart w:id="129" w:name="_Toc77584259"/>
      <w:bookmarkStart w:id="130" w:name="_Toc60822439"/>
      <w:bookmarkStart w:id="131" w:name="_Toc60819566"/>
      <w:bookmarkStart w:id="132" w:name="_Toc60822264"/>
      <w:r>
        <w:t>7.1</w:t>
      </w:r>
      <w:r>
        <w:rPr>
          <w:rFonts w:hint="eastAsia"/>
        </w:rPr>
        <w:t xml:space="preserve">  </w:t>
      </w:r>
      <w:r>
        <w:t>控制项</w:t>
      </w:r>
      <w:bookmarkEnd w:id="129"/>
      <w:bookmarkEnd w:id="130"/>
      <w:bookmarkEnd w:id="131"/>
      <w:bookmarkEnd w:id="132"/>
    </w:p>
    <w:p w14:paraId="4E2C9C3D">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7.1.1  </w:t>
      </w:r>
      <w:r>
        <w:rPr>
          <w:rFonts w:hint="eastAsia" w:ascii="宋体" w:hAnsi="宋体" w:eastAsia="宋体"/>
          <w:sz w:val="24"/>
          <w:szCs w:val="24"/>
        </w:rPr>
        <w:t>本条适用于绿色轨道交通的规划设计阶段和运营管理阶段评价。</w:t>
      </w:r>
    </w:p>
    <w:p w14:paraId="4936E7A1">
      <w:pPr>
        <w:spacing w:line="360" w:lineRule="auto"/>
        <w:ind w:firstLine="480" w:firstLineChars="200"/>
        <w:jc w:val="left"/>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w:t>
      </w:r>
      <w:r>
        <w:rPr>
          <w:rFonts w:ascii="宋体" w:hAnsi="宋体" w:eastAsia="宋体"/>
          <w:sz w:val="24"/>
          <w:szCs w:val="24"/>
        </w:rPr>
        <w:t>设计阶段评价查阅相关设计文件</w:t>
      </w:r>
      <w:r>
        <w:rPr>
          <w:rFonts w:hint="eastAsia" w:ascii="宋体" w:hAnsi="宋体" w:eastAsia="宋体"/>
          <w:sz w:val="24"/>
          <w:szCs w:val="24"/>
        </w:rPr>
        <w:t>；运营管理阶段评价查阅相关竣工图。</w:t>
      </w:r>
    </w:p>
    <w:p w14:paraId="3C8E8350">
      <w:pPr>
        <w:spacing w:line="360" w:lineRule="auto"/>
        <w:jc w:val="left"/>
        <w:rPr>
          <w:rFonts w:ascii="宋体" w:hAnsi="宋体" w:eastAsia="宋体" w:cs="Times New Roman"/>
          <w:sz w:val="24"/>
          <w:szCs w:val="24"/>
        </w:rPr>
      </w:pPr>
      <w:r>
        <w:rPr>
          <w:rFonts w:hint="eastAsia" w:ascii="仿宋" w:hAnsi="仿宋" w:eastAsia="仿宋"/>
          <w:b/>
          <w:sz w:val="24"/>
          <w:szCs w:val="24"/>
        </w:rPr>
        <w:t xml:space="preserve">7.1.2  </w:t>
      </w:r>
      <w:r>
        <w:rPr>
          <w:rFonts w:hint="eastAsia" w:ascii="宋体" w:hAnsi="宋体" w:eastAsia="宋体" w:cs="Times New Roman"/>
          <w:sz w:val="24"/>
          <w:szCs w:val="24"/>
        </w:rPr>
        <w:t>本条适用于绿色车站的规划设计阶段和运营管理阶段评价。</w:t>
      </w:r>
    </w:p>
    <w:p w14:paraId="61473B19">
      <w:pPr>
        <w:spacing w:line="360" w:lineRule="auto"/>
        <w:ind w:firstLine="480"/>
        <w:jc w:val="left"/>
        <w:rPr>
          <w:rFonts w:ascii="宋体" w:hAnsi="宋体" w:eastAsia="宋体" w:cs="Times New Roman"/>
          <w:sz w:val="24"/>
          <w:szCs w:val="24"/>
        </w:rPr>
      </w:pPr>
      <w:r>
        <w:rPr>
          <w:rFonts w:hint="eastAsia" w:ascii="宋体" w:hAnsi="宋体" w:eastAsia="宋体" w:cs="Times New Roman"/>
          <w:sz w:val="24"/>
          <w:szCs w:val="24"/>
        </w:rPr>
        <w:t>车站建筑及装修造型包含地上车站建筑造型和地下车站的空间、地面部分的建筑造型，通过使用装饰和功能一体化构件，利用功能构件作为建筑造型的语言，可以在满足功能的前提下达到美学效果，并节约资源，对不具备遮阳、导光、导风、载物、辅助绿化等作用的飘板、格栅、构架和塔、球、曲面等装饰性构件，对其进行控制，其比例不应大于5‰。</w:t>
      </w:r>
    </w:p>
    <w:p w14:paraId="5435C0D4">
      <w:pPr>
        <w:adjustRightInd w:val="0"/>
        <w:snapToGrid w:val="0"/>
        <w:spacing w:line="360" w:lineRule="auto"/>
        <w:ind w:firstLine="480" w:firstLineChars="200"/>
        <w:rPr>
          <w:rFonts w:ascii="宋体" w:hAnsi="宋体" w:eastAsia="宋体"/>
          <w:sz w:val="24"/>
          <w:szCs w:val="24"/>
        </w:rPr>
      </w:pPr>
      <w:r>
        <w:rPr>
          <w:rFonts w:hint="eastAsia" w:ascii="宋体" w:hAnsi="宋体" w:eastAsia="宋体" w:cs="Times New Roman"/>
          <w:sz w:val="24"/>
          <w:szCs w:val="24"/>
        </w:rPr>
        <w:t>本条的评价方法为：规划设计阶段评价查阅相关设计文件；运营管理阶段评价查阅相关竣工图，并现场核实。</w:t>
      </w:r>
    </w:p>
    <w:p w14:paraId="285A9973">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7.1.3  </w:t>
      </w:r>
      <w:r>
        <w:rPr>
          <w:rFonts w:hint="eastAsia" w:ascii="宋体" w:hAnsi="宋体" w:eastAsia="宋体"/>
          <w:sz w:val="24"/>
          <w:szCs w:val="24"/>
        </w:rPr>
        <w:t>本条适用于绿色轨道交通的规划设计阶段和运营管理阶段评价。</w:t>
      </w:r>
    </w:p>
    <w:p w14:paraId="3641150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1  </w:t>
      </w:r>
      <w:r>
        <w:rPr>
          <w:rFonts w:ascii="宋体" w:hAnsi="宋体" w:eastAsia="宋体"/>
          <w:sz w:val="24"/>
          <w:szCs w:val="24"/>
        </w:rPr>
        <w:t>推广使用符合国家和地方要求的建筑材料。高耗能材料是指从获取原料、交工运输、成品制作、施工安装、维护、拆除、废弃物处理的全寿命周期中消耗大量能源的建筑材料。材料有害物质的含量应符合现行国家标准《室内装饰装修材料 人造板及其制品中甲醛释放限量》GB 18580、《室内装饰装修材料溶剂型木器涂料中有害物质限量》GB 18581、《室内装饰装修材料内墙涂料中有害物质限量》GB 18582、《室内装饰装修材料胶粘剂中有害物质限量》GB 18583、《室内装饰装修材料家具中有害物质限量》GB 18584、《室内装饰装修材料壁纸中有害物质限量》GB 18585、《室内装饰装修材料聚氯乙烯卷材地板中有害物质限量》GB 18586、《室内装饰装修材料地毯、地毯衬垫及地毯用胶粘剂中有害物质释放限量》GB 18587、《室内装饰装修材料混凝土外加剂释放氨的限量》GB 18588、《建筑材料放射性核素限量》GB6566、《室内空气质量标准》GB/T 18883和《民用建筑工程室内环境污染控制规范》GB50325的规定。</w:t>
      </w:r>
      <w:r>
        <w:rPr>
          <w:rFonts w:hint="eastAsia" w:ascii="宋体" w:hAnsi="宋体" w:eastAsia="宋体"/>
          <w:sz w:val="24"/>
          <w:szCs w:val="24"/>
        </w:rPr>
        <w:t>轨道交通工程</w:t>
      </w:r>
      <w:r>
        <w:rPr>
          <w:rFonts w:ascii="宋体" w:hAnsi="宋体" w:eastAsia="宋体"/>
          <w:sz w:val="24"/>
          <w:szCs w:val="24"/>
        </w:rPr>
        <w:t>以乘客服务为宗旨，营造有利于人身心健康的良好环境，所以不仅要满足功能要求，体现交通建筑特色，还要符合引起生理和心理良好反映的视觉、触觉等感官特征。</w:t>
      </w:r>
    </w:p>
    <w:p w14:paraId="0569B8C3">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2  </w:t>
      </w:r>
      <w:r>
        <w:rPr>
          <w:rFonts w:ascii="宋体" w:hAnsi="宋体" w:eastAsia="宋体"/>
          <w:sz w:val="24"/>
          <w:szCs w:val="24"/>
        </w:rPr>
        <w:t>推荐本地化建筑材料，建材本地化是减少运输过程中资源和能源消耗、降低环境污染的重要手段之一，本条要求以施工现场周边500km以内生产的建筑材料，就地取材制成的建筑产品重量占建筑材料总重量比例应大于70%作为满足要求的评价依据。</w:t>
      </w:r>
    </w:p>
    <w:p w14:paraId="044A2FD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3  </w:t>
      </w:r>
      <w:r>
        <w:rPr>
          <w:rFonts w:ascii="宋体" w:hAnsi="宋体" w:eastAsia="宋体"/>
          <w:sz w:val="24"/>
          <w:szCs w:val="24"/>
        </w:rPr>
        <w:t>预拌混凝土和预拌砂浆是根据工程需要配置、由专业化工厂规模化生产的，其性能品质和均匀性能够充分保证，可较好地满足其性能，且质量稳定、环境污染少、材料浪费和损耗低、施工效率高、返修率低，还可综合降低工程造价。</w:t>
      </w:r>
    </w:p>
    <w:p w14:paraId="4D15B02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4  </w:t>
      </w:r>
      <w:r>
        <w:rPr>
          <w:rFonts w:ascii="宋体" w:hAnsi="宋体" w:eastAsia="宋体"/>
          <w:sz w:val="24"/>
          <w:szCs w:val="24"/>
        </w:rPr>
        <w:t>抗拉屈服强度达到400MPa级以上的热轧带肋钢筋，具有强度高、综合性能优的特点，使用和推广它是可以节约钢材和加快转变经济发展方式的有效途径。本条款参考现行国标《混凝土结构设计规范》GB 50010中第4.2.1条规定，对混凝土结构中梁、柱纵向受力普通钢筋提出强度等级和品种要求。</w:t>
      </w:r>
    </w:p>
    <w:p w14:paraId="6C83EF2F">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查阅建筑、结构施工图设计及说明，工程材料预算清单；运营管理阶段查阅竣工图及说明、本地化材料用量清单、预拌混凝土和预拌砂浆用量清单、高强度钢筋用量清单及工程决算清单等相关证明文件。</w:t>
      </w:r>
    </w:p>
    <w:p w14:paraId="7B8F127C">
      <w:pPr>
        <w:snapToGrid w:val="0"/>
        <w:spacing w:line="360" w:lineRule="auto"/>
        <w:jc w:val="left"/>
        <w:rPr>
          <w:rFonts w:ascii="宋体" w:hAnsi="宋体" w:eastAsia="宋体"/>
          <w:sz w:val="24"/>
          <w:szCs w:val="24"/>
        </w:rPr>
      </w:pPr>
      <w:r>
        <w:rPr>
          <w:rFonts w:hint="eastAsia" w:ascii="仿宋" w:hAnsi="仿宋" w:eastAsia="仿宋"/>
          <w:b/>
          <w:sz w:val="24"/>
          <w:szCs w:val="24"/>
        </w:rPr>
        <w:t xml:space="preserve">7.1.4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4C82238C">
      <w:pPr>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空调冷源的性能系数（COP）、部分负荷性能系数(IPLV)、电冷源综合制冷性能系数(SCOP)作为空调系统冷源设备的关键性能参数，必须满足国家相关标准和省内相关标准的要求。</w:t>
      </w:r>
    </w:p>
    <w:p w14:paraId="6B51660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27D5C489">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7.1.5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8658FB0">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城市轨道交通在设计(或改造设计)时必须考虑使建筑内各能耗环节如冷源、输配系统、照明等都能实现独立分项计量。这有助于分析各项能耗水平和能耗结构是否合理，发现问题并提出改进措施，从而有效地实施建筑节能。</w:t>
      </w:r>
    </w:p>
    <w:p w14:paraId="05AE245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23F38E9B">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7.1.6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4864F981">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应充分了解项目所在区域的市政排水条件、水资源状况、气候特点等时机情况，通过全面分析研究，制定可行的水资源利用方案，提高水资源循环利用率，减少市政供水量和污水排放量。水资源利用方案包括但不限于</w:t>
      </w:r>
      <w:r>
        <w:rPr>
          <w:rFonts w:hint="eastAsia" w:ascii="宋体" w:hAnsi="宋体" w:eastAsia="宋体"/>
          <w:sz w:val="24"/>
          <w:szCs w:val="24"/>
          <w:lang w:val="en-US" w:eastAsia="zh-CN"/>
        </w:rPr>
        <w:t>以</w:t>
      </w:r>
      <w:r>
        <w:rPr>
          <w:rFonts w:hint="eastAsia" w:ascii="宋体" w:hAnsi="宋体" w:eastAsia="宋体"/>
          <w:sz w:val="24"/>
          <w:szCs w:val="24"/>
        </w:rPr>
        <w:t>下内容：</w:t>
      </w:r>
    </w:p>
    <w:p w14:paraId="52470118">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参照《地铁设计规范》和《民用建筑节水设计标准》</w:t>
      </w:r>
      <w:r>
        <w:rPr>
          <w:rFonts w:ascii="宋体" w:hAnsi="宋体" w:eastAsia="宋体"/>
          <w:sz w:val="24"/>
          <w:szCs w:val="24"/>
        </w:rPr>
        <w:t>GB50555</w:t>
      </w:r>
      <w:r>
        <w:rPr>
          <w:rFonts w:hint="eastAsia" w:ascii="宋体" w:hAnsi="宋体" w:eastAsia="宋体"/>
          <w:sz w:val="24"/>
          <w:szCs w:val="24"/>
        </w:rPr>
        <w:t>合理确定节水用水定额，编制水量计算表和水量平衡表；</w:t>
      </w:r>
    </w:p>
    <w:p w14:paraId="009C5B9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给排水系统方案介绍；</w:t>
      </w:r>
    </w:p>
    <w:p w14:paraId="2867128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采用的节水器具、设备和系统的相关说明；</w:t>
      </w:r>
    </w:p>
    <w:p w14:paraId="0BC66ABD">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非传统水源利用方案；</w:t>
      </w:r>
    </w:p>
    <w:p w14:paraId="7DDE2F7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本条的评价方法为：规划设计阶段查阅水资源利用方案，相关设计文件（含设计说明、施工图、计算书）；运行阶段查阅水资源利用方案，相关竣工图、产品说明书、运行数据报告，并现场核实。</w:t>
      </w:r>
    </w:p>
    <w:p w14:paraId="0C0F485B">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7.1.7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AAB4AF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合理、完善、安全的给排水系统首先设计要符合相关标准的规定，如现行国家标准《地铁设计规范》</w:t>
      </w:r>
      <w:r>
        <w:rPr>
          <w:rFonts w:ascii="宋体" w:hAnsi="宋体" w:eastAsia="宋体"/>
          <w:sz w:val="24"/>
          <w:szCs w:val="24"/>
        </w:rPr>
        <w:t>GB-50157</w:t>
      </w:r>
      <w:r>
        <w:rPr>
          <w:rFonts w:hint="eastAsia" w:ascii="宋体" w:hAnsi="宋体" w:eastAsia="宋体"/>
          <w:sz w:val="24"/>
          <w:szCs w:val="24"/>
        </w:rPr>
        <w:t>、《建筑给水排水设计标准》</w:t>
      </w:r>
      <w:r>
        <w:rPr>
          <w:rFonts w:ascii="宋体" w:hAnsi="宋体" w:eastAsia="宋体"/>
          <w:sz w:val="24"/>
          <w:szCs w:val="24"/>
        </w:rPr>
        <w:t>GB-50015</w:t>
      </w:r>
      <w:r>
        <w:rPr>
          <w:rFonts w:hint="eastAsia" w:ascii="宋体" w:hAnsi="宋体" w:eastAsia="宋体"/>
          <w:sz w:val="24"/>
          <w:szCs w:val="24"/>
        </w:rPr>
        <w:t>、《民用建筑节水设计标准》</w:t>
      </w:r>
      <w:r>
        <w:rPr>
          <w:rFonts w:ascii="宋体" w:hAnsi="宋体" w:eastAsia="宋体"/>
          <w:sz w:val="24"/>
          <w:szCs w:val="24"/>
        </w:rPr>
        <w:t>GB-50555</w:t>
      </w:r>
      <w:r>
        <w:rPr>
          <w:rFonts w:hint="eastAsia" w:ascii="宋体" w:hAnsi="宋体" w:eastAsia="宋体"/>
          <w:sz w:val="24"/>
          <w:szCs w:val="24"/>
        </w:rPr>
        <w:t>等；供水系统充分利用市政压力，加压系统选用节能高效的设备，给水系统分区合理，每区供水压力不超过</w:t>
      </w:r>
      <w:r>
        <w:rPr>
          <w:rFonts w:ascii="宋体" w:hAnsi="宋体" w:eastAsia="宋体"/>
          <w:sz w:val="24"/>
          <w:szCs w:val="24"/>
        </w:rPr>
        <w:t>0.45MPa</w:t>
      </w:r>
      <w:r>
        <w:rPr>
          <w:rFonts w:hint="eastAsia" w:ascii="宋体" w:hAnsi="宋体" w:eastAsia="宋体"/>
          <w:sz w:val="24"/>
          <w:szCs w:val="24"/>
        </w:rPr>
        <w:t>，合理采取减压限流的节水措施；根据用水要求的不同，给水水质应达到国家、行业或地方标准的要求；使用非传统水源时，采取安全保障措施，且不得对人体健康和周边环境造成不良影响；管材、管道附件及设备等供水设施的选取和运行不应对供水造成二次污染；设置有效的防杂散电流的措施；设置完善的污水收集、处理、排放等设施。污水达标排放率必须</w:t>
      </w:r>
      <w:r>
        <w:rPr>
          <w:rFonts w:ascii="宋体" w:hAnsi="宋体" w:eastAsia="宋体"/>
          <w:sz w:val="24"/>
          <w:szCs w:val="24"/>
        </w:rPr>
        <w:t>100%</w:t>
      </w:r>
      <w:r>
        <w:rPr>
          <w:rFonts w:hint="eastAsia" w:ascii="宋体" w:hAnsi="宋体" w:eastAsia="宋体"/>
          <w:sz w:val="24"/>
          <w:szCs w:val="24"/>
        </w:rPr>
        <w:t>。</w:t>
      </w:r>
    </w:p>
    <w:p w14:paraId="61917B1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本条的评价方法为：规划设计阶段查阅相关设计文件；运行阶段查阅相关竣工图、产品说明书、水质检测报告、运行数据报告，并现场核实。</w:t>
      </w:r>
    </w:p>
    <w:p w14:paraId="1518C154">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7.1.8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03AE0580">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除特殊功能需求外，均应采用节水型用水器具。可选用以下节水器具：</w:t>
      </w:r>
    </w:p>
    <w:p w14:paraId="21DB307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1）节水水嘴</w:t>
      </w:r>
      <w:r>
        <w:rPr>
          <w:rFonts w:ascii="宋体" w:hAnsi="宋体" w:eastAsia="宋体"/>
          <w:sz w:val="24"/>
          <w:szCs w:val="24"/>
        </w:rPr>
        <w:t>:</w:t>
      </w:r>
      <w:r>
        <w:rPr>
          <w:rFonts w:hint="eastAsia" w:ascii="宋体" w:hAnsi="宋体" w:eastAsia="宋体"/>
          <w:sz w:val="24"/>
          <w:szCs w:val="24"/>
        </w:rPr>
        <w:t>加气节水嘴、陶瓷阀芯水嘴、停水自动关闭水嘴等；</w:t>
      </w:r>
    </w:p>
    <w:p w14:paraId="724E4FC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2）坐便器：压力流防臭、压力流冲击式</w:t>
      </w:r>
      <w:r>
        <w:rPr>
          <w:rFonts w:ascii="宋体" w:hAnsi="宋体" w:eastAsia="宋体"/>
          <w:sz w:val="24"/>
          <w:szCs w:val="24"/>
        </w:rPr>
        <w:t>6L</w:t>
      </w:r>
      <w:r>
        <w:rPr>
          <w:rFonts w:hint="eastAsia" w:ascii="宋体" w:hAnsi="宋体" w:eastAsia="宋体"/>
          <w:sz w:val="24"/>
          <w:szCs w:val="24"/>
        </w:rPr>
        <w:t>直排便器、</w:t>
      </w:r>
      <w:r>
        <w:rPr>
          <w:rFonts w:ascii="宋体" w:hAnsi="宋体" w:eastAsia="宋体"/>
          <w:sz w:val="24"/>
          <w:szCs w:val="24"/>
        </w:rPr>
        <w:t>3L/6L</w:t>
      </w:r>
      <w:r>
        <w:rPr>
          <w:rFonts w:hint="eastAsia" w:ascii="宋体" w:hAnsi="宋体" w:eastAsia="宋体"/>
          <w:sz w:val="24"/>
          <w:szCs w:val="24"/>
        </w:rPr>
        <w:t>两档节水型虹吸式排水坐便器、</w:t>
      </w:r>
      <w:r>
        <w:rPr>
          <w:rFonts w:ascii="宋体" w:hAnsi="宋体" w:eastAsia="宋体"/>
          <w:sz w:val="24"/>
          <w:szCs w:val="24"/>
        </w:rPr>
        <w:t>6L</w:t>
      </w:r>
      <w:r>
        <w:rPr>
          <w:rFonts w:hint="eastAsia" w:ascii="宋体" w:hAnsi="宋体" w:eastAsia="宋体"/>
          <w:sz w:val="24"/>
          <w:szCs w:val="24"/>
        </w:rPr>
        <w:t>以下直排式节水坐便器或感应式节水坐便器等</w:t>
      </w:r>
    </w:p>
    <w:p w14:paraId="7A17984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3）节水淋浴器：水温调节器、节水型淋浴喷嘴等</w:t>
      </w:r>
    </w:p>
    <w:p w14:paraId="4816B4A1">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4）公共浴室淋浴器采用恒温混合阀、脚踏开关、刷卡式淋浴器、感应式淋浴器等</w:t>
      </w:r>
    </w:p>
    <w:p w14:paraId="574F648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本条的评价方法为：设计阶段查阅相关设计文件（含设计说明、施工图、设备材料表）；运行阶段查阅相关竣工图、产品说明书、产品节水性能检测报告，并现场核实。</w:t>
      </w:r>
    </w:p>
    <w:p w14:paraId="11F04733">
      <w:pPr>
        <w:spacing w:line="360" w:lineRule="auto"/>
        <w:jc w:val="left"/>
        <w:rPr>
          <w:rFonts w:ascii="宋体" w:hAnsi="宋体" w:eastAsia="宋体"/>
          <w:sz w:val="24"/>
          <w:szCs w:val="24"/>
        </w:rPr>
      </w:pPr>
      <w:r>
        <w:rPr>
          <w:rFonts w:hint="eastAsia" w:ascii="仿宋" w:hAnsi="仿宋" w:eastAsia="仿宋"/>
          <w:b/>
          <w:sz w:val="24"/>
          <w:szCs w:val="24"/>
        </w:rPr>
        <w:t xml:space="preserve">7.1.9  </w:t>
      </w:r>
      <w:r>
        <w:rPr>
          <w:rFonts w:hint="eastAsia" w:ascii="宋体" w:hAnsi="宋体" w:eastAsia="宋体"/>
          <w:sz w:val="24"/>
          <w:szCs w:val="24"/>
        </w:rPr>
        <w:t>本条适用于绿色轨道交通的规划设计阶段评价。</w:t>
      </w:r>
    </w:p>
    <w:p w14:paraId="3D614D69">
      <w:pPr>
        <w:spacing w:line="360" w:lineRule="auto"/>
        <w:jc w:val="left"/>
        <w:rPr>
          <w:rFonts w:ascii="宋体" w:hAnsi="宋体" w:eastAsia="宋体"/>
          <w:sz w:val="24"/>
          <w:szCs w:val="24"/>
        </w:rPr>
      </w:pPr>
      <w:r>
        <w:rPr>
          <w:rFonts w:hint="eastAsia" w:ascii="宋体" w:hAnsi="宋体" w:eastAsia="宋体"/>
          <w:sz w:val="24"/>
          <w:szCs w:val="24"/>
        </w:rPr>
        <w:t xml:space="preserve">    系统的电压等级、牵引供电制式等应结合线路的各方面因素进行技术经济比较，并应考虑既有线网的配置情况，提高线网的资源共享利用率，节省公共资源。</w:t>
      </w:r>
    </w:p>
    <w:p w14:paraId="58D755FB">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本条的评价方法为：规划设计阶段评价查阅相关设计文件（设计说明）。</w:t>
      </w:r>
    </w:p>
    <w:p w14:paraId="6296495D">
      <w:pPr>
        <w:spacing w:line="360" w:lineRule="auto"/>
        <w:jc w:val="left"/>
        <w:rPr>
          <w:rFonts w:ascii="宋体" w:hAnsi="宋体" w:eastAsia="宋体"/>
          <w:sz w:val="24"/>
          <w:szCs w:val="24"/>
        </w:rPr>
      </w:pPr>
      <w:r>
        <w:rPr>
          <w:rFonts w:hint="eastAsia" w:ascii="仿宋" w:hAnsi="仿宋" w:eastAsia="仿宋"/>
          <w:b/>
          <w:sz w:val="24"/>
          <w:szCs w:val="24"/>
        </w:rPr>
        <w:t xml:space="preserve">7.1.10  </w:t>
      </w:r>
      <w:r>
        <w:rPr>
          <w:rFonts w:hint="eastAsia" w:ascii="宋体" w:hAnsi="宋体" w:eastAsia="宋体"/>
          <w:sz w:val="24"/>
          <w:szCs w:val="24"/>
        </w:rPr>
        <w:t>本条适用于绿色轨道交通的规划设计阶段评价。</w:t>
      </w:r>
    </w:p>
    <w:p w14:paraId="250ED458">
      <w:pPr>
        <w:spacing w:line="360" w:lineRule="auto"/>
        <w:jc w:val="left"/>
        <w:rPr>
          <w:rFonts w:ascii="宋体" w:hAnsi="宋体" w:eastAsia="宋体"/>
          <w:sz w:val="24"/>
          <w:szCs w:val="24"/>
        </w:rPr>
      </w:pPr>
      <w:r>
        <w:rPr>
          <w:rFonts w:hint="eastAsia" w:ascii="宋体" w:hAnsi="宋体" w:eastAsia="宋体"/>
          <w:sz w:val="24"/>
          <w:szCs w:val="24"/>
        </w:rPr>
        <w:t xml:space="preserve">    变电所的数量、容量及其在线路上的分布应经计算分析比选后确定。主变电所的选址宜靠近线路，并利于线路间的资源共享。牵引变电所应根据运营高峰小时行车密度、车辆编组、车辆类型及特性、线路资料等计算确定，并应满足越区供电的要求。降压变电所应靠近负荷中心进行设置，跟随式降压变电所的设置应结合负荷规模、负荷位置等进行技术经济比较后确定。</w:t>
      </w:r>
    </w:p>
    <w:p w14:paraId="235C028D">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本条的评价方法为：规划设计阶段评价查阅相关设计文件（设计说明和计算书）。</w:t>
      </w:r>
    </w:p>
    <w:p w14:paraId="6750B925">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7.1.11  </w:t>
      </w:r>
      <w:r>
        <w:rPr>
          <w:rFonts w:hint="eastAsia" w:ascii="宋体" w:hAnsi="宋体" w:eastAsia="宋体"/>
          <w:sz w:val="24"/>
          <w:szCs w:val="24"/>
        </w:rPr>
        <w:t>本条适用于绿色轨道交通的规划设计阶段和运营管理阶段评价。</w:t>
      </w:r>
    </w:p>
    <w:p w14:paraId="145661E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w:t>
      </w:r>
      <w:r>
        <w:rPr>
          <w:rFonts w:ascii="宋体" w:hAnsi="宋体" w:eastAsia="宋体"/>
          <w:sz w:val="24"/>
          <w:szCs w:val="24"/>
        </w:rPr>
        <w:t>设计阶段评价查阅相关设计文件</w:t>
      </w:r>
      <w:r>
        <w:rPr>
          <w:rFonts w:hint="eastAsia" w:ascii="宋体" w:hAnsi="宋体" w:eastAsia="宋体"/>
          <w:sz w:val="24"/>
          <w:szCs w:val="24"/>
        </w:rPr>
        <w:t>；运营管理阶段评价现场核实。</w:t>
      </w:r>
    </w:p>
    <w:p w14:paraId="3799CF5E">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7.1.12  </w:t>
      </w:r>
      <w:r>
        <w:rPr>
          <w:rFonts w:hint="eastAsia" w:ascii="宋体" w:hAnsi="宋体" w:eastAsia="宋体"/>
          <w:sz w:val="24"/>
          <w:szCs w:val="24"/>
        </w:rPr>
        <w:t>本条适用于绿色轨道交通的规划设计阶段和运营管理阶段评价。</w:t>
      </w:r>
    </w:p>
    <w:p w14:paraId="3796FA13">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w:t>
      </w:r>
      <w:r>
        <w:rPr>
          <w:rFonts w:ascii="宋体" w:hAnsi="宋体" w:eastAsia="宋体"/>
          <w:sz w:val="24"/>
          <w:szCs w:val="24"/>
        </w:rPr>
        <w:t>设计阶段评价查阅相关设计文件</w:t>
      </w:r>
      <w:r>
        <w:rPr>
          <w:rFonts w:hint="eastAsia" w:ascii="宋体" w:hAnsi="宋体" w:eastAsia="宋体"/>
          <w:sz w:val="24"/>
          <w:szCs w:val="24"/>
        </w:rPr>
        <w:t>；运营管理阶段评价现场核实。</w:t>
      </w:r>
    </w:p>
    <w:p w14:paraId="0B8ACF9B">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7.1.13  </w:t>
      </w:r>
      <w:r>
        <w:rPr>
          <w:rFonts w:hint="eastAsia" w:ascii="宋体" w:hAnsi="宋体" w:eastAsia="宋体"/>
          <w:sz w:val="24"/>
          <w:szCs w:val="24"/>
        </w:rPr>
        <w:t>本条适用于绿色轨道交通的规划设计阶段和运营管理阶段评价。</w:t>
      </w:r>
    </w:p>
    <w:p w14:paraId="6661F609">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自动扶梯、电梯应有变频调速等功能，有利于降低能耗。</w:t>
      </w:r>
    </w:p>
    <w:p w14:paraId="5ADF75DD">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本条的评价方法为：规划设计阶段评价查阅相关设计文件、采购合同；运营管理阶段评价查阅相关采购合同，并现场核实。</w:t>
      </w:r>
    </w:p>
    <w:p w14:paraId="4144E417">
      <w:pPr>
        <w:pStyle w:val="3"/>
        <w:spacing w:before="468" w:after="468"/>
        <w:sectPr>
          <w:pgSz w:w="11906" w:h="16838"/>
          <w:pgMar w:top="1440" w:right="1797" w:bottom="1440" w:left="1797" w:header="851" w:footer="992" w:gutter="0"/>
          <w:cols w:space="425" w:num="1"/>
          <w:docGrid w:type="lines" w:linePitch="312" w:charSpace="0"/>
        </w:sectPr>
      </w:pPr>
      <w:bookmarkStart w:id="133" w:name="_Toc60822265"/>
      <w:bookmarkStart w:id="134" w:name="_Toc60822440"/>
      <w:bookmarkStart w:id="135" w:name="_Toc60819567"/>
      <w:bookmarkStart w:id="136" w:name="_Toc77584260"/>
    </w:p>
    <w:p w14:paraId="7EF12B2F">
      <w:pPr>
        <w:pStyle w:val="3"/>
        <w:spacing w:before="468" w:after="468"/>
      </w:pPr>
      <w:r>
        <w:t>7.2</w:t>
      </w:r>
      <w:r>
        <w:rPr>
          <w:rFonts w:hint="eastAsia"/>
        </w:rPr>
        <w:t xml:space="preserve">  </w:t>
      </w:r>
      <w:r>
        <w:t>评分项</w:t>
      </w:r>
      <w:bookmarkEnd w:id="133"/>
      <w:bookmarkEnd w:id="134"/>
      <w:bookmarkEnd w:id="135"/>
      <w:bookmarkEnd w:id="136"/>
    </w:p>
    <w:p w14:paraId="6C0EB44E">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7.2.1  </w:t>
      </w:r>
      <w:r>
        <w:rPr>
          <w:rFonts w:hint="eastAsia" w:ascii="宋体" w:hAnsi="宋体" w:eastAsia="宋体"/>
          <w:sz w:val="24"/>
          <w:szCs w:val="24"/>
        </w:rPr>
        <w:t>本条适用于</w:t>
      </w:r>
      <w:r>
        <w:rPr>
          <w:rFonts w:ascii="宋体" w:hAnsi="宋体" w:eastAsia="宋体"/>
          <w:sz w:val="24"/>
          <w:szCs w:val="24"/>
        </w:rPr>
        <w:t>绿色</w:t>
      </w:r>
      <w:r>
        <w:rPr>
          <w:rFonts w:hint="eastAsia" w:ascii="宋体" w:hAnsi="宋体" w:eastAsia="宋体"/>
          <w:sz w:val="24"/>
          <w:szCs w:val="24"/>
        </w:rPr>
        <w:t>轨道</w:t>
      </w:r>
      <w:r>
        <w:rPr>
          <w:rFonts w:ascii="宋体" w:hAnsi="宋体" w:eastAsia="宋体"/>
          <w:sz w:val="24"/>
          <w:szCs w:val="24"/>
        </w:rPr>
        <w:t>交通</w:t>
      </w:r>
      <w:r>
        <w:rPr>
          <w:rFonts w:hint="eastAsia" w:ascii="宋体" w:hAnsi="宋体" w:eastAsia="宋体"/>
          <w:sz w:val="24"/>
          <w:szCs w:val="24"/>
        </w:rPr>
        <w:t>的运营管理阶段评价。</w:t>
      </w:r>
    </w:p>
    <w:p w14:paraId="251CD3F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w:t>
      </w:r>
      <w:r>
        <w:rPr>
          <w:rFonts w:hint="eastAsia" w:ascii="宋体" w:hAnsi="宋体" w:eastAsia="宋体"/>
          <w:sz w:val="24"/>
          <w:szCs w:val="24"/>
        </w:rPr>
        <w:t>竣工</w:t>
      </w:r>
      <w:r>
        <w:rPr>
          <w:rFonts w:ascii="宋体" w:hAnsi="宋体" w:eastAsia="宋体"/>
          <w:sz w:val="24"/>
          <w:szCs w:val="24"/>
        </w:rPr>
        <w:t>图纸</w:t>
      </w:r>
      <w:r>
        <w:rPr>
          <w:rFonts w:hint="eastAsia" w:ascii="宋体" w:hAnsi="宋体" w:eastAsia="宋体"/>
          <w:sz w:val="24"/>
          <w:szCs w:val="24"/>
        </w:rPr>
        <w:t>，计算核实。</w:t>
      </w:r>
    </w:p>
    <w:p w14:paraId="0768BFCB">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7.2.2  </w:t>
      </w:r>
      <w:r>
        <w:rPr>
          <w:rFonts w:hint="eastAsia" w:ascii="宋体" w:hAnsi="宋体" w:eastAsia="宋体"/>
          <w:sz w:val="24"/>
          <w:szCs w:val="24"/>
        </w:rPr>
        <w:t>本条适用于绿色轨道交通的规划设计阶段和运营管理阶段评价。</w:t>
      </w:r>
    </w:p>
    <w:p w14:paraId="18463546">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本条的评价方法为：规划设计阶段评价查阅相关设计文件、采购合同；运营管理阶段评价现场核实。</w:t>
      </w:r>
    </w:p>
    <w:p w14:paraId="5AC7D422">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7.2.3  </w:t>
      </w:r>
      <w:r>
        <w:rPr>
          <w:rFonts w:hint="eastAsia" w:ascii="宋体" w:hAnsi="宋体" w:eastAsia="宋体"/>
          <w:sz w:val="24"/>
          <w:szCs w:val="24"/>
        </w:rPr>
        <w:t>本条适用于绿色轨道交通的规划设计阶段和运营管理阶段评价。</w:t>
      </w:r>
    </w:p>
    <w:p w14:paraId="1BB1C10D">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本条的评价方法为：规划设计阶段评价查阅相关设计文件、采购合同；运营管理阶段评价现场核实。</w:t>
      </w:r>
    </w:p>
    <w:p w14:paraId="1C27C3F5">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7.2.4  </w:t>
      </w:r>
      <w:r>
        <w:rPr>
          <w:rFonts w:hint="eastAsia" w:ascii="宋体" w:hAnsi="宋体" w:eastAsia="宋体"/>
          <w:sz w:val="24"/>
          <w:szCs w:val="24"/>
        </w:rPr>
        <w:t>本条适用于</w:t>
      </w:r>
      <w:r>
        <w:rPr>
          <w:rFonts w:ascii="宋体" w:hAnsi="宋体" w:eastAsia="宋体"/>
          <w:sz w:val="24"/>
          <w:szCs w:val="24"/>
        </w:rPr>
        <w:t>绿色</w:t>
      </w:r>
      <w:r>
        <w:rPr>
          <w:rFonts w:hint="eastAsia" w:ascii="宋体" w:hAnsi="宋体" w:eastAsia="宋体"/>
          <w:sz w:val="24"/>
          <w:szCs w:val="24"/>
        </w:rPr>
        <w:t>轨道</w:t>
      </w:r>
      <w:r>
        <w:rPr>
          <w:rFonts w:ascii="宋体" w:hAnsi="宋体" w:eastAsia="宋体"/>
          <w:sz w:val="24"/>
          <w:szCs w:val="24"/>
        </w:rPr>
        <w:t>交通</w:t>
      </w:r>
      <w:r>
        <w:rPr>
          <w:rFonts w:hint="eastAsia" w:ascii="宋体" w:hAnsi="宋体" w:eastAsia="宋体"/>
          <w:sz w:val="24"/>
          <w:szCs w:val="24"/>
        </w:rPr>
        <w:t>运营管理阶段评价。</w:t>
      </w:r>
    </w:p>
    <w:p w14:paraId="2E66D5B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根据国内某典型城市在建线路统计，各线设计曲线长度/全线长度45%及以下的线路占0%；45%至50%（含50%）的线路占37.5%；50%至55%（含55%）的线路占50%；55%至60%（含60%）的线路占12.5%。中间得分计算公式按照：得分/6=（60-i*100）/（60-45）计算所得。</w:t>
      </w:r>
    </w:p>
    <w:p w14:paraId="652CF7DF">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w:t>
      </w:r>
      <w:r>
        <w:rPr>
          <w:rFonts w:hint="eastAsia" w:ascii="宋体" w:hAnsi="宋体" w:eastAsia="宋体"/>
          <w:sz w:val="24"/>
          <w:szCs w:val="24"/>
        </w:rPr>
        <w:t>竣工</w:t>
      </w:r>
      <w:r>
        <w:rPr>
          <w:rFonts w:ascii="宋体" w:hAnsi="宋体" w:eastAsia="宋体"/>
          <w:sz w:val="24"/>
          <w:szCs w:val="24"/>
        </w:rPr>
        <w:t>图纸</w:t>
      </w:r>
      <w:r>
        <w:rPr>
          <w:rFonts w:hint="eastAsia" w:ascii="宋体" w:hAnsi="宋体" w:eastAsia="宋体"/>
          <w:sz w:val="24"/>
          <w:szCs w:val="24"/>
        </w:rPr>
        <w:t>，计算核实。</w:t>
      </w:r>
    </w:p>
    <w:p w14:paraId="734D75C1">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7.2.5  </w:t>
      </w:r>
      <w:r>
        <w:rPr>
          <w:rFonts w:hint="eastAsia" w:ascii="宋体" w:hAnsi="宋体" w:eastAsia="宋体"/>
          <w:sz w:val="24"/>
          <w:szCs w:val="24"/>
        </w:rPr>
        <w:t>本条适用于</w:t>
      </w:r>
      <w:r>
        <w:rPr>
          <w:rFonts w:ascii="宋体" w:hAnsi="宋体" w:eastAsia="宋体"/>
          <w:sz w:val="24"/>
          <w:szCs w:val="24"/>
        </w:rPr>
        <w:t>绿色</w:t>
      </w:r>
      <w:r>
        <w:rPr>
          <w:rFonts w:hint="eastAsia" w:ascii="宋体" w:hAnsi="宋体" w:eastAsia="宋体"/>
          <w:sz w:val="24"/>
          <w:szCs w:val="24"/>
        </w:rPr>
        <w:t>轨道</w:t>
      </w:r>
      <w:r>
        <w:rPr>
          <w:rFonts w:ascii="宋体" w:hAnsi="宋体" w:eastAsia="宋体"/>
          <w:sz w:val="24"/>
          <w:szCs w:val="24"/>
        </w:rPr>
        <w:t>交通</w:t>
      </w:r>
      <w:r>
        <w:rPr>
          <w:rFonts w:hint="eastAsia" w:ascii="宋体" w:hAnsi="宋体" w:eastAsia="宋体"/>
          <w:sz w:val="24"/>
          <w:szCs w:val="24"/>
        </w:rPr>
        <w:t>的运营管理阶段评价。</w:t>
      </w:r>
    </w:p>
    <w:p w14:paraId="5C667542">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根据国内某典型城市在建线路统计，各线设计曲线限速曲线长度/全线曲线长度为10%及以下的线路占12.5%；10%至30%（含30%）的线路占37.5%；30%至50%（含50%）的线路占25%；50%至70%（含70%）的线路占25%。中间得分计算公式按照：得分/6=（60-i*100）/(60-10)计算所得。</w:t>
      </w:r>
    </w:p>
    <w:p w14:paraId="4E92940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w:t>
      </w:r>
      <w:r>
        <w:rPr>
          <w:rFonts w:hint="eastAsia" w:ascii="宋体" w:hAnsi="宋体" w:eastAsia="宋体"/>
          <w:sz w:val="24"/>
          <w:szCs w:val="24"/>
        </w:rPr>
        <w:t>竣工</w:t>
      </w:r>
      <w:r>
        <w:rPr>
          <w:rFonts w:ascii="宋体" w:hAnsi="宋体" w:eastAsia="宋体"/>
          <w:sz w:val="24"/>
          <w:szCs w:val="24"/>
        </w:rPr>
        <w:t>图纸</w:t>
      </w:r>
      <w:r>
        <w:rPr>
          <w:rFonts w:hint="eastAsia" w:ascii="宋体" w:hAnsi="宋体" w:eastAsia="宋体"/>
          <w:sz w:val="24"/>
          <w:szCs w:val="24"/>
        </w:rPr>
        <w:t>，计算核实。</w:t>
      </w:r>
    </w:p>
    <w:p w14:paraId="10DC3279">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7.2.6  </w:t>
      </w:r>
      <w:r>
        <w:rPr>
          <w:rFonts w:hint="eastAsia" w:ascii="宋体" w:hAnsi="宋体" w:eastAsia="宋体"/>
          <w:sz w:val="24"/>
          <w:szCs w:val="24"/>
        </w:rPr>
        <w:t>本条适用于</w:t>
      </w:r>
      <w:r>
        <w:rPr>
          <w:rFonts w:ascii="宋体" w:hAnsi="宋体" w:eastAsia="宋体"/>
          <w:sz w:val="24"/>
          <w:szCs w:val="24"/>
        </w:rPr>
        <w:t>绿色</w:t>
      </w:r>
      <w:r>
        <w:rPr>
          <w:rFonts w:hint="eastAsia" w:ascii="宋体" w:hAnsi="宋体" w:eastAsia="宋体"/>
          <w:sz w:val="24"/>
          <w:szCs w:val="24"/>
        </w:rPr>
        <w:t>轨道</w:t>
      </w:r>
      <w:r>
        <w:rPr>
          <w:rFonts w:ascii="宋体" w:hAnsi="宋体" w:eastAsia="宋体"/>
          <w:sz w:val="24"/>
          <w:szCs w:val="24"/>
        </w:rPr>
        <w:t>交通</w:t>
      </w:r>
      <w:r>
        <w:rPr>
          <w:rFonts w:hint="eastAsia" w:ascii="宋体" w:hAnsi="宋体" w:eastAsia="宋体"/>
          <w:sz w:val="24"/>
          <w:szCs w:val="24"/>
        </w:rPr>
        <w:t>的运营管理阶段评价。</w:t>
      </w:r>
    </w:p>
    <w:p w14:paraId="0DD9A635">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w:t>
      </w:r>
      <w:r>
        <w:rPr>
          <w:rFonts w:hint="eastAsia" w:ascii="宋体" w:hAnsi="宋体" w:eastAsia="宋体"/>
          <w:sz w:val="24"/>
          <w:szCs w:val="24"/>
        </w:rPr>
        <w:t>竣工</w:t>
      </w:r>
      <w:r>
        <w:rPr>
          <w:rFonts w:ascii="宋体" w:hAnsi="宋体" w:eastAsia="宋体"/>
          <w:sz w:val="24"/>
          <w:szCs w:val="24"/>
        </w:rPr>
        <w:t>图纸</w:t>
      </w:r>
      <w:r>
        <w:rPr>
          <w:rFonts w:hint="eastAsia" w:ascii="宋体" w:hAnsi="宋体" w:eastAsia="宋体"/>
          <w:sz w:val="24"/>
          <w:szCs w:val="24"/>
        </w:rPr>
        <w:t>、运营数据，计算核实。</w:t>
      </w:r>
    </w:p>
    <w:p w14:paraId="2B494AE7">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7.2.7  </w:t>
      </w:r>
      <w:r>
        <w:rPr>
          <w:rFonts w:hint="eastAsia" w:ascii="宋体" w:hAnsi="宋体" w:eastAsia="宋体"/>
          <w:sz w:val="24"/>
          <w:szCs w:val="24"/>
        </w:rPr>
        <w:t>本条适用于</w:t>
      </w:r>
      <w:r>
        <w:rPr>
          <w:rFonts w:ascii="宋体" w:hAnsi="宋体" w:eastAsia="宋体"/>
          <w:sz w:val="24"/>
          <w:szCs w:val="24"/>
        </w:rPr>
        <w:t>绿色</w:t>
      </w:r>
      <w:r>
        <w:rPr>
          <w:rFonts w:hint="eastAsia" w:ascii="宋体" w:hAnsi="宋体" w:eastAsia="宋体"/>
          <w:sz w:val="24"/>
          <w:szCs w:val="24"/>
        </w:rPr>
        <w:t>轨道</w:t>
      </w:r>
      <w:r>
        <w:rPr>
          <w:rFonts w:ascii="宋体" w:hAnsi="宋体" w:eastAsia="宋体"/>
          <w:sz w:val="24"/>
          <w:szCs w:val="24"/>
        </w:rPr>
        <w:t>交通</w:t>
      </w:r>
      <w:r>
        <w:rPr>
          <w:rFonts w:hint="eastAsia" w:ascii="宋体" w:hAnsi="宋体" w:eastAsia="宋体"/>
          <w:sz w:val="24"/>
          <w:szCs w:val="24"/>
        </w:rPr>
        <w:t>的运营管理阶段评价。</w:t>
      </w:r>
    </w:p>
    <w:p w14:paraId="62C46698">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w:t>
      </w:r>
      <w:r>
        <w:rPr>
          <w:rFonts w:hint="eastAsia" w:ascii="宋体" w:hAnsi="宋体" w:eastAsia="宋体"/>
          <w:sz w:val="24"/>
          <w:szCs w:val="24"/>
        </w:rPr>
        <w:t>竣工</w:t>
      </w:r>
      <w:r>
        <w:rPr>
          <w:rFonts w:ascii="宋体" w:hAnsi="宋体" w:eastAsia="宋体"/>
          <w:sz w:val="24"/>
          <w:szCs w:val="24"/>
        </w:rPr>
        <w:t>图纸</w:t>
      </w:r>
      <w:r>
        <w:rPr>
          <w:rFonts w:hint="eastAsia" w:ascii="宋体" w:hAnsi="宋体" w:eastAsia="宋体"/>
          <w:sz w:val="24"/>
          <w:szCs w:val="24"/>
        </w:rPr>
        <w:t>，计算核实。</w:t>
      </w:r>
    </w:p>
    <w:p w14:paraId="496499FE">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7.2.8  </w:t>
      </w:r>
      <w:r>
        <w:rPr>
          <w:rFonts w:hint="eastAsia" w:ascii="宋体" w:hAnsi="宋体" w:eastAsia="宋体"/>
          <w:sz w:val="24"/>
          <w:szCs w:val="24"/>
        </w:rPr>
        <w:t>本条适用于</w:t>
      </w:r>
      <w:r>
        <w:rPr>
          <w:rFonts w:ascii="宋体" w:hAnsi="宋体" w:eastAsia="宋体"/>
          <w:sz w:val="24"/>
          <w:szCs w:val="24"/>
        </w:rPr>
        <w:t>绿色</w:t>
      </w:r>
      <w:r>
        <w:rPr>
          <w:rFonts w:hint="eastAsia" w:ascii="宋体" w:hAnsi="宋体" w:eastAsia="宋体"/>
          <w:sz w:val="24"/>
          <w:szCs w:val="24"/>
        </w:rPr>
        <w:t>轨道</w:t>
      </w:r>
      <w:r>
        <w:rPr>
          <w:rFonts w:ascii="宋体" w:hAnsi="宋体" w:eastAsia="宋体"/>
          <w:sz w:val="24"/>
          <w:szCs w:val="24"/>
        </w:rPr>
        <w:t>交通</w:t>
      </w:r>
      <w:r>
        <w:rPr>
          <w:rFonts w:hint="eastAsia" w:ascii="宋体" w:hAnsi="宋体" w:eastAsia="宋体"/>
          <w:sz w:val="24"/>
          <w:szCs w:val="24"/>
        </w:rPr>
        <w:t>的运营管理阶段评价。</w:t>
      </w:r>
    </w:p>
    <w:p w14:paraId="4FCBEB70">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根据国内某典型城市在建线路统计，按照“高站位、低区间”设置节能坡（按进站/出站坡度</w:t>
      </w:r>
      <w:r>
        <w:rPr>
          <w:rFonts w:hint="eastAsia" w:ascii="宋体" w:hAnsi="宋体" w:eastAsia="宋体"/>
          <w:sz w:val="24"/>
          <w:szCs w:val="24"/>
          <w:lang w:eastAsia="zh-CN"/>
        </w:rPr>
        <w:t>大于等于</w:t>
      </w:r>
      <w:r>
        <w:rPr>
          <w:rFonts w:hint="eastAsia" w:ascii="宋体" w:hAnsi="宋体" w:eastAsia="宋体"/>
          <w:sz w:val="24"/>
          <w:szCs w:val="24"/>
        </w:rPr>
        <w:t>20‰上坡/下坡进行统计）的车站占全线车站数90%及以上的线路约27.3%；80%至90%（含80%）的线路约0%；70%至80%（含70%）的线路约27.3%；60%至70%（含60%）的线路约27.3%；50%至60%（含50%）的线路约0%；未设置的占18.1%。</w:t>
      </w:r>
    </w:p>
    <w:p w14:paraId="35575D83">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w:t>
      </w:r>
      <w:r>
        <w:rPr>
          <w:rFonts w:hint="eastAsia" w:ascii="宋体" w:hAnsi="宋体" w:eastAsia="宋体"/>
          <w:sz w:val="24"/>
          <w:szCs w:val="24"/>
        </w:rPr>
        <w:t>竣工</w:t>
      </w:r>
      <w:r>
        <w:rPr>
          <w:rFonts w:ascii="宋体" w:hAnsi="宋体" w:eastAsia="宋体"/>
          <w:sz w:val="24"/>
          <w:szCs w:val="24"/>
        </w:rPr>
        <w:t>图纸</w:t>
      </w:r>
      <w:r>
        <w:rPr>
          <w:rFonts w:hint="eastAsia" w:ascii="宋体" w:hAnsi="宋体" w:eastAsia="宋体"/>
          <w:sz w:val="24"/>
          <w:szCs w:val="24"/>
        </w:rPr>
        <w:t>，计算核实。</w:t>
      </w:r>
    </w:p>
    <w:p w14:paraId="0E12CF64">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7.2.9  </w:t>
      </w:r>
      <w:r>
        <w:rPr>
          <w:rFonts w:hint="eastAsia" w:ascii="宋体" w:hAnsi="宋体" w:eastAsia="宋体"/>
          <w:sz w:val="24"/>
          <w:szCs w:val="24"/>
        </w:rPr>
        <w:t>本条适用于绿色轨道交通的规划设计阶段。</w:t>
      </w:r>
    </w:p>
    <w:p w14:paraId="4254293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扣件、道岔采用线网标准件，可以减少备品备件种类、节约运营维护成本。设计文件中宜包含扣件、道岔的标准化情况介绍。</w:t>
      </w:r>
    </w:p>
    <w:p w14:paraId="20D97777">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w:t>
      </w:r>
    </w:p>
    <w:p w14:paraId="1E61345F">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7.2.10  </w:t>
      </w:r>
      <w:r>
        <w:rPr>
          <w:rFonts w:hint="eastAsia" w:ascii="宋体" w:hAnsi="宋体" w:eastAsia="宋体"/>
          <w:sz w:val="24"/>
          <w:szCs w:val="24"/>
        </w:rPr>
        <w:t>本条适用于</w:t>
      </w:r>
      <w:r>
        <w:rPr>
          <w:rFonts w:ascii="宋体" w:hAnsi="宋体" w:eastAsia="宋体"/>
          <w:sz w:val="24"/>
          <w:szCs w:val="24"/>
        </w:rPr>
        <w:t>绿色</w:t>
      </w:r>
      <w:r>
        <w:rPr>
          <w:rFonts w:hint="eastAsia" w:ascii="宋体" w:hAnsi="宋体" w:eastAsia="宋体"/>
          <w:sz w:val="24"/>
          <w:szCs w:val="24"/>
        </w:rPr>
        <w:t>轨道</w:t>
      </w:r>
      <w:r>
        <w:rPr>
          <w:rFonts w:ascii="宋体" w:hAnsi="宋体" w:eastAsia="宋体"/>
          <w:sz w:val="24"/>
          <w:szCs w:val="24"/>
        </w:rPr>
        <w:t>交通</w:t>
      </w:r>
      <w:r>
        <w:rPr>
          <w:rFonts w:hint="eastAsia" w:ascii="宋体" w:hAnsi="宋体" w:eastAsia="宋体"/>
          <w:sz w:val="24"/>
          <w:szCs w:val="24"/>
        </w:rPr>
        <w:t>的运营管理阶段评价。</w:t>
      </w:r>
    </w:p>
    <w:p w14:paraId="584C05C2">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轨道交通附属设施的设置在城市道路边，占用市政道路资源，往往对市政道路的车流、人流通行带来不利影响、地面亭造型虽经过美化处理，但就城市整体景观而言，多数情况下还仅起到了视觉遮挡的作用。因此，在道路或用地资源紧张的区域，将地铁出入口或风亭与邻近地块内的建筑物结合设置，节约城市用地，整合资源，应予得分。</w:t>
      </w:r>
    </w:p>
    <w:p w14:paraId="30946EC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对于利用现状绿地或规划绿地布置车站附属设施，或者出入口采用T型口的布局形式或是分段提升出地面部分仅采取楼梯等方案，缩小出入口横向宽度，实现对现状或规划市政道路人行道空间的侵占影响的最小化目标。</w:t>
      </w:r>
    </w:p>
    <w:p w14:paraId="73EF59DA">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对于通过下沉广场来融合出入口地面亭、风亭、冷却塔等设施，或是将地铁风亭、冷却塔分散布局、隐藏于城市绿篱之中，弱化地面影响的同时，消隐地铁附属设施于环境之中，应给评分；</w:t>
      </w:r>
    </w:p>
    <w:p w14:paraId="7158460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对于车站存在任何一处附属设施的布局位置未实现规划退让规定，对城市市政道路资源影响较大的，影响市政道路人行道通行空间，则本条不得分。</w:t>
      </w:r>
    </w:p>
    <w:p w14:paraId="2B68199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应查阅车站附属结合建筑物或景观一体化设置的概念方案说明材料，体现结合设计意图的车站总平面图、主体及附属的平面、剖面图、局部大样图、体现结合设计意图的地面附属总平面图、平面图、大样图等相关设计文件；运营管理阶段评价在规划设计阶段评价方法之外还应现场核实。</w:t>
      </w:r>
    </w:p>
    <w:p w14:paraId="37932E8A">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7.2.11  </w:t>
      </w:r>
      <w:r>
        <w:rPr>
          <w:rFonts w:hint="eastAsia" w:ascii="宋体" w:hAnsi="宋体" w:eastAsia="宋体"/>
          <w:sz w:val="24"/>
          <w:szCs w:val="24"/>
        </w:rPr>
        <w:t>本条适用于绿色轨道交通的规划设计阶段和运营管理阶段评价。</w:t>
      </w:r>
    </w:p>
    <w:p w14:paraId="79442F85">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本条的评价方法为：规划设计阶段评价查阅相关设计文件、采购合同；运营管理阶段评价现场核实。</w:t>
      </w:r>
    </w:p>
    <w:p w14:paraId="00BD5598">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7.2.12  </w:t>
      </w:r>
      <w:r>
        <w:rPr>
          <w:rFonts w:hint="eastAsia" w:ascii="宋体" w:hAnsi="宋体" w:eastAsia="宋体"/>
          <w:sz w:val="24"/>
          <w:szCs w:val="24"/>
        </w:rPr>
        <w:t>本条适用于绿色轨道交通的规划设计阶段和运营管理阶段评价。</w:t>
      </w:r>
    </w:p>
    <w:p w14:paraId="3C6E74D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一体化设计指的是土建设计和装修设计同步有序进行，即机电装修与土建的建筑、结构、给排水、通风空调、电气等所有专业，共同完成从方案到施工图的工作，使土建与装修及机电安装紧密结合，并在竣工交付时，同步完成所有工作。土建、机电安装和装修的一体化设计，是减少材料消耗，降低成本、实现绿色目标的重要手段之一。</w:t>
      </w:r>
    </w:p>
    <w:p w14:paraId="4B8EBCC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本条的评价方法为：规划设计阶段评价查阅相关设计文件；运营管理阶段评价查阅相关竣工图，并现场核实。</w:t>
      </w:r>
    </w:p>
    <w:p w14:paraId="7A16B8EA">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7.2.13  </w:t>
      </w:r>
      <w:r>
        <w:rPr>
          <w:rFonts w:ascii="宋体" w:hAnsi="宋体" w:eastAsia="宋体"/>
          <w:sz w:val="24"/>
          <w:szCs w:val="24"/>
        </w:rPr>
        <w:t>本条适用于绿色轨道交通的规划设计阶段和运营管理阶段评价。</w:t>
      </w:r>
    </w:p>
    <w:p w14:paraId="2F6DDBB8">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建筑材料的循环利用是节材和资源利用的重要内容，评价范围是永久性安装在轨道交通工程的建筑材料，不包括电梯、扶梯等设备。有的建筑材料可以在不改变材料的物质形态情况下直接再利用，或经过简单组合、修复后直接利用，如门、窗等，有的需要改变物质形态后才能实现循环利用，如难以直接回用的钢筋、玻璃等，可以回炉再生产。有的即可直接再利用又可回炉生产后再循环使用，比如标准尺寸的钢结构型材，以上各类材料均可纳入本条范畴。</w:t>
      </w:r>
    </w:p>
    <w:p w14:paraId="78183E59">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中的“利废建材”是指再满足安全和使用性能的前提下，使用废弃物作为原材料生产的建筑材料，其中废弃物包含建筑废弃物、工业废料和生活废弃物等，在满足使用性能的前提下，鼓励使用建筑废弃混凝土、工业废料、农作物秸秆、建筑垃圾、淤泥、工业副产品、生活废弃物等材料制成的建筑材料。</w:t>
      </w:r>
    </w:p>
    <w:p w14:paraId="1FA49CF3">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查阅工程概预算材料清单、可循环材料和可再利用材料用量比例计算书，以及各种建筑材料的使用部位及使用量一览表；运营管理阶段查阅工程决算材料清单、可循环材料和可再利用材料用量比例计算书、相应的产品检测报告，以废弃物为原料生产的建筑材料用量比例及建筑中废弃的掺量，并核查其计算合理性及实际用量比例。</w:t>
      </w:r>
    </w:p>
    <w:p w14:paraId="4B1D38AE">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7.2.14  </w:t>
      </w:r>
      <w:r>
        <w:rPr>
          <w:rFonts w:ascii="宋体" w:hAnsi="宋体" w:eastAsia="宋体"/>
          <w:sz w:val="24"/>
          <w:szCs w:val="24"/>
        </w:rPr>
        <w:t>本条适用于绿色轨道交通的规划设计阶段和运营管理阶段评价。</w:t>
      </w:r>
    </w:p>
    <w:p w14:paraId="5717A365">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混凝土和钢都是用途最广、用量最大的建筑材料之一，减少其用量是节材的重要措施。我国将C50及以上混凝土、Q345级及以上高强度材料和400MPa级以上受力普通钢筋作为高强度材料，在合理的前提下，轨道交通工程应优先采用高强度材料，并按下列规则进行计算：</w:t>
      </w:r>
    </w:p>
    <w:p w14:paraId="06686EC3">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1  混凝土结构，需计算高强度钢筋比例、高强度混凝土比例、预应力混凝土梁板面积比例、地上部分预制构件应用混凝土比例。计算预制构件混凝土体积时，无竖向立杆支撑叠合楼盖的现浇混凝土部分可按预制构件考虑，预制剪力墙的边缘构件现浇部分可按预制构件考虑，叠合剪力墙的现浇混凝土部分可按0.8倍折算为预制构件，膜壳墙的现浇混凝土部分可按0.5倍折算为预制构件。</w:t>
      </w:r>
    </w:p>
    <w:p w14:paraId="04CC92E3">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本条中由于地下车站建筑的竖向承重构件采用高强度混凝土是不合理的，因此本条允许在对构件进行详细专家论证并提交报告后采用低于C50的混凝土。</w:t>
      </w:r>
    </w:p>
    <w:p w14:paraId="146FDC7C">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2  钢结构，计算其高强钢材比例、螺栓连接节点数量比例。</w:t>
      </w:r>
    </w:p>
    <w:p w14:paraId="41B4ED8A">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3  混合结构，除了计算以上材料外，还需计算建筑、结构比例。</w:t>
      </w:r>
    </w:p>
    <w:p w14:paraId="173DEB46">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本条的评价方法为：规划设计阶段查阅建筑、结构施工图及各类材料用量比例计算书；运营管理阶段查阅竣工图、施工记录及材料决算清单、各类材料用量比例计算书，并现场核实。</w:t>
      </w:r>
    </w:p>
    <w:p w14:paraId="0B538EF7">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7.2.15  </w:t>
      </w:r>
      <w:r>
        <w:rPr>
          <w:rFonts w:ascii="宋体" w:hAnsi="宋体" w:eastAsia="宋体"/>
          <w:sz w:val="24"/>
          <w:szCs w:val="24"/>
        </w:rPr>
        <w:t>本条适用于绿色轨道交通的规划设计阶段和运营管理阶段评价。</w:t>
      </w:r>
    </w:p>
    <w:p w14:paraId="0D63A3A4">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绿色建筑材料是指全寿命周期内可减少对天然资源消耗和减轻对生态环境影响，具有“节能、减排、安全、便利和可循环”特征的建材产品，其不仅对建材本身的健康、环报、安全等属性有一定要求，还对其生产、加工、运输等全寿命周期的各个环节贯彻“绿色”意识并实施“绿色”技术。绿色建材使用比例计算根据式</w:t>
      </w:r>
      <w:r>
        <w:rPr>
          <w:rFonts w:hint="eastAsia" w:ascii="宋体" w:hAnsi="宋体" w:eastAsia="宋体"/>
          <w:sz w:val="24"/>
          <w:szCs w:val="24"/>
          <w:lang w:val="en-US" w:eastAsia="zh-CN"/>
        </w:rPr>
        <w:t>7.2.5</w:t>
      </w:r>
      <w:r>
        <w:rPr>
          <w:rFonts w:ascii="宋体" w:hAnsi="宋体" w:eastAsia="宋体"/>
          <w:sz w:val="24"/>
          <w:szCs w:val="24"/>
        </w:rPr>
        <w:t>计算：</w:t>
      </w:r>
    </w:p>
    <w:p w14:paraId="1FBC7271">
      <w:pPr>
        <w:adjustRightInd w:val="0"/>
        <w:snapToGrid w:val="0"/>
        <w:spacing w:line="360" w:lineRule="auto"/>
        <w:ind w:firstLine="1200" w:firstLineChars="500"/>
        <w:jc w:val="center"/>
        <w:rPr>
          <w:rFonts w:hint="default" w:ascii="宋体" w:hAnsi="宋体" w:eastAsia="宋体"/>
          <w:sz w:val="24"/>
          <w:szCs w:val="24"/>
          <w:lang w:val="en-US" w:eastAsia="zh-CN"/>
        </w:rPr>
      </w:pPr>
      <w:r>
        <w:rPr>
          <w:rFonts w:hint="eastAsia" w:ascii="宋体" w:hAnsi="宋体" w:eastAsia="宋体"/>
          <w:sz w:val="24"/>
          <w:szCs w:val="24"/>
        </w:rPr>
        <w:t xml:space="preserve">           P=(S</w:t>
      </w:r>
      <w:r>
        <w:rPr>
          <w:rFonts w:hint="eastAsia" w:ascii="宋体" w:hAnsi="宋体" w:eastAsia="宋体"/>
          <w:sz w:val="24"/>
          <w:szCs w:val="24"/>
          <w:vertAlign w:val="subscript"/>
        </w:rPr>
        <w:t>1</w:t>
      </w:r>
      <w:r>
        <w:rPr>
          <w:rFonts w:hint="eastAsia" w:ascii="宋体" w:hAnsi="宋体" w:eastAsia="宋体"/>
          <w:sz w:val="24"/>
          <w:szCs w:val="24"/>
        </w:rPr>
        <w:t>+ S</w:t>
      </w:r>
      <w:r>
        <w:rPr>
          <w:rFonts w:hint="eastAsia" w:ascii="宋体" w:hAnsi="宋体" w:eastAsia="宋体"/>
          <w:sz w:val="24"/>
          <w:szCs w:val="24"/>
          <w:vertAlign w:val="subscript"/>
        </w:rPr>
        <w:t>2</w:t>
      </w:r>
      <w:r>
        <w:rPr>
          <w:rFonts w:hint="eastAsia" w:ascii="宋体" w:hAnsi="宋体" w:eastAsia="宋体"/>
          <w:sz w:val="24"/>
          <w:szCs w:val="24"/>
        </w:rPr>
        <w:t>+ S</w:t>
      </w:r>
      <w:r>
        <w:rPr>
          <w:rFonts w:hint="eastAsia" w:ascii="宋体" w:hAnsi="宋体" w:eastAsia="宋体"/>
          <w:sz w:val="24"/>
          <w:szCs w:val="24"/>
          <w:vertAlign w:val="subscript"/>
        </w:rPr>
        <w:t>3</w:t>
      </w:r>
      <w:r>
        <w:rPr>
          <w:rFonts w:hint="eastAsia" w:ascii="宋体" w:hAnsi="宋体" w:eastAsia="宋体"/>
          <w:sz w:val="24"/>
          <w:szCs w:val="24"/>
        </w:rPr>
        <w:t xml:space="preserve">)/100×100%      </w:t>
      </w:r>
      <w:r>
        <w:rPr>
          <w:rFonts w:ascii="宋体" w:hAnsi="宋体" w:eastAsia="宋体"/>
          <w:sz w:val="24"/>
          <w:szCs w:val="24"/>
        </w:rPr>
        <w:fldChar w:fldCharType="begin"/>
      </w:r>
      <w:r>
        <w:rPr>
          <w:rFonts w:ascii="宋体" w:hAnsi="宋体" w:eastAsia="宋体"/>
          <w:sz w:val="24"/>
          <w:szCs w:val="24"/>
        </w:rPr>
        <w:instrText xml:space="preserve"> QUOTE </w:instrText>
      </w:r>
      <m:oMath>
        <m:r>
          <m:rPr>
            <m:sty m:val="p"/>
          </m:rPr>
          <w:rPr>
            <w:rFonts w:ascii="Cambria Math" w:hAnsi="Cambria Math" w:eastAsia="宋体"/>
            <w:sz w:val="24"/>
            <w:szCs w:val="24"/>
          </w:rPr>
          <m:t xml:space="preserve">P=</m:t>
        </m:r>
        <m:f>
          <m:fPr>
            <m:ctrlPr>
              <w:rPr>
                <w:rFonts w:ascii="Cambria Math" w:hAnsi="Cambria Math" w:eastAsia="宋体"/>
                <w:sz w:val="24"/>
                <w:szCs w:val="24"/>
              </w:rPr>
            </m:ctrlPr>
          </m:fPr>
          <m:num>
            <m:sSub>
              <m:sSubPr>
                <m:ctrlPr>
                  <w:rPr>
                    <w:rFonts w:ascii="Cambria Math" w:hAnsi="Cambria Math" w:eastAsia="宋体"/>
                    <w:sz w:val="24"/>
                    <w:szCs w:val="24"/>
                  </w:rPr>
                </m:ctrlPr>
              </m:sSubPr>
              <m:e>
                <m:r>
                  <m:rPr>
                    <m:sty m:val="p"/>
                  </m:rPr>
                  <w:rPr>
                    <w:rFonts w:ascii="Cambria Math" w:hAnsi="Cambria Math" w:eastAsia="宋体"/>
                    <w:sz w:val="24"/>
                    <w:szCs w:val="24"/>
                  </w:rPr>
                  <m:t xml:space="preserve">S</m:t>
                </m:r>
                <m:ctrlPr>
                  <w:rPr>
                    <w:rFonts w:ascii="Cambria Math" w:hAnsi="Cambria Math" w:eastAsia="宋体"/>
                    <w:sz w:val="24"/>
                    <w:szCs w:val="24"/>
                  </w:rPr>
                </m:ctrlPr>
              </m:e>
              <m:sub>
                <m:r>
                  <m:rPr>
                    <m:sty m:val="p"/>
                  </m:rPr>
                  <w:rPr>
                    <w:rFonts w:ascii="Cambria Math" w:hAnsi="Cambria Math" w:eastAsia="宋体"/>
                    <w:sz w:val="24"/>
                    <w:szCs w:val="24"/>
                  </w:rPr>
                  <m:t xml:space="preserve">1</m:t>
                </m:r>
                <m:ctrlPr>
                  <w:rPr>
                    <w:rFonts w:ascii="Cambria Math" w:hAnsi="Cambria Math" w:eastAsia="宋体"/>
                    <w:sz w:val="24"/>
                    <w:szCs w:val="24"/>
                  </w:rPr>
                </m:ctrlPr>
              </m:sub>
            </m:sSub>
            <m:r>
              <m:rPr>
                <m:sty m:val="p"/>
              </m:rPr>
              <w:rPr>
                <w:rFonts w:ascii="Cambria Math" w:hAnsi="Cambria Math" w:eastAsia="宋体"/>
                <w:sz w:val="24"/>
                <w:szCs w:val="24"/>
              </w:rPr>
              <m:t xml:space="preserve">+</m:t>
            </m:r>
            <m:sSub>
              <m:sSubPr>
                <m:ctrlPr>
                  <w:rPr>
                    <w:rFonts w:ascii="Cambria Math" w:hAnsi="Cambria Math" w:eastAsia="宋体"/>
                    <w:sz w:val="24"/>
                    <w:szCs w:val="24"/>
                  </w:rPr>
                </m:ctrlPr>
              </m:sSubPr>
              <m:e>
                <m:r>
                  <m:rPr>
                    <m:sty m:val="p"/>
                  </m:rPr>
                  <w:rPr>
                    <w:rFonts w:ascii="Cambria Math" w:hAnsi="Cambria Math" w:eastAsia="宋体"/>
                    <w:sz w:val="24"/>
                    <w:szCs w:val="24"/>
                  </w:rPr>
                  <m:t xml:space="preserve">S</m:t>
                </m:r>
                <m:ctrlPr>
                  <w:rPr>
                    <w:rFonts w:ascii="Cambria Math" w:hAnsi="Cambria Math" w:eastAsia="宋体"/>
                    <w:sz w:val="24"/>
                    <w:szCs w:val="24"/>
                  </w:rPr>
                </m:ctrlPr>
              </m:e>
              <m:sub>
                <m:r>
                  <m:rPr>
                    <m:sty m:val="p"/>
                  </m:rPr>
                  <w:rPr>
                    <w:rFonts w:ascii="Cambria Math" w:hAnsi="Cambria Math" w:eastAsia="宋体"/>
                    <w:sz w:val="24"/>
                    <w:szCs w:val="24"/>
                  </w:rPr>
                  <m:t xml:space="preserve">2</m:t>
                </m:r>
                <m:ctrlPr>
                  <w:rPr>
                    <w:rFonts w:ascii="Cambria Math" w:hAnsi="Cambria Math" w:eastAsia="宋体"/>
                    <w:sz w:val="24"/>
                    <w:szCs w:val="24"/>
                  </w:rPr>
                </m:ctrlPr>
              </m:sub>
            </m:sSub>
            <m:r>
              <m:rPr>
                <m:sty m:val="p"/>
              </m:rPr>
              <w:rPr>
                <w:rFonts w:ascii="Cambria Math" w:hAnsi="Cambria Math" w:eastAsia="宋体"/>
                <w:sz w:val="24"/>
                <w:szCs w:val="24"/>
              </w:rPr>
              <m:t xml:space="preserve">+</m:t>
            </m:r>
            <m:sSub>
              <m:sSubPr>
                <m:ctrlPr>
                  <w:rPr>
                    <w:rFonts w:ascii="Cambria Math" w:hAnsi="Cambria Math" w:eastAsia="宋体"/>
                    <w:sz w:val="24"/>
                    <w:szCs w:val="24"/>
                  </w:rPr>
                </m:ctrlPr>
              </m:sSubPr>
              <m:e>
                <m:r>
                  <m:rPr>
                    <m:sty m:val="p"/>
                  </m:rPr>
                  <w:rPr>
                    <w:rFonts w:ascii="Cambria Math" w:hAnsi="Cambria Math" w:eastAsia="宋体"/>
                    <w:sz w:val="24"/>
                    <w:szCs w:val="24"/>
                  </w:rPr>
                  <m:t xml:space="preserve">S</m:t>
                </m:r>
                <m:ctrlPr>
                  <w:rPr>
                    <w:rFonts w:ascii="Cambria Math" w:hAnsi="Cambria Math" w:eastAsia="宋体"/>
                    <w:sz w:val="24"/>
                    <w:szCs w:val="24"/>
                  </w:rPr>
                </m:ctrlPr>
              </m:e>
              <m:sub>
                <m:r>
                  <m:rPr>
                    <m:sty m:val="p"/>
                  </m:rPr>
                  <w:rPr>
                    <w:rFonts w:ascii="Cambria Math" w:hAnsi="Cambria Math" w:eastAsia="宋体"/>
                    <w:sz w:val="24"/>
                    <w:szCs w:val="24"/>
                  </w:rPr>
                  <m:t xml:space="preserve">3</m:t>
                </m:r>
                <m:ctrlPr>
                  <w:rPr>
                    <w:rFonts w:ascii="Cambria Math" w:hAnsi="Cambria Math" w:eastAsia="宋体"/>
                    <w:sz w:val="24"/>
                    <w:szCs w:val="24"/>
                  </w:rPr>
                </m:ctrlPr>
              </m:sub>
            </m:sSub>
            <m:r>
              <m:rPr>
                <m:sty m:val="p"/>
              </m:rPr>
              <w:rPr>
                <w:rFonts w:ascii="Cambria Math" w:hAnsi="Cambria Math" w:eastAsia="宋体"/>
                <w:sz w:val="24"/>
                <w:szCs w:val="24"/>
              </w:rPr>
              <m:t xml:space="preserve">+</m:t>
            </m:r>
            <m:sSub>
              <m:sSubPr>
                <m:ctrlPr>
                  <w:rPr>
                    <w:rFonts w:ascii="Cambria Math" w:hAnsi="Cambria Math" w:eastAsia="宋体"/>
                    <w:sz w:val="24"/>
                    <w:szCs w:val="24"/>
                  </w:rPr>
                </m:ctrlPr>
              </m:sSubPr>
              <m:e>
                <m:r>
                  <m:rPr>
                    <m:sty m:val="p"/>
                  </m:rPr>
                  <w:rPr>
                    <w:rFonts w:ascii="Cambria Math" w:hAnsi="Cambria Math" w:eastAsia="宋体"/>
                    <w:sz w:val="24"/>
                    <w:szCs w:val="24"/>
                  </w:rPr>
                  <m:t xml:space="preserve">S</m:t>
                </m:r>
                <m:ctrlPr>
                  <w:rPr>
                    <w:rFonts w:ascii="Cambria Math" w:hAnsi="Cambria Math" w:eastAsia="宋体"/>
                    <w:sz w:val="24"/>
                    <w:szCs w:val="24"/>
                  </w:rPr>
                </m:ctrlPr>
              </m:e>
              <m:sub>
                <m:r>
                  <m:rPr>
                    <m:sty m:val="p"/>
                  </m:rPr>
                  <w:rPr>
                    <w:rFonts w:ascii="Cambria Math" w:hAnsi="Cambria Math" w:eastAsia="宋体"/>
                    <w:sz w:val="24"/>
                    <w:szCs w:val="24"/>
                  </w:rPr>
                  <m:t xml:space="preserve">4</m:t>
                </m:r>
                <m:ctrlPr>
                  <w:rPr>
                    <w:rFonts w:ascii="Cambria Math" w:hAnsi="Cambria Math" w:eastAsia="宋体"/>
                    <w:sz w:val="24"/>
                    <w:szCs w:val="24"/>
                  </w:rPr>
                </m:ctrlPr>
              </m:sub>
            </m:sSub>
            <m:ctrlPr>
              <w:rPr>
                <w:rFonts w:ascii="Cambria Math" w:hAnsi="Cambria Math" w:eastAsia="宋体"/>
                <w:sz w:val="24"/>
                <w:szCs w:val="24"/>
              </w:rPr>
            </m:ctrlPr>
          </m:num>
          <m:den>
            <m:r>
              <m:rPr>
                <m:sty m:val="p"/>
              </m:rPr>
              <w:rPr>
                <w:rFonts w:ascii="Cambria Math" w:hAnsi="Cambria Math" w:eastAsia="宋体"/>
                <w:sz w:val="24"/>
                <w:szCs w:val="24"/>
              </w:rPr>
              <m:t xml:space="preserve">100</m:t>
            </m:r>
            <m:ctrlPr>
              <w:rPr>
                <w:rFonts w:ascii="Cambria Math" w:hAnsi="Cambria Math" w:eastAsia="宋体"/>
                <w:sz w:val="24"/>
                <w:szCs w:val="24"/>
              </w:rPr>
            </m:ctrlPr>
          </m:den>
        </m:f>
        <m:r>
          <m:rPr>
            <m:sty m:val="p"/>
          </m:rPr>
          <w:rPr>
            <w:rFonts w:ascii="Cambria Math" w:hAnsi="Cambria Math" w:eastAsia="宋体"/>
            <w:sz w:val="24"/>
            <w:szCs w:val="24"/>
          </w:rPr>
          <m:t xml:space="preserve">×100%</m:t>
        </m:r>
      </m:oMath>
      <w:r>
        <w:rPr>
          <w:rFonts w:ascii="宋体" w:hAnsi="宋体" w:eastAsia="宋体"/>
          <w:sz w:val="24"/>
          <w:szCs w:val="24"/>
        </w:rPr>
        <w:fldChar w:fldCharType="end"/>
      </w:r>
      <w:r>
        <w:rPr>
          <w:rFonts w:hint="eastAsia" w:ascii="宋体" w:hAnsi="宋体" w:eastAsia="宋体"/>
          <w:sz w:val="24"/>
          <w:szCs w:val="24"/>
        </w:rPr>
        <w:t xml:space="preserve">             式</w:t>
      </w:r>
      <w:r>
        <w:rPr>
          <w:rFonts w:hint="eastAsia" w:ascii="宋体" w:hAnsi="宋体" w:eastAsia="宋体"/>
          <w:sz w:val="24"/>
          <w:szCs w:val="24"/>
          <w:lang w:val="en-US" w:eastAsia="zh-CN"/>
        </w:rPr>
        <w:t>7.2.5</w:t>
      </w:r>
    </w:p>
    <w:p w14:paraId="2C1F352F">
      <w:pPr>
        <w:adjustRightInd w:val="0"/>
        <w:snapToGrid w:val="0"/>
        <w:spacing w:line="360" w:lineRule="auto"/>
        <w:ind w:firstLine="240" w:firstLineChars="100"/>
        <w:rPr>
          <w:rFonts w:ascii="宋体" w:hAnsi="宋体" w:eastAsia="宋体"/>
          <w:sz w:val="24"/>
          <w:szCs w:val="24"/>
        </w:rPr>
      </w:pPr>
      <w:r>
        <w:rPr>
          <w:rFonts w:ascii="宋体" w:hAnsi="宋体" w:eastAsia="宋体"/>
          <w:sz w:val="24"/>
          <w:szCs w:val="24"/>
        </w:rPr>
        <w:t>式中：  P-绿色建筑材料使用比例；</w:t>
      </w:r>
    </w:p>
    <w:p w14:paraId="17A6DBFF">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      S1-主体结构绿色材料指标实际得分值；</w:t>
      </w:r>
    </w:p>
    <w:p w14:paraId="5D139D9C">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      S2-装修绿色材料指标实际得分值；</w:t>
      </w:r>
    </w:p>
    <w:p w14:paraId="6CDF20F6">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      S3-其他绿色材料指标实际得分值。</w:t>
      </w:r>
    </w:p>
    <w:p w14:paraId="7AF91E6A">
      <w:pPr>
        <w:adjustRightInd w:val="0"/>
        <w:snapToGrid w:val="0"/>
        <w:spacing w:line="360" w:lineRule="auto"/>
        <w:jc w:val="center"/>
        <w:rPr>
          <w:rFonts w:ascii="宋体" w:hAnsi="宋体" w:eastAsia="宋体"/>
          <w:b/>
          <w:sz w:val="24"/>
          <w:szCs w:val="24"/>
        </w:rPr>
      </w:pPr>
      <w:r>
        <w:rPr>
          <w:rFonts w:ascii="宋体" w:hAnsi="宋体" w:eastAsia="宋体"/>
          <w:b/>
          <w:sz w:val="21"/>
          <w:szCs w:val="21"/>
        </w:rPr>
        <w:t>表</w:t>
      </w:r>
      <w:r>
        <w:rPr>
          <w:rFonts w:hint="eastAsia" w:ascii="宋体" w:hAnsi="宋体" w:eastAsia="宋体"/>
          <w:b/>
          <w:sz w:val="21"/>
          <w:szCs w:val="21"/>
          <w:lang w:val="en-US" w:eastAsia="zh-CN"/>
        </w:rPr>
        <w:t>7.2.15</w:t>
      </w:r>
      <w:r>
        <w:rPr>
          <w:rFonts w:hint="eastAsia" w:ascii="宋体" w:hAnsi="宋体" w:eastAsia="宋体"/>
          <w:b/>
          <w:sz w:val="24"/>
          <w:szCs w:val="24"/>
        </w:rPr>
        <w:t>　</w:t>
      </w:r>
      <w:r>
        <w:rPr>
          <w:b/>
        </w:rPr>
        <w:t>绿色建材使用比例计算表</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42"/>
        <w:gridCol w:w="2977"/>
        <w:gridCol w:w="1927"/>
        <w:gridCol w:w="1164"/>
        <w:gridCol w:w="1212"/>
      </w:tblGrid>
      <w:tr w14:paraId="3B7EB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4219" w:type="dxa"/>
            <w:gridSpan w:val="2"/>
            <w:shd w:val="clear" w:color="auto" w:fill="auto"/>
            <w:vAlign w:val="center"/>
          </w:tcPr>
          <w:p w14:paraId="45D4DFEA">
            <w:pPr>
              <w:adjustRightInd w:val="0"/>
              <w:snapToGrid w:val="0"/>
              <w:ind w:firstLine="420" w:firstLineChars="200"/>
              <w:rPr>
                <w:rFonts w:ascii="宋体" w:hAnsi="宋体" w:eastAsia="宋体"/>
              </w:rPr>
            </w:pPr>
            <w:r>
              <w:rPr>
                <w:rFonts w:ascii="宋体" w:hAnsi="宋体" w:eastAsia="宋体"/>
              </w:rPr>
              <w:t>计算项</w:t>
            </w:r>
          </w:p>
        </w:tc>
        <w:tc>
          <w:tcPr>
            <w:tcW w:w="1927" w:type="dxa"/>
            <w:shd w:val="clear" w:color="auto" w:fill="auto"/>
            <w:vAlign w:val="center"/>
          </w:tcPr>
          <w:p w14:paraId="1A896592">
            <w:pPr>
              <w:adjustRightInd w:val="0"/>
              <w:snapToGrid w:val="0"/>
              <w:rPr>
                <w:rFonts w:ascii="宋体" w:hAnsi="宋体" w:eastAsia="宋体"/>
              </w:rPr>
            </w:pPr>
            <w:r>
              <w:rPr>
                <w:rFonts w:ascii="宋体" w:hAnsi="宋体" w:eastAsia="宋体"/>
              </w:rPr>
              <w:t>计算要求</w:t>
            </w:r>
          </w:p>
        </w:tc>
        <w:tc>
          <w:tcPr>
            <w:tcW w:w="1164" w:type="dxa"/>
            <w:shd w:val="clear" w:color="auto" w:fill="auto"/>
            <w:vAlign w:val="center"/>
          </w:tcPr>
          <w:p w14:paraId="7107C378">
            <w:pPr>
              <w:adjustRightInd w:val="0"/>
              <w:snapToGrid w:val="0"/>
              <w:rPr>
                <w:rFonts w:ascii="宋体" w:hAnsi="宋体" w:eastAsia="宋体"/>
              </w:rPr>
            </w:pPr>
            <w:r>
              <w:rPr>
                <w:rFonts w:ascii="宋体" w:hAnsi="宋体" w:eastAsia="宋体"/>
              </w:rPr>
              <w:t>计算单位</w:t>
            </w:r>
          </w:p>
        </w:tc>
        <w:tc>
          <w:tcPr>
            <w:tcW w:w="1212" w:type="dxa"/>
            <w:shd w:val="clear" w:color="auto" w:fill="auto"/>
            <w:vAlign w:val="center"/>
          </w:tcPr>
          <w:p w14:paraId="4E022259">
            <w:pPr>
              <w:adjustRightInd w:val="0"/>
              <w:snapToGrid w:val="0"/>
              <w:rPr>
                <w:rFonts w:ascii="宋体" w:hAnsi="宋体" w:eastAsia="宋体"/>
              </w:rPr>
            </w:pPr>
            <w:r>
              <w:rPr>
                <w:rFonts w:ascii="宋体" w:hAnsi="宋体" w:eastAsia="宋体"/>
              </w:rPr>
              <w:t>计算得分</w:t>
            </w:r>
          </w:p>
        </w:tc>
      </w:tr>
      <w:tr w14:paraId="2BC16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restart"/>
            <w:shd w:val="clear" w:color="auto" w:fill="auto"/>
            <w:vAlign w:val="center"/>
          </w:tcPr>
          <w:p w14:paraId="5468D4AD">
            <w:pPr>
              <w:adjustRightInd w:val="0"/>
              <w:snapToGrid w:val="0"/>
              <w:rPr>
                <w:rFonts w:ascii="宋体" w:hAnsi="宋体" w:eastAsia="宋体"/>
              </w:rPr>
            </w:pPr>
            <w:r>
              <w:rPr>
                <w:rFonts w:ascii="宋体" w:hAnsi="宋体" w:eastAsia="宋体"/>
              </w:rPr>
              <w:t>主体结构</w:t>
            </w:r>
          </w:p>
        </w:tc>
        <w:tc>
          <w:tcPr>
            <w:tcW w:w="2977" w:type="dxa"/>
            <w:shd w:val="clear" w:color="auto" w:fill="auto"/>
            <w:vAlign w:val="center"/>
          </w:tcPr>
          <w:p w14:paraId="0A859979">
            <w:pPr>
              <w:adjustRightInd w:val="0"/>
              <w:snapToGrid w:val="0"/>
              <w:rPr>
                <w:rFonts w:ascii="宋体" w:hAnsi="宋体" w:eastAsia="宋体"/>
              </w:rPr>
            </w:pPr>
            <w:r>
              <w:rPr>
                <w:rFonts w:ascii="宋体" w:hAnsi="宋体" w:eastAsia="宋体"/>
              </w:rPr>
              <w:t>预拌混凝土</w:t>
            </w:r>
          </w:p>
        </w:tc>
        <w:tc>
          <w:tcPr>
            <w:tcW w:w="1927" w:type="dxa"/>
            <w:shd w:val="clear" w:color="auto" w:fill="auto"/>
            <w:vAlign w:val="center"/>
          </w:tcPr>
          <w:p w14:paraId="3713B921">
            <w:pPr>
              <w:adjustRightInd w:val="0"/>
              <w:snapToGrid w:val="0"/>
              <w:rPr>
                <w:rFonts w:ascii="宋体" w:hAnsi="宋体" w:eastAsia="宋体"/>
              </w:rPr>
            </w:pPr>
            <w:r>
              <w:rPr>
                <w:rFonts w:ascii="宋体" w:hAnsi="宋体" w:eastAsia="宋体"/>
              </w:rPr>
              <w:t>比例=100%</w:t>
            </w:r>
          </w:p>
        </w:tc>
        <w:tc>
          <w:tcPr>
            <w:tcW w:w="1164" w:type="dxa"/>
            <w:shd w:val="clear" w:color="auto" w:fill="auto"/>
            <w:vAlign w:val="center"/>
          </w:tcPr>
          <w:p w14:paraId="1FBE285E">
            <w:pPr>
              <w:adjustRightInd w:val="0"/>
              <w:snapToGrid w:val="0"/>
              <w:rPr>
                <w:rFonts w:ascii="宋体" w:hAnsi="宋体" w:eastAsia="宋体"/>
              </w:rPr>
            </w:pPr>
            <w:r>
              <w:rPr>
                <w:rFonts w:hint="eastAsia" w:ascii="宋体" w:hAnsi="宋体" w:eastAsia="宋体"/>
              </w:rPr>
              <w:t>m³</w:t>
            </w:r>
          </w:p>
        </w:tc>
        <w:tc>
          <w:tcPr>
            <w:tcW w:w="1212" w:type="dxa"/>
            <w:shd w:val="clear" w:color="auto" w:fill="auto"/>
            <w:vAlign w:val="center"/>
          </w:tcPr>
          <w:p w14:paraId="78147016">
            <w:pPr>
              <w:adjustRightInd w:val="0"/>
              <w:snapToGrid w:val="0"/>
              <w:rPr>
                <w:rFonts w:ascii="宋体" w:hAnsi="宋体" w:eastAsia="宋体"/>
              </w:rPr>
            </w:pPr>
            <w:r>
              <w:rPr>
                <w:rFonts w:ascii="宋体" w:hAnsi="宋体" w:eastAsia="宋体"/>
              </w:rPr>
              <w:t>20</w:t>
            </w:r>
          </w:p>
        </w:tc>
      </w:tr>
      <w:tr w14:paraId="3B28E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shd w:val="clear" w:color="auto" w:fill="auto"/>
            <w:vAlign w:val="center"/>
          </w:tcPr>
          <w:p w14:paraId="0B561C98">
            <w:pPr>
              <w:adjustRightInd w:val="0"/>
              <w:snapToGrid w:val="0"/>
              <w:ind w:firstLine="420" w:firstLineChars="200"/>
              <w:rPr>
                <w:rFonts w:ascii="宋体" w:hAnsi="宋体" w:eastAsia="宋体"/>
              </w:rPr>
            </w:pPr>
          </w:p>
        </w:tc>
        <w:tc>
          <w:tcPr>
            <w:tcW w:w="2977" w:type="dxa"/>
            <w:shd w:val="clear" w:color="auto" w:fill="auto"/>
            <w:vAlign w:val="center"/>
          </w:tcPr>
          <w:p w14:paraId="28A30103">
            <w:pPr>
              <w:adjustRightInd w:val="0"/>
              <w:snapToGrid w:val="0"/>
              <w:rPr>
                <w:rFonts w:ascii="宋体" w:hAnsi="宋体" w:eastAsia="宋体"/>
              </w:rPr>
            </w:pPr>
            <w:r>
              <w:rPr>
                <w:rFonts w:ascii="宋体" w:hAnsi="宋体" w:eastAsia="宋体"/>
              </w:rPr>
              <w:t>预拌砂浆</w:t>
            </w:r>
          </w:p>
        </w:tc>
        <w:tc>
          <w:tcPr>
            <w:tcW w:w="1927" w:type="dxa"/>
            <w:shd w:val="clear" w:color="auto" w:fill="auto"/>
            <w:vAlign w:val="center"/>
          </w:tcPr>
          <w:p w14:paraId="0EFACB9B">
            <w:pPr>
              <w:adjustRightInd w:val="0"/>
              <w:snapToGrid w:val="0"/>
              <w:rPr>
                <w:rFonts w:ascii="宋体" w:hAnsi="宋体" w:eastAsia="宋体"/>
              </w:rPr>
            </w:pPr>
            <w:r>
              <w:rPr>
                <w:rFonts w:ascii="宋体" w:hAnsi="宋体" w:eastAsia="宋体"/>
              </w:rPr>
              <w:t>比例=100%</w:t>
            </w:r>
          </w:p>
        </w:tc>
        <w:tc>
          <w:tcPr>
            <w:tcW w:w="1164" w:type="dxa"/>
            <w:shd w:val="clear" w:color="auto" w:fill="auto"/>
            <w:vAlign w:val="center"/>
          </w:tcPr>
          <w:p w14:paraId="387EBE64">
            <w:pPr>
              <w:adjustRightInd w:val="0"/>
              <w:snapToGrid w:val="0"/>
              <w:rPr>
                <w:rFonts w:ascii="宋体" w:hAnsi="宋体" w:eastAsia="宋体"/>
              </w:rPr>
            </w:pPr>
            <w:r>
              <w:rPr>
                <w:rFonts w:hint="eastAsia" w:ascii="宋体" w:hAnsi="宋体" w:eastAsia="宋体"/>
              </w:rPr>
              <w:t>m³</w:t>
            </w:r>
          </w:p>
        </w:tc>
        <w:tc>
          <w:tcPr>
            <w:tcW w:w="1212" w:type="dxa"/>
            <w:shd w:val="clear" w:color="auto" w:fill="auto"/>
            <w:vAlign w:val="center"/>
          </w:tcPr>
          <w:p w14:paraId="1C24DFFE">
            <w:pPr>
              <w:adjustRightInd w:val="0"/>
              <w:snapToGrid w:val="0"/>
              <w:rPr>
                <w:rFonts w:ascii="宋体" w:hAnsi="宋体" w:eastAsia="宋体"/>
              </w:rPr>
            </w:pPr>
            <w:r>
              <w:rPr>
                <w:rFonts w:ascii="宋体" w:hAnsi="宋体" w:eastAsia="宋体"/>
              </w:rPr>
              <w:t>10</w:t>
            </w:r>
          </w:p>
        </w:tc>
      </w:tr>
      <w:tr w14:paraId="4F661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shd w:val="clear" w:color="auto" w:fill="auto"/>
            <w:vAlign w:val="center"/>
          </w:tcPr>
          <w:p w14:paraId="64B7594E">
            <w:pPr>
              <w:adjustRightInd w:val="0"/>
              <w:snapToGrid w:val="0"/>
              <w:ind w:firstLine="420" w:firstLineChars="200"/>
              <w:rPr>
                <w:rFonts w:ascii="宋体" w:hAnsi="宋体" w:eastAsia="宋体"/>
              </w:rPr>
            </w:pPr>
          </w:p>
        </w:tc>
        <w:tc>
          <w:tcPr>
            <w:tcW w:w="2977" w:type="dxa"/>
            <w:shd w:val="clear" w:color="auto" w:fill="auto"/>
            <w:vAlign w:val="center"/>
          </w:tcPr>
          <w:p w14:paraId="04823128">
            <w:pPr>
              <w:adjustRightInd w:val="0"/>
              <w:snapToGrid w:val="0"/>
              <w:rPr>
                <w:rFonts w:ascii="宋体" w:hAnsi="宋体" w:eastAsia="宋体"/>
              </w:rPr>
            </w:pPr>
            <w:r>
              <w:rPr>
                <w:rFonts w:ascii="宋体" w:hAnsi="宋体" w:eastAsia="宋体"/>
              </w:rPr>
              <w:t>内隔墙</w:t>
            </w:r>
          </w:p>
        </w:tc>
        <w:tc>
          <w:tcPr>
            <w:tcW w:w="1927" w:type="dxa"/>
            <w:shd w:val="clear" w:color="auto" w:fill="auto"/>
            <w:vAlign w:val="center"/>
          </w:tcPr>
          <w:p w14:paraId="13543B95">
            <w:pPr>
              <w:adjustRightInd w:val="0"/>
              <w:snapToGrid w:val="0"/>
              <w:rPr>
                <w:rFonts w:ascii="宋体" w:hAnsi="宋体" w:eastAsia="宋体"/>
              </w:rPr>
            </w:pPr>
            <w:r>
              <w:rPr>
                <w:rFonts w:ascii="宋体" w:hAnsi="宋体" w:eastAsia="宋体"/>
              </w:rPr>
              <w:t>比例</w:t>
            </w:r>
            <w:r>
              <w:rPr>
                <w:rFonts w:hint="eastAsia" w:ascii="宋体" w:hAnsi="宋体" w:eastAsia="宋体"/>
                <w:lang w:eastAsia="zh-CN"/>
              </w:rPr>
              <w:t>大于等于</w:t>
            </w:r>
            <w:r>
              <w:rPr>
                <w:rFonts w:ascii="宋体" w:hAnsi="宋体" w:eastAsia="宋体"/>
              </w:rPr>
              <w:t>80%</w:t>
            </w:r>
          </w:p>
        </w:tc>
        <w:tc>
          <w:tcPr>
            <w:tcW w:w="1164" w:type="dxa"/>
            <w:shd w:val="clear" w:color="auto" w:fill="auto"/>
            <w:vAlign w:val="center"/>
          </w:tcPr>
          <w:p w14:paraId="276D1B6F">
            <w:pPr>
              <w:adjustRightInd w:val="0"/>
              <w:snapToGrid w:val="0"/>
              <w:rPr>
                <w:rFonts w:ascii="宋体" w:hAnsi="宋体" w:eastAsia="宋体"/>
              </w:rPr>
            </w:pPr>
            <w:r>
              <w:rPr>
                <w:rFonts w:hint="eastAsia" w:ascii="宋体" w:hAnsi="宋体" w:eastAsia="宋体"/>
              </w:rPr>
              <w:t>m³</w:t>
            </w:r>
          </w:p>
        </w:tc>
        <w:tc>
          <w:tcPr>
            <w:tcW w:w="1212" w:type="dxa"/>
            <w:shd w:val="clear" w:color="auto" w:fill="auto"/>
            <w:vAlign w:val="center"/>
          </w:tcPr>
          <w:p w14:paraId="2220D430">
            <w:pPr>
              <w:adjustRightInd w:val="0"/>
              <w:snapToGrid w:val="0"/>
              <w:rPr>
                <w:rFonts w:ascii="宋体" w:hAnsi="宋体" w:eastAsia="宋体"/>
              </w:rPr>
            </w:pPr>
            <w:r>
              <w:rPr>
                <w:rFonts w:ascii="宋体" w:hAnsi="宋体" w:eastAsia="宋体"/>
              </w:rPr>
              <w:t>10</w:t>
            </w:r>
          </w:p>
        </w:tc>
      </w:tr>
      <w:tr w14:paraId="11AFE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shd w:val="clear" w:color="auto" w:fill="auto"/>
            <w:vAlign w:val="center"/>
          </w:tcPr>
          <w:p w14:paraId="757EDBC9">
            <w:pPr>
              <w:adjustRightInd w:val="0"/>
              <w:snapToGrid w:val="0"/>
              <w:ind w:firstLine="420" w:firstLineChars="200"/>
              <w:rPr>
                <w:rFonts w:ascii="宋体" w:hAnsi="宋体" w:eastAsia="宋体"/>
              </w:rPr>
            </w:pPr>
          </w:p>
        </w:tc>
        <w:tc>
          <w:tcPr>
            <w:tcW w:w="2977" w:type="dxa"/>
            <w:shd w:val="clear" w:color="auto" w:fill="auto"/>
            <w:vAlign w:val="center"/>
          </w:tcPr>
          <w:p w14:paraId="72A79AA3">
            <w:pPr>
              <w:adjustRightInd w:val="0"/>
              <w:snapToGrid w:val="0"/>
              <w:rPr>
                <w:rFonts w:ascii="宋体" w:hAnsi="宋体" w:eastAsia="宋体"/>
              </w:rPr>
            </w:pPr>
            <w:r>
              <w:rPr>
                <w:rFonts w:ascii="宋体" w:hAnsi="宋体" w:eastAsia="宋体"/>
              </w:rPr>
              <w:t>围护墙</w:t>
            </w:r>
          </w:p>
        </w:tc>
        <w:tc>
          <w:tcPr>
            <w:tcW w:w="1927" w:type="dxa"/>
            <w:shd w:val="clear" w:color="auto" w:fill="auto"/>
            <w:vAlign w:val="center"/>
          </w:tcPr>
          <w:p w14:paraId="7AD9C9C2">
            <w:pPr>
              <w:adjustRightInd w:val="0"/>
              <w:snapToGrid w:val="0"/>
              <w:rPr>
                <w:rFonts w:ascii="宋体" w:hAnsi="宋体" w:eastAsia="宋体"/>
              </w:rPr>
            </w:pPr>
            <w:r>
              <w:rPr>
                <w:rFonts w:ascii="宋体" w:hAnsi="宋体" w:eastAsia="宋体"/>
              </w:rPr>
              <w:t>比例=100%</w:t>
            </w:r>
          </w:p>
        </w:tc>
        <w:tc>
          <w:tcPr>
            <w:tcW w:w="1164" w:type="dxa"/>
            <w:shd w:val="clear" w:color="auto" w:fill="auto"/>
            <w:vAlign w:val="center"/>
          </w:tcPr>
          <w:p w14:paraId="0DC19A9E">
            <w:pPr>
              <w:adjustRightInd w:val="0"/>
              <w:snapToGrid w:val="0"/>
              <w:rPr>
                <w:rFonts w:ascii="宋体" w:hAnsi="宋体" w:eastAsia="宋体"/>
              </w:rPr>
            </w:pPr>
            <w:r>
              <w:rPr>
                <w:rFonts w:hint="eastAsia" w:ascii="宋体" w:hAnsi="宋体" w:eastAsia="宋体"/>
              </w:rPr>
              <w:t>m³</w:t>
            </w:r>
          </w:p>
        </w:tc>
        <w:tc>
          <w:tcPr>
            <w:tcW w:w="1212" w:type="dxa"/>
            <w:shd w:val="clear" w:color="auto" w:fill="auto"/>
            <w:vAlign w:val="center"/>
          </w:tcPr>
          <w:p w14:paraId="06889154">
            <w:pPr>
              <w:adjustRightInd w:val="0"/>
              <w:snapToGrid w:val="0"/>
              <w:rPr>
                <w:rFonts w:ascii="宋体" w:hAnsi="宋体" w:eastAsia="宋体"/>
              </w:rPr>
            </w:pPr>
            <w:r>
              <w:rPr>
                <w:rFonts w:ascii="宋体" w:hAnsi="宋体" w:eastAsia="宋体"/>
              </w:rPr>
              <w:t>10</w:t>
            </w:r>
          </w:p>
        </w:tc>
      </w:tr>
      <w:tr w14:paraId="57943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restart"/>
            <w:shd w:val="clear" w:color="auto" w:fill="auto"/>
            <w:vAlign w:val="center"/>
          </w:tcPr>
          <w:p w14:paraId="63334EA8">
            <w:pPr>
              <w:adjustRightInd w:val="0"/>
              <w:snapToGrid w:val="0"/>
              <w:rPr>
                <w:rFonts w:ascii="宋体" w:hAnsi="宋体" w:eastAsia="宋体"/>
              </w:rPr>
            </w:pPr>
            <w:r>
              <w:rPr>
                <w:rFonts w:ascii="宋体" w:hAnsi="宋体" w:eastAsia="宋体"/>
              </w:rPr>
              <w:t>装修</w:t>
            </w:r>
          </w:p>
        </w:tc>
        <w:tc>
          <w:tcPr>
            <w:tcW w:w="2977" w:type="dxa"/>
            <w:shd w:val="clear" w:color="auto" w:fill="auto"/>
            <w:vAlign w:val="center"/>
          </w:tcPr>
          <w:p w14:paraId="5595C34A">
            <w:pPr>
              <w:adjustRightInd w:val="0"/>
              <w:snapToGrid w:val="0"/>
              <w:rPr>
                <w:rFonts w:ascii="宋体" w:hAnsi="宋体" w:eastAsia="宋体"/>
              </w:rPr>
            </w:pPr>
            <w:r>
              <w:rPr>
                <w:rFonts w:ascii="宋体" w:hAnsi="宋体" w:eastAsia="宋体"/>
              </w:rPr>
              <w:t>外内墙装饰面层涂料、面砖等</w:t>
            </w:r>
          </w:p>
        </w:tc>
        <w:tc>
          <w:tcPr>
            <w:tcW w:w="1927" w:type="dxa"/>
            <w:shd w:val="clear" w:color="auto" w:fill="auto"/>
            <w:vAlign w:val="center"/>
          </w:tcPr>
          <w:p w14:paraId="3D679184">
            <w:pPr>
              <w:adjustRightInd w:val="0"/>
              <w:snapToGrid w:val="0"/>
              <w:rPr>
                <w:rFonts w:ascii="宋体" w:hAnsi="宋体" w:eastAsia="宋体"/>
              </w:rPr>
            </w:pPr>
            <w:r>
              <w:rPr>
                <w:rFonts w:ascii="宋体" w:hAnsi="宋体" w:eastAsia="宋体"/>
              </w:rPr>
              <w:t>比例</w:t>
            </w:r>
            <w:r>
              <w:rPr>
                <w:rFonts w:hint="eastAsia" w:ascii="宋体" w:hAnsi="宋体" w:eastAsia="宋体"/>
                <w:lang w:eastAsia="zh-CN"/>
              </w:rPr>
              <w:t>大于等于</w:t>
            </w:r>
            <w:r>
              <w:rPr>
                <w:rFonts w:ascii="宋体" w:hAnsi="宋体" w:eastAsia="宋体"/>
              </w:rPr>
              <w:t>80%</w:t>
            </w:r>
          </w:p>
        </w:tc>
        <w:tc>
          <w:tcPr>
            <w:tcW w:w="1164" w:type="dxa"/>
            <w:shd w:val="clear" w:color="auto" w:fill="auto"/>
            <w:vAlign w:val="center"/>
          </w:tcPr>
          <w:p w14:paraId="71B51AB7">
            <w:pPr>
              <w:adjustRightInd w:val="0"/>
              <w:snapToGrid w:val="0"/>
              <w:rPr>
                <w:rFonts w:ascii="宋体" w:hAnsi="宋体" w:eastAsia="宋体"/>
              </w:rPr>
            </w:pPr>
            <w:r>
              <w:rPr>
                <w:rFonts w:ascii="宋体" w:hAnsi="宋体" w:eastAsia="宋体"/>
              </w:rPr>
              <w:t>m</w:t>
            </w:r>
            <w:r>
              <w:rPr>
                <w:rFonts w:ascii="宋体" w:hAnsi="宋体" w:eastAsia="宋体"/>
                <w:vertAlign w:val="superscript"/>
              </w:rPr>
              <w:t>2</w:t>
            </w:r>
          </w:p>
        </w:tc>
        <w:tc>
          <w:tcPr>
            <w:tcW w:w="1212" w:type="dxa"/>
            <w:shd w:val="clear" w:color="auto" w:fill="auto"/>
            <w:vAlign w:val="center"/>
          </w:tcPr>
          <w:p w14:paraId="309A4CCF">
            <w:pPr>
              <w:adjustRightInd w:val="0"/>
              <w:snapToGrid w:val="0"/>
              <w:rPr>
                <w:rFonts w:ascii="宋体" w:hAnsi="宋体" w:eastAsia="宋体"/>
              </w:rPr>
            </w:pPr>
            <w:r>
              <w:rPr>
                <w:rFonts w:hint="eastAsia" w:ascii="宋体" w:hAnsi="宋体" w:eastAsia="宋体"/>
              </w:rPr>
              <w:t>4</w:t>
            </w:r>
          </w:p>
        </w:tc>
      </w:tr>
      <w:tr w14:paraId="6D481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shd w:val="clear" w:color="auto" w:fill="auto"/>
            <w:vAlign w:val="center"/>
          </w:tcPr>
          <w:p w14:paraId="150F52B4">
            <w:pPr>
              <w:adjustRightInd w:val="0"/>
              <w:snapToGrid w:val="0"/>
              <w:ind w:firstLine="420" w:firstLineChars="200"/>
              <w:rPr>
                <w:rFonts w:ascii="宋体" w:hAnsi="宋体" w:eastAsia="宋体"/>
              </w:rPr>
            </w:pPr>
          </w:p>
        </w:tc>
        <w:tc>
          <w:tcPr>
            <w:tcW w:w="2977" w:type="dxa"/>
            <w:shd w:val="clear" w:color="auto" w:fill="auto"/>
            <w:vAlign w:val="center"/>
          </w:tcPr>
          <w:p w14:paraId="36F1CB4C">
            <w:pPr>
              <w:adjustRightInd w:val="0"/>
              <w:snapToGrid w:val="0"/>
              <w:rPr>
                <w:rFonts w:ascii="宋体" w:hAnsi="宋体" w:eastAsia="宋体"/>
              </w:rPr>
            </w:pPr>
            <w:r>
              <w:rPr>
                <w:rFonts w:ascii="宋体" w:hAnsi="宋体" w:eastAsia="宋体"/>
              </w:rPr>
              <w:t>顶棚的装饰面层涂料、吊顶等</w:t>
            </w:r>
          </w:p>
        </w:tc>
        <w:tc>
          <w:tcPr>
            <w:tcW w:w="1927" w:type="dxa"/>
            <w:shd w:val="clear" w:color="auto" w:fill="auto"/>
            <w:vAlign w:val="center"/>
          </w:tcPr>
          <w:p w14:paraId="19113B42">
            <w:pPr>
              <w:adjustRightInd w:val="0"/>
              <w:snapToGrid w:val="0"/>
              <w:rPr>
                <w:rFonts w:ascii="宋体" w:hAnsi="宋体" w:eastAsia="宋体"/>
              </w:rPr>
            </w:pPr>
            <w:r>
              <w:rPr>
                <w:rFonts w:ascii="宋体" w:hAnsi="宋体" w:eastAsia="宋体"/>
              </w:rPr>
              <w:t>比例</w:t>
            </w:r>
            <w:r>
              <w:rPr>
                <w:rFonts w:hint="eastAsia" w:ascii="宋体" w:hAnsi="宋体" w:eastAsia="宋体"/>
                <w:lang w:eastAsia="zh-CN"/>
              </w:rPr>
              <w:t>大于等于</w:t>
            </w:r>
            <w:r>
              <w:rPr>
                <w:rFonts w:ascii="宋体" w:hAnsi="宋体" w:eastAsia="宋体"/>
              </w:rPr>
              <w:t>80%</w:t>
            </w:r>
          </w:p>
        </w:tc>
        <w:tc>
          <w:tcPr>
            <w:tcW w:w="1164" w:type="dxa"/>
            <w:shd w:val="clear" w:color="auto" w:fill="auto"/>
            <w:vAlign w:val="center"/>
          </w:tcPr>
          <w:p w14:paraId="1AEE51A8">
            <w:pPr>
              <w:adjustRightInd w:val="0"/>
              <w:snapToGrid w:val="0"/>
              <w:rPr>
                <w:rFonts w:ascii="宋体" w:hAnsi="宋体" w:eastAsia="宋体"/>
              </w:rPr>
            </w:pPr>
            <w:r>
              <w:rPr>
                <w:rFonts w:ascii="宋体" w:hAnsi="宋体" w:eastAsia="宋体"/>
              </w:rPr>
              <w:t>m</w:t>
            </w:r>
            <w:r>
              <w:rPr>
                <w:rFonts w:ascii="宋体" w:hAnsi="宋体" w:eastAsia="宋体"/>
                <w:vertAlign w:val="superscript"/>
              </w:rPr>
              <w:t>2</w:t>
            </w:r>
          </w:p>
        </w:tc>
        <w:tc>
          <w:tcPr>
            <w:tcW w:w="1212" w:type="dxa"/>
            <w:shd w:val="clear" w:color="auto" w:fill="auto"/>
            <w:vAlign w:val="center"/>
          </w:tcPr>
          <w:p w14:paraId="16CF045F">
            <w:pPr>
              <w:adjustRightInd w:val="0"/>
              <w:snapToGrid w:val="0"/>
              <w:rPr>
                <w:rFonts w:ascii="宋体" w:hAnsi="宋体" w:eastAsia="宋体"/>
              </w:rPr>
            </w:pPr>
            <w:r>
              <w:rPr>
                <w:rFonts w:hint="eastAsia" w:ascii="宋体" w:hAnsi="宋体" w:eastAsia="宋体"/>
              </w:rPr>
              <w:t>4</w:t>
            </w:r>
          </w:p>
        </w:tc>
      </w:tr>
      <w:tr w14:paraId="423E9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shd w:val="clear" w:color="auto" w:fill="auto"/>
            <w:vAlign w:val="center"/>
          </w:tcPr>
          <w:p w14:paraId="37417865">
            <w:pPr>
              <w:adjustRightInd w:val="0"/>
              <w:snapToGrid w:val="0"/>
              <w:ind w:firstLine="420" w:firstLineChars="200"/>
              <w:rPr>
                <w:rFonts w:ascii="宋体" w:hAnsi="宋体" w:eastAsia="宋体"/>
              </w:rPr>
            </w:pPr>
          </w:p>
        </w:tc>
        <w:tc>
          <w:tcPr>
            <w:tcW w:w="2977" w:type="dxa"/>
            <w:shd w:val="clear" w:color="auto" w:fill="auto"/>
            <w:vAlign w:val="center"/>
          </w:tcPr>
          <w:p w14:paraId="12BA9571">
            <w:pPr>
              <w:adjustRightInd w:val="0"/>
              <w:snapToGrid w:val="0"/>
              <w:rPr>
                <w:rFonts w:ascii="宋体" w:hAnsi="宋体" w:eastAsia="宋体"/>
              </w:rPr>
            </w:pPr>
            <w:r>
              <w:rPr>
                <w:rFonts w:ascii="宋体" w:hAnsi="宋体" w:eastAsia="宋体"/>
              </w:rPr>
              <w:t>地面装饰面层等</w:t>
            </w:r>
          </w:p>
        </w:tc>
        <w:tc>
          <w:tcPr>
            <w:tcW w:w="1927" w:type="dxa"/>
            <w:shd w:val="clear" w:color="auto" w:fill="auto"/>
            <w:vAlign w:val="center"/>
          </w:tcPr>
          <w:p w14:paraId="04DB3CC9">
            <w:pPr>
              <w:adjustRightInd w:val="0"/>
              <w:snapToGrid w:val="0"/>
              <w:rPr>
                <w:rFonts w:ascii="宋体" w:hAnsi="宋体" w:eastAsia="宋体"/>
              </w:rPr>
            </w:pPr>
            <w:r>
              <w:rPr>
                <w:rFonts w:ascii="宋体" w:hAnsi="宋体" w:eastAsia="宋体"/>
              </w:rPr>
              <w:t>比例</w:t>
            </w:r>
            <w:r>
              <w:rPr>
                <w:rFonts w:hint="eastAsia" w:ascii="宋体" w:hAnsi="宋体" w:eastAsia="宋体"/>
                <w:lang w:eastAsia="zh-CN"/>
              </w:rPr>
              <w:t>大于等于</w:t>
            </w:r>
            <w:r>
              <w:rPr>
                <w:rFonts w:ascii="宋体" w:hAnsi="宋体" w:eastAsia="宋体"/>
              </w:rPr>
              <w:t>80%</w:t>
            </w:r>
          </w:p>
        </w:tc>
        <w:tc>
          <w:tcPr>
            <w:tcW w:w="1164" w:type="dxa"/>
            <w:shd w:val="clear" w:color="auto" w:fill="auto"/>
            <w:vAlign w:val="center"/>
          </w:tcPr>
          <w:p w14:paraId="436A732D">
            <w:pPr>
              <w:adjustRightInd w:val="0"/>
              <w:snapToGrid w:val="0"/>
              <w:rPr>
                <w:rFonts w:ascii="宋体" w:hAnsi="宋体" w:eastAsia="宋体"/>
              </w:rPr>
            </w:pPr>
            <w:r>
              <w:rPr>
                <w:rFonts w:ascii="宋体" w:hAnsi="宋体" w:eastAsia="宋体"/>
              </w:rPr>
              <w:t>m</w:t>
            </w:r>
            <w:r>
              <w:rPr>
                <w:rFonts w:ascii="宋体" w:hAnsi="宋体" w:eastAsia="宋体"/>
                <w:vertAlign w:val="superscript"/>
              </w:rPr>
              <w:t>2</w:t>
            </w:r>
          </w:p>
        </w:tc>
        <w:tc>
          <w:tcPr>
            <w:tcW w:w="1212" w:type="dxa"/>
            <w:shd w:val="clear" w:color="auto" w:fill="auto"/>
            <w:vAlign w:val="center"/>
          </w:tcPr>
          <w:p w14:paraId="40597321">
            <w:pPr>
              <w:adjustRightInd w:val="0"/>
              <w:snapToGrid w:val="0"/>
              <w:rPr>
                <w:rFonts w:ascii="宋体" w:hAnsi="宋体" w:eastAsia="宋体"/>
              </w:rPr>
            </w:pPr>
            <w:r>
              <w:rPr>
                <w:rFonts w:hint="eastAsia" w:ascii="宋体" w:hAnsi="宋体" w:eastAsia="宋体"/>
              </w:rPr>
              <w:t>4</w:t>
            </w:r>
          </w:p>
        </w:tc>
      </w:tr>
      <w:tr w14:paraId="5B348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shd w:val="clear" w:color="auto" w:fill="auto"/>
            <w:vAlign w:val="center"/>
          </w:tcPr>
          <w:p w14:paraId="4C86A471">
            <w:pPr>
              <w:adjustRightInd w:val="0"/>
              <w:snapToGrid w:val="0"/>
              <w:ind w:firstLine="420" w:firstLineChars="200"/>
              <w:rPr>
                <w:rFonts w:ascii="宋体" w:hAnsi="宋体" w:eastAsia="宋体"/>
              </w:rPr>
            </w:pPr>
          </w:p>
        </w:tc>
        <w:tc>
          <w:tcPr>
            <w:tcW w:w="2977" w:type="dxa"/>
            <w:shd w:val="clear" w:color="auto" w:fill="auto"/>
            <w:vAlign w:val="center"/>
          </w:tcPr>
          <w:p w14:paraId="237FCD19">
            <w:pPr>
              <w:adjustRightInd w:val="0"/>
              <w:snapToGrid w:val="0"/>
              <w:rPr>
                <w:rFonts w:ascii="宋体" w:hAnsi="宋体" w:eastAsia="宋体"/>
              </w:rPr>
            </w:pPr>
            <w:r>
              <w:rPr>
                <w:rFonts w:ascii="宋体" w:hAnsi="宋体" w:eastAsia="宋体"/>
              </w:rPr>
              <w:t>门窗、玻璃</w:t>
            </w:r>
          </w:p>
        </w:tc>
        <w:tc>
          <w:tcPr>
            <w:tcW w:w="1927" w:type="dxa"/>
            <w:shd w:val="clear" w:color="auto" w:fill="auto"/>
            <w:vAlign w:val="center"/>
          </w:tcPr>
          <w:p w14:paraId="6C5FC318">
            <w:pPr>
              <w:adjustRightInd w:val="0"/>
              <w:snapToGrid w:val="0"/>
              <w:rPr>
                <w:rFonts w:ascii="宋体" w:hAnsi="宋体" w:eastAsia="宋体"/>
              </w:rPr>
            </w:pPr>
            <w:r>
              <w:rPr>
                <w:rFonts w:ascii="宋体" w:hAnsi="宋体" w:eastAsia="宋体"/>
              </w:rPr>
              <w:t>比例</w:t>
            </w:r>
            <w:r>
              <w:rPr>
                <w:rFonts w:hint="eastAsia" w:ascii="宋体" w:hAnsi="宋体" w:eastAsia="宋体"/>
                <w:lang w:eastAsia="zh-CN"/>
              </w:rPr>
              <w:t>大于等于</w:t>
            </w:r>
            <w:r>
              <w:rPr>
                <w:rFonts w:ascii="宋体" w:hAnsi="宋体" w:eastAsia="宋体"/>
              </w:rPr>
              <w:t>80%</w:t>
            </w:r>
          </w:p>
        </w:tc>
        <w:tc>
          <w:tcPr>
            <w:tcW w:w="1164" w:type="dxa"/>
            <w:shd w:val="clear" w:color="auto" w:fill="auto"/>
            <w:vAlign w:val="center"/>
          </w:tcPr>
          <w:p w14:paraId="5952FFB4">
            <w:pPr>
              <w:adjustRightInd w:val="0"/>
              <w:snapToGrid w:val="0"/>
              <w:rPr>
                <w:rFonts w:ascii="宋体" w:hAnsi="宋体" w:eastAsia="宋体"/>
              </w:rPr>
            </w:pPr>
            <w:r>
              <w:rPr>
                <w:rFonts w:ascii="宋体" w:hAnsi="宋体" w:eastAsia="宋体"/>
              </w:rPr>
              <w:t>m</w:t>
            </w:r>
            <w:r>
              <w:rPr>
                <w:rFonts w:ascii="宋体" w:hAnsi="宋体" w:eastAsia="宋体"/>
                <w:vertAlign w:val="superscript"/>
              </w:rPr>
              <w:t>2</w:t>
            </w:r>
          </w:p>
        </w:tc>
        <w:tc>
          <w:tcPr>
            <w:tcW w:w="1212" w:type="dxa"/>
            <w:shd w:val="clear" w:color="auto" w:fill="auto"/>
            <w:vAlign w:val="center"/>
          </w:tcPr>
          <w:p w14:paraId="4EBAE4BE">
            <w:pPr>
              <w:adjustRightInd w:val="0"/>
              <w:snapToGrid w:val="0"/>
              <w:rPr>
                <w:rFonts w:ascii="宋体" w:hAnsi="宋体" w:eastAsia="宋体"/>
              </w:rPr>
            </w:pPr>
            <w:r>
              <w:rPr>
                <w:rFonts w:hint="eastAsia" w:ascii="宋体" w:hAnsi="宋体" w:eastAsia="宋体"/>
              </w:rPr>
              <w:t>4</w:t>
            </w:r>
          </w:p>
        </w:tc>
      </w:tr>
      <w:tr w14:paraId="65930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restart"/>
            <w:shd w:val="clear" w:color="auto" w:fill="auto"/>
            <w:vAlign w:val="center"/>
          </w:tcPr>
          <w:p w14:paraId="22EA70E3">
            <w:pPr>
              <w:adjustRightInd w:val="0"/>
              <w:snapToGrid w:val="0"/>
              <w:rPr>
                <w:rFonts w:ascii="宋体" w:hAnsi="宋体" w:eastAsia="宋体"/>
              </w:rPr>
            </w:pPr>
            <w:r>
              <w:rPr>
                <w:rFonts w:ascii="宋体" w:hAnsi="宋体" w:eastAsia="宋体"/>
              </w:rPr>
              <w:t>其他</w:t>
            </w:r>
          </w:p>
        </w:tc>
        <w:tc>
          <w:tcPr>
            <w:tcW w:w="2977" w:type="dxa"/>
            <w:shd w:val="clear" w:color="auto" w:fill="auto"/>
            <w:vAlign w:val="center"/>
          </w:tcPr>
          <w:p w14:paraId="0A7558CA">
            <w:pPr>
              <w:adjustRightInd w:val="0"/>
              <w:snapToGrid w:val="0"/>
              <w:rPr>
                <w:rFonts w:ascii="宋体" w:hAnsi="宋体" w:eastAsia="宋体"/>
              </w:rPr>
            </w:pPr>
            <w:r>
              <w:rPr>
                <w:rFonts w:ascii="宋体" w:hAnsi="宋体" w:eastAsia="宋体"/>
              </w:rPr>
              <w:t>保温材料</w:t>
            </w:r>
          </w:p>
        </w:tc>
        <w:tc>
          <w:tcPr>
            <w:tcW w:w="1927" w:type="dxa"/>
            <w:shd w:val="clear" w:color="auto" w:fill="auto"/>
            <w:vAlign w:val="center"/>
          </w:tcPr>
          <w:p w14:paraId="745CD97E">
            <w:pPr>
              <w:adjustRightInd w:val="0"/>
              <w:snapToGrid w:val="0"/>
              <w:rPr>
                <w:rFonts w:ascii="宋体" w:hAnsi="宋体" w:eastAsia="宋体"/>
              </w:rPr>
            </w:pPr>
            <w:r>
              <w:rPr>
                <w:rFonts w:ascii="宋体" w:hAnsi="宋体" w:eastAsia="宋体"/>
              </w:rPr>
              <w:t>比例</w:t>
            </w:r>
            <w:r>
              <w:rPr>
                <w:rFonts w:hint="eastAsia" w:ascii="宋体" w:hAnsi="宋体" w:eastAsia="宋体"/>
                <w:lang w:eastAsia="zh-CN"/>
              </w:rPr>
              <w:t>大于等于</w:t>
            </w:r>
            <w:r>
              <w:rPr>
                <w:rFonts w:ascii="宋体" w:hAnsi="宋体" w:eastAsia="宋体"/>
              </w:rPr>
              <w:t>80%</w:t>
            </w:r>
          </w:p>
        </w:tc>
        <w:tc>
          <w:tcPr>
            <w:tcW w:w="1164" w:type="dxa"/>
            <w:shd w:val="clear" w:color="auto" w:fill="auto"/>
            <w:vAlign w:val="center"/>
          </w:tcPr>
          <w:p w14:paraId="2B9ECEF4">
            <w:pPr>
              <w:adjustRightInd w:val="0"/>
              <w:snapToGrid w:val="0"/>
              <w:rPr>
                <w:rFonts w:ascii="宋体" w:hAnsi="宋体" w:eastAsia="宋体"/>
              </w:rPr>
            </w:pPr>
            <w:r>
              <w:rPr>
                <w:rFonts w:ascii="宋体" w:hAnsi="宋体" w:eastAsia="宋体"/>
              </w:rPr>
              <w:t>m2</w:t>
            </w:r>
          </w:p>
        </w:tc>
        <w:tc>
          <w:tcPr>
            <w:tcW w:w="1212" w:type="dxa"/>
            <w:shd w:val="clear" w:color="auto" w:fill="auto"/>
            <w:vAlign w:val="center"/>
          </w:tcPr>
          <w:p w14:paraId="1F55A5D5">
            <w:pPr>
              <w:adjustRightInd w:val="0"/>
              <w:snapToGrid w:val="0"/>
              <w:rPr>
                <w:rFonts w:ascii="宋体" w:hAnsi="宋体" w:eastAsia="宋体"/>
              </w:rPr>
            </w:pPr>
            <w:r>
              <w:rPr>
                <w:rFonts w:hint="eastAsia" w:ascii="宋体" w:hAnsi="宋体" w:eastAsia="宋体"/>
              </w:rPr>
              <w:t>4</w:t>
            </w:r>
          </w:p>
        </w:tc>
      </w:tr>
      <w:tr w14:paraId="6462E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shd w:val="clear" w:color="auto" w:fill="auto"/>
            <w:vAlign w:val="center"/>
          </w:tcPr>
          <w:p w14:paraId="76EFAFE7">
            <w:pPr>
              <w:adjustRightInd w:val="0"/>
              <w:snapToGrid w:val="0"/>
              <w:ind w:firstLine="480" w:firstLineChars="200"/>
              <w:rPr>
                <w:rFonts w:ascii="宋体" w:hAnsi="宋体" w:eastAsia="宋体"/>
                <w:sz w:val="24"/>
                <w:szCs w:val="24"/>
              </w:rPr>
            </w:pPr>
          </w:p>
        </w:tc>
        <w:tc>
          <w:tcPr>
            <w:tcW w:w="2977" w:type="dxa"/>
            <w:shd w:val="clear" w:color="auto" w:fill="auto"/>
            <w:vAlign w:val="center"/>
          </w:tcPr>
          <w:p w14:paraId="5414F390">
            <w:pPr>
              <w:adjustRightInd w:val="0"/>
              <w:snapToGrid w:val="0"/>
              <w:rPr>
                <w:rFonts w:ascii="宋体" w:hAnsi="宋体" w:eastAsia="宋体"/>
              </w:rPr>
            </w:pPr>
            <w:r>
              <w:rPr>
                <w:rFonts w:ascii="宋体" w:hAnsi="宋体" w:eastAsia="宋体"/>
              </w:rPr>
              <w:t>防火材料</w:t>
            </w:r>
          </w:p>
        </w:tc>
        <w:tc>
          <w:tcPr>
            <w:tcW w:w="1927" w:type="dxa"/>
            <w:shd w:val="clear" w:color="auto" w:fill="auto"/>
            <w:vAlign w:val="center"/>
          </w:tcPr>
          <w:p w14:paraId="4DA46D77">
            <w:pPr>
              <w:adjustRightInd w:val="0"/>
              <w:snapToGrid w:val="0"/>
              <w:rPr>
                <w:rFonts w:ascii="宋体" w:hAnsi="宋体" w:eastAsia="宋体"/>
              </w:rPr>
            </w:pPr>
            <w:r>
              <w:rPr>
                <w:rFonts w:ascii="宋体" w:hAnsi="宋体" w:eastAsia="宋体"/>
              </w:rPr>
              <w:t>比例</w:t>
            </w:r>
            <w:r>
              <w:rPr>
                <w:rFonts w:hint="eastAsia" w:ascii="宋体" w:hAnsi="宋体" w:eastAsia="宋体"/>
                <w:lang w:eastAsia="zh-CN"/>
              </w:rPr>
              <w:t>大于等于</w:t>
            </w:r>
            <w:r>
              <w:rPr>
                <w:rFonts w:ascii="宋体" w:hAnsi="宋体" w:eastAsia="宋体"/>
              </w:rPr>
              <w:t>80%</w:t>
            </w:r>
          </w:p>
        </w:tc>
        <w:tc>
          <w:tcPr>
            <w:tcW w:w="1164" w:type="dxa"/>
            <w:shd w:val="clear" w:color="auto" w:fill="auto"/>
            <w:vAlign w:val="center"/>
          </w:tcPr>
          <w:p w14:paraId="5B8C7F28">
            <w:pPr>
              <w:adjustRightInd w:val="0"/>
              <w:snapToGrid w:val="0"/>
              <w:rPr>
                <w:rFonts w:ascii="宋体" w:hAnsi="宋体" w:eastAsia="宋体"/>
              </w:rPr>
            </w:pPr>
            <w:r>
              <w:rPr>
                <w:rFonts w:ascii="宋体" w:hAnsi="宋体" w:eastAsia="宋体"/>
              </w:rPr>
              <w:t>m2</w:t>
            </w:r>
          </w:p>
        </w:tc>
        <w:tc>
          <w:tcPr>
            <w:tcW w:w="1212" w:type="dxa"/>
            <w:shd w:val="clear" w:color="auto" w:fill="auto"/>
            <w:vAlign w:val="center"/>
          </w:tcPr>
          <w:p w14:paraId="67BAB87D">
            <w:pPr>
              <w:adjustRightInd w:val="0"/>
              <w:snapToGrid w:val="0"/>
              <w:rPr>
                <w:rFonts w:ascii="宋体" w:hAnsi="宋体" w:eastAsia="宋体"/>
              </w:rPr>
            </w:pPr>
            <w:r>
              <w:rPr>
                <w:rFonts w:hint="eastAsia" w:ascii="宋体" w:hAnsi="宋体" w:eastAsia="宋体"/>
              </w:rPr>
              <w:t>4</w:t>
            </w:r>
          </w:p>
        </w:tc>
      </w:tr>
      <w:tr w14:paraId="143A9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shd w:val="clear" w:color="auto" w:fill="auto"/>
            <w:vAlign w:val="center"/>
          </w:tcPr>
          <w:p w14:paraId="07A54515">
            <w:pPr>
              <w:adjustRightInd w:val="0"/>
              <w:snapToGrid w:val="0"/>
              <w:ind w:firstLine="480" w:firstLineChars="200"/>
              <w:rPr>
                <w:rFonts w:ascii="宋体" w:hAnsi="宋体" w:eastAsia="宋体"/>
                <w:sz w:val="24"/>
                <w:szCs w:val="24"/>
              </w:rPr>
            </w:pPr>
          </w:p>
        </w:tc>
        <w:tc>
          <w:tcPr>
            <w:tcW w:w="2977" w:type="dxa"/>
            <w:shd w:val="clear" w:color="auto" w:fill="auto"/>
            <w:vAlign w:val="center"/>
          </w:tcPr>
          <w:p w14:paraId="57DF2E79">
            <w:pPr>
              <w:adjustRightInd w:val="0"/>
              <w:snapToGrid w:val="0"/>
              <w:rPr>
                <w:rFonts w:ascii="宋体" w:hAnsi="宋体" w:eastAsia="宋体"/>
              </w:rPr>
            </w:pPr>
            <w:r>
              <w:rPr>
                <w:rFonts w:ascii="宋体" w:hAnsi="宋体" w:eastAsia="宋体"/>
              </w:rPr>
              <w:t>卫生洁具</w:t>
            </w:r>
          </w:p>
        </w:tc>
        <w:tc>
          <w:tcPr>
            <w:tcW w:w="1927" w:type="dxa"/>
            <w:shd w:val="clear" w:color="auto" w:fill="auto"/>
            <w:vAlign w:val="center"/>
          </w:tcPr>
          <w:p w14:paraId="0C16C678">
            <w:pPr>
              <w:adjustRightInd w:val="0"/>
              <w:snapToGrid w:val="0"/>
              <w:rPr>
                <w:rFonts w:ascii="宋体" w:hAnsi="宋体" w:eastAsia="宋体"/>
              </w:rPr>
            </w:pPr>
            <w:r>
              <w:rPr>
                <w:rFonts w:ascii="宋体" w:hAnsi="宋体" w:eastAsia="宋体"/>
              </w:rPr>
              <w:t>比例</w:t>
            </w:r>
            <w:r>
              <w:rPr>
                <w:rFonts w:hint="eastAsia" w:ascii="宋体" w:hAnsi="宋体" w:eastAsia="宋体"/>
                <w:lang w:eastAsia="zh-CN"/>
              </w:rPr>
              <w:t>大于等于</w:t>
            </w:r>
            <w:r>
              <w:rPr>
                <w:rFonts w:ascii="宋体" w:hAnsi="宋体" w:eastAsia="宋体"/>
              </w:rPr>
              <w:t>80%</w:t>
            </w:r>
          </w:p>
        </w:tc>
        <w:tc>
          <w:tcPr>
            <w:tcW w:w="1164" w:type="dxa"/>
            <w:shd w:val="clear" w:color="auto" w:fill="auto"/>
            <w:vAlign w:val="center"/>
          </w:tcPr>
          <w:p w14:paraId="26D14E7B">
            <w:pPr>
              <w:adjustRightInd w:val="0"/>
              <w:snapToGrid w:val="0"/>
              <w:rPr>
                <w:rFonts w:ascii="宋体" w:hAnsi="宋体" w:eastAsia="宋体"/>
              </w:rPr>
            </w:pPr>
            <w:r>
              <w:rPr>
                <w:rFonts w:ascii="宋体" w:hAnsi="宋体" w:eastAsia="宋体"/>
              </w:rPr>
              <w:t>具</w:t>
            </w:r>
          </w:p>
        </w:tc>
        <w:tc>
          <w:tcPr>
            <w:tcW w:w="1212" w:type="dxa"/>
            <w:shd w:val="clear" w:color="auto" w:fill="auto"/>
            <w:vAlign w:val="center"/>
          </w:tcPr>
          <w:p w14:paraId="03823700">
            <w:pPr>
              <w:adjustRightInd w:val="0"/>
              <w:snapToGrid w:val="0"/>
              <w:rPr>
                <w:rFonts w:ascii="宋体" w:hAnsi="宋体" w:eastAsia="宋体"/>
              </w:rPr>
            </w:pPr>
            <w:r>
              <w:rPr>
                <w:rFonts w:hint="eastAsia" w:ascii="宋体" w:hAnsi="宋体" w:eastAsia="宋体"/>
              </w:rPr>
              <w:t>4</w:t>
            </w:r>
          </w:p>
        </w:tc>
      </w:tr>
      <w:tr w14:paraId="6C4A2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shd w:val="clear" w:color="auto" w:fill="auto"/>
            <w:vAlign w:val="center"/>
          </w:tcPr>
          <w:p w14:paraId="679436D5">
            <w:pPr>
              <w:adjustRightInd w:val="0"/>
              <w:snapToGrid w:val="0"/>
              <w:ind w:firstLine="480" w:firstLineChars="200"/>
              <w:rPr>
                <w:rFonts w:ascii="宋体" w:hAnsi="宋体" w:eastAsia="宋体"/>
                <w:sz w:val="24"/>
                <w:szCs w:val="24"/>
              </w:rPr>
            </w:pPr>
          </w:p>
        </w:tc>
        <w:tc>
          <w:tcPr>
            <w:tcW w:w="2977" w:type="dxa"/>
            <w:shd w:val="clear" w:color="auto" w:fill="auto"/>
            <w:vAlign w:val="center"/>
          </w:tcPr>
          <w:p w14:paraId="3BE5397C">
            <w:pPr>
              <w:adjustRightInd w:val="0"/>
              <w:snapToGrid w:val="0"/>
              <w:rPr>
                <w:rFonts w:ascii="宋体" w:hAnsi="宋体" w:eastAsia="宋体"/>
              </w:rPr>
            </w:pPr>
            <w:r>
              <w:rPr>
                <w:rFonts w:ascii="宋体" w:hAnsi="宋体" w:eastAsia="宋体"/>
              </w:rPr>
              <w:t>防水材料</w:t>
            </w:r>
          </w:p>
        </w:tc>
        <w:tc>
          <w:tcPr>
            <w:tcW w:w="1927" w:type="dxa"/>
            <w:shd w:val="clear" w:color="auto" w:fill="auto"/>
            <w:vAlign w:val="center"/>
          </w:tcPr>
          <w:p w14:paraId="257B85A9">
            <w:pPr>
              <w:adjustRightInd w:val="0"/>
              <w:snapToGrid w:val="0"/>
              <w:rPr>
                <w:rFonts w:ascii="宋体" w:hAnsi="宋体" w:eastAsia="宋体"/>
              </w:rPr>
            </w:pPr>
            <w:r>
              <w:rPr>
                <w:rFonts w:ascii="宋体" w:hAnsi="宋体" w:eastAsia="宋体"/>
              </w:rPr>
              <w:t>比例</w:t>
            </w:r>
            <w:r>
              <w:rPr>
                <w:rFonts w:hint="eastAsia" w:ascii="宋体" w:hAnsi="宋体" w:eastAsia="宋体"/>
                <w:lang w:eastAsia="zh-CN"/>
              </w:rPr>
              <w:t>大于等于</w:t>
            </w:r>
            <w:r>
              <w:rPr>
                <w:rFonts w:ascii="宋体" w:hAnsi="宋体" w:eastAsia="宋体"/>
              </w:rPr>
              <w:t>80%</w:t>
            </w:r>
          </w:p>
        </w:tc>
        <w:tc>
          <w:tcPr>
            <w:tcW w:w="1164" w:type="dxa"/>
            <w:shd w:val="clear" w:color="auto" w:fill="auto"/>
            <w:vAlign w:val="center"/>
          </w:tcPr>
          <w:p w14:paraId="3A4400EA">
            <w:pPr>
              <w:adjustRightInd w:val="0"/>
              <w:snapToGrid w:val="0"/>
              <w:rPr>
                <w:rFonts w:ascii="宋体" w:hAnsi="宋体" w:eastAsia="宋体"/>
              </w:rPr>
            </w:pPr>
            <w:r>
              <w:rPr>
                <w:rFonts w:ascii="宋体" w:hAnsi="宋体" w:eastAsia="宋体"/>
              </w:rPr>
              <w:t>m2</w:t>
            </w:r>
          </w:p>
        </w:tc>
        <w:tc>
          <w:tcPr>
            <w:tcW w:w="1212" w:type="dxa"/>
            <w:shd w:val="clear" w:color="auto" w:fill="auto"/>
            <w:vAlign w:val="center"/>
          </w:tcPr>
          <w:p w14:paraId="7613AFA2">
            <w:pPr>
              <w:adjustRightInd w:val="0"/>
              <w:snapToGrid w:val="0"/>
              <w:rPr>
                <w:rFonts w:ascii="宋体" w:hAnsi="宋体" w:eastAsia="宋体"/>
              </w:rPr>
            </w:pPr>
            <w:r>
              <w:rPr>
                <w:rFonts w:hint="eastAsia" w:ascii="宋体" w:hAnsi="宋体" w:eastAsia="宋体"/>
              </w:rPr>
              <w:t>3</w:t>
            </w:r>
          </w:p>
        </w:tc>
      </w:tr>
      <w:tr w14:paraId="7E9DE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shd w:val="clear" w:color="auto" w:fill="auto"/>
            <w:vAlign w:val="center"/>
          </w:tcPr>
          <w:p w14:paraId="313A23D0">
            <w:pPr>
              <w:adjustRightInd w:val="0"/>
              <w:snapToGrid w:val="0"/>
              <w:ind w:firstLine="480" w:firstLineChars="200"/>
              <w:rPr>
                <w:rFonts w:ascii="宋体" w:hAnsi="宋体" w:eastAsia="宋体"/>
                <w:sz w:val="24"/>
                <w:szCs w:val="24"/>
              </w:rPr>
            </w:pPr>
          </w:p>
        </w:tc>
        <w:tc>
          <w:tcPr>
            <w:tcW w:w="2977" w:type="dxa"/>
            <w:shd w:val="clear" w:color="auto" w:fill="auto"/>
            <w:vAlign w:val="center"/>
          </w:tcPr>
          <w:p w14:paraId="228AA6A5">
            <w:pPr>
              <w:adjustRightInd w:val="0"/>
              <w:snapToGrid w:val="0"/>
              <w:rPr>
                <w:rFonts w:ascii="宋体" w:hAnsi="宋体" w:eastAsia="宋体"/>
              </w:rPr>
            </w:pPr>
            <w:r>
              <w:rPr>
                <w:rFonts w:ascii="宋体" w:hAnsi="宋体" w:eastAsia="宋体"/>
              </w:rPr>
              <w:t>密封材料</w:t>
            </w:r>
          </w:p>
        </w:tc>
        <w:tc>
          <w:tcPr>
            <w:tcW w:w="1927" w:type="dxa"/>
            <w:shd w:val="clear" w:color="auto" w:fill="auto"/>
            <w:vAlign w:val="center"/>
          </w:tcPr>
          <w:p w14:paraId="77B97725">
            <w:pPr>
              <w:adjustRightInd w:val="0"/>
              <w:snapToGrid w:val="0"/>
              <w:rPr>
                <w:rFonts w:ascii="宋体" w:hAnsi="宋体" w:eastAsia="宋体"/>
              </w:rPr>
            </w:pPr>
            <w:r>
              <w:rPr>
                <w:rFonts w:ascii="宋体" w:hAnsi="宋体" w:eastAsia="宋体"/>
              </w:rPr>
              <w:t>比例</w:t>
            </w:r>
            <w:r>
              <w:rPr>
                <w:rFonts w:hint="eastAsia" w:ascii="宋体" w:hAnsi="宋体" w:eastAsia="宋体"/>
                <w:lang w:eastAsia="zh-CN"/>
              </w:rPr>
              <w:t>大于等于</w:t>
            </w:r>
            <w:r>
              <w:rPr>
                <w:rFonts w:ascii="宋体" w:hAnsi="宋体" w:eastAsia="宋体"/>
              </w:rPr>
              <w:t>80%</w:t>
            </w:r>
          </w:p>
        </w:tc>
        <w:tc>
          <w:tcPr>
            <w:tcW w:w="1164" w:type="dxa"/>
            <w:shd w:val="clear" w:color="auto" w:fill="auto"/>
            <w:vAlign w:val="center"/>
          </w:tcPr>
          <w:p w14:paraId="5BE3C3C3">
            <w:pPr>
              <w:adjustRightInd w:val="0"/>
              <w:snapToGrid w:val="0"/>
              <w:rPr>
                <w:rFonts w:ascii="宋体" w:hAnsi="宋体" w:eastAsia="宋体"/>
              </w:rPr>
            </w:pPr>
            <w:r>
              <w:rPr>
                <w:rFonts w:ascii="宋体" w:hAnsi="宋体" w:eastAsia="宋体"/>
              </w:rPr>
              <w:t>kg</w:t>
            </w:r>
          </w:p>
        </w:tc>
        <w:tc>
          <w:tcPr>
            <w:tcW w:w="1212" w:type="dxa"/>
            <w:shd w:val="clear" w:color="auto" w:fill="auto"/>
            <w:vAlign w:val="center"/>
          </w:tcPr>
          <w:p w14:paraId="21070357">
            <w:pPr>
              <w:adjustRightInd w:val="0"/>
              <w:snapToGrid w:val="0"/>
              <w:rPr>
                <w:rFonts w:ascii="宋体" w:hAnsi="宋体" w:eastAsia="宋体"/>
              </w:rPr>
            </w:pPr>
            <w:r>
              <w:rPr>
                <w:rFonts w:ascii="宋体" w:hAnsi="宋体" w:eastAsia="宋体"/>
              </w:rPr>
              <w:t>2</w:t>
            </w:r>
          </w:p>
        </w:tc>
      </w:tr>
      <w:tr w14:paraId="34748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shd w:val="clear" w:color="auto" w:fill="auto"/>
            <w:vAlign w:val="center"/>
          </w:tcPr>
          <w:p w14:paraId="54ECB882">
            <w:pPr>
              <w:adjustRightInd w:val="0"/>
              <w:snapToGrid w:val="0"/>
              <w:ind w:firstLine="480" w:firstLineChars="200"/>
              <w:rPr>
                <w:rFonts w:ascii="宋体" w:hAnsi="宋体" w:eastAsia="宋体"/>
                <w:sz w:val="24"/>
                <w:szCs w:val="24"/>
              </w:rPr>
            </w:pPr>
          </w:p>
        </w:tc>
        <w:tc>
          <w:tcPr>
            <w:tcW w:w="2977" w:type="dxa"/>
            <w:shd w:val="clear" w:color="auto" w:fill="auto"/>
            <w:vAlign w:val="center"/>
          </w:tcPr>
          <w:p w14:paraId="603CBAF2">
            <w:pPr>
              <w:adjustRightInd w:val="0"/>
              <w:snapToGrid w:val="0"/>
              <w:rPr>
                <w:rFonts w:ascii="宋体" w:hAnsi="宋体" w:eastAsia="宋体"/>
              </w:rPr>
            </w:pPr>
            <w:r>
              <w:rPr>
                <w:rFonts w:ascii="宋体" w:hAnsi="宋体" w:eastAsia="宋体"/>
              </w:rPr>
              <w:t>注浆材料</w:t>
            </w:r>
          </w:p>
        </w:tc>
        <w:tc>
          <w:tcPr>
            <w:tcW w:w="1927" w:type="dxa"/>
            <w:shd w:val="clear" w:color="auto" w:fill="auto"/>
            <w:vAlign w:val="center"/>
          </w:tcPr>
          <w:p w14:paraId="2831B554">
            <w:pPr>
              <w:adjustRightInd w:val="0"/>
              <w:snapToGrid w:val="0"/>
              <w:rPr>
                <w:rFonts w:ascii="宋体" w:hAnsi="宋体" w:eastAsia="宋体"/>
              </w:rPr>
            </w:pPr>
            <w:r>
              <w:rPr>
                <w:rFonts w:ascii="宋体" w:hAnsi="宋体" w:eastAsia="宋体"/>
              </w:rPr>
              <w:t>比例</w:t>
            </w:r>
            <w:r>
              <w:rPr>
                <w:rFonts w:hint="eastAsia" w:ascii="宋体" w:hAnsi="宋体" w:eastAsia="宋体"/>
                <w:lang w:eastAsia="zh-CN"/>
              </w:rPr>
              <w:t>大于等于</w:t>
            </w:r>
            <w:r>
              <w:rPr>
                <w:rFonts w:ascii="宋体" w:hAnsi="宋体" w:eastAsia="宋体"/>
              </w:rPr>
              <w:t>80%</w:t>
            </w:r>
          </w:p>
        </w:tc>
        <w:tc>
          <w:tcPr>
            <w:tcW w:w="1164" w:type="dxa"/>
            <w:shd w:val="clear" w:color="auto" w:fill="auto"/>
            <w:vAlign w:val="center"/>
          </w:tcPr>
          <w:p w14:paraId="7F5A2E1A">
            <w:pPr>
              <w:adjustRightInd w:val="0"/>
              <w:snapToGrid w:val="0"/>
              <w:rPr>
                <w:rFonts w:ascii="宋体" w:hAnsi="宋体" w:eastAsia="宋体"/>
              </w:rPr>
            </w:pPr>
            <w:r>
              <w:rPr>
                <w:rFonts w:ascii="宋体" w:hAnsi="宋体" w:eastAsia="宋体"/>
              </w:rPr>
              <w:t>kg</w:t>
            </w:r>
          </w:p>
        </w:tc>
        <w:tc>
          <w:tcPr>
            <w:tcW w:w="1212" w:type="dxa"/>
            <w:shd w:val="clear" w:color="auto" w:fill="auto"/>
            <w:vAlign w:val="center"/>
          </w:tcPr>
          <w:p w14:paraId="6D80B866">
            <w:pPr>
              <w:adjustRightInd w:val="0"/>
              <w:snapToGrid w:val="0"/>
              <w:rPr>
                <w:rFonts w:ascii="宋体" w:hAnsi="宋体" w:eastAsia="宋体"/>
              </w:rPr>
            </w:pPr>
            <w:r>
              <w:rPr>
                <w:rFonts w:ascii="宋体" w:hAnsi="宋体" w:eastAsia="宋体"/>
              </w:rPr>
              <w:t>2</w:t>
            </w:r>
          </w:p>
        </w:tc>
      </w:tr>
      <w:tr w14:paraId="40C04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shd w:val="clear" w:color="auto" w:fill="auto"/>
            <w:vAlign w:val="center"/>
          </w:tcPr>
          <w:p w14:paraId="0BEF5FE4">
            <w:pPr>
              <w:adjustRightInd w:val="0"/>
              <w:snapToGrid w:val="0"/>
              <w:ind w:firstLine="480" w:firstLineChars="200"/>
              <w:rPr>
                <w:rFonts w:ascii="宋体" w:hAnsi="宋体" w:eastAsia="宋体"/>
                <w:sz w:val="24"/>
                <w:szCs w:val="24"/>
              </w:rPr>
            </w:pPr>
          </w:p>
        </w:tc>
        <w:tc>
          <w:tcPr>
            <w:tcW w:w="2977" w:type="dxa"/>
            <w:shd w:val="clear" w:color="auto" w:fill="auto"/>
            <w:vAlign w:val="center"/>
          </w:tcPr>
          <w:p w14:paraId="2F90367C">
            <w:pPr>
              <w:adjustRightInd w:val="0"/>
              <w:snapToGrid w:val="0"/>
              <w:rPr>
                <w:rFonts w:ascii="宋体" w:hAnsi="宋体" w:eastAsia="宋体"/>
              </w:rPr>
            </w:pPr>
            <w:r>
              <w:rPr>
                <w:rFonts w:ascii="宋体" w:hAnsi="宋体" w:eastAsia="宋体"/>
              </w:rPr>
              <w:t>通风空调、给排水及机电管材</w:t>
            </w:r>
          </w:p>
        </w:tc>
        <w:tc>
          <w:tcPr>
            <w:tcW w:w="1927" w:type="dxa"/>
            <w:shd w:val="clear" w:color="auto" w:fill="auto"/>
            <w:vAlign w:val="center"/>
          </w:tcPr>
          <w:p w14:paraId="277C2B41">
            <w:pPr>
              <w:adjustRightInd w:val="0"/>
              <w:snapToGrid w:val="0"/>
              <w:rPr>
                <w:rFonts w:ascii="宋体" w:hAnsi="宋体" w:eastAsia="宋体"/>
              </w:rPr>
            </w:pPr>
            <w:r>
              <w:rPr>
                <w:rFonts w:ascii="宋体" w:hAnsi="宋体" w:eastAsia="宋体"/>
              </w:rPr>
              <w:t>比例</w:t>
            </w:r>
            <w:r>
              <w:rPr>
                <w:rFonts w:hint="eastAsia" w:ascii="宋体" w:hAnsi="宋体" w:eastAsia="宋体"/>
                <w:lang w:eastAsia="zh-CN"/>
              </w:rPr>
              <w:t>大于等于</w:t>
            </w:r>
            <w:r>
              <w:rPr>
                <w:rFonts w:ascii="宋体" w:hAnsi="宋体" w:eastAsia="宋体"/>
              </w:rPr>
              <w:t>80%</w:t>
            </w:r>
          </w:p>
        </w:tc>
        <w:tc>
          <w:tcPr>
            <w:tcW w:w="1164" w:type="dxa"/>
            <w:shd w:val="clear" w:color="auto" w:fill="auto"/>
            <w:vAlign w:val="center"/>
          </w:tcPr>
          <w:p w14:paraId="611A5573">
            <w:pPr>
              <w:adjustRightInd w:val="0"/>
              <w:snapToGrid w:val="0"/>
              <w:rPr>
                <w:rFonts w:ascii="宋体" w:hAnsi="宋体" w:eastAsia="宋体"/>
              </w:rPr>
            </w:pPr>
            <w:r>
              <w:rPr>
                <w:rFonts w:ascii="宋体" w:hAnsi="宋体" w:eastAsia="宋体"/>
              </w:rPr>
              <w:t>kg</w:t>
            </w:r>
          </w:p>
        </w:tc>
        <w:tc>
          <w:tcPr>
            <w:tcW w:w="1212" w:type="dxa"/>
            <w:shd w:val="clear" w:color="auto" w:fill="auto"/>
            <w:vAlign w:val="center"/>
          </w:tcPr>
          <w:p w14:paraId="66B36019">
            <w:pPr>
              <w:adjustRightInd w:val="0"/>
              <w:snapToGrid w:val="0"/>
              <w:rPr>
                <w:rFonts w:ascii="宋体" w:hAnsi="宋体" w:eastAsia="宋体"/>
              </w:rPr>
            </w:pPr>
            <w:r>
              <w:rPr>
                <w:rFonts w:ascii="宋体" w:hAnsi="宋体" w:eastAsia="宋体"/>
              </w:rPr>
              <w:t>5</w:t>
            </w:r>
          </w:p>
        </w:tc>
      </w:tr>
    </w:tbl>
    <w:p w14:paraId="29458EC9">
      <w:pPr>
        <w:adjustRightInd w:val="0"/>
        <w:snapToGrid w:val="0"/>
        <w:spacing w:line="360" w:lineRule="auto"/>
        <w:ind w:firstLine="420" w:firstLineChars="200"/>
        <w:rPr>
          <w:rFonts w:ascii="宋体" w:hAnsi="宋体" w:eastAsia="宋体"/>
        </w:rPr>
      </w:pPr>
      <w:r>
        <w:rPr>
          <w:rFonts w:ascii="宋体" w:hAnsi="宋体" w:eastAsia="宋体"/>
        </w:rPr>
        <w:t>注：</w:t>
      </w:r>
      <w:r>
        <w:rPr>
          <w:rFonts w:hint="eastAsia" w:ascii="宋体" w:hAnsi="宋体" w:eastAsia="宋体"/>
        </w:rPr>
        <w:t>1</w:t>
      </w:r>
      <w:r>
        <w:rPr>
          <w:rFonts w:ascii="宋体" w:hAnsi="宋体" w:eastAsia="宋体"/>
        </w:rPr>
        <w:t xml:space="preserve">  预拌混凝土和预拌砂浆均包含预制部品部件的混凝土用量和砂浆用量；围护墙、内隔墙采用预制构件时，计入相应体积计算；结构保温隔热装修等一体化构件分别计入相应的墙体、装修、保温、隔热、防水材料计算公式进行计算。</w:t>
      </w:r>
    </w:p>
    <w:p w14:paraId="4EBB3C1D">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本条的评价方法为：查阅相关竣工图、计算分析报告、监测报告、工程聚乳酸材料清单、绿色建材标识证书、施工记录，并现场核查。</w:t>
      </w:r>
    </w:p>
    <w:p w14:paraId="3BAB2168">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7.2.16  </w:t>
      </w:r>
      <w:r>
        <w:rPr>
          <w:rFonts w:hint="eastAsia" w:ascii="宋体" w:hAnsi="宋体" w:eastAsia="宋体"/>
          <w:sz w:val="24"/>
          <w:szCs w:val="24"/>
        </w:rPr>
        <w:t>本条适用于绿色轨道交通的规划设计阶段和运营管理阶段评价。</w:t>
      </w:r>
    </w:p>
    <w:p w14:paraId="4C5AE047">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本条在国家标准《公共建筑节能设计标准》GB 50189-2015基础上，以比其强制性条文规定值提高百分比(锅炉热效率以百分点)的形式，对包括上述机组在内的空调冷源机组能源效率提出了更高要求。</w:t>
      </w:r>
    </w:p>
    <w:p w14:paraId="7C0CA02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1ED4E491">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7.2.17  </w:t>
      </w:r>
      <w:r>
        <w:rPr>
          <w:rFonts w:hint="eastAsia" w:ascii="宋体" w:hAnsi="宋体" w:eastAsia="宋体"/>
          <w:sz w:val="24"/>
          <w:szCs w:val="24"/>
        </w:rPr>
        <w:t>本条适用于绿色轨道交通的规划设计阶段和运营管理阶段评价。</w:t>
      </w:r>
    </w:p>
    <w:p w14:paraId="29E2E038">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 xml:space="preserve">通风空调与供暖系统主要设备包括风机、冷水机组、水泵、房间空调器、多联式空调机组等。通风与空调系统风机能效等级标准需执行国家标准《通风机能效限定值及能效等级》GB 19761-2009；空调系统冷水机组能效等级标准需执行国家标准《冷水机组能效限定值及能效等级》GB 19577-2015；空调与供暖系统水泵能效等级标准需执行国家标准《清水离心泵能效限定值及节能评价值》GB 19762-2007。 </w:t>
      </w:r>
    </w:p>
    <w:p w14:paraId="3C88E4BE">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房间空调器能效等级标准需执行国家标准《房间空气调节器能效限定值及能效等级》GB 12021.3-2010或《转速可控型房间空气调节器能效限定值及能效等级》GB 21455-2013。</w:t>
      </w:r>
    </w:p>
    <w:p w14:paraId="4CB0A75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631E0AB2">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7.2.18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925A379">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通风空调的输配系统能耗占比不低，此条文主要用于约束输配系统的运行能耗。车站空调风系统和通风系统的风量大于10000m³/h时，风道系统单位风量耗功率（WS）应符合本条款规定。其中，车站全空气空调系统WS限值可参考商业、酒店建筑全空气系统，采用0.30 W/（m³/h）。</w:t>
      </w:r>
    </w:p>
    <w:p w14:paraId="57011A0D">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785EC0B0">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7.2.19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5FBA65C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针对空调全系统的整体运行能耗进行评价，对于个别单个设备能效等级不高、但整体运行效果良好的系统也可以得分。</w:t>
      </w:r>
    </w:p>
    <w:p w14:paraId="3129A99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3043DF2C">
      <w:pPr>
        <w:spacing w:line="360" w:lineRule="auto"/>
        <w:jc w:val="left"/>
        <w:rPr>
          <w:rFonts w:ascii="宋体" w:hAnsi="宋体" w:eastAsia="宋体"/>
          <w:sz w:val="24"/>
          <w:szCs w:val="24"/>
        </w:rPr>
      </w:pPr>
      <w:r>
        <w:rPr>
          <w:rFonts w:hint="eastAsia" w:ascii="仿宋" w:hAnsi="仿宋" w:eastAsia="仿宋"/>
          <w:b/>
          <w:sz w:val="24"/>
          <w:szCs w:val="24"/>
        </w:rPr>
        <w:t xml:space="preserve">7.2.20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6C7393E5">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 xml:space="preserve">城市轨道交通车站通风空调系统一般根据远期高峰客流量对应的满负荷进行设计和设备选型，而车站在绝大部分时间内是处于部分负荷状态，特别是在客流量较小运营初期，负荷更低。另外，车站公共区与设备及管理用房、不同设备及管理用房的通风空调运行时间也不尽相同。针对部分负荷、部分空间使用条件情况，如何采取有效的措施以节约能源，显得至关重要。 </w:t>
      </w:r>
    </w:p>
    <w:p w14:paraId="3351A83C">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第1款主要针对系统划分及其末端控制。本条第2款主要针对系统冷源。当夜间空调系统负荷与日间空调系统负荷相差过大时，应考虑单独设置夜间空调系统冷源机组。本条第3款主要针对输配系统。当冷源和末端一体化而不存在输配系统时，可认定为满足，例如直膨式空调系统。</w:t>
      </w:r>
    </w:p>
    <w:p w14:paraId="38047EDE">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2D73B81C">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7.2.21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97055C2">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能耗计量装置设置的目的是为节能控制提供数据支撑，所以应围绕可以通过优化运行模式实现节能的设备设置能耗计量装置。</w:t>
      </w:r>
    </w:p>
    <w:p w14:paraId="4EB63E95">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06B7D112">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7.2.22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B04DEBB">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0FB4E01F">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7.2.23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96E525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现行国家标准《地铁设计规范》</w:t>
      </w:r>
      <w:r>
        <w:rPr>
          <w:rFonts w:ascii="宋体" w:hAnsi="宋体" w:eastAsia="宋体"/>
          <w:sz w:val="24"/>
          <w:szCs w:val="24"/>
        </w:rPr>
        <w:t>GB50157</w:t>
      </w:r>
      <w:r>
        <w:rPr>
          <w:rFonts w:hint="eastAsia" w:ascii="宋体" w:hAnsi="宋体" w:eastAsia="宋体"/>
          <w:sz w:val="24"/>
          <w:szCs w:val="24"/>
        </w:rPr>
        <w:t>和《民用建筑节水设计标准》</w:t>
      </w:r>
      <w:r>
        <w:rPr>
          <w:rFonts w:ascii="宋体" w:hAnsi="宋体" w:eastAsia="宋体"/>
          <w:sz w:val="24"/>
          <w:szCs w:val="24"/>
        </w:rPr>
        <w:t>GB50555</w:t>
      </w:r>
      <w:r>
        <w:rPr>
          <w:rFonts w:hint="eastAsia" w:ascii="宋体" w:hAnsi="宋体" w:eastAsia="宋体"/>
          <w:sz w:val="24"/>
          <w:szCs w:val="24"/>
        </w:rPr>
        <w:t>给出了用水定额和节水定额的区间值，即为上、下限值，中间值为上限值和下限值的算术平均值。</w:t>
      </w:r>
    </w:p>
    <w:p w14:paraId="3D40476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计算平均日用水量时，应实事求是的确定用水的使用人数、用水面积等。对与用水人数无关的用水，如绿化灌溉、地面冲洗、冷却塔补水等，则根据实际水表计量情况进行考核。</w:t>
      </w:r>
    </w:p>
    <w:p w14:paraId="67934DC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根据实际运行一年的水表计量数据和使用人数、用水面积等计算平均日用水量，与节水用水定额进行比较来判定。</w:t>
      </w:r>
    </w:p>
    <w:p w14:paraId="0150BAA1">
      <w:pPr>
        <w:adjustRightInd w:val="0"/>
        <w:snapToGrid w:val="0"/>
        <w:spacing w:line="360" w:lineRule="auto"/>
        <w:ind w:firstLine="480" w:firstLineChars="200"/>
        <w:rPr>
          <w:rFonts w:ascii="仿宋" w:hAnsi="仿宋" w:eastAsia="仿宋"/>
          <w:b/>
          <w:sz w:val="24"/>
          <w:szCs w:val="24"/>
        </w:rPr>
      </w:pPr>
      <w:r>
        <w:rPr>
          <w:rFonts w:hint="eastAsia" w:ascii="宋体" w:hAnsi="宋体" w:eastAsia="宋体"/>
          <w:sz w:val="24"/>
          <w:szCs w:val="24"/>
        </w:rPr>
        <w:t>本条的评价方法为：运行评价查阅实测水量计量报告和建筑平均日用水量计算</w:t>
      </w:r>
      <w:r>
        <w:rPr>
          <w:rFonts w:hint="eastAsia" w:ascii="仿宋" w:hAnsi="仿宋" w:eastAsia="仿宋"/>
          <w:sz w:val="24"/>
          <w:szCs w:val="24"/>
        </w:rPr>
        <w:t>书。</w:t>
      </w:r>
    </w:p>
    <w:p w14:paraId="552CE6FF">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7.2.24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001D449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目前我国对部分用水器具的用水效率制定了相关标准，如《水嘴用水效率限定值及用水效率等级》</w:t>
      </w:r>
      <w:r>
        <w:rPr>
          <w:rFonts w:ascii="宋体" w:hAnsi="宋体" w:eastAsia="宋体"/>
          <w:sz w:val="24"/>
          <w:szCs w:val="24"/>
        </w:rPr>
        <w:t>GB25501</w:t>
      </w:r>
      <w:r>
        <w:rPr>
          <w:rFonts w:hint="eastAsia" w:ascii="宋体" w:hAnsi="宋体" w:eastAsia="宋体"/>
          <w:sz w:val="24"/>
          <w:szCs w:val="24"/>
        </w:rPr>
        <w:t>、在《坐便器用水效率限定值及用水效率等级》</w:t>
      </w:r>
      <w:r>
        <w:rPr>
          <w:rFonts w:ascii="宋体" w:hAnsi="宋体" w:eastAsia="宋体"/>
          <w:sz w:val="24"/>
          <w:szCs w:val="24"/>
        </w:rPr>
        <w:t>GB25502</w:t>
      </w:r>
      <w:r>
        <w:rPr>
          <w:rFonts w:hint="eastAsia" w:ascii="宋体" w:hAnsi="宋体" w:eastAsia="宋体"/>
          <w:sz w:val="24"/>
          <w:szCs w:val="24"/>
        </w:rPr>
        <w:t>、《便器冲洗阀用水效率限定值及用水效率等级》</w:t>
      </w:r>
      <w:r>
        <w:rPr>
          <w:rFonts w:ascii="宋体" w:hAnsi="宋体" w:eastAsia="宋体"/>
          <w:sz w:val="24"/>
          <w:szCs w:val="24"/>
        </w:rPr>
        <w:t>GB28379</w:t>
      </w:r>
      <w:r>
        <w:rPr>
          <w:rFonts w:hint="eastAsia" w:ascii="宋体" w:hAnsi="宋体" w:eastAsia="宋体"/>
          <w:sz w:val="24"/>
          <w:szCs w:val="24"/>
        </w:rPr>
        <w:t>、《淋浴器用水效率限定值及用水效率等级》</w:t>
      </w:r>
      <w:r>
        <w:rPr>
          <w:rFonts w:ascii="宋体" w:hAnsi="宋体" w:eastAsia="宋体"/>
          <w:sz w:val="24"/>
          <w:szCs w:val="24"/>
        </w:rPr>
        <w:t>GB28378</w:t>
      </w:r>
      <w:r>
        <w:rPr>
          <w:rFonts w:hint="eastAsia" w:ascii="宋体" w:hAnsi="宋体" w:eastAsia="宋体"/>
          <w:sz w:val="24"/>
          <w:szCs w:val="24"/>
        </w:rPr>
        <w:t>等，在设计文件中要注明对卫生器具的节水要求和相应的参数或标准。当存在不同用水效率等级卫生器具时，按满足最低等级的要求得分。卫生器具有用水效率相关标准的应全部采用，方可认定达标。今后当其他用水器具出台了相应标准时，按同样的原则进行要求。作为车辆基地内的永辉量很大的一部分，车辆冲洗的工具和设备需要采用市场上相对节水的产品。公共浴室的淋浴器可采用恒温控制和温度显示调节功能的淋浴器，也可采用带有感应开关、延时自闭阀、脚踏式开关等无人自动关闭装置的淋浴器，或设置用水计量付费的设施。</w:t>
      </w:r>
    </w:p>
    <w:p w14:paraId="28710E9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阶段查阅相关设计文件（含相关节水器具性能参数要求的说明或设备材料表、卫生器具数量汇总表）；运行阶段查阅相关竣工图、卫生器具数量汇总表、产品说明书、产品采购清单、产品节水性能检测报告，并现场核实。</w:t>
      </w:r>
    </w:p>
    <w:p w14:paraId="20AE9A16">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7.2.25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CEC936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管网漏失水量包括：阀门故障漏水量、室内卫生器具漏水量、水池、水箱溢流漏水量、设备漏水量、管道接口漏水量等。采取以下措施可避免漏损：</w:t>
      </w:r>
    </w:p>
    <w:p w14:paraId="7E39DE2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1）给水系统采用的管辖、管件必须符合现行产品标准的要求。当无国家或行业标准时，应符合经备案的企业标准的要求。</w:t>
      </w:r>
    </w:p>
    <w:p w14:paraId="38BFCDA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2）选用性能高的阀门、零泄漏阀门等；</w:t>
      </w:r>
    </w:p>
    <w:p w14:paraId="70A08C8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3）合理设计供水压力、避免供水压力持续高压或压力骤变；</w:t>
      </w:r>
    </w:p>
    <w:p w14:paraId="5FB830A1">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4） 做好室外管道基础处理和覆土，控制管道埋深，加强管道施工监督管理；</w:t>
      </w:r>
    </w:p>
    <w:p w14:paraId="14DC381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5 )</w:t>
      </w:r>
      <w:r>
        <w:rPr>
          <w:rFonts w:ascii="宋体" w:hAnsi="宋体" w:eastAsia="宋体"/>
          <w:sz w:val="24"/>
          <w:szCs w:val="24"/>
        </w:rPr>
        <w:t>水池</w:t>
      </w:r>
      <w:r>
        <w:rPr>
          <w:rFonts w:hint="eastAsia" w:ascii="宋体" w:hAnsi="宋体" w:eastAsia="宋体"/>
          <w:sz w:val="24"/>
          <w:szCs w:val="24"/>
        </w:rPr>
        <w:t>、</w:t>
      </w:r>
      <w:r>
        <w:rPr>
          <w:rFonts w:ascii="宋体" w:hAnsi="宋体" w:eastAsia="宋体"/>
          <w:sz w:val="24"/>
          <w:szCs w:val="24"/>
        </w:rPr>
        <w:t>水箱溢流报警和进水阀门自动联动关闭</w:t>
      </w:r>
      <w:r>
        <w:rPr>
          <w:rFonts w:hint="eastAsia" w:ascii="宋体" w:hAnsi="宋体" w:eastAsia="宋体"/>
          <w:sz w:val="24"/>
          <w:szCs w:val="24"/>
        </w:rPr>
        <w:t>；</w:t>
      </w:r>
    </w:p>
    <w:p w14:paraId="1E4BFF1A">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6 )设计阶段：安装分级计量水表，安装率达</w:t>
      </w:r>
      <w:r>
        <w:rPr>
          <w:rFonts w:ascii="宋体" w:hAnsi="宋体" w:eastAsia="宋体"/>
          <w:sz w:val="24"/>
          <w:szCs w:val="24"/>
        </w:rPr>
        <w:t>100%</w:t>
      </w:r>
      <w:r>
        <w:rPr>
          <w:rFonts w:hint="eastAsia" w:ascii="宋体" w:hAnsi="宋体" w:eastAsia="宋体"/>
          <w:sz w:val="24"/>
          <w:szCs w:val="24"/>
        </w:rPr>
        <w:t>，不得出现无计量支路。</w:t>
      </w:r>
    </w:p>
    <w:p w14:paraId="5E3F117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7 )运行阶段：物业管理方面应按水平衡测试的要求进行运行管理。申报方应提供用水量计量和漏损检测情况报告，报告包括分级水表示意图、用水计量实测记录、管网漏损计算和原因分析；申报方还应提供整改措施的落实情况报告。</w:t>
      </w:r>
    </w:p>
    <w:p w14:paraId="001EB28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本条的评价方法为：设计阶段查阅相关设计文件（含分级水表设置内容）；运行阶段查阅设计说明、相关竣工图（含分级水表设置内容）、用水量计量和漏损检测（漏损率不应大于</w:t>
      </w:r>
      <w:r>
        <w:rPr>
          <w:rFonts w:ascii="宋体" w:hAnsi="宋体" w:eastAsia="宋体"/>
          <w:sz w:val="24"/>
          <w:szCs w:val="24"/>
        </w:rPr>
        <w:t>2%</w:t>
      </w:r>
      <w:r>
        <w:rPr>
          <w:rFonts w:hint="eastAsia" w:ascii="宋体" w:hAnsi="宋体" w:eastAsia="宋体"/>
          <w:sz w:val="24"/>
          <w:szCs w:val="24"/>
        </w:rPr>
        <w:t>）及整改情况报告，并现场核实。</w:t>
      </w:r>
    </w:p>
    <w:p w14:paraId="4BF7A75A">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7.2.26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0D2894E0">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采用屋顶水箱或水塔容易产生二次污染，故尽量不在生产、生活给水系统中使用。设备直接从市政管网抽水，利用市政管网一次供水压力，</w:t>
      </w:r>
      <w:r>
        <w:rPr>
          <w:rFonts w:hint="eastAsia" w:ascii="宋体" w:hAnsi="宋体" w:eastAsia="宋体"/>
          <w:sz w:val="24"/>
          <w:szCs w:val="24"/>
          <w:lang w:val="en-US" w:eastAsia="zh-CN"/>
        </w:rPr>
        <w:t>在此</w:t>
      </w:r>
      <w:r>
        <w:rPr>
          <w:rFonts w:hint="eastAsia" w:ascii="宋体" w:hAnsi="宋体" w:eastAsia="宋体"/>
          <w:sz w:val="24"/>
          <w:szCs w:val="24"/>
        </w:rPr>
        <w:t>基础上叠加所需压力，减低水泵扬程，降低用电量；在用水低峰区，通过变频调速调节流量，降低用电量，节能效果显著，与传统供水设备相比，可节能大约</w:t>
      </w:r>
      <w:r>
        <w:rPr>
          <w:rFonts w:ascii="宋体" w:hAnsi="宋体" w:eastAsia="宋体"/>
          <w:sz w:val="24"/>
          <w:szCs w:val="24"/>
        </w:rPr>
        <w:t>30%`60%,</w:t>
      </w:r>
      <w:r>
        <w:rPr>
          <w:rFonts w:hint="eastAsia" w:ascii="宋体" w:hAnsi="宋体" w:eastAsia="宋体"/>
          <w:sz w:val="24"/>
          <w:szCs w:val="24"/>
        </w:rPr>
        <w:t>还可以减少卫生污染，运行管理简便，运行成本低。</w:t>
      </w:r>
    </w:p>
    <w:p w14:paraId="0C89CA21">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本条的评价方法为：设计阶段查阅相关设计文件；运行阶段查阅设计说明、相关竣工图、产品说明书，并现场核实。</w:t>
      </w:r>
    </w:p>
    <w:p w14:paraId="398A0590">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7.2.27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FF7FD77">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给水配件超压出流，不但会破坏给水系统中水量的分配，对用水工况产生不良的影响，同时因超压出流量未产生使用效益，浪费水量，因此，给水系统设计时应采取措施控制超压出流现象，应合理进行压力分区，并适当采取减压措施，避免造成浪费。</w:t>
      </w:r>
    </w:p>
    <w:p w14:paraId="607927B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本条的评价方法为：设计阶段查阅相关设计文件；运行阶段查阅设计说明、相关竣工图、产品说明书，并现场核实。</w:t>
      </w:r>
    </w:p>
    <w:p w14:paraId="6663E445">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7.2.28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8CB38C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绿化灌溉应采用喷灌、微灌等节水灌溉方式，同时还可采用湿度设置土壤湿度感应器、雨天自动关闭装置等节水控制措施，并根据种植物的特点采用相应的灌溉形式。可参照现行行业标准《园林绿地灌溉工程技术规程》</w:t>
      </w:r>
      <w:r>
        <w:rPr>
          <w:rFonts w:ascii="宋体" w:hAnsi="宋体" w:eastAsia="宋体"/>
          <w:sz w:val="24"/>
          <w:szCs w:val="24"/>
        </w:rPr>
        <w:t>CECS243</w:t>
      </w:r>
      <w:r>
        <w:rPr>
          <w:rFonts w:hint="eastAsia" w:ascii="宋体" w:hAnsi="宋体" w:eastAsia="宋体"/>
          <w:sz w:val="24"/>
          <w:szCs w:val="24"/>
        </w:rPr>
        <w:t>中的相关条款进行设计施工。当选用无需永久灌溉植物时，设计文件中应提供植物配置表，并说明是否属于无需永久灌溉植物。</w:t>
      </w:r>
    </w:p>
    <w:p w14:paraId="22B677D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阶段查阅相关设计文件（含相关节水灌溉产品的设备材料表）、景观设计图纸（含苗木表、本地植物名录等）；运行阶段查阅设计说明、相关竣工图、节水灌溉产品说明书、产品节水性能检测报告，查阅绿化灌溉用水制度和计量报告，并现场核实。</w:t>
      </w:r>
    </w:p>
    <w:p w14:paraId="4BCA1595">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7.2.29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464BA7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列车清洗多自带污水处理设备，清洗后的循环水回收利用，通过处理后的洗车废水用于道路浇洒、绿地浇灌、冲厕等时，其水质标准应满足现行国家标准《城市污水再生利用城市杂用水水质》</w:t>
      </w:r>
      <w:r>
        <w:rPr>
          <w:rFonts w:ascii="宋体" w:hAnsi="宋体" w:eastAsia="宋体"/>
          <w:sz w:val="24"/>
          <w:szCs w:val="24"/>
        </w:rPr>
        <w:t>GB/T29044</w:t>
      </w:r>
      <w:r>
        <w:rPr>
          <w:rFonts w:hint="eastAsia" w:ascii="宋体" w:hAnsi="宋体" w:eastAsia="宋体"/>
          <w:sz w:val="24"/>
          <w:szCs w:val="24"/>
        </w:rPr>
        <w:t>中的水质规定，当用于冷却塔的冷却水补水时，其水质标准应满足现行国家标准《采暖空调系统水质标准》</w:t>
      </w:r>
      <w:r>
        <w:rPr>
          <w:rFonts w:ascii="宋体" w:hAnsi="宋体" w:eastAsia="宋体"/>
          <w:sz w:val="24"/>
          <w:szCs w:val="24"/>
        </w:rPr>
        <w:t>GB/T29044</w:t>
      </w:r>
      <w:r>
        <w:rPr>
          <w:rFonts w:hint="eastAsia" w:ascii="宋体" w:hAnsi="宋体" w:eastAsia="宋体"/>
          <w:sz w:val="24"/>
          <w:szCs w:val="24"/>
        </w:rPr>
        <w:t>中规定的空调冷却水的水质要求。</w:t>
      </w:r>
    </w:p>
    <w:p w14:paraId="5C878CA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本条的评价方法为：设计阶段查阅相关设计文件、洗车水处理设备设计文件等；运行阶段查阅相关竣工图、洗车用水量、换水次数记录等，并现场核实。</w:t>
      </w:r>
    </w:p>
    <w:p w14:paraId="5023CDDA">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7.2.30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D9C419D">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700F2B67">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7.2.31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4E8A2C2">
      <w:pPr>
        <w:adjustRightInd w:val="0"/>
        <w:snapToGrid w:val="0"/>
        <w:spacing w:line="360" w:lineRule="auto"/>
        <w:ind w:firstLine="480" w:firstLineChars="200"/>
        <w:rPr>
          <w:rFonts w:ascii="宋体" w:hAnsi="宋体" w:eastAsia="宋体" w:cs="宋体"/>
          <w:sz w:val="24"/>
          <w:szCs w:val="24"/>
        </w:rPr>
      </w:pPr>
      <w:r>
        <w:rPr>
          <w:rFonts w:ascii="宋体" w:hAnsi="宋体" w:eastAsia="宋体"/>
          <w:sz w:val="24"/>
          <w:szCs w:val="24"/>
        </w:rPr>
        <w:t>本条规定了非传统水源利用率的计算方法。非传统水源利用率是非传统水源年用量在年总用水量中所占比例；非传统水源年用量是雨水、中水等各项用水的年用量之和；</w:t>
      </w:r>
      <w:r>
        <w:rPr>
          <w:rFonts w:hint="eastAsia" w:ascii="宋体" w:hAnsi="宋体" w:eastAsia="宋体" w:cs="宋体"/>
          <w:sz w:val="24"/>
          <w:szCs w:val="24"/>
        </w:rPr>
        <w:t>根据非传统水源利用率计算公式如下：</w:t>
      </w:r>
    </w:p>
    <w:p w14:paraId="35F4EDC1">
      <w:pPr>
        <w:adjustRightInd w:val="0"/>
        <w:snapToGrid w:val="0"/>
        <w:spacing w:line="360" w:lineRule="auto"/>
        <w:ind w:firstLine="480" w:firstLineChars="200"/>
        <w:rPr>
          <w:rFonts w:ascii="宋体" w:hAnsi="宋体" w:eastAsia="宋体" w:cs="Times New Roman"/>
          <w:sz w:val="24"/>
          <w:szCs w:val="24"/>
        </w:rPr>
      </w:pPr>
      <m:oMathPara>
        <m:oMath>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R</m:t>
              </m:r>
              <m:ctrlPr>
                <w:rPr>
                  <w:rFonts w:ascii="Cambria Math" w:hAnsi="Cambria Math" w:eastAsia="宋体" w:cs="Times New Roman"/>
                  <w:sz w:val="24"/>
                  <w:szCs w:val="24"/>
                </w:rPr>
              </m:ctrlPr>
            </m:e>
            <m:sub>
              <m:r>
                <m:rPr/>
                <w:rPr>
                  <w:rFonts w:ascii="Cambria Math" w:hAnsi="Cambria Math" w:eastAsia="宋体" w:cs="Times New Roman"/>
                  <w:sz w:val="24"/>
                  <w:szCs w:val="24"/>
                </w:rPr>
                <m:t>u</m:t>
              </m:r>
              <m:ctrlPr>
                <w:rPr>
                  <w:rFonts w:ascii="Cambria Math" w:hAnsi="Cambria Math" w:eastAsia="宋体" w:cs="Times New Roman"/>
                  <w:sz w:val="24"/>
                  <w:szCs w:val="24"/>
                </w:rPr>
              </m:ctrlPr>
            </m:sub>
          </m:sSub>
          <m:r>
            <m:rPr>
              <m:sty m:val="p"/>
            </m:rPr>
            <w:rPr>
              <w:rFonts w:ascii="Cambria Math" w:hAnsi="Cambria Math" w:eastAsia="宋体" w:cs="Times New Roman"/>
              <w:sz w:val="24"/>
              <w:szCs w:val="24"/>
            </w:rPr>
            <m:t>=</m:t>
          </m:r>
          <m:f>
            <m:fPr>
              <m:ctrlPr>
                <w:rPr>
                  <w:rFonts w:ascii="Cambria Math" w:hAnsi="Cambria Math" w:eastAsia="宋体" w:cs="Times New Roman"/>
                  <w:sz w:val="24"/>
                  <w:szCs w:val="24"/>
                </w:rPr>
              </m:ctrlPr>
            </m:fPr>
            <m:num>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W</m:t>
                  </m:r>
                  <m:ctrlPr>
                    <w:rPr>
                      <w:rFonts w:ascii="Cambria Math" w:hAnsi="Cambria Math" w:eastAsia="宋体" w:cs="Times New Roman"/>
                      <w:sz w:val="24"/>
                      <w:szCs w:val="24"/>
                    </w:rPr>
                  </m:ctrlPr>
                </m:e>
                <m:sub>
                  <m:r>
                    <m:rPr/>
                    <w:rPr>
                      <w:rFonts w:ascii="Cambria Math" w:hAnsi="Cambria Math" w:eastAsia="宋体" w:cs="Times New Roman"/>
                      <w:sz w:val="24"/>
                      <w:szCs w:val="24"/>
                    </w:rPr>
                    <m:t>u</m:t>
                  </m:r>
                  <m:ctrlPr>
                    <w:rPr>
                      <w:rFonts w:ascii="Cambria Math" w:hAnsi="Cambria Math" w:eastAsia="宋体" w:cs="Times New Roman"/>
                      <w:sz w:val="24"/>
                      <w:szCs w:val="24"/>
                    </w:rPr>
                  </m:ctrlPr>
                </m:sub>
              </m:sSub>
              <m:ctrlPr>
                <w:rPr>
                  <w:rFonts w:ascii="Cambria Math" w:hAnsi="Cambria Math" w:eastAsia="宋体" w:cs="Times New Roman"/>
                  <w:sz w:val="24"/>
                  <w:szCs w:val="24"/>
                </w:rPr>
              </m:ctrlPr>
            </m:num>
            <m:den>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W</m:t>
                  </m:r>
                  <m:ctrlPr>
                    <w:rPr>
                      <w:rFonts w:ascii="Cambria Math" w:hAnsi="Cambria Math" w:eastAsia="宋体" w:cs="Times New Roman"/>
                      <w:sz w:val="24"/>
                      <w:szCs w:val="24"/>
                    </w:rPr>
                  </m:ctrlPr>
                </m:e>
                <m:sub>
                  <m:r>
                    <m:rPr/>
                    <w:rPr>
                      <w:rFonts w:ascii="Cambria Math" w:hAnsi="Cambria Math" w:eastAsia="宋体" w:cs="Times New Roman"/>
                      <w:sz w:val="24"/>
                      <w:szCs w:val="24"/>
                    </w:rPr>
                    <m:t>t</m:t>
                  </m:r>
                  <m:ctrlPr>
                    <w:rPr>
                      <w:rFonts w:ascii="Cambria Math" w:hAnsi="Cambria Math" w:eastAsia="宋体" w:cs="Times New Roman"/>
                      <w:sz w:val="24"/>
                      <w:szCs w:val="24"/>
                    </w:rPr>
                  </m:ctrlPr>
                </m:sub>
              </m:sSub>
              <m:ctrlPr>
                <w:rPr>
                  <w:rFonts w:ascii="Cambria Math" w:hAnsi="Cambria Math" w:eastAsia="宋体" w:cs="Times New Roman"/>
                  <w:sz w:val="24"/>
                  <w:szCs w:val="24"/>
                </w:rPr>
              </m:ctrlPr>
            </m:den>
          </m:f>
          <m:r>
            <m:rPr>
              <m:sty m:val="p"/>
            </m:rPr>
            <w:rPr>
              <w:rFonts w:ascii="Cambria Math" w:hAnsi="Cambria Math" w:eastAsia="宋体" w:cs="Times New Roman"/>
              <w:sz w:val="24"/>
              <w:szCs w:val="24"/>
            </w:rPr>
            <m:t>×100%</m:t>
          </m:r>
        </m:oMath>
      </m:oMathPara>
    </w:p>
    <w:p w14:paraId="6EC6184A">
      <w:pPr>
        <w:adjustRightInd w:val="0"/>
        <w:snapToGrid w:val="0"/>
        <w:spacing w:line="360" w:lineRule="auto"/>
        <w:ind w:left="840" w:leftChars="400" w:firstLine="2400" w:firstLineChars="1000"/>
        <w:rPr>
          <w:rFonts w:ascii="宋体" w:hAnsi="宋体" w:eastAsia="宋体" w:cs="Times New Roman"/>
          <w:sz w:val="24"/>
          <w:szCs w:val="24"/>
        </w:rPr>
      </w:pPr>
      <w:r>
        <w:rPr>
          <w:rFonts w:ascii="宋体" w:hAnsi="宋体" w:eastAsia="宋体" w:cs="Times New Roman"/>
          <w:sz w:val="24"/>
          <w:szCs w:val="24"/>
        </w:rPr>
        <w:drawing>
          <wp:inline distT="0" distB="0" distL="0" distR="0">
            <wp:extent cx="190500" cy="1905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eastAsia="宋体" w:cs="Times New Roman"/>
          <w:sz w:val="24"/>
          <w:szCs w:val="24"/>
        </w:rPr>
        <w:drawing>
          <wp:inline distT="0" distB="0" distL="0" distR="0">
            <wp:extent cx="962025" cy="19050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62025" cy="190500"/>
                    </a:xfrm>
                    <a:prstGeom prst="rect">
                      <a:avLst/>
                    </a:prstGeom>
                    <a:noFill/>
                    <a:ln>
                      <a:noFill/>
                    </a:ln>
                  </pic:spPr>
                </pic:pic>
              </a:graphicData>
            </a:graphic>
          </wp:inline>
        </w:drawing>
      </w:r>
    </w:p>
    <w:p w14:paraId="406EE5DF">
      <w:pPr>
        <w:adjustRightInd w:val="0"/>
        <w:snapToGrid w:val="0"/>
        <w:spacing w:line="360" w:lineRule="auto"/>
        <w:ind w:left="840" w:leftChars="400"/>
        <w:rPr>
          <w:rFonts w:ascii="宋体" w:hAnsi="宋体" w:eastAsia="宋体" w:cs="Times New Roman"/>
          <w:sz w:val="22"/>
        </w:rPr>
      </w:pPr>
      <w:r>
        <w:rPr>
          <w:rFonts w:hint="eastAsia" w:ascii="宋体" w:hAnsi="宋体" w:eastAsia="宋体" w:cs="宋体"/>
          <w:sz w:val="22"/>
        </w:rPr>
        <w:t>式中，</w:t>
      </w:r>
      <w:r>
        <w:rPr>
          <w:rFonts w:ascii="宋体" w:hAnsi="宋体" w:eastAsia="宋体" w:cs="宋体"/>
          <w:sz w:val="22"/>
        </w:rPr>
        <w:t>Ru</w:t>
      </w:r>
      <w:r>
        <w:rPr>
          <w:rFonts w:hint="eastAsia" w:ascii="宋体" w:hAnsi="宋体" w:eastAsia="宋体" w:cs="宋体"/>
          <w:sz w:val="22"/>
          <w:lang w:eastAsia="zh-CN"/>
        </w:rPr>
        <w:t>--</w:t>
      </w:r>
      <w:r>
        <w:rPr>
          <w:rFonts w:hint="eastAsia" w:ascii="宋体" w:hAnsi="宋体" w:eastAsia="宋体" w:cs="宋体"/>
          <w:sz w:val="22"/>
        </w:rPr>
        <w:t>非传统水源利用率，％；</w:t>
      </w:r>
    </w:p>
    <w:p w14:paraId="532A1DEF">
      <w:pPr>
        <w:adjustRightInd w:val="0"/>
        <w:snapToGrid w:val="0"/>
        <w:spacing w:line="360" w:lineRule="auto"/>
        <w:ind w:left="840" w:leftChars="400"/>
        <w:rPr>
          <w:rFonts w:ascii="宋体" w:hAnsi="宋体" w:eastAsia="宋体" w:cs="Times New Roman"/>
          <w:sz w:val="22"/>
        </w:rPr>
      </w:pPr>
      <w:r>
        <w:rPr>
          <w:rFonts w:ascii="宋体" w:hAnsi="宋体" w:eastAsia="宋体" w:cs="宋体"/>
          <w:sz w:val="22"/>
        </w:rPr>
        <w:t>Wu</w:t>
      </w:r>
      <w:r>
        <w:rPr>
          <w:rFonts w:hint="eastAsia" w:ascii="宋体" w:hAnsi="宋体" w:eastAsia="宋体" w:cs="宋体"/>
          <w:sz w:val="22"/>
          <w:lang w:eastAsia="zh-CN"/>
        </w:rPr>
        <w:t>--</w:t>
      </w:r>
      <w:r>
        <w:rPr>
          <w:rFonts w:hint="eastAsia" w:ascii="宋体" w:hAnsi="宋体" w:eastAsia="宋体" w:cs="宋体"/>
          <w:sz w:val="22"/>
        </w:rPr>
        <w:t>非传统水源设计使用量</w:t>
      </w:r>
      <w:r>
        <w:rPr>
          <w:rFonts w:ascii="宋体" w:hAnsi="宋体" w:eastAsia="宋体" w:cs="宋体"/>
          <w:sz w:val="22"/>
        </w:rPr>
        <w:t>(</w:t>
      </w:r>
      <w:r>
        <w:rPr>
          <w:rFonts w:hint="eastAsia" w:ascii="宋体" w:hAnsi="宋体" w:eastAsia="宋体" w:cs="宋体"/>
          <w:sz w:val="22"/>
        </w:rPr>
        <w:t>规划设计阶段</w:t>
      </w:r>
      <w:r>
        <w:rPr>
          <w:rFonts w:ascii="宋体" w:hAnsi="宋体" w:eastAsia="宋体" w:cs="宋体"/>
          <w:sz w:val="22"/>
        </w:rPr>
        <w:t>)</w:t>
      </w:r>
      <w:r>
        <w:rPr>
          <w:rFonts w:hint="eastAsia" w:ascii="宋体" w:hAnsi="宋体" w:eastAsia="宋体" w:cs="宋体"/>
          <w:sz w:val="22"/>
        </w:rPr>
        <w:t>或实际使用量</w:t>
      </w:r>
      <w:r>
        <w:rPr>
          <w:rFonts w:ascii="宋体" w:hAnsi="宋体" w:eastAsia="宋体" w:cs="宋体"/>
          <w:sz w:val="22"/>
        </w:rPr>
        <w:t>(</w:t>
      </w:r>
      <w:r>
        <w:rPr>
          <w:rFonts w:hint="eastAsia" w:ascii="宋体" w:hAnsi="宋体" w:eastAsia="宋体" w:cs="宋体"/>
          <w:sz w:val="22"/>
        </w:rPr>
        <w:t>运行阶段</w:t>
      </w:r>
      <w:r>
        <w:rPr>
          <w:rFonts w:ascii="宋体" w:hAnsi="宋体" w:eastAsia="宋体" w:cs="宋体"/>
          <w:sz w:val="22"/>
        </w:rPr>
        <w:t>)</w:t>
      </w:r>
      <w:r>
        <w:rPr>
          <w:rFonts w:hint="eastAsia" w:ascii="宋体" w:hAnsi="宋体" w:eastAsia="宋体" w:cs="宋体"/>
          <w:sz w:val="22"/>
        </w:rPr>
        <w:t>，m³</w:t>
      </w:r>
      <w:r>
        <w:rPr>
          <w:rFonts w:ascii="宋体" w:hAnsi="宋体" w:eastAsia="宋体" w:cs="宋体"/>
          <w:sz w:val="22"/>
        </w:rPr>
        <w:t>/a</w:t>
      </w:r>
      <w:r>
        <w:rPr>
          <w:rFonts w:hint="eastAsia" w:ascii="宋体" w:hAnsi="宋体" w:eastAsia="宋体" w:cs="宋体"/>
          <w:sz w:val="22"/>
        </w:rPr>
        <w:t>；</w:t>
      </w:r>
    </w:p>
    <w:p w14:paraId="3F67A6B6">
      <w:pPr>
        <w:adjustRightInd w:val="0"/>
        <w:snapToGrid w:val="0"/>
        <w:spacing w:line="360" w:lineRule="auto"/>
        <w:ind w:left="840" w:leftChars="400"/>
        <w:rPr>
          <w:rFonts w:ascii="宋体" w:hAnsi="宋体" w:eastAsia="宋体" w:cs="Times New Roman"/>
          <w:sz w:val="22"/>
        </w:rPr>
      </w:pPr>
      <w:r>
        <w:rPr>
          <w:rFonts w:ascii="宋体" w:hAnsi="宋体" w:eastAsia="宋体" w:cs="宋体"/>
          <w:sz w:val="22"/>
        </w:rPr>
        <w:t>Wt</w:t>
      </w:r>
      <w:r>
        <w:rPr>
          <w:rFonts w:hint="eastAsia" w:ascii="宋体" w:hAnsi="宋体" w:eastAsia="宋体" w:cs="宋体"/>
          <w:sz w:val="22"/>
          <w:lang w:eastAsia="zh-CN"/>
        </w:rPr>
        <w:t>--</w:t>
      </w:r>
      <w:r>
        <w:rPr>
          <w:rFonts w:hint="eastAsia" w:ascii="宋体" w:hAnsi="宋体" w:eastAsia="宋体" w:cs="宋体"/>
          <w:sz w:val="22"/>
        </w:rPr>
        <w:t>设计用水总量</w:t>
      </w:r>
      <w:r>
        <w:rPr>
          <w:rFonts w:ascii="宋体" w:hAnsi="宋体" w:eastAsia="宋体" w:cs="宋体"/>
          <w:sz w:val="22"/>
        </w:rPr>
        <w:t>(</w:t>
      </w:r>
      <w:r>
        <w:rPr>
          <w:rFonts w:hint="eastAsia" w:ascii="宋体" w:hAnsi="宋体" w:eastAsia="宋体" w:cs="宋体"/>
          <w:sz w:val="22"/>
        </w:rPr>
        <w:t>规划设计阶段</w:t>
      </w:r>
      <w:r>
        <w:rPr>
          <w:rFonts w:ascii="宋体" w:hAnsi="宋体" w:eastAsia="宋体" w:cs="宋体"/>
          <w:sz w:val="22"/>
        </w:rPr>
        <w:t>)</w:t>
      </w:r>
      <w:r>
        <w:rPr>
          <w:rFonts w:hint="eastAsia" w:ascii="宋体" w:hAnsi="宋体" w:eastAsia="宋体" w:cs="宋体"/>
          <w:sz w:val="22"/>
        </w:rPr>
        <w:t>或实际用水总量</w:t>
      </w:r>
      <w:r>
        <w:rPr>
          <w:rFonts w:ascii="宋体" w:hAnsi="宋体" w:eastAsia="宋体" w:cs="宋体"/>
          <w:sz w:val="22"/>
        </w:rPr>
        <w:t>(</w:t>
      </w:r>
      <w:r>
        <w:rPr>
          <w:rFonts w:hint="eastAsia" w:ascii="宋体" w:hAnsi="宋体" w:eastAsia="宋体" w:cs="宋体"/>
          <w:sz w:val="22"/>
        </w:rPr>
        <w:t>运行阶段</w:t>
      </w:r>
      <w:r>
        <w:rPr>
          <w:rFonts w:ascii="宋体" w:hAnsi="宋体" w:eastAsia="宋体" w:cs="宋体"/>
          <w:sz w:val="22"/>
        </w:rPr>
        <w:t>)</w:t>
      </w:r>
      <w:r>
        <w:rPr>
          <w:rFonts w:hint="eastAsia" w:ascii="宋体" w:hAnsi="宋体" w:eastAsia="宋体" w:cs="宋体"/>
          <w:sz w:val="22"/>
        </w:rPr>
        <w:t>，m³</w:t>
      </w:r>
      <w:r>
        <w:rPr>
          <w:rFonts w:ascii="宋体" w:hAnsi="宋体" w:eastAsia="宋体" w:cs="宋体"/>
          <w:sz w:val="22"/>
        </w:rPr>
        <w:t xml:space="preserve">/a </w:t>
      </w:r>
      <w:r>
        <w:rPr>
          <w:rFonts w:hint="eastAsia" w:ascii="宋体" w:hAnsi="宋体" w:eastAsia="宋体" w:cs="宋体"/>
          <w:sz w:val="22"/>
        </w:rPr>
        <w:t>；</w:t>
      </w:r>
    </w:p>
    <w:p w14:paraId="685BFB4F">
      <w:pPr>
        <w:adjustRightInd w:val="0"/>
        <w:snapToGrid w:val="0"/>
        <w:spacing w:line="360" w:lineRule="auto"/>
        <w:ind w:left="840" w:leftChars="400"/>
        <w:rPr>
          <w:rFonts w:ascii="宋体" w:hAnsi="宋体" w:eastAsia="宋体" w:cs="Times New Roman"/>
          <w:sz w:val="22"/>
        </w:rPr>
      </w:pPr>
      <w:r>
        <w:rPr>
          <w:rFonts w:ascii="宋体" w:hAnsi="宋体" w:eastAsia="宋体" w:cs="宋体"/>
          <w:sz w:val="22"/>
        </w:rPr>
        <w:t>W</w:t>
      </w:r>
      <w:r>
        <w:rPr>
          <w:rFonts w:ascii="宋体" w:hAnsi="宋体" w:eastAsia="宋体" w:cs="宋体"/>
          <w:sz w:val="22"/>
          <w:vertAlign w:val="subscript"/>
        </w:rPr>
        <w:t>R</w:t>
      </w:r>
      <w:r>
        <w:rPr>
          <w:rFonts w:hint="eastAsia" w:ascii="宋体" w:hAnsi="宋体" w:eastAsia="宋体" w:cs="宋体"/>
          <w:sz w:val="22"/>
          <w:lang w:eastAsia="zh-CN"/>
        </w:rPr>
        <w:t>--</w:t>
      </w:r>
      <w:r>
        <w:rPr>
          <w:rFonts w:hint="eastAsia" w:ascii="宋体" w:hAnsi="宋体" w:eastAsia="宋体" w:cs="宋体"/>
          <w:sz w:val="22"/>
        </w:rPr>
        <w:t>再生水设计利用量</w:t>
      </w:r>
      <w:r>
        <w:rPr>
          <w:rFonts w:ascii="宋体" w:hAnsi="宋体" w:eastAsia="宋体" w:cs="宋体"/>
          <w:sz w:val="22"/>
        </w:rPr>
        <w:t>(</w:t>
      </w:r>
      <w:r>
        <w:rPr>
          <w:rFonts w:hint="eastAsia" w:ascii="宋体" w:hAnsi="宋体" w:eastAsia="宋体" w:cs="宋体"/>
          <w:sz w:val="22"/>
        </w:rPr>
        <w:t>规划设计阶段</w:t>
      </w:r>
      <w:r>
        <w:rPr>
          <w:rFonts w:ascii="宋体" w:hAnsi="宋体" w:eastAsia="宋体" w:cs="宋体"/>
          <w:sz w:val="22"/>
        </w:rPr>
        <w:t>)</w:t>
      </w:r>
      <w:r>
        <w:rPr>
          <w:rFonts w:hint="eastAsia" w:ascii="宋体" w:hAnsi="宋体" w:eastAsia="宋体" w:cs="宋体"/>
          <w:sz w:val="22"/>
        </w:rPr>
        <w:t>或实际利用量</w:t>
      </w:r>
      <w:r>
        <w:rPr>
          <w:rFonts w:ascii="宋体" w:hAnsi="宋体" w:eastAsia="宋体" w:cs="宋体"/>
          <w:sz w:val="22"/>
        </w:rPr>
        <w:t>(</w:t>
      </w:r>
      <w:r>
        <w:rPr>
          <w:rFonts w:hint="eastAsia" w:ascii="宋体" w:hAnsi="宋体" w:eastAsia="宋体" w:cs="宋体"/>
          <w:sz w:val="22"/>
        </w:rPr>
        <w:t>运行阶段</w:t>
      </w:r>
      <w:r>
        <w:rPr>
          <w:rFonts w:ascii="宋体" w:hAnsi="宋体" w:eastAsia="宋体" w:cs="宋体"/>
          <w:sz w:val="22"/>
        </w:rPr>
        <w:t>)</w:t>
      </w:r>
      <w:r>
        <w:rPr>
          <w:rFonts w:hint="eastAsia" w:ascii="宋体" w:hAnsi="宋体" w:eastAsia="宋体" w:cs="宋体"/>
          <w:sz w:val="22"/>
        </w:rPr>
        <w:t>，m³</w:t>
      </w:r>
      <w:r>
        <w:rPr>
          <w:rFonts w:ascii="宋体" w:hAnsi="宋体" w:eastAsia="宋体" w:cs="宋体"/>
          <w:sz w:val="22"/>
        </w:rPr>
        <w:t xml:space="preserve">/a </w:t>
      </w:r>
      <w:r>
        <w:rPr>
          <w:rFonts w:hint="eastAsia" w:ascii="宋体" w:hAnsi="宋体" w:eastAsia="宋体" w:cs="宋体"/>
          <w:sz w:val="22"/>
        </w:rPr>
        <w:t>；</w:t>
      </w:r>
    </w:p>
    <w:p w14:paraId="31C5E832">
      <w:pPr>
        <w:adjustRightInd w:val="0"/>
        <w:snapToGrid w:val="0"/>
        <w:spacing w:line="360" w:lineRule="auto"/>
        <w:ind w:left="840" w:leftChars="400"/>
        <w:rPr>
          <w:rFonts w:ascii="宋体" w:hAnsi="宋体" w:eastAsia="宋体" w:cs="Times New Roman"/>
          <w:sz w:val="22"/>
        </w:rPr>
      </w:pPr>
      <w:r>
        <w:rPr>
          <w:rFonts w:ascii="宋体" w:hAnsi="宋体" w:eastAsia="宋体" w:cs="宋体"/>
          <w:sz w:val="22"/>
        </w:rPr>
        <w:t>Wr</w:t>
      </w:r>
      <w:r>
        <w:rPr>
          <w:rFonts w:hint="eastAsia" w:ascii="宋体" w:hAnsi="宋体" w:eastAsia="宋体" w:cs="宋体"/>
          <w:sz w:val="22"/>
          <w:lang w:eastAsia="zh-CN"/>
        </w:rPr>
        <w:t>--</w:t>
      </w:r>
      <w:r>
        <w:rPr>
          <w:rFonts w:hint="eastAsia" w:ascii="宋体" w:hAnsi="宋体" w:eastAsia="宋体" w:cs="宋体"/>
          <w:sz w:val="22"/>
        </w:rPr>
        <w:t>雨水设计利用量</w:t>
      </w:r>
      <w:r>
        <w:rPr>
          <w:rFonts w:ascii="宋体" w:hAnsi="宋体" w:eastAsia="宋体" w:cs="宋体"/>
          <w:sz w:val="22"/>
        </w:rPr>
        <w:t>(</w:t>
      </w:r>
      <w:r>
        <w:rPr>
          <w:rFonts w:hint="eastAsia" w:ascii="宋体" w:hAnsi="宋体" w:eastAsia="宋体" w:cs="宋体"/>
          <w:sz w:val="22"/>
        </w:rPr>
        <w:t>规划设计阶段</w:t>
      </w:r>
      <w:r>
        <w:rPr>
          <w:rFonts w:ascii="宋体" w:hAnsi="宋体" w:eastAsia="宋体" w:cs="宋体"/>
          <w:sz w:val="22"/>
        </w:rPr>
        <w:t>)</w:t>
      </w:r>
      <w:r>
        <w:rPr>
          <w:rFonts w:hint="eastAsia" w:ascii="宋体" w:hAnsi="宋体" w:eastAsia="宋体" w:cs="宋体"/>
          <w:sz w:val="22"/>
        </w:rPr>
        <w:t>或实际利用量</w:t>
      </w:r>
      <w:r>
        <w:rPr>
          <w:rFonts w:ascii="宋体" w:hAnsi="宋体" w:eastAsia="宋体" w:cs="宋体"/>
          <w:sz w:val="22"/>
        </w:rPr>
        <w:t>(</w:t>
      </w:r>
      <w:r>
        <w:rPr>
          <w:rFonts w:hint="eastAsia" w:ascii="宋体" w:hAnsi="宋体" w:eastAsia="宋体" w:cs="宋体"/>
          <w:sz w:val="22"/>
        </w:rPr>
        <w:t>运行阶段</w:t>
      </w:r>
      <w:r>
        <w:rPr>
          <w:rFonts w:ascii="宋体" w:hAnsi="宋体" w:eastAsia="宋体" w:cs="宋体"/>
          <w:sz w:val="22"/>
        </w:rPr>
        <w:t>)</w:t>
      </w:r>
      <w:r>
        <w:rPr>
          <w:rFonts w:hint="eastAsia" w:ascii="宋体" w:hAnsi="宋体" w:eastAsia="宋体" w:cs="宋体"/>
          <w:sz w:val="22"/>
        </w:rPr>
        <w:t>，m³</w:t>
      </w:r>
      <w:r>
        <w:rPr>
          <w:rFonts w:ascii="宋体" w:hAnsi="宋体" w:eastAsia="宋体" w:cs="宋体"/>
          <w:sz w:val="22"/>
        </w:rPr>
        <w:t>/a</w:t>
      </w:r>
      <w:r>
        <w:rPr>
          <w:rFonts w:hint="eastAsia" w:ascii="宋体" w:hAnsi="宋体" w:eastAsia="宋体" w:cs="宋体"/>
          <w:sz w:val="22"/>
        </w:rPr>
        <w:t>；</w:t>
      </w:r>
    </w:p>
    <w:p w14:paraId="53A891FC">
      <w:pPr>
        <w:adjustRightInd w:val="0"/>
        <w:snapToGrid w:val="0"/>
        <w:spacing w:line="360" w:lineRule="auto"/>
        <w:ind w:left="840" w:leftChars="400"/>
        <w:rPr>
          <w:rFonts w:ascii="宋体" w:hAnsi="宋体" w:eastAsia="宋体" w:cs="宋体"/>
          <w:sz w:val="22"/>
        </w:rPr>
      </w:pPr>
      <w:r>
        <w:rPr>
          <w:rFonts w:ascii="宋体" w:hAnsi="宋体" w:eastAsia="宋体" w:cs="宋体"/>
          <w:sz w:val="22"/>
        </w:rPr>
        <w:t>Wo</w:t>
      </w:r>
      <w:r>
        <w:rPr>
          <w:rFonts w:hint="eastAsia" w:ascii="宋体" w:hAnsi="宋体" w:eastAsia="宋体" w:cs="宋体"/>
          <w:sz w:val="22"/>
          <w:lang w:eastAsia="zh-CN"/>
        </w:rPr>
        <w:t>--</w:t>
      </w:r>
      <w:r>
        <w:rPr>
          <w:rFonts w:hint="eastAsia" w:ascii="宋体" w:hAnsi="宋体" w:eastAsia="宋体" w:cs="宋体"/>
          <w:sz w:val="22"/>
        </w:rPr>
        <w:t>其他非传统水源利用量</w:t>
      </w:r>
      <w:r>
        <w:rPr>
          <w:rFonts w:ascii="宋体" w:hAnsi="宋体" w:eastAsia="宋体" w:cs="宋体"/>
          <w:sz w:val="22"/>
        </w:rPr>
        <w:t>(</w:t>
      </w:r>
      <w:r>
        <w:rPr>
          <w:rFonts w:hint="eastAsia" w:ascii="宋体" w:hAnsi="宋体" w:eastAsia="宋体" w:cs="宋体"/>
          <w:sz w:val="22"/>
        </w:rPr>
        <w:t>规划设计阶段</w:t>
      </w:r>
      <w:r>
        <w:rPr>
          <w:rFonts w:ascii="宋体" w:hAnsi="宋体" w:eastAsia="宋体" w:cs="宋体"/>
          <w:sz w:val="22"/>
        </w:rPr>
        <w:t>)</w:t>
      </w:r>
      <w:r>
        <w:rPr>
          <w:rFonts w:hint="eastAsia" w:ascii="宋体" w:hAnsi="宋体" w:eastAsia="宋体" w:cs="宋体"/>
          <w:sz w:val="22"/>
        </w:rPr>
        <w:t>或实际利用量</w:t>
      </w:r>
      <w:r>
        <w:rPr>
          <w:rFonts w:ascii="宋体" w:hAnsi="宋体" w:eastAsia="宋体" w:cs="宋体"/>
          <w:sz w:val="22"/>
        </w:rPr>
        <w:t>(</w:t>
      </w:r>
      <w:r>
        <w:rPr>
          <w:rFonts w:hint="eastAsia" w:ascii="宋体" w:hAnsi="宋体" w:eastAsia="宋体" w:cs="宋体"/>
          <w:sz w:val="22"/>
        </w:rPr>
        <w:t>运行阶段</w:t>
      </w:r>
      <w:r>
        <w:rPr>
          <w:rFonts w:ascii="宋体" w:hAnsi="宋体" w:eastAsia="宋体" w:cs="宋体"/>
          <w:sz w:val="22"/>
        </w:rPr>
        <w:t>)</w:t>
      </w:r>
      <w:r>
        <w:rPr>
          <w:rFonts w:hint="eastAsia" w:ascii="宋体" w:hAnsi="宋体" w:eastAsia="宋体" w:cs="宋体"/>
          <w:sz w:val="22"/>
        </w:rPr>
        <w:t>，m³</w:t>
      </w:r>
      <w:r>
        <w:rPr>
          <w:rFonts w:ascii="宋体" w:hAnsi="宋体" w:eastAsia="宋体" w:cs="宋体"/>
          <w:sz w:val="22"/>
        </w:rPr>
        <w:t>/a</w:t>
      </w:r>
      <w:r>
        <w:rPr>
          <w:rFonts w:hint="eastAsia" w:ascii="宋体" w:hAnsi="宋体" w:eastAsia="宋体" w:cs="宋体"/>
          <w:sz w:val="22"/>
        </w:rPr>
        <w:t>。</w:t>
      </w:r>
    </w:p>
    <w:p w14:paraId="3FE1F4A9">
      <w:pPr>
        <w:adjustRightInd w:val="0"/>
        <w:snapToGrid w:val="0"/>
        <w:spacing w:line="360" w:lineRule="auto"/>
        <w:ind w:firstLine="480" w:firstLineChars="200"/>
        <w:rPr>
          <w:rFonts w:ascii="仿宋" w:hAnsi="仿宋" w:eastAsia="仿宋"/>
          <w:sz w:val="24"/>
          <w:szCs w:val="24"/>
        </w:rPr>
      </w:pPr>
      <w:r>
        <w:rPr>
          <w:rFonts w:hint="eastAsia" w:ascii="宋体" w:hAnsi="宋体" w:eastAsia="宋体"/>
          <w:sz w:val="24"/>
          <w:szCs w:val="24"/>
        </w:rPr>
        <w:t>本条的评价方法为：审阅相关设计文件以及运行数据报告(用水量记录报告)。</w:t>
      </w:r>
    </w:p>
    <w:p w14:paraId="0F0DDC88">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7.2.32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ECCDC42">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按消耗能源的主要用途划分进行能耗数据的分项、分级采集和统计，包括： </w:t>
      </w:r>
    </w:p>
    <w:p w14:paraId="6478EE93">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1按主所、牵引用电、运营用电（照明用电、动力用电）、非运营用电（商业用电、其他用电）进行分级、分项，其中： </w:t>
      </w:r>
    </w:p>
    <w:p w14:paraId="62158FF1">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1) 110kV/25kV/33 kV </w:t>
      </w:r>
      <w:r>
        <w:rPr>
          <w:rFonts w:hint="eastAsia" w:ascii="宋体" w:hAnsi="宋体" w:eastAsia="宋体"/>
          <w:sz w:val="24"/>
          <w:szCs w:val="24"/>
        </w:rPr>
        <w:t xml:space="preserve">所用电分项：牵引用电、运营用电、非运营用电； </w:t>
      </w:r>
    </w:p>
    <w:p w14:paraId="4C1EC2FF">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2) </w:t>
      </w:r>
      <w:r>
        <w:rPr>
          <w:rFonts w:hint="eastAsia" w:ascii="宋体" w:hAnsi="宋体" w:eastAsia="宋体"/>
          <w:sz w:val="24"/>
          <w:szCs w:val="24"/>
        </w:rPr>
        <w:t xml:space="preserve">牵引用电分项：正线牵引用电，车辆段牵引用电； </w:t>
      </w:r>
    </w:p>
    <w:p w14:paraId="78CCF71A">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3) </w:t>
      </w:r>
      <w:r>
        <w:rPr>
          <w:rFonts w:hint="eastAsia" w:ascii="宋体" w:hAnsi="宋体" w:eastAsia="宋体"/>
          <w:sz w:val="24"/>
          <w:szCs w:val="24"/>
        </w:rPr>
        <w:t xml:space="preserve">照明用电分项、分级 </w:t>
      </w:r>
    </w:p>
    <w:p w14:paraId="377C97C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——工作照明包括站厅层、站台层、设备区、出入口及站外地面照明； </w:t>
      </w:r>
    </w:p>
    <w:p w14:paraId="0923FF8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——区间照明、应急照明。 </w:t>
      </w:r>
    </w:p>
    <w:p w14:paraId="72BC9E2E">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4) </w:t>
      </w:r>
      <w:r>
        <w:rPr>
          <w:rFonts w:hint="eastAsia" w:ascii="宋体" w:hAnsi="宋体" w:eastAsia="宋体"/>
          <w:sz w:val="24"/>
          <w:szCs w:val="24"/>
        </w:rPr>
        <w:t xml:space="preserve">动力用电分级、分项 </w:t>
      </w:r>
    </w:p>
    <w:p w14:paraId="26F4A0C1">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——环控用电包括制冷水系统（冷水机组、冷却塔风机、冷冻泵、冷却泵，大系统包括组合空调器、</w:t>
      </w:r>
      <w:r>
        <w:rPr>
          <w:rFonts w:ascii="宋体" w:hAnsi="宋体" w:eastAsia="宋体"/>
          <w:sz w:val="24"/>
          <w:szCs w:val="24"/>
        </w:rPr>
        <w:t xml:space="preserve">VRV </w:t>
      </w:r>
      <w:r>
        <w:rPr>
          <w:rFonts w:hint="eastAsia" w:ascii="宋体" w:hAnsi="宋体" w:eastAsia="宋体"/>
          <w:sz w:val="24"/>
          <w:szCs w:val="24"/>
        </w:rPr>
        <w:t>通风空调、排烟风机、新风机、回排风机、空调供水系统，小系统包括组合空调器、</w:t>
      </w:r>
      <w:r>
        <w:rPr>
          <w:rFonts w:ascii="宋体" w:hAnsi="宋体" w:eastAsia="宋体"/>
          <w:sz w:val="24"/>
          <w:szCs w:val="24"/>
        </w:rPr>
        <w:t xml:space="preserve">VRV </w:t>
      </w:r>
      <w:r>
        <w:rPr>
          <w:rFonts w:hint="eastAsia" w:ascii="宋体" w:hAnsi="宋体" w:eastAsia="宋体"/>
          <w:sz w:val="24"/>
          <w:szCs w:val="24"/>
        </w:rPr>
        <w:t xml:space="preserve">通风空调、排烟风机、新风机、回排风机、空调供水系统，隧道通风系统包括隧道风机、推力风机、轨道排风机、射流风机，监控系统电源（组合风阀等）； </w:t>
      </w:r>
    </w:p>
    <w:p w14:paraId="784B9B1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——门梯用电包括电梯</w:t>
      </w:r>
      <w:r>
        <w:rPr>
          <w:rFonts w:ascii="宋体" w:hAnsi="宋体" w:eastAsia="宋体"/>
          <w:sz w:val="24"/>
          <w:szCs w:val="24"/>
        </w:rPr>
        <w:t>/</w:t>
      </w:r>
      <w:r>
        <w:rPr>
          <w:rFonts w:hint="eastAsia" w:ascii="宋体" w:hAnsi="宋体" w:eastAsia="宋体"/>
          <w:sz w:val="24"/>
          <w:szCs w:val="24"/>
        </w:rPr>
        <w:t>自动扶梯</w:t>
      </w:r>
      <w:r>
        <w:rPr>
          <w:rFonts w:ascii="宋体" w:hAnsi="宋体" w:eastAsia="宋体"/>
          <w:sz w:val="24"/>
          <w:szCs w:val="24"/>
        </w:rPr>
        <w:t>/</w:t>
      </w:r>
      <w:r>
        <w:rPr>
          <w:rFonts w:hint="eastAsia" w:ascii="宋体" w:hAnsi="宋体" w:eastAsia="宋体"/>
          <w:sz w:val="24"/>
          <w:szCs w:val="24"/>
        </w:rPr>
        <w:t xml:space="preserve">残梯（站内扶梯、直梯、出入口扶梯、无障碍梯），站台门用电含照明；消防给排水用电包括给排水（废水泵、污水泵），消防泵系统，气体灭火系统，出入口设施（水泵、卷闸门）； </w:t>
      </w:r>
    </w:p>
    <w:p w14:paraId="15A1953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——弱电系统用电包括信号系统，通信系统，公共区</w:t>
      </w:r>
      <w:r>
        <w:rPr>
          <w:rFonts w:ascii="宋体" w:hAnsi="宋体" w:eastAsia="宋体"/>
          <w:sz w:val="24"/>
          <w:szCs w:val="24"/>
        </w:rPr>
        <w:t xml:space="preserve">AFC </w:t>
      </w:r>
      <w:r>
        <w:rPr>
          <w:rFonts w:hint="eastAsia" w:ascii="宋体" w:hAnsi="宋体" w:eastAsia="宋体"/>
          <w:sz w:val="24"/>
          <w:szCs w:val="24"/>
        </w:rPr>
        <w:t xml:space="preserve">设备（售检票电源）车控室系统，集中 </w:t>
      </w:r>
      <w:r>
        <w:rPr>
          <w:rFonts w:ascii="宋体" w:hAnsi="宋体" w:eastAsia="宋体"/>
          <w:sz w:val="24"/>
          <w:szCs w:val="24"/>
        </w:rPr>
        <w:t xml:space="preserve">UPS </w:t>
      </w:r>
      <w:r>
        <w:rPr>
          <w:rFonts w:hint="eastAsia" w:ascii="宋体" w:hAnsi="宋体" w:eastAsia="宋体"/>
          <w:sz w:val="24"/>
          <w:szCs w:val="24"/>
        </w:rPr>
        <w:t xml:space="preserve">系统（ </w:t>
      </w:r>
      <w:r>
        <w:rPr>
          <w:rFonts w:ascii="宋体" w:hAnsi="宋体" w:eastAsia="宋体"/>
          <w:sz w:val="24"/>
          <w:szCs w:val="24"/>
        </w:rPr>
        <w:t>AFC</w:t>
      </w:r>
      <w:r>
        <w:rPr>
          <w:rFonts w:hint="eastAsia" w:ascii="宋体" w:hAnsi="宋体" w:eastAsia="宋体"/>
          <w:sz w:val="24"/>
          <w:szCs w:val="24"/>
        </w:rPr>
        <w:t>、通信、信号、</w:t>
      </w:r>
      <w:r>
        <w:rPr>
          <w:rFonts w:ascii="宋体" w:hAnsi="宋体" w:eastAsia="宋体"/>
          <w:sz w:val="24"/>
          <w:szCs w:val="24"/>
        </w:rPr>
        <w:t xml:space="preserve">BAS </w:t>
      </w:r>
      <w:r>
        <w:rPr>
          <w:rFonts w:hint="eastAsia" w:ascii="宋体" w:hAnsi="宋体" w:eastAsia="宋体"/>
          <w:sz w:val="24"/>
          <w:szCs w:val="24"/>
        </w:rPr>
        <w:t>系统、</w:t>
      </w:r>
      <w:r>
        <w:rPr>
          <w:rFonts w:ascii="宋体" w:hAnsi="宋体" w:eastAsia="宋体"/>
          <w:sz w:val="24"/>
          <w:szCs w:val="24"/>
        </w:rPr>
        <w:t xml:space="preserve">PIDS </w:t>
      </w:r>
      <w:r>
        <w:rPr>
          <w:rFonts w:hint="eastAsia" w:ascii="宋体" w:hAnsi="宋体" w:eastAsia="宋体"/>
          <w:sz w:val="24"/>
          <w:szCs w:val="24"/>
        </w:rPr>
        <w:t xml:space="preserve">切换箱等），变电所用电，其他（区间维修电源、人防电源预留）；安保警务用电包括警务通讯，安检，视频监控； </w:t>
      </w:r>
    </w:p>
    <w:p w14:paraId="3449B79A">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——负荷小动力用电包括二级、三级负荷； </w:t>
      </w:r>
    </w:p>
    <w:p w14:paraId="5F205645">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5) </w:t>
      </w:r>
      <w:r>
        <w:rPr>
          <w:rFonts w:hint="eastAsia" w:ascii="宋体" w:hAnsi="宋体" w:eastAsia="宋体"/>
          <w:sz w:val="24"/>
          <w:szCs w:val="24"/>
        </w:rPr>
        <w:t xml:space="preserve">商业用电分级、分项 </w:t>
      </w:r>
    </w:p>
    <w:p w14:paraId="15F8154E">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——民用</w:t>
      </w:r>
      <w:r>
        <w:rPr>
          <w:rFonts w:ascii="宋体" w:hAnsi="宋体" w:eastAsia="宋体"/>
          <w:sz w:val="24"/>
          <w:szCs w:val="24"/>
        </w:rPr>
        <w:t>/</w:t>
      </w:r>
      <w:r>
        <w:rPr>
          <w:rFonts w:hint="eastAsia" w:ascii="宋体" w:hAnsi="宋体" w:eastAsia="宋体"/>
          <w:sz w:val="24"/>
          <w:szCs w:val="24"/>
        </w:rPr>
        <w:t xml:space="preserve">商用通信用电包括 </w:t>
      </w:r>
      <w:r>
        <w:rPr>
          <w:rFonts w:ascii="宋体" w:hAnsi="宋体" w:eastAsia="宋体"/>
          <w:sz w:val="24"/>
          <w:szCs w:val="24"/>
        </w:rPr>
        <w:t xml:space="preserve">WIFI </w:t>
      </w:r>
      <w:r>
        <w:rPr>
          <w:rFonts w:hint="eastAsia" w:ascii="宋体" w:hAnsi="宋体" w:eastAsia="宋体"/>
          <w:sz w:val="24"/>
          <w:szCs w:val="24"/>
        </w:rPr>
        <w:t xml:space="preserve">用电、民用通信用电、商用通信用电； </w:t>
      </w:r>
    </w:p>
    <w:p w14:paraId="2D7FCB47">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 xml:space="preserve">PIDS </w:t>
      </w:r>
      <w:r>
        <w:rPr>
          <w:rFonts w:hint="eastAsia" w:ascii="宋体" w:hAnsi="宋体" w:eastAsia="宋体"/>
          <w:sz w:val="24"/>
          <w:szCs w:val="24"/>
        </w:rPr>
        <w:t xml:space="preserve">设备用电，自助设备用电； </w:t>
      </w:r>
    </w:p>
    <w:p w14:paraId="09642F3E">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——广告照明包括隧道、站台层、站厅层广告照明。 </w:t>
      </w:r>
    </w:p>
    <w:p w14:paraId="14CC3F69">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6) </w:t>
      </w:r>
      <w:r>
        <w:rPr>
          <w:rFonts w:hint="eastAsia" w:ascii="宋体" w:hAnsi="宋体" w:eastAsia="宋体"/>
          <w:sz w:val="24"/>
          <w:szCs w:val="24"/>
        </w:rPr>
        <w:t>其他用电分级、分项。</w:t>
      </w:r>
    </w:p>
    <w:p w14:paraId="64623617">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5G具有高速率、低时延、大容量的特征，有利于实现轨道交通各用能设备的物联，宜作为评价指标。</w:t>
      </w:r>
    </w:p>
    <w:p w14:paraId="1B34CA86">
      <w:pPr>
        <w:spacing w:line="360" w:lineRule="auto"/>
        <w:jc w:val="left"/>
        <w:rPr>
          <w:rFonts w:ascii="宋体" w:hAnsi="宋体" w:eastAsia="宋体"/>
          <w:sz w:val="24"/>
          <w:szCs w:val="24"/>
        </w:rPr>
      </w:pPr>
      <w:r>
        <w:rPr>
          <w:rFonts w:hint="eastAsia" w:ascii="仿宋" w:hAnsi="仿宋" w:eastAsia="仿宋"/>
          <w:b/>
          <w:sz w:val="24"/>
          <w:szCs w:val="24"/>
        </w:rPr>
        <w:t xml:space="preserve">7.2.33  </w:t>
      </w:r>
      <w:r>
        <w:rPr>
          <w:rFonts w:hint="eastAsia" w:ascii="宋体" w:hAnsi="宋体" w:eastAsia="宋体"/>
          <w:sz w:val="24"/>
          <w:szCs w:val="24"/>
        </w:rPr>
        <w:t>本条适用于绿色轨道交通的规划设计阶段和运营管理阶段评价。</w:t>
      </w:r>
    </w:p>
    <w:p w14:paraId="70CACA38">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采用高能效的变压器，可有效减少供电系统本身的能耗。目前国家没有针对交流牵引变压器的能效标准，统一参考最新电力变压器能效标准执行。</w:t>
      </w:r>
    </w:p>
    <w:p w14:paraId="72F34CC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本条的评价方法为：规划设计阶段评价查阅相关设计文件（设计说明和施工图设计图纸）；运营管理阶段评价查阅验收记录、型式试验报告或设备出厂试验报告。</w:t>
      </w:r>
    </w:p>
    <w:p w14:paraId="28B014CC">
      <w:pPr>
        <w:spacing w:line="360" w:lineRule="auto"/>
        <w:jc w:val="left"/>
        <w:rPr>
          <w:rFonts w:ascii="宋体" w:hAnsi="宋体" w:eastAsia="宋体"/>
          <w:sz w:val="24"/>
          <w:szCs w:val="24"/>
        </w:rPr>
      </w:pPr>
      <w:r>
        <w:rPr>
          <w:rFonts w:hint="eastAsia" w:ascii="仿宋" w:hAnsi="仿宋" w:eastAsia="仿宋"/>
          <w:b/>
          <w:sz w:val="24"/>
          <w:szCs w:val="24"/>
        </w:rPr>
        <w:t xml:space="preserve">7.2.34  </w:t>
      </w:r>
      <w:r>
        <w:rPr>
          <w:rFonts w:hint="eastAsia" w:ascii="宋体" w:hAnsi="宋体" w:eastAsia="宋体"/>
          <w:sz w:val="24"/>
          <w:szCs w:val="24"/>
        </w:rPr>
        <w:t>本条适用于绿色轨道交通的规划设计阶段和运营管理阶段评价。</w:t>
      </w:r>
    </w:p>
    <w:p w14:paraId="78357A91">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10kV三相干式配电变压器1级（非晶合金、电工钢带）、2级（非晶合金、电工钢带）能效等级以《三相配电变压器能效限定值及能效等级》（GB 20052-2013）中的表2为准。</w:t>
      </w:r>
    </w:p>
    <w:p w14:paraId="494FDB26">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由于目前没有相关国家标准对33kV/35kV三相干式配电变压器能效等级进行定义，所以综合考虑《电力变压器能效限定值及能效等级》（GB 20052-2020）、《干式电力变压器技术参数和要求》（GB/T 10228-2015）、《干式非晶合金铁心配电变压器技术参数和要求》（GB/T 22072-2018）、《城市轨道交通机电设备节能要求》GB/T35553-2017等相关国家规范及市场产品调研情况，提供相当于1级（非晶合金、电工钢带）、2级（非晶合金、电工钢带）能效等级的33kV/35kV三相干式配电变压器空载损耗和负载损耗建议值。</w:t>
      </w:r>
    </w:p>
    <w:p w14:paraId="65BFAB4F">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本条的评价方法为：规划设计阶段评价查阅相关设计文件；运营管理阶段评价查阅相关竣工图、主要产品型式检验报告或出厂试验报告，并现场核实。</w:t>
      </w:r>
    </w:p>
    <w:p w14:paraId="20BECFCC">
      <w:pPr>
        <w:spacing w:line="360" w:lineRule="auto"/>
        <w:jc w:val="left"/>
        <w:rPr>
          <w:rFonts w:ascii="宋体" w:hAnsi="宋体" w:eastAsia="宋体"/>
          <w:sz w:val="24"/>
          <w:szCs w:val="24"/>
        </w:rPr>
      </w:pPr>
      <w:r>
        <w:rPr>
          <w:rFonts w:hint="eastAsia" w:ascii="仿宋" w:hAnsi="仿宋" w:eastAsia="仿宋"/>
          <w:b/>
          <w:sz w:val="24"/>
          <w:szCs w:val="24"/>
        </w:rPr>
        <w:t xml:space="preserve">7.2.35  </w:t>
      </w:r>
      <w:r>
        <w:rPr>
          <w:rFonts w:hint="eastAsia" w:ascii="宋体" w:hAnsi="宋体" w:eastAsia="宋体"/>
          <w:sz w:val="24"/>
          <w:szCs w:val="24"/>
        </w:rPr>
        <w:t>本条适用于绿色轨道交通的规划设计阶段和运营管理阶段评价。</w:t>
      </w:r>
    </w:p>
    <w:p w14:paraId="044195F8">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轨道交通中不同线路间主变电所的资源共享，可起到节地、节材、节能，提高社会资源利用率的目的。当城市轨道交通的发展由线逐渐成网后，通过线路间中压网络的互联，可实现当本线电源故障或检修时，通过不同线路间主变电所的相互支援，改善或确保本线系统的供电能力和供电质量的目的。中压网络互联可确保线网中各线路供电系统电源的充裕性、提高系统运行的可靠性、提高系统运行方式的灵活性、强化城市轨道交通的供电系统网络，同时也为实现城轨线网智能调度控制等高阶需求提供了条件。</w:t>
      </w:r>
    </w:p>
    <w:p w14:paraId="6148CA6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本条第1款对主变电所的资源共享设计方案提出了要求，主变电所应结合线网规划，设计或预留为相关线路供电的能力或条件。</w:t>
      </w:r>
    </w:p>
    <w:p w14:paraId="23B78118">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本条第2、3款 分别不同程度的对线路间环网互联提出了要求。</w:t>
      </w:r>
    </w:p>
    <w:p w14:paraId="36906B08">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本条的评价方法为：规划设计阶段评价查阅相关设计文件（设计说明、施工图设计图纸）；运营管理阶段评价核查竣工图，现场功能测试验证。</w:t>
      </w:r>
    </w:p>
    <w:p w14:paraId="05E7DF9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本条的评价方法为：规划设计阶段评价查阅相关设计文件（设计说明和施工图设计图纸）；运营管理阶段评价查阅验收记录。</w:t>
      </w:r>
    </w:p>
    <w:p w14:paraId="59B4AFD3">
      <w:pPr>
        <w:spacing w:line="360" w:lineRule="auto"/>
        <w:jc w:val="left"/>
        <w:rPr>
          <w:rFonts w:ascii="宋体" w:hAnsi="宋体" w:eastAsia="宋体"/>
          <w:sz w:val="24"/>
          <w:szCs w:val="24"/>
        </w:rPr>
      </w:pPr>
      <w:r>
        <w:rPr>
          <w:rFonts w:hint="eastAsia" w:ascii="仿宋" w:hAnsi="仿宋" w:eastAsia="仿宋"/>
          <w:b/>
          <w:sz w:val="24"/>
          <w:szCs w:val="24"/>
        </w:rPr>
        <w:t xml:space="preserve">7.2.36  </w:t>
      </w:r>
      <w:r>
        <w:rPr>
          <w:rFonts w:hint="eastAsia" w:ascii="宋体" w:hAnsi="宋体" w:eastAsia="宋体"/>
          <w:sz w:val="24"/>
          <w:szCs w:val="24"/>
        </w:rPr>
        <w:t>本条适用于绿色轨道交通的规划设计阶段和运营管理阶段评价。</w:t>
      </w:r>
    </w:p>
    <w:p w14:paraId="345FA5B1">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设置变电所车辆再生制动能量利用装置，将列车的制动能量进行吸收后提供给其他用能系统再利用，可达到有效回收再利用车辆制动能量、稳定接触网运行电压、减少系统能耗的目的。</w:t>
      </w:r>
    </w:p>
    <w:p w14:paraId="0175BA7A">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本条第1款建议设置变电所车辆再生制动能量利用装置，对列车再生制动能量进行吸收利用，稳定接触网网压，减少系统能耗，实现牵引系统的节能。</w:t>
      </w:r>
    </w:p>
    <w:p w14:paraId="2C16605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第2款对变电所车辆再生制动能量利用系统提出了作为列车牵引制动的功能性要求，当变电所车辆再生制动能量利用装置容量满足各设计年限的设计行车密度下列车的再生制动能量吸收要求，并可有效稳定接触网网压，正常情况无须启动车载电阻时，可取消车载制动电阻，为车辆减重，减小车辆投资，优化车辆运行，减小通风系统能耗。</w:t>
      </w:r>
    </w:p>
    <w:p w14:paraId="3EB4B6DE">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本条第3款对基于IGBT功率模块的再生制动能量吸收装置提出四象限变流功能要求，可提高系统设备利用率，改善系统电能质量，减少系统损耗。</w:t>
      </w:r>
    </w:p>
    <w:p w14:paraId="0757306E">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本条的评价方法为：规划设计阶段评价查阅相关设计文件（设计说明、施工图设计图纸）；运营管理阶段评价查阅设备出厂试验报告、验收记录，现场功能测试验证。</w:t>
      </w:r>
    </w:p>
    <w:p w14:paraId="5380205C">
      <w:pPr>
        <w:spacing w:line="360" w:lineRule="auto"/>
        <w:jc w:val="left"/>
        <w:rPr>
          <w:rFonts w:ascii="宋体" w:hAnsi="宋体" w:eastAsia="宋体"/>
          <w:sz w:val="24"/>
          <w:szCs w:val="24"/>
        </w:rPr>
      </w:pPr>
      <w:r>
        <w:rPr>
          <w:rFonts w:hint="eastAsia" w:ascii="仿宋" w:hAnsi="仿宋" w:eastAsia="仿宋"/>
          <w:b/>
          <w:sz w:val="24"/>
          <w:szCs w:val="24"/>
        </w:rPr>
        <w:t xml:space="preserve">7.2.37  </w:t>
      </w:r>
      <w:r>
        <w:rPr>
          <w:rFonts w:hint="eastAsia" w:ascii="宋体" w:hAnsi="宋体" w:eastAsia="宋体"/>
          <w:sz w:val="24"/>
          <w:szCs w:val="24"/>
        </w:rPr>
        <w:t>本条适用于绿色轨道交通的规划设计阶段</w:t>
      </w:r>
      <w:r>
        <w:rPr>
          <w:rFonts w:ascii="宋体" w:hAnsi="宋体" w:eastAsia="宋体"/>
          <w:sz w:val="24"/>
          <w:szCs w:val="24"/>
        </w:rPr>
        <w:t>和运营管理阶段评价。</w:t>
      </w:r>
    </w:p>
    <w:p w14:paraId="330D9348">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本条的评价方法为：规划设计阶段评价查阅相关设计文件（设计说明、施工图设计图纸）。</w:t>
      </w:r>
    </w:p>
    <w:p w14:paraId="46EC8243">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7.2.38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93AA221">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采购合同；运营管理阶段评价查阅相关竣工图、并现场核实。</w:t>
      </w:r>
    </w:p>
    <w:p w14:paraId="0A0172CC">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7.2.39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4D81778">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采购合同；运营管理阶段评价查阅相关竣工图、并现场核实。</w:t>
      </w:r>
    </w:p>
    <w:p w14:paraId="74C978B8">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7.2.40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3751401">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本条的评价方法为：规划设计阶段评价查阅相关设计文件；运营管理阶段评价查阅相关</w:t>
      </w:r>
      <w:r>
        <w:rPr>
          <w:rFonts w:hint="eastAsia" w:ascii="宋体" w:hAnsi="宋体" w:eastAsia="宋体"/>
          <w:sz w:val="24"/>
          <w:szCs w:val="24"/>
        </w:rPr>
        <w:t>竣工图，</w:t>
      </w:r>
      <w:r>
        <w:rPr>
          <w:rFonts w:ascii="宋体" w:hAnsi="宋体" w:eastAsia="宋体"/>
          <w:sz w:val="24"/>
          <w:szCs w:val="24"/>
        </w:rPr>
        <w:t>并现场核实。</w:t>
      </w:r>
    </w:p>
    <w:p w14:paraId="6E23DC5A">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7.2.41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0D31432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在主要用电单体建筑内设置变电所，或者与主要用电设备机房邻近设置，减少线路敷设长度和线路损耗，可有效节材、节能；</w:t>
      </w:r>
    </w:p>
    <w:p w14:paraId="7514FCD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本条的评价方法为：规划设计阶段评价查阅相关设计文件；运营管理阶段评价查阅相关</w:t>
      </w:r>
      <w:r>
        <w:rPr>
          <w:rFonts w:hint="eastAsia" w:ascii="宋体" w:hAnsi="宋体" w:eastAsia="宋体"/>
          <w:sz w:val="24"/>
          <w:szCs w:val="24"/>
        </w:rPr>
        <w:t>竣工图，</w:t>
      </w:r>
      <w:r>
        <w:rPr>
          <w:rFonts w:ascii="宋体" w:hAnsi="宋体" w:eastAsia="宋体"/>
          <w:sz w:val="24"/>
          <w:szCs w:val="24"/>
        </w:rPr>
        <w:t>并现场核实。</w:t>
      </w:r>
    </w:p>
    <w:p w14:paraId="3ADCFEB3">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7.2.42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1E8CFAA">
      <w:pPr>
        <w:adjustRightInd w:val="0"/>
        <w:snapToGrid w:val="0"/>
        <w:spacing w:line="360" w:lineRule="auto"/>
        <w:ind w:firstLine="480" w:firstLineChars="200"/>
        <w:rPr>
          <w:rFonts w:ascii="宋体" w:hAnsi="宋体" w:eastAsia="宋体"/>
          <w:b/>
          <w:sz w:val="24"/>
          <w:szCs w:val="24"/>
        </w:rPr>
      </w:pPr>
      <w:r>
        <w:rPr>
          <w:rFonts w:ascii="宋体" w:hAnsi="宋体" w:eastAsia="宋体"/>
          <w:sz w:val="24"/>
          <w:szCs w:val="24"/>
        </w:rPr>
        <w:t>本条的评价方法为：规划设计阶段评价查阅相关设计文件；运营管理阶段评价查阅相关</w:t>
      </w:r>
      <w:r>
        <w:rPr>
          <w:rFonts w:hint="eastAsia" w:ascii="宋体" w:hAnsi="宋体" w:eastAsia="宋体"/>
          <w:sz w:val="24"/>
          <w:szCs w:val="24"/>
        </w:rPr>
        <w:t>竣工图，</w:t>
      </w:r>
      <w:r>
        <w:rPr>
          <w:rFonts w:ascii="宋体" w:hAnsi="宋体" w:eastAsia="宋体"/>
          <w:sz w:val="24"/>
          <w:szCs w:val="24"/>
        </w:rPr>
        <w:t>并现场核实。</w:t>
      </w:r>
    </w:p>
    <w:p w14:paraId="36CA5D31">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7.2.43  </w:t>
      </w:r>
      <w:r>
        <w:rPr>
          <w:rFonts w:hint="eastAsia" w:ascii="宋体" w:hAnsi="宋体" w:eastAsia="宋体"/>
          <w:sz w:val="24"/>
          <w:szCs w:val="24"/>
        </w:rPr>
        <w:t>本条适用于绿色轨道交通的规划设计阶段和运营管理阶段评价。</w:t>
      </w:r>
    </w:p>
    <w:p w14:paraId="58C6E18B">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为充分利用车辆基地的土地资源、检修资源，</w:t>
      </w:r>
      <w:r>
        <w:rPr>
          <w:rFonts w:hint="eastAsia" w:ascii="宋体" w:hAnsi="宋体" w:eastAsia="宋体"/>
          <w:sz w:val="24"/>
          <w:szCs w:val="24"/>
        </w:rPr>
        <w:t>节约建设投资和运营成本，</w:t>
      </w:r>
      <w:r>
        <w:rPr>
          <w:rFonts w:ascii="宋体" w:hAnsi="宋体" w:eastAsia="宋体"/>
          <w:sz w:val="24"/>
          <w:szCs w:val="24"/>
        </w:rPr>
        <w:t>线网车辆基地资源共享是必要的。</w:t>
      </w:r>
    </w:p>
    <w:p w14:paraId="200B9C9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本条的评价方法为：规划设计阶段评价查阅相关设计文件；运营管理阶段评价应查阅运营记录及其他证明文件。</w:t>
      </w:r>
    </w:p>
    <w:p w14:paraId="01B223FB">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7.2.44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6CF52D3">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第1款 自动扶梯电机</w:t>
      </w:r>
      <w:r>
        <w:rPr>
          <w:rFonts w:ascii="宋体" w:hAnsi="宋体" w:eastAsia="宋体"/>
          <w:sz w:val="24"/>
          <w:szCs w:val="24"/>
        </w:rPr>
        <w:t>能效等级不低于2级</w:t>
      </w:r>
      <w:r>
        <w:rPr>
          <w:rFonts w:hint="eastAsia" w:ascii="宋体" w:hAnsi="宋体" w:eastAsia="宋体"/>
          <w:sz w:val="24"/>
          <w:szCs w:val="24"/>
        </w:rPr>
        <w:t>得要求有利于提高电机效率，节约能源。</w:t>
      </w:r>
    </w:p>
    <w:p w14:paraId="5160A64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第2款 自动扶梯具备</w:t>
      </w:r>
      <w:r>
        <w:rPr>
          <w:rFonts w:ascii="宋体" w:hAnsi="宋体" w:eastAsia="宋体"/>
          <w:sz w:val="24"/>
          <w:szCs w:val="24"/>
        </w:rPr>
        <w:t>能源反馈节能</w:t>
      </w:r>
      <w:r>
        <w:rPr>
          <w:rFonts w:hint="eastAsia" w:ascii="宋体" w:hAnsi="宋体" w:eastAsia="宋体"/>
          <w:sz w:val="24"/>
          <w:szCs w:val="24"/>
        </w:rPr>
        <w:t>功能能将下行扶梯达到一定载荷情况下产生的电能反馈电网或者临近自动扶梯使用，从而节约能源。若采用反馈电网的模式，电源质量需满足相关专业要求。</w:t>
      </w:r>
    </w:p>
    <w:p w14:paraId="550BCD7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第3款 电梯采用永磁同步曳引机，其效率高于异步曳引机，从而节约能源。</w:t>
      </w:r>
    </w:p>
    <w:p w14:paraId="1A0C276F">
      <w:pPr>
        <w:widowControl/>
        <w:spacing w:line="360" w:lineRule="auto"/>
        <w:ind w:firstLine="480" w:firstLineChars="200"/>
        <w:jc w:val="left"/>
        <w:rPr>
          <w:rFonts w:ascii="宋体" w:hAnsi="宋体" w:eastAsia="宋体"/>
          <w:sz w:val="24"/>
          <w:szCs w:val="24"/>
        </w:rPr>
      </w:pPr>
      <w:r>
        <w:rPr>
          <w:rFonts w:ascii="宋体" w:hAnsi="宋体" w:eastAsia="宋体"/>
          <w:sz w:val="24"/>
          <w:szCs w:val="24"/>
        </w:rPr>
        <w:t>本条的评价方法为：规划设计阶段评价查阅相关设计文件、采购合同；运营管理阶段评价查阅相关采购合同，并现场核实。</w:t>
      </w:r>
    </w:p>
    <w:p w14:paraId="044028DA">
      <w:pPr>
        <w:widowControl/>
        <w:spacing w:line="360" w:lineRule="auto"/>
        <w:jc w:val="left"/>
        <w:rPr>
          <w:rFonts w:ascii="宋体" w:hAnsi="宋体" w:eastAsia="宋体"/>
          <w:sz w:val="24"/>
          <w:szCs w:val="24"/>
        </w:rPr>
      </w:pPr>
      <w:r>
        <w:rPr>
          <w:rFonts w:hint="eastAsia" w:ascii="仿宋" w:hAnsi="仿宋" w:eastAsia="仿宋"/>
          <w:b/>
          <w:sz w:val="24"/>
          <w:szCs w:val="24"/>
        </w:rPr>
        <w:t>7.2.45</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08E9854">
      <w:pPr>
        <w:widowControl/>
        <w:spacing w:line="360" w:lineRule="auto"/>
        <w:ind w:firstLine="480" w:firstLineChars="200"/>
        <w:jc w:val="left"/>
        <w:rPr>
          <w:rFonts w:ascii="仿宋" w:hAnsi="仿宋" w:eastAsia="仿宋"/>
          <w:b/>
          <w:sz w:val="24"/>
          <w:szCs w:val="24"/>
        </w:rPr>
      </w:pPr>
      <w:r>
        <w:rPr>
          <w:rFonts w:ascii="宋体" w:hAnsi="宋体" w:eastAsia="宋体"/>
          <w:sz w:val="24"/>
          <w:szCs w:val="24"/>
        </w:rPr>
        <w:t>本条的评价方法为：规划设计阶段评价查阅相关设计文件，如节能评估报告；运营管理阶段评价查阅相关电能分析报告。</w:t>
      </w:r>
    </w:p>
    <w:p w14:paraId="49575802">
      <w:pPr>
        <w:widowControl/>
        <w:spacing w:line="360" w:lineRule="auto"/>
        <w:jc w:val="left"/>
        <w:rPr>
          <w:rFonts w:ascii="宋体" w:hAnsi="宋体" w:eastAsia="宋体"/>
          <w:sz w:val="24"/>
          <w:szCs w:val="24"/>
        </w:rPr>
      </w:pPr>
      <w:r>
        <w:rPr>
          <w:rFonts w:hint="eastAsia" w:ascii="仿宋" w:hAnsi="仿宋" w:eastAsia="仿宋"/>
          <w:b/>
          <w:sz w:val="24"/>
          <w:szCs w:val="24"/>
        </w:rPr>
        <w:t xml:space="preserve">7.2.46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656A87F0">
      <w:pPr>
        <w:widowControl/>
        <w:spacing w:line="360" w:lineRule="auto"/>
        <w:ind w:firstLine="480" w:firstLineChars="200"/>
        <w:jc w:val="left"/>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ascii="宋体" w:hAnsi="宋体" w:eastAsia="宋体"/>
          <w:sz w:val="24"/>
          <w:szCs w:val="24"/>
        </w:rPr>
        <w:t>本条的评价方法为：规划设计阶段评价查阅相关设计文件，如节能评估报告；运营管理阶段评价查阅相关电能分析报告。</w:t>
      </w:r>
    </w:p>
    <w:p w14:paraId="28B578DA">
      <w:pPr>
        <w:widowControl/>
        <w:spacing w:line="360" w:lineRule="auto"/>
        <w:jc w:val="left"/>
        <w:rPr>
          <w:rFonts w:ascii="宋体" w:hAnsi="宋体" w:eastAsia="宋体"/>
          <w:sz w:val="24"/>
          <w:szCs w:val="24"/>
        </w:rPr>
      </w:pPr>
    </w:p>
    <w:p w14:paraId="246D8241">
      <w:pPr>
        <w:pStyle w:val="2"/>
        <w:spacing w:before="624" w:after="624"/>
        <w:rPr>
          <w:sz w:val="24"/>
          <w:szCs w:val="24"/>
        </w:rPr>
      </w:pPr>
      <w:bookmarkStart w:id="137" w:name="_Toc77584261"/>
      <w:r>
        <w:rPr>
          <w:rFonts w:hint="eastAsia"/>
        </w:rPr>
        <w:t xml:space="preserve">8  </w:t>
      </w:r>
      <w:r>
        <w:t>环境友好</w:t>
      </w:r>
      <w:bookmarkEnd w:id="137"/>
    </w:p>
    <w:p w14:paraId="2617BF85">
      <w:pPr>
        <w:pStyle w:val="3"/>
        <w:spacing w:before="468" w:after="468"/>
      </w:pPr>
      <w:bookmarkStart w:id="138" w:name="_Toc77584262"/>
      <w:r>
        <w:rPr>
          <w:rFonts w:hint="eastAsia"/>
        </w:rPr>
        <w:t>8</w:t>
      </w:r>
      <w:r>
        <w:t>.1</w:t>
      </w:r>
      <w:r>
        <w:rPr>
          <w:rFonts w:hint="eastAsia"/>
        </w:rPr>
        <w:t xml:space="preserve">  </w:t>
      </w:r>
      <w:r>
        <w:t>控制项</w:t>
      </w:r>
      <w:bookmarkEnd w:id="138"/>
    </w:p>
    <w:p w14:paraId="243A9BF2">
      <w:pPr>
        <w:snapToGrid w:val="0"/>
        <w:spacing w:line="360" w:lineRule="auto"/>
        <w:jc w:val="left"/>
        <w:rPr>
          <w:rFonts w:ascii="宋体" w:hAnsi="宋体" w:eastAsia="宋体"/>
          <w:sz w:val="24"/>
          <w:szCs w:val="24"/>
        </w:rPr>
      </w:pPr>
      <w:r>
        <w:rPr>
          <w:rFonts w:hint="eastAsia" w:ascii="仿宋" w:hAnsi="仿宋" w:eastAsia="仿宋"/>
          <w:b/>
          <w:sz w:val="24"/>
          <w:szCs w:val="24"/>
        </w:rPr>
        <w:t xml:space="preserve">8.1.1  </w:t>
      </w:r>
      <w:r>
        <w:rPr>
          <w:rFonts w:hint="eastAsia" w:ascii="宋体" w:hAnsi="宋体" w:eastAsia="宋体"/>
          <w:sz w:val="24"/>
          <w:szCs w:val="24"/>
        </w:rPr>
        <w:t>本条适用于绿色轨道交通的规划设计阶段和运营管理阶段评价。</w:t>
      </w:r>
    </w:p>
    <w:p w14:paraId="0A6EE0D6">
      <w:pPr>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为减小轨道交通运营对沿线环境的影响，需</w:t>
      </w:r>
      <w:r>
        <w:rPr>
          <w:rFonts w:ascii="宋体" w:hAnsi="宋体" w:eastAsia="宋体"/>
          <w:sz w:val="24"/>
          <w:szCs w:val="24"/>
        </w:rPr>
        <w:t>根据环境影响评估报告书的要求开展减振降噪设计</w:t>
      </w:r>
      <w:r>
        <w:rPr>
          <w:rFonts w:hint="eastAsia" w:ascii="宋体" w:hAnsi="宋体" w:eastAsia="宋体"/>
          <w:sz w:val="24"/>
          <w:szCs w:val="24"/>
        </w:rPr>
        <w:t>，</w:t>
      </w:r>
      <w:r>
        <w:rPr>
          <w:rFonts w:ascii="宋体" w:hAnsi="宋体" w:eastAsia="宋体"/>
          <w:sz w:val="24"/>
          <w:szCs w:val="24"/>
        </w:rPr>
        <w:t>试运营后</w:t>
      </w:r>
      <w:r>
        <w:rPr>
          <w:rFonts w:hint="eastAsia" w:ascii="宋体" w:hAnsi="宋体" w:eastAsia="宋体"/>
          <w:sz w:val="24"/>
          <w:szCs w:val="24"/>
        </w:rPr>
        <w:t>轨道交通沿线</w:t>
      </w:r>
      <w:r>
        <w:rPr>
          <w:rFonts w:ascii="宋体" w:hAnsi="宋体" w:eastAsia="宋体"/>
          <w:sz w:val="24"/>
          <w:szCs w:val="24"/>
        </w:rPr>
        <w:t>环境敏感点的振动及噪声应</w:t>
      </w:r>
      <w:r>
        <w:rPr>
          <w:rFonts w:hint="eastAsia" w:ascii="宋体" w:hAnsi="宋体" w:eastAsia="宋体"/>
          <w:sz w:val="24"/>
          <w:szCs w:val="24"/>
        </w:rPr>
        <w:t>满足</w:t>
      </w:r>
      <w:r>
        <w:rPr>
          <w:rFonts w:ascii="宋体" w:hAnsi="宋体" w:eastAsia="宋体"/>
          <w:sz w:val="24"/>
          <w:szCs w:val="24"/>
        </w:rPr>
        <w:t>GB10070、GB3096、JGJ/T170及GB/T50452的要求</w:t>
      </w:r>
      <w:r>
        <w:rPr>
          <w:rFonts w:hint="eastAsia" w:ascii="宋体" w:hAnsi="宋体" w:eastAsia="宋体"/>
          <w:sz w:val="24"/>
          <w:szCs w:val="24"/>
        </w:rPr>
        <w:t>，并通过建设项目竣工环境保护验收。</w:t>
      </w:r>
    </w:p>
    <w:p w14:paraId="37B8442C">
      <w:pPr>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本条的评价方法为：规划设计阶段评价查阅相关设计文件；运营管理阶段评价查阅相关竣工图及检测报告，并现场核实。</w:t>
      </w:r>
    </w:p>
    <w:p w14:paraId="1BBF4A82">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8.1.5  </w:t>
      </w:r>
      <w:r>
        <w:rPr>
          <w:rFonts w:hint="eastAsia" w:ascii="宋体" w:hAnsi="宋体" w:eastAsia="宋体"/>
          <w:sz w:val="24"/>
          <w:szCs w:val="24"/>
        </w:rPr>
        <w:t>本条适用于绿色轨道交通的规划设计阶段和运营管理阶段评价。</w:t>
      </w:r>
    </w:p>
    <w:p w14:paraId="243A4184">
      <w:pPr>
        <w:adjustRightInd w:val="0"/>
        <w:snapToGrid w:val="0"/>
        <w:spacing w:line="360" w:lineRule="auto"/>
        <w:rPr>
          <w:rFonts w:ascii="宋体" w:hAnsi="宋体" w:eastAsia="宋体"/>
          <w:sz w:val="24"/>
          <w:szCs w:val="24"/>
        </w:rPr>
      </w:pPr>
      <w:r>
        <w:rPr>
          <w:rFonts w:hint="eastAsia" w:ascii="宋体" w:hAnsi="宋体" w:eastAsia="宋体"/>
          <w:sz w:val="24"/>
          <w:szCs w:val="24"/>
        </w:rPr>
        <w:t>系统变电所各级母线的电能质量应符合国家标准，以确保系统的安全、经济运行。</w:t>
      </w:r>
    </w:p>
    <w:p w14:paraId="395BC232">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本条的评价方法为：规划设计阶段评价查阅相关设计文件（设计说明、施工图设计图纸）；运营管理阶段评价查阅验收记录，并现场核实。</w:t>
      </w:r>
    </w:p>
    <w:p w14:paraId="13AD2F8B">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8.1.6  </w:t>
      </w:r>
      <w:r>
        <w:rPr>
          <w:rFonts w:hint="eastAsia" w:ascii="宋体" w:hAnsi="宋体" w:eastAsia="宋体"/>
          <w:sz w:val="24"/>
          <w:szCs w:val="24"/>
        </w:rPr>
        <w:t>本条适用于绿色轨道交通的规划设计阶段和运营管理阶段评价。</w:t>
      </w:r>
    </w:p>
    <w:p w14:paraId="6377AEE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110kV以下电压等级的交流输变电设施属于电磁环境保护管理豁免范围。城市轨道交通采用集中供电方式时，110kV以上的主变电所设计应满足相关国标的电磁环境限制要求。</w:t>
      </w:r>
    </w:p>
    <w:p w14:paraId="662367D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本条的评价方法为：规划设计阶段评价查阅相关设计文件（设计说明、施工图设计图纸）；运营管理阶段评价查阅验收记录，并现场核实。</w:t>
      </w:r>
    </w:p>
    <w:p w14:paraId="5B260AA3">
      <w:pPr>
        <w:adjustRightInd w:val="0"/>
        <w:snapToGrid w:val="0"/>
        <w:spacing w:line="360" w:lineRule="auto"/>
        <w:rPr>
          <w:rFonts w:ascii="宋体" w:hAnsi="宋体" w:eastAsia="宋体"/>
          <w:sz w:val="24"/>
          <w:szCs w:val="24"/>
        </w:rPr>
      </w:pPr>
      <w:r>
        <w:rPr>
          <w:rFonts w:hint="eastAsia" w:ascii="仿宋" w:hAnsi="仿宋" w:eastAsia="仿宋"/>
          <w:b/>
          <w:sz w:val="24"/>
          <w:szCs w:val="24"/>
        </w:rPr>
        <w:t>8</w:t>
      </w:r>
      <w:r>
        <w:rPr>
          <w:rFonts w:ascii="仿宋" w:hAnsi="仿宋" w:eastAsia="仿宋"/>
          <w:b/>
          <w:sz w:val="24"/>
          <w:szCs w:val="24"/>
        </w:rPr>
        <w:t>.1.</w:t>
      </w:r>
      <w:r>
        <w:rPr>
          <w:rFonts w:hint="eastAsia" w:ascii="仿宋" w:hAnsi="仿宋" w:eastAsia="仿宋"/>
          <w:b/>
          <w:sz w:val="24"/>
          <w:szCs w:val="24"/>
        </w:rPr>
        <w:t xml:space="preserve">7  </w:t>
      </w:r>
      <w:r>
        <w:rPr>
          <w:rFonts w:hint="eastAsia" w:ascii="宋体" w:hAnsi="宋体" w:eastAsia="宋体"/>
          <w:sz w:val="24"/>
          <w:szCs w:val="24"/>
        </w:rPr>
        <w:t>本条适用于绿色轨道交通的规划设计阶段和运营管理阶段评价。</w:t>
      </w:r>
    </w:p>
    <w:p w14:paraId="5773079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评价范围主要针对高架站、地面站及地下站的地面附属设施。建筑室内的环境质量与天然采光条件密切相关，天然采光直接影响乘客使用和站内工作人员办公的心理感受；我国对各类型建筑都制定有相应的国家标准或行业标准，对其采光、消防、防灾、视觉卫生等提出了相应的技术要求，直接影响着建筑布局、间距和设计。地面车站及地下车站附属设施布局时，应充分考虑上述技术要求，最大限度地为建筑提供良好的天然采光条件，满足相应标准对采光的控制要求，或符合城乡规划的要求即为达标。</w:t>
      </w:r>
    </w:p>
    <w:p w14:paraId="4B2F7ED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在保证自身满足有关日照标准的同时，轨道交通车站应重点考虑其周边关系，避免对相邻的住宅、幼儿园生活用房等有日照标准要求的建筑产生不利的日照遮挡。条文中的“不降低周边建筑的日照标准”是指：（1）对于新建项目的建设，应满足周边建筑有关日照标准的要求；（2）对于改造项目分两种情况：周边建筑改造前满足日照标准的，应保证其改造后仍符合相关日照标准的要求；周边建筑改造前未满足日照标准的，改造后不可再降低其原有的日照水平。</w:t>
      </w:r>
    </w:p>
    <w:p w14:paraId="1D4D6E2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本条的评价方法为：规划设计阶段评价查阅相关设计文件和采光日照模拟分析报告；运行管理阶段评价在规划设计阶段评价方法之外还应现场核实。</w:t>
      </w:r>
    </w:p>
    <w:p w14:paraId="7C9B1108">
      <w:pPr>
        <w:adjustRightInd w:val="0"/>
        <w:snapToGrid w:val="0"/>
        <w:spacing w:line="360" w:lineRule="auto"/>
        <w:ind w:firstLine="480" w:firstLineChars="200"/>
        <w:rPr>
          <w:rFonts w:ascii="宋体" w:hAnsi="宋体" w:eastAsia="宋体"/>
          <w:sz w:val="24"/>
          <w:szCs w:val="24"/>
        </w:rPr>
      </w:pPr>
    </w:p>
    <w:p w14:paraId="5D03EFF0"/>
    <w:p w14:paraId="58F9C5E6">
      <w:pPr>
        <w:pStyle w:val="3"/>
        <w:spacing w:before="468" w:after="468"/>
        <w:sectPr>
          <w:pgSz w:w="11906" w:h="16838"/>
          <w:pgMar w:top="1440" w:right="1797" w:bottom="1440" w:left="1797" w:header="851" w:footer="992" w:gutter="0"/>
          <w:cols w:space="425" w:num="1"/>
          <w:docGrid w:type="lines" w:linePitch="312" w:charSpace="0"/>
        </w:sectPr>
      </w:pPr>
      <w:bookmarkStart w:id="139" w:name="_Toc77584263"/>
    </w:p>
    <w:p w14:paraId="1FDF082E">
      <w:pPr>
        <w:pStyle w:val="3"/>
        <w:spacing w:before="468" w:after="468"/>
      </w:pPr>
      <w:r>
        <w:rPr>
          <w:rFonts w:hint="eastAsia"/>
        </w:rPr>
        <w:t>8</w:t>
      </w:r>
      <w:r>
        <w:t>.2</w:t>
      </w:r>
      <w:r>
        <w:rPr>
          <w:rFonts w:hint="eastAsia"/>
        </w:rPr>
        <w:t xml:space="preserve">  </w:t>
      </w:r>
      <w:r>
        <w:t>评分项</w:t>
      </w:r>
      <w:bookmarkEnd w:id="139"/>
    </w:p>
    <w:p w14:paraId="1B767BA1">
      <w:pPr>
        <w:spacing w:line="360" w:lineRule="auto"/>
        <w:jc w:val="left"/>
        <w:rPr>
          <w:rFonts w:ascii="宋体" w:hAnsi="宋体" w:eastAsia="宋体"/>
          <w:sz w:val="24"/>
          <w:szCs w:val="24"/>
        </w:rPr>
      </w:pPr>
      <w:r>
        <w:rPr>
          <w:rFonts w:hint="eastAsia" w:ascii="仿宋" w:hAnsi="仿宋" w:eastAsia="仿宋"/>
          <w:b/>
          <w:sz w:val="24"/>
          <w:szCs w:val="24"/>
        </w:rPr>
        <w:t>8</w:t>
      </w:r>
      <w:r>
        <w:rPr>
          <w:rFonts w:ascii="仿宋" w:hAnsi="仿宋" w:eastAsia="仿宋"/>
          <w:b/>
          <w:sz w:val="24"/>
          <w:szCs w:val="24"/>
        </w:rPr>
        <w:t>.2.</w:t>
      </w:r>
      <w:r>
        <w:rPr>
          <w:rFonts w:hint="eastAsia" w:ascii="仿宋" w:hAnsi="仿宋" w:eastAsia="仿宋"/>
          <w:b/>
          <w:sz w:val="24"/>
          <w:szCs w:val="24"/>
        </w:rPr>
        <w:t xml:space="preserve">1  </w:t>
      </w:r>
      <w:r>
        <w:rPr>
          <w:rFonts w:hint="eastAsia" w:ascii="宋体" w:hAnsi="宋体" w:eastAsia="宋体"/>
          <w:sz w:val="24"/>
          <w:szCs w:val="24"/>
        </w:rPr>
        <w:t>本条适用于绿色轨道交通的规划设计阶段和运营管理阶段评价。</w:t>
      </w:r>
    </w:p>
    <w:p w14:paraId="5C418658">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为减少备品备件种类，保持轨道结构的弹性连续，宜尽量减少</w:t>
      </w:r>
      <w:r>
        <w:rPr>
          <w:rFonts w:ascii="宋体" w:hAnsi="宋体" w:eastAsia="宋体"/>
          <w:sz w:val="24"/>
          <w:szCs w:val="24"/>
        </w:rPr>
        <w:t>减振轨道类型</w:t>
      </w:r>
      <w:r>
        <w:rPr>
          <w:rFonts w:hint="eastAsia" w:ascii="宋体" w:hAnsi="宋体" w:eastAsia="宋体"/>
          <w:sz w:val="24"/>
          <w:szCs w:val="24"/>
        </w:rPr>
        <w:t>。减振等级过多会导致轨道类型增加，一定程度上会削弱轨道系统的稳定性，增加运营阶段维修量。最高运行速度不超过120km/h的线路，正线减振宜划分为中等、高等和特殊3级减振，高架线为减轻恒载，可采取与地下线不同类型的减振浮置板轨道，故</w:t>
      </w:r>
      <w:r>
        <w:rPr>
          <w:rFonts w:ascii="宋体" w:hAnsi="宋体" w:eastAsia="宋体"/>
          <w:sz w:val="24"/>
          <w:szCs w:val="24"/>
        </w:rPr>
        <w:t>正线减振轨道类型不</w:t>
      </w:r>
      <w:r>
        <w:rPr>
          <w:rFonts w:hint="eastAsia" w:ascii="宋体" w:hAnsi="宋体" w:eastAsia="宋体"/>
          <w:sz w:val="24"/>
          <w:szCs w:val="24"/>
        </w:rPr>
        <w:t>宜</w:t>
      </w:r>
      <w:r>
        <w:rPr>
          <w:rFonts w:ascii="宋体" w:hAnsi="宋体" w:eastAsia="宋体"/>
          <w:sz w:val="24"/>
          <w:szCs w:val="24"/>
        </w:rPr>
        <w:t>超过4种</w:t>
      </w:r>
      <w:r>
        <w:rPr>
          <w:rFonts w:hint="eastAsia" w:ascii="宋体" w:hAnsi="宋体" w:eastAsia="宋体"/>
          <w:sz w:val="24"/>
          <w:szCs w:val="24"/>
        </w:rPr>
        <w:t>。城际铁路一般采用</w:t>
      </w:r>
      <w:r>
        <w:rPr>
          <w:rFonts w:hint="eastAsia" w:asciiTheme="minorEastAsia" w:hAnsiTheme="minorEastAsia"/>
          <w:sz w:val="24"/>
          <w:szCs w:val="24"/>
        </w:rPr>
        <w:t>轨道道床减振或轨枕</w:t>
      </w:r>
      <w:r>
        <w:rPr>
          <w:rFonts w:ascii="宋体" w:hAnsi="宋体" w:eastAsia="宋体"/>
          <w:sz w:val="24"/>
          <w:szCs w:val="24"/>
        </w:rPr>
        <w:t>减振措施</w:t>
      </w:r>
      <w:r>
        <w:rPr>
          <w:rFonts w:hint="eastAsia" w:ascii="宋体" w:hAnsi="宋体" w:eastAsia="宋体"/>
          <w:sz w:val="24"/>
          <w:szCs w:val="24"/>
        </w:rPr>
        <w:t>。</w:t>
      </w:r>
    </w:p>
    <w:p w14:paraId="3F5488FC">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为提高减振设计的可靠性，降低后期环保投诉风险，</w:t>
      </w:r>
      <w:r>
        <w:rPr>
          <w:rFonts w:ascii="宋体" w:hAnsi="宋体" w:eastAsia="宋体"/>
          <w:sz w:val="24"/>
          <w:szCs w:val="24"/>
        </w:rPr>
        <w:t>减振性能</w:t>
      </w:r>
      <w:r>
        <w:rPr>
          <w:rFonts w:hint="eastAsia" w:ascii="宋体" w:hAnsi="宋体" w:eastAsia="宋体"/>
          <w:sz w:val="24"/>
          <w:szCs w:val="24"/>
        </w:rPr>
        <w:t>宜</w:t>
      </w:r>
      <w:r>
        <w:rPr>
          <w:rFonts w:ascii="宋体" w:hAnsi="宋体" w:eastAsia="宋体"/>
          <w:sz w:val="24"/>
          <w:szCs w:val="24"/>
        </w:rPr>
        <w:t>预留</w:t>
      </w:r>
      <w:r>
        <w:rPr>
          <w:rFonts w:hint="eastAsia" w:ascii="宋体" w:hAnsi="宋体" w:eastAsia="宋体"/>
          <w:sz w:val="24"/>
          <w:szCs w:val="24"/>
        </w:rPr>
        <w:t>一定的</w:t>
      </w:r>
      <w:r>
        <w:rPr>
          <w:rFonts w:ascii="宋体" w:hAnsi="宋体" w:eastAsia="宋体"/>
          <w:sz w:val="24"/>
          <w:szCs w:val="24"/>
        </w:rPr>
        <w:t>富裕量</w:t>
      </w:r>
      <w:r>
        <w:rPr>
          <w:rFonts w:hint="eastAsia" w:ascii="宋体" w:hAnsi="宋体" w:eastAsia="宋体"/>
          <w:sz w:val="24"/>
          <w:szCs w:val="24"/>
        </w:rPr>
        <w:t>。</w:t>
      </w:r>
    </w:p>
    <w:p w14:paraId="0DB1753A">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高架噪声超标地段，桥梁结构振动引起的二次结构噪声的影响也不容忽视，轨道结构宜同步采用</w:t>
      </w:r>
      <w:r>
        <w:rPr>
          <w:rFonts w:hint="eastAsia" w:asciiTheme="minorEastAsia" w:hAnsiTheme="minorEastAsia"/>
          <w:sz w:val="24"/>
          <w:szCs w:val="24"/>
        </w:rPr>
        <w:t>道床减振或轨枕</w:t>
      </w:r>
      <w:r>
        <w:rPr>
          <w:rFonts w:ascii="宋体" w:hAnsi="宋体" w:eastAsia="宋体"/>
          <w:sz w:val="24"/>
          <w:szCs w:val="24"/>
        </w:rPr>
        <w:t>减振措施</w:t>
      </w:r>
      <w:r>
        <w:rPr>
          <w:rFonts w:hint="eastAsia" w:ascii="宋体" w:hAnsi="宋体" w:eastAsia="宋体"/>
          <w:sz w:val="24"/>
          <w:szCs w:val="24"/>
        </w:rPr>
        <w:t>。</w:t>
      </w:r>
    </w:p>
    <w:p w14:paraId="060AF2D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本条的评价方法为：规划设计阶段评价查阅相关设计文件；运营管理阶段评价查阅相关竣工图及检测报告，并现场核实。</w:t>
      </w:r>
    </w:p>
    <w:p w14:paraId="3C0513B6">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8.2.2  </w:t>
      </w:r>
      <w:r>
        <w:rPr>
          <w:rFonts w:hint="eastAsia" w:ascii="宋体" w:hAnsi="宋体" w:eastAsia="宋体"/>
          <w:sz w:val="24"/>
          <w:szCs w:val="24"/>
        </w:rPr>
        <w:t>本条适用于</w:t>
      </w:r>
      <w:r>
        <w:rPr>
          <w:rFonts w:ascii="宋体" w:hAnsi="宋体" w:eastAsia="宋体"/>
          <w:sz w:val="24"/>
          <w:szCs w:val="24"/>
        </w:rPr>
        <w:t>绿色</w:t>
      </w:r>
      <w:r>
        <w:rPr>
          <w:rFonts w:hint="eastAsia" w:ascii="宋体" w:hAnsi="宋体" w:eastAsia="宋体"/>
          <w:sz w:val="24"/>
          <w:szCs w:val="24"/>
        </w:rPr>
        <w:t>轨道</w:t>
      </w:r>
      <w:r>
        <w:rPr>
          <w:rFonts w:ascii="宋体" w:hAnsi="宋体" w:eastAsia="宋体"/>
          <w:sz w:val="24"/>
          <w:szCs w:val="24"/>
        </w:rPr>
        <w:t>交通</w:t>
      </w:r>
      <w:r>
        <w:rPr>
          <w:rFonts w:hint="eastAsia" w:ascii="宋体" w:hAnsi="宋体" w:eastAsia="宋体"/>
          <w:sz w:val="24"/>
          <w:szCs w:val="24"/>
        </w:rPr>
        <w:t>的运营管理阶段评价。</w:t>
      </w:r>
    </w:p>
    <w:p w14:paraId="1B6A80F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高架线路若能与城市道路较好的结合，能在满足环评的情况下，降低线路的运营能耗等费用。</w:t>
      </w:r>
    </w:p>
    <w:p w14:paraId="31752B9D">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w:t>
      </w:r>
      <w:r>
        <w:rPr>
          <w:rFonts w:ascii="宋体" w:hAnsi="宋体" w:eastAsia="宋体"/>
          <w:sz w:val="24"/>
          <w:szCs w:val="24"/>
        </w:rPr>
        <w:t>运营管理阶段根据</w:t>
      </w:r>
      <w:r>
        <w:rPr>
          <w:rFonts w:hint="eastAsia" w:ascii="宋体" w:hAnsi="宋体" w:eastAsia="宋体"/>
          <w:sz w:val="24"/>
          <w:szCs w:val="24"/>
        </w:rPr>
        <w:t>竣工</w:t>
      </w:r>
      <w:r>
        <w:rPr>
          <w:rFonts w:ascii="宋体" w:hAnsi="宋体" w:eastAsia="宋体"/>
          <w:sz w:val="24"/>
          <w:szCs w:val="24"/>
        </w:rPr>
        <w:t>图纸</w:t>
      </w:r>
      <w:r>
        <w:rPr>
          <w:rFonts w:hint="eastAsia" w:ascii="宋体" w:hAnsi="宋体" w:eastAsia="宋体"/>
          <w:sz w:val="24"/>
          <w:szCs w:val="24"/>
        </w:rPr>
        <w:t>，结合城市交通相关资料，核实。</w:t>
      </w:r>
    </w:p>
    <w:p w14:paraId="5BBD1104">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8.2.3  </w:t>
      </w:r>
      <w:r>
        <w:rPr>
          <w:rFonts w:hint="eastAsia" w:ascii="宋体" w:hAnsi="宋体" w:eastAsia="宋体"/>
          <w:sz w:val="24"/>
          <w:szCs w:val="24"/>
        </w:rPr>
        <w:t>本条适用于绿色轨道交通的规划设计阶段和运营管理阶段评价。</w:t>
      </w:r>
    </w:p>
    <w:p w14:paraId="6F4B6A05">
      <w:pPr>
        <w:widowControl/>
        <w:spacing w:line="360" w:lineRule="auto"/>
        <w:ind w:firstLine="360" w:firstLineChars="150"/>
        <w:jc w:val="left"/>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：规划设计阶段评价查阅相关设计文件；运营管理阶段评价查阅相关竣工图，并现场核实。</w:t>
      </w:r>
    </w:p>
    <w:p w14:paraId="07D13421">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8.2.4  </w:t>
      </w:r>
      <w:r>
        <w:rPr>
          <w:rFonts w:hint="eastAsia" w:ascii="宋体" w:hAnsi="宋体" w:eastAsia="宋体"/>
          <w:sz w:val="24"/>
          <w:szCs w:val="24"/>
        </w:rPr>
        <w:t>本条适用于绿色轨道交通的规划设计阶段和运营管理阶段评价。</w:t>
      </w:r>
    </w:p>
    <w:p w14:paraId="44420ABF">
      <w:pPr>
        <w:widowControl/>
        <w:spacing w:line="360" w:lineRule="auto"/>
        <w:ind w:firstLine="360" w:firstLineChars="150"/>
        <w:jc w:val="left"/>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：规划设计阶段评价查阅相关设计文件；运营管理阶段评价查阅相关竣工图，并现场核实。</w:t>
      </w:r>
    </w:p>
    <w:p w14:paraId="5F97B498">
      <w:pPr>
        <w:spacing w:line="360" w:lineRule="auto"/>
        <w:jc w:val="left"/>
        <w:rPr>
          <w:rFonts w:ascii="宋体" w:hAnsi="宋体"/>
          <w:sz w:val="24"/>
          <w:szCs w:val="24"/>
        </w:rPr>
      </w:pPr>
      <w:r>
        <w:rPr>
          <w:rFonts w:hint="eastAsia" w:ascii="仿宋" w:hAnsi="仿宋" w:eastAsia="仿宋"/>
          <w:b/>
          <w:sz w:val="24"/>
          <w:szCs w:val="24"/>
        </w:rPr>
        <w:t xml:space="preserve">8.2.5  </w:t>
      </w:r>
      <w:r>
        <w:rPr>
          <w:rFonts w:hint="eastAsia" w:ascii="宋体" w:hAnsi="宋体"/>
          <w:sz w:val="24"/>
          <w:szCs w:val="24"/>
        </w:rPr>
        <w:t>本条适用于绿色车站的规划设计阶段和运营管理阶段评价。</w:t>
      </w:r>
    </w:p>
    <w:p w14:paraId="656FB5C5">
      <w:pPr>
        <w:spacing w:line="360" w:lineRule="auto"/>
        <w:ind w:firstLine="480"/>
        <w:jc w:val="left"/>
        <w:rPr>
          <w:rFonts w:ascii="宋体" w:hAnsi="宋体"/>
          <w:sz w:val="24"/>
          <w:szCs w:val="24"/>
        </w:rPr>
      </w:pPr>
      <w:r>
        <w:rPr>
          <w:rFonts w:hint="eastAsia" w:ascii="宋体" w:hAnsi="宋体"/>
          <w:sz w:val="24"/>
          <w:szCs w:val="24"/>
        </w:rPr>
        <w:t>建筑是一个地区传统文化同地域环境特色相结合的产物，是当地历史文脉及风俗传统的重要载体。采用具有地区特色的建筑设计原则和手法，为传承传统建筑风貌，让建筑能更好地体现地域传统建筑特色，应采用适度的保护利用措施，避免对历史建筑价值和特征要素的损伤和改变。</w:t>
      </w:r>
    </w:p>
    <w:p w14:paraId="3F0C4D78">
      <w:pPr>
        <w:adjustRightInd w:val="0"/>
        <w:snapToGrid w:val="0"/>
        <w:spacing w:line="360" w:lineRule="auto"/>
        <w:ind w:firstLine="480" w:firstLineChars="200"/>
        <w:rPr>
          <w:rFonts w:ascii="宋体" w:hAnsi="宋体"/>
          <w:sz w:val="24"/>
          <w:szCs w:val="24"/>
        </w:rPr>
      </w:pPr>
      <w:r>
        <w:rPr>
          <w:rFonts w:hint="eastAsia" w:ascii="宋体" w:hAnsi="宋体"/>
          <w:sz w:val="24"/>
          <w:szCs w:val="24"/>
        </w:rPr>
        <w:t>本条的评价方法为：规划设计阶段评价查阅相关设计文件；运营管理阶段评价查阅相关竣工图，并现场核实。</w:t>
      </w:r>
    </w:p>
    <w:p w14:paraId="496AD642">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8.2.6  </w:t>
      </w:r>
      <w:r>
        <w:rPr>
          <w:rFonts w:hint="eastAsia" w:ascii="宋体" w:hAnsi="宋体" w:eastAsia="宋体"/>
          <w:sz w:val="24"/>
          <w:szCs w:val="24"/>
        </w:rPr>
        <w:t>本条适用于绿色轨道交通的规划设计阶段和运营管理阶段评价。</w:t>
      </w:r>
    </w:p>
    <w:p w14:paraId="0BA2B0FE">
      <w:pPr>
        <w:widowControl/>
        <w:spacing w:line="360" w:lineRule="auto"/>
        <w:ind w:firstLine="360" w:firstLineChars="150"/>
        <w:jc w:val="left"/>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：规划设计阶段评价查阅相关设计文件；运营管理阶段评价查阅相关竣工图，并现场核实。</w:t>
      </w:r>
    </w:p>
    <w:p w14:paraId="1E4B4343">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8.2.7  </w:t>
      </w:r>
      <w:r>
        <w:rPr>
          <w:rFonts w:hint="eastAsia" w:ascii="宋体" w:hAnsi="宋体" w:eastAsia="宋体"/>
          <w:sz w:val="24"/>
          <w:szCs w:val="24"/>
        </w:rPr>
        <w:t>本条适用于绿色轨道交通的规划设计阶段和运营管理阶段评价。</w:t>
      </w:r>
    </w:p>
    <w:p w14:paraId="109C01BA">
      <w:pPr>
        <w:widowControl/>
        <w:spacing w:line="360" w:lineRule="auto"/>
        <w:ind w:firstLine="360" w:firstLineChars="150"/>
        <w:jc w:val="left"/>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：规划设计阶段评价查阅相关设计文件；运营管理阶段评价查阅相关竣工图，并现场核实。</w:t>
      </w:r>
    </w:p>
    <w:p w14:paraId="6F44A3C9">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8.2.8  </w:t>
      </w:r>
      <w:r>
        <w:rPr>
          <w:rFonts w:hint="eastAsia" w:ascii="宋体" w:hAnsi="宋体" w:eastAsia="宋体"/>
          <w:sz w:val="24"/>
          <w:szCs w:val="24"/>
        </w:rPr>
        <w:t>本条适用于绿色轨道交通的规划设计阶段和运营管理阶段评价。</w:t>
      </w:r>
    </w:p>
    <w:p w14:paraId="5BC674A9">
      <w:pPr>
        <w:widowControl/>
        <w:spacing w:line="360" w:lineRule="auto"/>
        <w:ind w:firstLine="360" w:firstLineChars="150"/>
        <w:jc w:val="left"/>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：规划设计阶段评价查阅相关设计文件；运营管理阶段评价查阅相关竣工图，并现场核实。</w:t>
      </w:r>
    </w:p>
    <w:p w14:paraId="545569F3">
      <w:pPr>
        <w:spacing w:line="360" w:lineRule="auto"/>
        <w:jc w:val="left"/>
        <w:rPr>
          <w:rFonts w:ascii="宋体" w:hAnsi="宋体" w:eastAsia="宋体"/>
          <w:sz w:val="24"/>
          <w:szCs w:val="24"/>
          <w:highlight w:val="yellow"/>
        </w:rPr>
      </w:pPr>
      <w:r>
        <w:rPr>
          <w:rFonts w:hint="eastAsia" w:ascii="仿宋" w:hAnsi="仿宋" w:eastAsia="仿宋"/>
          <w:b/>
          <w:sz w:val="24"/>
          <w:szCs w:val="24"/>
        </w:rPr>
        <w:t xml:space="preserve">8.2.9  </w:t>
      </w:r>
      <w:r>
        <w:rPr>
          <w:rFonts w:hint="eastAsia" w:ascii="宋体" w:hAnsi="宋体" w:eastAsia="宋体"/>
          <w:sz w:val="24"/>
          <w:szCs w:val="24"/>
        </w:rPr>
        <w:t>本条适用于绿色轨道交通运营管理阶段评价。</w:t>
      </w:r>
    </w:p>
    <w:p w14:paraId="6DEE8185">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在管道侧结合规范《埋地钢质管道直流干扰防护技术标准》GB50991-2014，对直流干扰进行识别和评价，该标准5.0.2“没有实施阴极保护的管道，宜采用管地电位相对于自然电位的偏移值进行判断。当任意点上的管地电位相对于自然电位正向或负向偏移超过20mV时，应确认存在直流干扰；当任意点上的管地电位相对于自然电位正向偏移大于或等于100mV，应及时采取干扰防护措施”。评分标准取小于100mV，得分。</w:t>
      </w:r>
    </w:p>
    <w:p w14:paraId="7E8983C2">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当发现管道所经路由的地电位梯度超过一定限值时（该标准中此限值采用地电位梯度与杂散电流强弱的关系规定的“一般”程度上限的中值，即2.5mV/m），管道敷设后受到直流干扰影响的可能性大大增大。该评分只针对直流牵引线路引起的直流干扰。进行直流干扰测试及评估时，应结合线路运行前的管道原始干扰情况进行评判。该评分目的为建议地铁侧加强防护，降低对油气管线的直流干扰，通过管道侧的标准体系及实测值对直流牵引线路所产生的直流干扰程度进行识别。</w:t>
      </w:r>
    </w:p>
    <w:p w14:paraId="12D39FA3">
      <w:pPr>
        <w:widowControl/>
        <w:spacing w:line="360" w:lineRule="auto"/>
        <w:ind w:firstLine="360" w:firstLineChars="150"/>
        <w:jc w:val="left"/>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：运营管理阶段现场实测评价。</w:t>
      </w:r>
    </w:p>
    <w:p w14:paraId="2B836D01">
      <w:pPr>
        <w:widowControl/>
        <w:spacing w:line="360" w:lineRule="auto"/>
        <w:jc w:val="left"/>
        <w:rPr>
          <w:rFonts w:ascii="宋体" w:hAnsi="宋体" w:eastAsia="宋体"/>
          <w:sz w:val="24"/>
          <w:szCs w:val="24"/>
        </w:rPr>
      </w:pPr>
      <w:r>
        <w:rPr>
          <w:rFonts w:hint="eastAsia" w:ascii="仿宋" w:hAnsi="仿宋" w:eastAsia="仿宋"/>
          <w:b/>
          <w:sz w:val="24"/>
          <w:szCs w:val="24"/>
        </w:rPr>
        <w:t xml:space="preserve">8.2.10  </w:t>
      </w:r>
      <w:r>
        <w:rPr>
          <w:rFonts w:hint="eastAsia" w:ascii="宋体" w:hAnsi="宋体" w:eastAsia="宋体"/>
          <w:sz w:val="24"/>
          <w:szCs w:val="24"/>
        </w:rPr>
        <w:t>本条适用于绿色轨道交通的规划设计阶段和运营管理阶段评价。</w:t>
      </w:r>
    </w:p>
    <w:p w14:paraId="169DAF0A">
      <w:pPr>
        <w:adjustRightInd w:val="0"/>
        <w:snapToGrid w:val="0"/>
        <w:spacing w:line="360" w:lineRule="auto"/>
        <w:jc w:val="left"/>
        <w:rPr>
          <w:rFonts w:ascii="宋体" w:hAnsi="宋体" w:eastAsia="宋体"/>
          <w:sz w:val="24"/>
          <w:szCs w:val="24"/>
        </w:rPr>
      </w:pPr>
      <w:r>
        <w:rPr>
          <w:rFonts w:hint="eastAsia" w:ascii="宋体" w:hAnsi="宋体" w:eastAsia="宋体"/>
          <w:sz w:val="24"/>
          <w:szCs w:val="24"/>
        </w:rPr>
        <w:t xml:space="preserve">   结合管道侧标准《埋地钢质管道交流干扰防护技术标准》（GB/T 50698-2011）对交流干扰程度进行评价及评分。“3.0.5 当管道上的交流干扰电压不高于4V时，可不采取交流干扰防护措施；高于4V时，应采用交流电流密度进行评估”。“3.0.6 管道受交流干扰的程度可按</w:t>
      </w:r>
      <w:r>
        <w:rPr>
          <w:rFonts w:hint="eastAsia" w:ascii="宋体" w:hAnsi="宋体" w:eastAsia="宋体"/>
          <w:sz w:val="24"/>
          <w:szCs w:val="24"/>
          <w:lang w:val="en-US" w:eastAsia="zh-CN"/>
        </w:rPr>
        <w:t>8.2.10</w:t>
      </w:r>
      <w:r>
        <w:rPr>
          <w:rFonts w:hint="eastAsia" w:ascii="宋体" w:hAnsi="宋体" w:eastAsia="宋体"/>
          <w:sz w:val="24"/>
          <w:szCs w:val="24"/>
        </w:rPr>
        <w:t>交流干扰程度的判断指标的规定判定”。</w:t>
      </w:r>
    </w:p>
    <w:p w14:paraId="78B95804">
      <w:pPr>
        <w:spacing w:line="560" w:lineRule="exact"/>
        <w:jc w:val="center"/>
        <w:rPr>
          <w:rFonts w:ascii="宋体" w:hAnsi="宋体" w:eastAsia="宋体"/>
          <w:b/>
        </w:rPr>
      </w:pPr>
      <w:r>
        <w:rPr>
          <w:rFonts w:ascii="宋体" w:hAnsi="宋体" w:eastAsia="宋体"/>
          <w:b/>
        </w:rPr>
        <w:t>表</w:t>
      </w:r>
      <w:r>
        <w:rPr>
          <w:rFonts w:hint="eastAsia" w:ascii="宋体" w:hAnsi="宋体" w:eastAsia="宋体"/>
          <w:b/>
          <w:lang w:val="en-US" w:eastAsia="zh-CN"/>
        </w:rPr>
        <w:t>8.2.10</w:t>
      </w:r>
      <w:r>
        <w:rPr>
          <w:rFonts w:ascii="宋体" w:hAnsi="宋体" w:eastAsia="宋体"/>
          <w:b/>
        </w:rPr>
        <w:t>交流干扰程度的判断指标</w:t>
      </w:r>
    </w:p>
    <w:tbl>
      <w:tblPr>
        <w:tblStyle w:val="14"/>
        <w:tblW w:w="8592"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22"/>
        <w:gridCol w:w="1985"/>
        <w:gridCol w:w="273"/>
        <w:gridCol w:w="2024"/>
        <w:gridCol w:w="236"/>
        <w:gridCol w:w="1152"/>
      </w:tblGrid>
      <w:tr w14:paraId="092B57C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22" w:type="dxa"/>
            <w:tcBorders>
              <w:top w:val="single" w:color="000000" w:sz="12" w:space="0"/>
              <w:left w:val="single" w:color="auto" w:sz="4" w:space="0"/>
              <w:bottom w:val="single" w:color="000000" w:sz="4" w:space="0"/>
              <w:right w:val="single" w:color="auto" w:sz="4" w:space="0"/>
            </w:tcBorders>
            <w:vAlign w:val="center"/>
          </w:tcPr>
          <w:p w14:paraId="30CC827F">
            <w:pPr>
              <w:jc w:val="center"/>
              <w:rPr>
                <w:rFonts w:ascii="宋体" w:hAnsi="宋体" w:eastAsia="宋体"/>
                <w:sz w:val="24"/>
                <w:szCs w:val="24"/>
              </w:rPr>
            </w:pPr>
            <w:r>
              <w:rPr>
                <w:rFonts w:ascii="宋体" w:hAnsi="宋体" w:eastAsia="宋体"/>
                <w:sz w:val="24"/>
                <w:szCs w:val="24"/>
              </w:rPr>
              <w:t>交流干扰程度</w:t>
            </w:r>
          </w:p>
        </w:tc>
        <w:tc>
          <w:tcPr>
            <w:tcW w:w="1985" w:type="dxa"/>
            <w:tcBorders>
              <w:top w:val="single" w:color="000000" w:sz="12" w:space="0"/>
              <w:left w:val="single" w:color="auto" w:sz="4" w:space="0"/>
              <w:bottom w:val="single" w:color="000000" w:sz="4" w:space="0"/>
              <w:right w:val="single" w:color="auto" w:sz="4" w:space="0"/>
            </w:tcBorders>
            <w:vAlign w:val="center"/>
          </w:tcPr>
          <w:p w14:paraId="42E31ACE">
            <w:pPr>
              <w:jc w:val="center"/>
              <w:rPr>
                <w:rFonts w:ascii="宋体" w:hAnsi="宋体" w:eastAsia="宋体"/>
                <w:sz w:val="24"/>
                <w:szCs w:val="24"/>
              </w:rPr>
            </w:pPr>
            <w:r>
              <w:rPr>
                <w:rFonts w:ascii="宋体" w:hAnsi="宋体" w:eastAsia="宋体"/>
                <w:sz w:val="24"/>
                <w:szCs w:val="24"/>
              </w:rPr>
              <w:t>弱</w:t>
            </w:r>
          </w:p>
        </w:tc>
        <w:tc>
          <w:tcPr>
            <w:tcW w:w="273" w:type="dxa"/>
            <w:tcBorders>
              <w:top w:val="single" w:color="000000" w:sz="12" w:space="0"/>
              <w:left w:val="single" w:color="auto" w:sz="4" w:space="0"/>
              <w:bottom w:val="single" w:color="000000" w:sz="4" w:space="0"/>
            </w:tcBorders>
            <w:vAlign w:val="center"/>
          </w:tcPr>
          <w:p w14:paraId="0D57B649">
            <w:pPr>
              <w:jc w:val="center"/>
              <w:rPr>
                <w:rFonts w:ascii="宋体" w:hAnsi="宋体" w:eastAsia="宋体"/>
                <w:sz w:val="24"/>
                <w:szCs w:val="24"/>
              </w:rPr>
            </w:pPr>
          </w:p>
        </w:tc>
        <w:tc>
          <w:tcPr>
            <w:tcW w:w="2024" w:type="dxa"/>
            <w:tcBorders>
              <w:top w:val="single" w:color="000000" w:sz="12" w:space="0"/>
              <w:bottom w:val="single" w:color="000000" w:sz="4" w:space="0"/>
            </w:tcBorders>
            <w:vAlign w:val="center"/>
          </w:tcPr>
          <w:p w14:paraId="2F2C4813">
            <w:pPr>
              <w:jc w:val="center"/>
              <w:rPr>
                <w:rFonts w:ascii="宋体" w:hAnsi="宋体" w:eastAsia="宋体"/>
                <w:sz w:val="24"/>
                <w:szCs w:val="24"/>
              </w:rPr>
            </w:pPr>
            <w:r>
              <w:rPr>
                <w:rFonts w:ascii="宋体" w:hAnsi="宋体" w:eastAsia="宋体"/>
                <w:sz w:val="24"/>
                <w:szCs w:val="24"/>
              </w:rPr>
              <w:t>中</w:t>
            </w:r>
          </w:p>
        </w:tc>
        <w:tc>
          <w:tcPr>
            <w:tcW w:w="236" w:type="dxa"/>
            <w:tcBorders>
              <w:top w:val="single" w:color="000000" w:sz="12" w:space="0"/>
              <w:bottom w:val="single" w:color="000000" w:sz="4" w:space="0"/>
              <w:right w:val="single" w:color="auto" w:sz="4" w:space="0"/>
            </w:tcBorders>
            <w:vAlign w:val="center"/>
          </w:tcPr>
          <w:p w14:paraId="0B542BB8">
            <w:pPr>
              <w:jc w:val="center"/>
              <w:rPr>
                <w:rFonts w:ascii="宋体" w:hAnsi="宋体" w:eastAsia="宋体"/>
                <w:sz w:val="24"/>
                <w:szCs w:val="24"/>
              </w:rPr>
            </w:pPr>
          </w:p>
        </w:tc>
        <w:tc>
          <w:tcPr>
            <w:tcW w:w="1152" w:type="dxa"/>
            <w:tcBorders>
              <w:top w:val="single" w:color="000000" w:sz="12" w:space="0"/>
              <w:bottom w:val="single" w:color="000000" w:sz="4" w:space="0"/>
              <w:right w:val="single" w:color="auto" w:sz="4" w:space="0"/>
            </w:tcBorders>
            <w:vAlign w:val="center"/>
          </w:tcPr>
          <w:p w14:paraId="2F804F78">
            <w:pPr>
              <w:jc w:val="center"/>
              <w:rPr>
                <w:rFonts w:ascii="宋体" w:hAnsi="宋体" w:eastAsia="宋体"/>
                <w:sz w:val="24"/>
                <w:szCs w:val="24"/>
              </w:rPr>
            </w:pPr>
            <w:r>
              <w:rPr>
                <w:rFonts w:ascii="宋体" w:hAnsi="宋体" w:eastAsia="宋体"/>
                <w:sz w:val="24"/>
                <w:szCs w:val="24"/>
              </w:rPr>
              <w:t>强</w:t>
            </w:r>
          </w:p>
        </w:tc>
      </w:tr>
      <w:tr w14:paraId="7CC490B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22" w:type="dxa"/>
            <w:tcBorders>
              <w:top w:val="single" w:color="000000" w:sz="4" w:space="0"/>
              <w:left w:val="single" w:color="auto" w:sz="4" w:space="0"/>
              <w:right w:val="single" w:color="auto" w:sz="4" w:space="0"/>
            </w:tcBorders>
            <w:vAlign w:val="center"/>
          </w:tcPr>
          <w:p w14:paraId="736B275E">
            <w:pPr>
              <w:jc w:val="center"/>
              <w:rPr>
                <w:rFonts w:ascii="宋体" w:hAnsi="宋体" w:eastAsia="宋体"/>
                <w:sz w:val="24"/>
                <w:szCs w:val="24"/>
              </w:rPr>
            </w:pPr>
            <w:r>
              <w:rPr>
                <w:rFonts w:ascii="宋体" w:hAnsi="宋体" w:eastAsia="宋体"/>
                <w:sz w:val="24"/>
                <w:szCs w:val="24"/>
              </w:rPr>
              <w:t>交流电流密度（A/㎡）</w:t>
            </w:r>
          </w:p>
        </w:tc>
        <w:tc>
          <w:tcPr>
            <w:tcW w:w="1985" w:type="dxa"/>
            <w:tcBorders>
              <w:top w:val="single" w:color="000000" w:sz="4" w:space="0"/>
              <w:left w:val="single" w:color="auto" w:sz="4" w:space="0"/>
              <w:right w:val="single" w:color="auto" w:sz="4" w:space="0"/>
            </w:tcBorders>
            <w:vAlign w:val="center"/>
          </w:tcPr>
          <w:p w14:paraId="3F3FFB73">
            <w:pPr>
              <w:jc w:val="center"/>
              <w:rPr>
                <w:rFonts w:ascii="宋体" w:hAnsi="宋体" w:eastAsia="宋体"/>
                <w:sz w:val="24"/>
                <w:szCs w:val="24"/>
              </w:rPr>
            </w:pPr>
            <w:r>
              <w:rPr>
                <w:rFonts w:hint="eastAsia" w:ascii="宋体" w:hAnsi="宋体" w:eastAsia="宋体"/>
                <w:sz w:val="24"/>
                <w:szCs w:val="24"/>
                <w:lang w:val="en-US" w:eastAsia="zh-CN"/>
              </w:rPr>
              <w:t>小于</w:t>
            </w:r>
            <w:r>
              <w:rPr>
                <w:rFonts w:ascii="宋体" w:hAnsi="宋体" w:eastAsia="宋体"/>
                <w:sz w:val="24"/>
                <w:szCs w:val="24"/>
              </w:rPr>
              <w:t>30</w:t>
            </w:r>
          </w:p>
        </w:tc>
        <w:tc>
          <w:tcPr>
            <w:tcW w:w="273" w:type="dxa"/>
            <w:tcBorders>
              <w:top w:val="single" w:color="000000" w:sz="4" w:space="0"/>
              <w:left w:val="single" w:color="auto" w:sz="4" w:space="0"/>
            </w:tcBorders>
            <w:vAlign w:val="center"/>
          </w:tcPr>
          <w:p w14:paraId="19CFB96C">
            <w:pPr>
              <w:jc w:val="center"/>
              <w:rPr>
                <w:rFonts w:ascii="宋体" w:hAnsi="宋体" w:eastAsia="宋体"/>
                <w:sz w:val="24"/>
                <w:szCs w:val="24"/>
              </w:rPr>
            </w:pPr>
          </w:p>
        </w:tc>
        <w:tc>
          <w:tcPr>
            <w:tcW w:w="2024" w:type="dxa"/>
            <w:tcBorders>
              <w:top w:val="single" w:color="000000" w:sz="4" w:space="0"/>
            </w:tcBorders>
            <w:vAlign w:val="center"/>
          </w:tcPr>
          <w:p w14:paraId="3DFD36F5">
            <w:pPr>
              <w:jc w:val="center"/>
              <w:rPr>
                <w:rFonts w:ascii="宋体" w:hAnsi="宋体" w:eastAsia="宋体"/>
                <w:sz w:val="24"/>
                <w:szCs w:val="24"/>
              </w:rPr>
            </w:pPr>
            <w:r>
              <w:rPr>
                <w:rFonts w:ascii="宋体" w:hAnsi="宋体" w:eastAsia="宋体"/>
                <w:sz w:val="24"/>
                <w:szCs w:val="24"/>
              </w:rPr>
              <w:t>30～100</w:t>
            </w:r>
          </w:p>
        </w:tc>
        <w:tc>
          <w:tcPr>
            <w:tcW w:w="236" w:type="dxa"/>
            <w:tcBorders>
              <w:top w:val="single" w:color="000000" w:sz="4" w:space="0"/>
              <w:right w:val="single" w:color="auto" w:sz="4" w:space="0"/>
            </w:tcBorders>
            <w:vAlign w:val="center"/>
          </w:tcPr>
          <w:p w14:paraId="497AB1A7">
            <w:pPr>
              <w:jc w:val="center"/>
              <w:rPr>
                <w:rFonts w:ascii="宋体" w:hAnsi="宋体" w:eastAsia="宋体"/>
                <w:sz w:val="24"/>
                <w:szCs w:val="24"/>
              </w:rPr>
            </w:pPr>
          </w:p>
        </w:tc>
        <w:tc>
          <w:tcPr>
            <w:tcW w:w="1152" w:type="dxa"/>
            <w:tcBorders>
              <w:top w:val="single" w:color="000000" w:sz="4" w:space="0"/>
              <w:right w:val="single" w:color="auto" w:sz="4" w:space="0"/>
            </w:tcBorders>
            <w:vAlign w:val="center"/>
          </w:tcPr>
          <w:p w14:paraId="253CA85E">
            <w:pPr>
              <w:jc w:val="center"/>
              <w:rPr>
                <w:rFonts w:ascii="宋体" w:hAnsi="宋体" w:eastAsia="宋体"/>
                <w:sz w:val="24"/>
                <w:szCs w:val="24"/>
              </w:rPr>
            </w:pPr>
            <w:r>
              <w:rPr>
                <w:rFonts w:hint="eastAsia" w:ascii="宋体" w:hAnsi="宋体" w:eastAsia="宋体"/>
                <w:sz w:val="24"/>
                <w:szCs w:val="24"/>
              </w:rPr>
              <w:t>大于</w:t>
            </w:r>
            <w:r>
              <w:rPr>
                <w:rFonts w:ascii="宋体" w:hAnsi="宋体" w:eastAsia="宋体"/>
                <w:sz w:val="24"/>
                <w:szCs w:val="24"/>
              </w:rPr>
              <w:t>100</w:t>
            </w:r>
          </w:p>
        </w:tc>
      </w:tr>
    </w:tbl>
    <w:p w14:paraId="71823B6F">
      <w:pPr>
        <w:spacing w:line="360" w:lineRule="auto"/>
        <w:ind w:firstLine="480" w:firstLineChars="200"/>
        <w:rPr>
          <w:rFonts w:ascii="宋体" w:hAnsi="宋体" w:eastAsia="宋体"/>
          <w:sz w:val="24"/>
          <w:szCs w:val="24"/>
        </w:rPr>
      </w:pPr>
      <w:r>
        <w:rPr>
          <w:rFonts w:hint="eastAsia" w:ascii="宋体" w:hAnsi="宋体" w:eastAsia="宋体"/>
          <w:sz w:val="24"/>
          <w:szCs w:val="24"/>
        </w:rPr>
        <w:t>“3.0.7</w:t>
      </w:r>
      <w:r>
        <w:rPr>
          <w:rFonts w:ascii="宋体" w:hAnsi="宋体" w:eastAsia="宋体"/>
          <w:sz w:val="24"/>
          <w:szCs w:val="24"/>
        </w:rPr>
        <w:t>当交流干扰程度判定为“强”时，应采取交流干扰防护措施；判定为“中”时，宜采取交流干扰防护措施；判定为“弱”时，可不采取交流干扰防护措施。</w:t>
      </w:r>
      <w:r>
        <w:rPr>
          <w:rFonts w:hint="eastAsia" w:ascii="宋体" w:hAnsi="宋体" w:eastAsia="宋体"/>
          <w:sz w:val="24"/>
          <w:szCs w:val="24"/>
        </w:rPr>
        <w:t>”</w:t>
      </w:r>
    </w:p>
    <w:p w14:paraId="5F47762E">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该评分只针对交流牵引线路引起的交流干扰，进行交流干扰测试及评估时，应结合线路运行前的管道原始干扰情况进行评判。该评分目的为建议城市轨道交通侧加强防护，降低对油气管线的交流干扰，通过管道侧的标准体系及实测值对交流牵引线路所产生的交流干扰程度进行识别。</w:t>
      </w:r>
    </w:p>
    <w:p w14:paraId="0CEF024D">
      <w:pPr>
        <w:spacing w:line="360" w:lineRule="auto"/>
        <w:ind w:firstLine="480" w:firstLineChars="200"/>
        <w:jc w:val="left"/>
        <w:rPr>
          <w:rFonts w:ascii="宋体" w:hAnsi="宋体" w:eastAsia="宋体"/>
          <w:sz w:val="24"/>
          <w:szCs w:val="24"/>
        </w:rPr>
      </w:pPr>
      <w:r>
        <w:rPr>
          <w:rFonts w:ascii="宋体" w:hAnsi="宋体" w:eastAsia="宋体"/>
          <w:sz w:val="24"/>
          <w:szCs w:val="24"/>
        </w:rPr>
        <w:t>本条的评价方法为</w:t>
      </w:r>
      <w:r>
        <w:rPr>
          <w:rFonts w:hint="eastAsia" w:ascii="宋体" w:hAnsi="宋体" w:eastAsia="宋体"/>
          <w:sz w:val="24"/>
          <w:szCs w:val="24"/>
        </w:rPr>
        <w:t>：规划设计阶段评价查阅相关设计文件；运营管理阶段评价查阅相关竣工图及检测结果，并现场核实。</w:t>
      </w:r>
    </w:p>
    <w:p w14:paraId="0F969EA3">
      <w:pPr>
        <w:adjustRightInd w:val="0"/>
        <w:snapToGrid w:val="0"/>
        <w:spacing w:line="360" w:lineRule="auto"/>
        <w:rPr>
          <w:rFonts w:ascii="宋体" w:hAnsi="宋体" w:eastAsia="宋体"/>
          <w:sz w:val="24"/>
          <w:szCs w:val="24"/>
        </w:rPr>
      </w:pPr>
      <w:r>
        <w:rPr>
          <w:rFonts w:hint="eastAsia" w:ascii="仿宋" w:hAnsi="仿宋" w:eastAsia="仿宋"/>
          <w:b/>
          <w:sz w:val="24"/>
          <w:szCs w:val="24"/>
        </w:rPr>
        <w:t>8</w:t>
      </w:r>
      <w:r>
        <w:rPr>
          <w:rFonts w:ascii="仿宋" w:hAnsi="仿宋" w:eastAsia="仿宋"/>
          <w:b/>
          <w:sz w:val="24"/>
          <w:szCs w:val="24"/>
        </w:rPr>
        <w:t>.2.</w:t>
      </w:r>
      <w:r>
        <w:rPr>
          <w:rFonts w:hint="eastAsia" w:ascii="仿宋" w:hAnsi="仿宋" w:eastAsia="仿宋"/>
          <w:b/>
          <w:sz w:val="24"/>
          <w:szCs w:val="24"/>
        </w:rPr>
        <w:t xml:space="preserve">11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455FC40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工艺设备中内燃机大多数采用柴油，会对周边环境产生不良的影响，故工艺设备应尽量不采用内燃机为动力的设备。</w:t>
      </w:r>
    </w:p>
    <w:p w14:paraId="7FE498A7">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本条的评价方法为：规划设计阶段评价查阅相关设计文件；运营管理阶段评价应现场核实。</w:t>
      </w:r>
    </w:p>
    <w:p w14:paraId="5DC673AA">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8.2.12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6BDDBE2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3B38B995">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8.2.13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CB7EA6E">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54187F2B">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8.2.14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68460BA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根据《海绵城市建设技术指南</w:t>
      </w:r>
      <w:r>
        <w:rPr>
          <w:rFonts w:ascii="宋体" w:hAnsi="宋体" w:eastAsia="宋体"/>
          <w:sz w:val="24"/>
          <w:szCs w:val="24"/>
        </w:rPr>
        <w:t>—</w:t>
      </w:r>
      <w:r>
        <w:rPr>
          <w:rFonts w:hint="eastAsia" w:ascii="宋体" w:hAnsi="宋体" w:eastAsia="宋体"/>
          <w:sz w:val="24"/>
          <w:szCs w:val="24"/>
        </w:rPr>
        <w:t>低影响开发雨水系统构建（试行）》中，广东地区属于径流控制</w:t>
      </w:r>
      <w:r>
        <w:rPr>
          <w:rFonts w:ascii="宋体" w:hAnsi="宋体" w:eastAsia="宋体"/>
          <w:sz w:val="24"/>
          <w:szCs w:val="24"/>
        </w:rPr>
        <w:t>IV</w:t>
      </w:r>
      <w:r>
        <w:rPr>
          <w:rFonts w:hint="eastAsia" w:ascii="宋体" w:hAnsi="宋体" w:eastAsia="宋体"/>
          <w:sz w:val="24"/>
          <w:szCs w:val="24"/>
        </w:rPr>
        <w:t>、</w:t>
      </w:r>
      <w:r>
        <w:rPr>
          <w:rFonts w:ascii="宋体" w:hAnsi="宋体" w:eastAsia="宋体"/>
          <w:sz w:val="24"/>
          <w:szCs w:val="24"/>
        </w:rPr>
        <w:t>V</w:t>
      </w:r>
      <w:r>
        <w:rPr>
          <w:rFonts w:hint="eastAsia" w:ascii="宋体" w:hAnsi="宋体" w:eastAsia="宋体"/>
          <w:sz w:val="24"/>
          <w:szCs w:val="24"/>
        </w:rPr>
        <w:t>类区，年径流总量控制率为</w:t>
      </w:r>
      <w:r>
        <w:rPr>
          <w:rFonts w:ascii="宋体" w:hAnsi="宋体" w:eastAsia="宋体"/>
          <w:sz w:val="24"/>
          <w:szCs w:val="24"/>
        </w:rPr>
        <w:t>60%~85%</w:t>
      </w:r>
      <w:r>
        <w:rPr>
          <w:rFonts w:hint="eastAsia" w:ascii="宋体" w:hAnsi="宋体" w:eastAsia="宋体"/>
          <w:sz w:val="24"/>
          <w:szCs w:val="24"/>
        </w:rPr>
        <w:t>，因此，本条对年径流总量控制提出要求。参照《海绵城市建设技术指南</w:t>
      </w:r>
      <w:r>
        <w:rPr>
          <w:rFonts w:ascii="宋体" w:hAnsi="宋体" w:eastAsia="宋体"/>
          <w:sz w:val="24"/>
          <w:szCs w:val="24"/>
        </w:rPr>
        <w:t>—</w:t>
      </w:r>
      <w:r>
        <w:rPr>
          <w:rFonts w:hint="eastAsia" w:ascii="宋体" w:hAnsi="宋体" w:eastAsia="宋体"/>
          <w:sz w:val="24"/>
          <w:szCs w:val="24"/>
        </w:rPr>
        <w:t>低影响开发雨水系统构建（试行）》，合理利用场地空间设置绿色雨水基础设施：雨水花园、下凹绿地、屋顶绿化、植草沟、生物滞留设施、徐水塘、渗透塘、调节池、透水铺装等，绿色基础设施能够以自然的方式控制雨水径流、减少洪涝灾害、控制径流污染、保护水环境</w:t>
      </w:r>
    </w:p>
    <w:p w14:paraId="047CF9C3">
      <w:pPr>
        <w:adjustRightInd w:val="0"/>
        <w:snapToGrid w:val="0"/>
        <w:spacing w:line="360" w:lineRule="auto"/>
        <w:ind w:firstLine="480" w:firstLineChars="200"/>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hint="eastAsia" w:ascii="宋体" w:hAnsi="宋体" w:eastAsia="宋体"/>
          <w:sz w:val="24"/>
          <w:szCs w:val="24"/>
        </w:rPr>
        <w:t>本条的评价方法为：查阅地形、当地降雨统计资料、相关设计文件，控制雨水量计算书、场地雨水综合利用设计方案，场地年径流总量控制报告，并现场核实。</w:t>
      </w:r>
    </w:p>
    <w:p w14:paraId="357EB00A">
      <w:pPr>
        <w:adjustRightInd w:val="0"/>
        <w:snapToGrid w:val="0"/>
        <w:spacing w:line="360" w:lineRule="auto"/>
        <w:rPr>
          <w:rFonts w:ascii="宋体" w:hAnsi="宋体" w:eastAsia="宋体"/>
          <w:sz w:val="24"/>
          <w:szCs w:val="24"/>
        </w:rPr>
      </w:pPr>
    </w:p>
    <w:p w14:paraId="07AD6607">
      <w:pPr>
        <w:pStyle w:val="2"/>
        <w:spacing w:before="624" w:after="624"/>
      </w:pPr>
      <w:r>
        <w:rPr>
          <w:rFonts w:hint="eastAsia"/>
        </w:rPr>
        <w:t>9</w:t>
      </w:r>
      <w:r>
        <w:t xml:space="preserve"> </w:t>
      </w:r>
      <w:r>
        <w:rPr>
          <w:rFonts w:hint="eastAsia"/>
        </w:rPr>
        <w:t xml:space="preserve"> </w:t>
      </w:r>
      <w:r>
        <w:t>运营服务</w:t>
      </w:r>
    </w:p>
    <w:p w14:paraId="7C060ADA">
      <w:pPr>
        <w:pStyle w:val="3"/>
        <w:spacing w:before="468" w:after="468"/>
      </w:pPr>
      <w:r>
        <w:rPr>
          <w:rFonts w:hint="eastAsia"/>
        </w:rPr>
        <w:t>9</w:t>
      </w:r>
      <w:r>
        <w:t>.1</w:t>
      </w:r>
      <w:r>
        <w:rPr>
          <w:rFonts w:hint="eastAsia"/>
        </w:rPr>
        <w:t xml:space="preserve">  </w:t>
      </w:r>
      <w:r>
        <w:t>控制项</w:t>
      </w:r>
    </w:p>
    <w:p w14:paraId="6CBC7E2D">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.1.</w:t>
      </w:r>
      <w:r>
        <w:rPr>
          <w:rFonts w:hint="eastAsia" w:ascii="仿宋" w:hAnsi="仿宋" w:eastAsia="仿宋"/>
          <w:b/>
          <w:sz w:val="24"/>
          <w:szCs w:val="24"/>
        </w:rPr>
        <w:t xml:space="preserve">1  </w:t>
      </w:r>
      <w:r>
        <w:rPr>
          <w:rFonts w:hint="eastAsia" w:ascii="宋体" w:hAnsi="宋体" w:eastAsia="宋体"/>
          <w:sz w:val="24"/>
          <w:szCs w:val="24"/>
        </w:rPr>
        <w:t>本条适用于绿色轨道交通的规划设计阶段和运营管理阶段评价。</w:t>
      </w:r>
    </w:p>
    <w:p w14:paraId="350B4D7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按照住房和城乡建设部2015年发布的《城市轨道沿线地区规划设计导则》，在车站核心区范围内，应该通过建立轨道交通车站与周边物业发展、交通换乘空间及城市公共空间的立体衔接关系，对车站出入口、步行系统的设置提出详细引导要求，对未出让地块提出附加规划条件予以控制，实现空间一体化设计。</w:t>
      </w:r>
    </w:p>
    <w:p w14:paraId="2B4B95D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具体车站层面的规划设计引导基本可分为以下三个方面的目标：</w:t>
      </w:r>
    </w:p>
    <w:p w14:paraId="4B3009E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落实生态修复、城市修补原则，以轨道车站为核心，构件以人为本、环境友好、可持续运营和管理的城市空间；</w:t>
      </w:r>
    </w:p>
    <w:p w14:paraId="32B12BB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整合轨道出入口和周边建筑及公共空间用地，塑造人车分行、全天候、无障碍的交通枢纽换乘环境；</w:t>
      </w:r>
    </w:p>
    <w:p w14:paraId="4FF2E7B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促进轨道车站核心区地下、地上空间的一体化利用，合理规划周边物业功能和用地强度，促进交通功能与城市生活服务功能的有机结合。</w:t>
      </w:r>
    </w:p>
    <w:p w14:paraId="7714E6F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本条的评价方法为：规划设计阶段评价应查阅能够体现以上设计目标成果的相关设计文件；运行管理阶段评价在规划设计阶段评价方法之外还应现场核实。</w:t>
      </w:r>
    </w:p>
    <w:p w14:paraId="63FED829">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9.1.2  </w:t>
      </w:r>
      <w:r>
        <w:rPr>
          <w:rFonts w:hint="eastAsia" w:ascii="宋体" w:hAnsi="宋体" w:eastAsia="宋体"/>
          <w:sz w:val="24"/>
          <w:szCs w:val="24"/>
        </w:rPr>
        <w:t>本条适用于绿色轨道交通的规划设计阶段和运营管理阶段评价。</w:t>
      </w:r>
    </w:p>
    <w:p w14:paraId="117AD2EA">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轨道交通车站内应设置有效的、完整的无障碍路径，并配有无障碍电梯等设施设备，确保使用人员安全、便捷地使用站内无障碍路径，并能与车站外其他城市交通系统相连接，且无障碍路线、设施设备及与站外其他交通系统连接处必须设置适合于轮椅、大型行李等行走的坡道。</w:t>
      </w:r>
    </w:p>
    <w:p w14:paraId="01FF2D21">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本条的评价方法为：规划设计阶段评价查阅相关设计文件；运营管理阶段评价查阅相关竣工图，并现场核实。</w:t>
      </w:r>
    </w:p>
    <w:p w14:paraId="2B294264">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9.1.3  </w:t>
      </w:r>
      <w:r>
        <w:rPr>
          <w:rFonts w:hint="eastAsia" w:ascii="宋体" w:hAnsi="宋体" w:eastAsia="宋体"/>
          <w:sz w:val="24"/>
          <w:szCs w:val="24"/>
        </w:rPr>
        <w:t>本条适用于绿色轨道交通的规划设计阶段和运营管理阶段评价。</w:t>
      </w:r>
    </w:p>
    <w:p w14:paraId="736391B3">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为了方便坐轮椅出行的乘客，每个独立的付费区应至少设置一个无障碍通道。</w:t>
      </w:r>
    </w:p>
    <w:p w14:paraId="7D2893EA">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本条的评价方法为：规划设计阶段评价查阅相关设计文件；运营管理阶段评价查阅相关</w:t>
      </w:r>
      <w:r>
        <w:rPr>
          <w:rFonts w:hint="eastAsia" w:ascii="宋体" w:hAnsi="宋体" w:eastAsia="宋体"/>
          <w:sz w:val="24"/>
          <w:szCs w:val="24"/>
        </w:rPr>
        <w:t>竣工图，</w:t>
      </w:r>
      <w:r>
        <w:rPr>
          <w:rFonts w:ascii="宋体" w:hAnsi="宋体" w:eastAsia="宋体"/>
          <w:sz w:val="24"/>
          <w:szCs w:val="24"/>
        </w:rPr>
        <w:t>并现场核实。</w:t>
      </w:r>
    </w:p>
    <w:p w14:paraId="12B1935C">
      <w:pPr>
        <w:adjustRightInd w:val="0"/>
        <w:snapToGrid w:val="0"/>
        <w:spacing w:line="360" w:lineRule="auto"/>
        <w:rPr>
          <w:rFonts w:ascii="宋体" w:hAnsi="宋体" w:eastAsia="宋体"/>
          <w:sz w:val="24"/>
          <w:szCs w:val="24"/>
        </w:rPr>
      </w:pPr>
      <w:r>
        <w:rPr>
          <w:rFonts w:hint="eastAsia" w:ascii="仿宋" w:hAnsi="仿宋" w:eastAsia="仿宋"/>
          <w:b/>
          <w:sz w:val="24"/>
          <w:szCs w:val="24"/>
        </w:rPr>
        <w:t>9.1.4</w:t>
      </w:r>
      <w:r>
        <w:rPr>
          <w:rFonts w:hint="eastAsia" w:ascii="宋体" w:hAnsi="宋体" w:eastAsia="宋体"/>
          <w:sz w:val="24"/>
          <w:szCs w:val="24"/>
        </w:rPr>
        <w:t xml:space="preserve">  条适用于绿色轨道交通的规划设计阶段和运营管理阶段评价。</w:t>
      </w:r>
    </w:p>
    <w:p w14:paraId="10B16F2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站台门滑动门的主要功能是为乘客上下车提供便利的通道，其开度直接影响便捷服务水平。</w:t>
      </w:r>
    </w:p>
    <w:p w14:paraId="4A5CA233">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本条的评价方法为：规划设计阶段评价查阅相关设计文件、采购合同；运营管理阶段现场测量核实。</w:t>
      </w:r>
    </w:p>
    <w:p w14:paraId="316CC06A">
      <w:pPr>
        <w:pStyle w:val="3"/>
        <w:spacing w:before="468" w:after="468"/>
      </w:pPr>
      <w:r>
        <w:rPr>
          <w:rFonts w:hint="eastAsia"/>
        </w:rPr>
        <w:t>9</w:t>
      </w:r>
      <w:r>
        <w:t>.2</w:t>
      </w:r>
      <w:r>
        <w:rPr>
          <w:rFonts w:hint="eastAsia"/>
        </w:rPr>
        <w:t xml:space="preserve">  </w:t>
      </w:r>
      <w:r>
        <w:t>评分项</w:t>
      </w:r>
    </w:p>
    <w:p w14:paraId="4B8DC202">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 xml:space="preserve">1  </w:t>
      </w:r>
      <w:r>
        <w:rPr>
          <w:rFonts w:hint="eastAsia" w:ascii="宋体" w:hAnsi="宋体" w:eastAsia="宋体"/>
          <w:sz w:val="24"/>
          <w:szCs w:val="24"/>
        </w:rPr>
        <w:t>本条适用于绿色轨道交通的规划设计阶段和运营管理阶段评价。</w:t>
      </w:r>
    </w:p>
    <w:p w14:paraId="357B4BA1">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城市中心区是指建成区内社会经济和土地开发活动最密集的那部分区域范围，各城市基本都有城际中心区的明确范围。城市中心区内部的高度密集性和它城市职能的中心地位，使得它与城市中其他地区相比有着鲜明的特点。人口密度最高，交通最拥挤，同时又是城市的交通枢纽集中的地区，服务与占城市很大比例的人口。城市中心区之外的部分称为盛是外围。</w:t>
      </w:r>
    </w:p>
    <w:p w14:paraId="1EAA9799">
      <w:pPr>
        <w:pStyle w:val="22"/>
        <w:spacing w:line="360" w:lineRule="auto"/>
        <w:ind w:firstLine="480"/>
        <w:rPr>
          <w:rFonts w:ascii="宋体" w:hAnsi="宋体"/>
          <w:sz w:val="24"/>
        </w:rPr>
      </w:pPr>
      <w:r>
        <w:rPr>
          <w:rFonts w:hint="eastAsia" w:ascii="宋体" w:hAnsi="宋体"/>
          <w:sz w:val="24"/>
        </w:rPr>
        <w:t xml:space="preserve">1  </w:t>
      </w:r>
      <w:r>
        <w:rPr>
          <w:rFonts w:hint="eastAsia" w:ascii="宋体" w:hAnsi="宋体" w:cstheme="minorBidi"/>
          <w:sz w:val="24"/>
        </w:rPr>
        <w:t>本款是</w:t>
      </w:r>
      <w:r>
        <w:rPr>
          <w:rFonts w:hint="eastAsia" w:ascii="宋体" w:hAnsi="宋体"/>
          <w:sz w:val="24"/>
        </w:rPr>
        <w:t>对上下行自动扶梯的规定，是对现行规范的加强。</w:t>
      </w:r>
    </w:p>
    <w:p w14:paraId="49B9CDD6">
      <w:pPr>
        <w:pStyle w:val="22"/>
        <w:spacing w:line="360" w:lineRule="auto"/>
        <w:ind w:firstLine="480"/>
        <w:rPr>
          <w:rFonts w:ascii="宋体" w:hAnsi="宋体"/>
          <w:sz w:val="24"/>
        </w:rPr>
      </w:pPr>
      <w:r>
        <w:rPr>
          <w:rFonts w:hint="eastAsia" w:ascii="宋体" w:hAnsi="宋体"/>
          <w:sz w:val="24"/>
        </w:rPr>
        <w:t>2  现行国家规范《地铁设计规范》规定站台至站厅应至少设一处上、下行自动扶梯。一般情况下站台上的楼扶梯宜按2节车厢对应一组楼扶梯均衡设置。</w:t>
      </w:r>
    </w:p>
    <w:p w14:paraId="13F5CD12">
      <w:pPr>
        <w:pStyle w:val="22"/>
        <w:spacing w:line="360" w:lineRule="auto"/>
        <w:ind w:firstLine="480"/>
        <w:rPr>
          <w:rFonts w:ascii="宋体" w:hAnsi="宋体"/>
          <w:sz w:val="24"/>
        </w:rPr>
      </w:pPr>
      <w:r>
        <w:rPr>
          <w:rFonts w:hint="eastAsia" w:ascii="宋体" w:hAnsi="宋体"/>
          <w:sz w:val="24"/>
        </w:rPr>
        <w:t>3  本</w:t>
      </w:r>
      <w:r>
        <w:rPr>
          <w:rFonts w:hint="eastAsia" w:ascii="宋体" w:hAnsi="宋体" w:cstheme="minorBidi"/>
          <w:sz w:val="24"/>
        </w:rPr>
        <w:t>款</w:t>
      </w:r>
      <w:r>
        <w:rPr>
          <w:rFonts w:hint="eastAsia" w:ascii="宋体" w:hAnsi="宋体"/>
          <w:sz w:val="24"/>
        </w:rPr>
        <w:t>规定了无障碍电梯设置要求，鼓励设置无障碍电梯满足老弱病残和带大件行李乘客的需求。</w:t>
      </w:r>
    </w:p>
    <w:p w14:paraId="7495A8ED">
      <w:pPr>
        <w:pStyle w:val="22"/>
        <w:spacing w:line="360" w:lineRule="auto"/>
        <w:ind w:firstLine="480"/>
        <w:rPr>
          <w:rFonts w:ascii="宋体" w:hAnsi="宋体"/>
          <w:sz w:val="24"/>
        </w:rPr>
      </w:pPr>
      <w:r>
        <w:rPr>
          <w:rFonts w:hint="eastAsia" w:ascii="宋体" w:hAnsi="宋体"/>
          <w:sz w:val="24"/>
        </w:rPr>
        <w:t>4  根据《中华人民共和国反恐怖主义法》，目前地铁车站增加了安检功能，本条对于独立的安检空间进行鼓励。</w:t>
      </w:r>
    </w:p>
    <w:p w14:paraId="71F0B308">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本条的评价方法为：设计评价查阅相关设计文件（含设计说明、施工图和计算书）；运营评价查阅相关竣工图、计算书、验收记录，并现场核实。</w:t>
      </w:r>
    </w:p>
    <w:p w14:paraId="76939CD5">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2</w:t>
      </w:r>
      <w:r>
        <w:rPr>
          <w:rFonts w:hint="eastAsia" w:ascii="宋体" w:hAnsi="宋体" w:eastAsia="宋体"/>
          <w:sz w:val="24"/>
          <w:szCs w:val="24"/>
        </w:rPr>
        <w:t>本条适用于绿色轨道交通的规划设计阶段和运营管理阶段评价。</w:t>
      </w:r>
    </w:p>
    <w:p w14:paraId="10746C5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本条所指卫生间为车站内部的卫生间、母婴室设置</w:t>
      </w:r>
    </w:p>
    <w:p w14:paraId="5582C46A">
      <w:pPr>
        <w:pStyle w:val="22"/>
        <w:spacing w:line="360" w:lineRule="auto"/>
        <w:ind w:firstLine="480"/>
        <w:rPr>
          <w:rFonts w:ascii="宋体" w:hAnsi="宋体"/>
          <w:sz w:val="24"/>
        </w:rPr>
      </w:pPr>
      <w:r>
        <w:rPr>
          <w:rFonts w:hint="eastAsia" w:ascii="宋体" w:hAnsi="宋体"/>
          <w:sz w:val="24"/>
        </w:rPr>
        <w:t>1  车站内部一般有设乘客使用卫生间，对于卫生间的厕位比例以及设计标准较高的，提出鼓励。附属式公共厕所一类标准按照《城市公共厕所设计标准》CJJ 14-2016执行。</w:t>
      </w:r>
    </w:p>
    <w:p w14:paraId="040175D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  对于既有线没有卫生间，新建线路考虑了原线路卫生间的使用需求提出鼓励。</w:t>
      </w:r>
    </w:p>
    <w:p w14:paraId="5C6A7A0B">
      <w:pPr>
        <w:pStyle w:val="22"/>
        <w:spacing w:line="360" w:lineRule="auto"/>
        <w:ind w:firstLine="480"/>
        <w:rPr>
          <w:rFonts w:ascii="宋体" w:hAnsi="宋体"/>
          <w:sz w:val="24"/>
        </w:rPr>
      </w:pPr>
      <w:r>
        <w:rPr>
          <w:rFonts w:hint="eastAsia" w:ascii="宋体" w:hAnsi="宋体"/>
          <w:sz w:val="24"/>
        </w:rPr>
        <w:t>3  本条是对设置第三卫生间的鼓励。全线换乘车站中80%以上车站满足即可得分。</w:t>
      </w:r>
    </w:p>
    <w:p w14:paraId="17A886D8">
      <w:pPr>
        <w:pStyle w:val="22"/>
        <w:spacing w:line="360" w:lineRule="auto"/>
        <w:ind w:firstLine="480"/>
        <w:rPr>
          <w:rFonts w:ascii="宋体" w:hAnsi="宋体"/>
          <w:sz w:val="24"/>
        </w:rPr>
      </w:pPr>
      <w:r>
        <w:rPr>
          <w:rFonts w:hint="eastAsia" w:ascii="宋体" w:hAnsi="宋体"/>
          <w:sz w:val="24"/>
        </w:rPr>
        <w:t>4  本条是对设置独立母婴室的鼓励。全线换乘车站中80%以上车站满足即可得分。</w:t>
      </w:r>
    </w:p>
    <w:p w14:paraId="6FD1FD2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本条的评价方法为：设计评价查阅相关设计文件（含设计说明、施工图和计算书）；运营评价查阅相关竣工图、计算书、验收记录，并现场核实。</w:t>
      </w:r>
    </w:p>
    <w:p w14:paraId="54D04EC1">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 xml:space="preserve">3  </w:t>
      </w:r>
      <w:r>
        <w:rPr>
          <w:rFonts w:hint="eastAsia" w:ascii="宋体" w:hAnsi="宋体" w:eastAsia="宋体"/>
          <w:sz w:val="24"/>
          <w:szCs w:val="24"/>
        </w:rPr>
        <w:t>本条适用于绿色轨道交通的规划设计阶段和运营管理阶段评价。</w:t>
      </w:r>
    </w:p>
    <w:p w14:paraId="2A49B39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结合国道交通特殊的线路条件和布局形式，充分利用站内空间方便乘客出行，解决区域配套服务功能是车站空间利用的重点措施。车站主体站前或站后设置有配线，主体与附属出入口或风道之间围护区域，换乘站联络线与主体围合空间，深埋车站的地下一层或二层，充分利用其开挖空间，或是因地下车站为减少覆土厚度，地上车站为满足线路标高，虽车站结构工程同步建设形成的剩余空间，同步建设独立运营的大型商业空间或停车场，或是地铁运营办公、派出所等附加服务功能，而非定位为车站风道或一般性管理用房的轨道交通基本服务功能区，得3分；站内配置了小于100平方的便民服务用房或</w:t>
      </w:r>
      <w:r>
        <w:rPr>
          <w:rFonts w:ascii="宋体" w:hAnsi="宋体" w:eastAsia="宋体"/>
          <w:sz w:val="24"/>
          <w:szCs w:val="24"/>
        </w:rPr>
        <w:t>必要急救设施，</w:t>
      </w:r>
      <w:r>
        <w:rPr>
          <w:rFonts w:hint="eastAsia" w:ascii="宋体" w:hAnsi="宋体" w:eastAsia="宋体"/>
          <w:sz w:val="24"/>
          <w:szCs w:val="24"/>
        </w:rPr>
        <w:t>给乘客提供了方便的出行服务条件，得2分。</w:t>
      </w:r>
    </w:p>
    <w:p w14:paraId="5DAC3AF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本条的评价方法为：规划设计阶段评价应查阅相关设计文件；运行管理阶段评价在规划设计阶段评价方法之外还应现场核实。</w:t>
      </w:r>
    </w:p>
    <w:p w14:paraId="343869A6">
      <w:pPr>
        <w:spacing w:line="360" w:lineRule="auto"/>
        <w:jc w:val="left"/>
        <w:rPr>
          <w:rFonts w:ascii="宋体" w:hAnsi="宋体"/>
          <w:sz w:val="24"/>
          <w:szCs w:val="24"/>
        </w:rPr>
      </w:pPr>
      <w:r>
        <w:rPr>
          <w:rFonts w:hint="eastAsia" w:ascii="仿宋" w:hAnsi="仿宋" w:eastAsia="仿宋"/>
          <w:b/>
          <w:sz w:val="24"/>
          <w:szCs w:val="24"/>
        </w:rPr>
        <w:t xml:space="preserve">9.2.4  </w:t>
      </w:r>
      <w:r>
        <w:rPr>
          <w:rFonts w:hint="eastAsia" w:ascii="宋体" w:hAnsi="宋体"/>
          <w:sz w:val="24"/>
          <w:szCs w:val="24"/>
        </w:rPr>
        <w:t>本条适用于绿色车站的规划设计阶段和运营管理阶段评价。</w:t>
      </w:r>
    </w:p>
    <w:p w14:paraId="3A6EA40B">
      <w:pPr>
        <w:spacing w:line="360" w:lineRule="auto"/>
        <w:ind w:firstLine="480"/>
        <w:jc w:val="left"/>
        <w:rPr>
          <w:rFonts w:ascii="宋体" w:hAnsi="宋体"/>
          <w:sz w:val="24"/>
          <w:szCs w:val="24"/>
        </w:rPr>
      </w:pPr>
      <w:r>
        <w:rPr>
          <w:rFonts w:hint="eastAsia" w:ascii="宋体" w:hAnsi="宋体"/>
          <w:sz w:val="24"/>
          <w:szCs w:val="24"/>
        </w:rPr>
        <w:t>1  车站内应设有与站外其他交通接驳系统的实时更新数字化信息系统，方便乘客有效地选择换乘接驳方式，进而指示站内的行走路径。</w:t>
      </w:r>
    </w:p>
    <w:p w14:paraId="3BEF747F">
      <w:pPr>
        <w:spacing w:line="360" w:lineRule="auto"/>
        <w:ind w:firstLine="480"/>
        <w:jc w:val="left"/>
        <w:rPr>
          <w:rFonts w:ascii="宋体" w:hAnsi="宋体"/>
          <w:sz w:val="24"/>
          <w:szCs w:val="24"/>
        </w:rPr>
      </w:pPr>
      <w:r>
        <w:rPr>
          <w:rFonts w:hint="eastAsia" w:ascii="宋体" w:hAnsi="宋体"/>
          <w:sz w:val="24"/>
          <w:szCs w:val="24"/>
        </w:rPr>
        <w:t>2  车站内应设有提示周边道路拥堵情况的数字化信息系统，方便乘客选择换乘方式，进而指示站内的行走路径。</w:t>
      </w:r>
    </w:p>
    <w:p w14:paraId="31EE72B3">
      <w:pPr>
        <w:spacing w:line="360" w:lineRule="auto"/>
        <w:ind w:firstLine="480"/>
        <w:jc w:val="left"/>
        <w:rPr>
          <w:rFonts w:ascii="宋体" w:hAnsi="宋体"/>
          <w:sz w:val="24"/>
          <w:szCs w:val="24"/>
        </w:rPr>
      </w:pPr>
      <w:r>
        <w:rPr>
          <w:rFonts w:hint="eastAsia" w:ascii="宋体" w:hAnsi="宋体"/>
          <w:sz w:val="24"/>
          <w:szCs w:val="24"/>
        </w:rPr>
        <w:t>3  导向标志应连续设置在车站公共区的站台、楼扶梯、站厅、换乘通道、出入口等处。尺度应适度，高、宽比例及色彩应符合乘客的视觉要求。</w:t>
      </w:r>
    </w:p>
    <w:p w14:paraId="20C62BF4">
      <w:pPr>
        <w:spacing w:line="360" w:lineRule="auto"/>
        <w:ind w:firstLine="480"/>
        <w:jc w:val="left"/>
        <w:rPr>
          <w:rFonts w:ascii="宋体" w:hAnsi="宋体"/>
          <w:sz w:val="24"/>
          <w:szCs w:val="24"/>
        </w:rPr>
      </w:pPr>
      <w:r>
        <w:rPr>
          <w:rFonts w:hint="eastAsia" w:ascii="宋体" w:hAnsi="宋体"/>
          <w:sz w:val="24"/>
          <w:szCs w:val="24"/>
        </w:rPr>
        <w:t>4  利用城市实时交通检测系统，为乘客直接规划到达二次目的地的交通方式及路径，可有效提高乘客到达的便捷性和高效性。</w:t>
      </w:r>
    </w:p>
    <w:p w14:paraId="0C8BEC83">
      <w:pPr>
        <w:adjustRightInd w:val="0"/>
        <w:snapToGrid w:val="0"/>
        <w:spacing w:line="360" w:lineRule="auto"/>
        <w:ind w:firstLine="480" w:firstLineChars="200"/>
        <w:rPr>
          <w:rFonts w:ascii="宋体" w:hAnsi="宋体" w:eastAsia="宋体"/>
          <w:sz w:val="24"/>
          <w:szCs w:val="24"/>
        </w:rPr>
      </w:pPr>
      <w:r>
        <w:rPr>
          <w:rFonts w:hint="eastAsia" w:ascii="宋体" w:hAnsi="宋体"/>
          <w:sz w:val="24"/>
          <w:szCs w:val="24"/>
        </w:rPr>
        <w:t>本条的评价方法为：规划设计阶段评价查阅相关设计文件；运营管理阶段评价查阅相关竣工图，并现场核实。</w:t>
      </w:r>
    </w:p>
    <w:p w14:paraId="202A4F0A">
      <w:pPr>
        <w:spacing w:line="360" w:lineRule="auto"/>
        <w:jc w:val="left"/>
        <w:rPr>
          <w:rFonts w:ascii="宋体" w:hAnsi="宋体"/>
          <w:sz w:val="24"/>
          <w:szCs w:val="24"/>
        </w:rPr>
      </w:pPr>
      <w:r>
        <w:rPr>
          <w:rFonts w:hint="eastAsia" w:ascii="仿宋" w:hAnsi="仿宋" w:eastAsia="仿宋"/>
          <w:b/>
          <w:sz w:val="24"/>
          <w:szCs w:val="24"/>
        </w:rPr>
        <w:t xml:space="preserve">9.2.5  </w:t>
      </w:r>
      <w:r>
        <w:rPr>
          <w:rFonts w:hint="eastAsia" w:ascii="宋体" w:hAnsi="宋体"/>
          <w:sz w:val="24"/>
          <w:szCs w:val="24"/>
        </w:rPr>
        <w:t>本条适用于绿色轨道交通的运营管理阶段评价。</w:t>
      </w:r>
    </w:p>
    <w:p w14:paraId="4E4FA99A">
      <w:pPr>
        <w:spacing w:line="360" w:lineRule="auto"/>
        <w:ind w:firstLine="480" w:firstLineChars="200"/>
        <w:jc w:val="left"/>
        <w:rPr>
          <w:rFonts w:ascii="宋体" w:hAnsi="宋体"/>
          <w:sz w:val="24"/>
          <w:szCs w:val="24"/>
        </w:rPr>
      </w:pPr>
      <w:r>
        <w:rPr>
          <w:rFonts w:hint="eastAsia" w:ascii="宋体" w:hAnsi="宋体"/>
          <w:sz w:val="24"/>
          <w:szCs w:val="24"/>
        </w:rPr>
        <w:t>车站提供的便民服务设施包括零售商业、报刊、娱乐等服务设施、公用电话、问询、投诉和赔偿服务、广告牌、车站/车厢移动及互动媒体、车站广播设施、急救药箱设施等；站务服务人员为乘客及时提供导乘、问询等帮助；为残障等乘客提供必要的服务，协助其顺利乘车；并做好突发事件的应急服务预案准备，保证乘客的安全。每个车站应安排至少一名能够提供英语服务的员工。</w:t>
      </w:r>
    </w:p>
    <w:p w14:paraId="4ACF80B5">
      <w:pPr>
        <w:adjustRightInd w:val="0"/>
        <w:snapToGrid w:val="0"/>
        <w:spacing w:line="360" w:lineRule="auto"/>
        <w:rPr>
          <w:rFonts w:ascii="宋体" w:hAnsi="宋体" w:eastAsia="宋体"/>
          <w:sz w:val="24"/>
          <w:szCs w:val="24"/>
        </w:rPr>
      </w:pPr>
      <w:r>
        <w:rPr>
          <w:rFonts w:hint="eastAsia" w:ascii="宋体" w:hAnsi="宋体"/>
          <w:sz w:val="24"/>
          <w:szCs w:val="24"/>
        </w:rPr>
        <w:t xml:space="preserve">    本条的评价方法为:审核设计文件；审核城市轨道交通物业或城市轨道交通运营部门管理文档和现场审查。</w:t>
      </w:r>
    </w:p>
    <w:p w14:paraId="55E8A9D1">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9.2.6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E674F8F">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19479B0D">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9.2.7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8D0D09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本条的评价方法为：规划设计阶段评价查阅相关设计文件；运营管理阶段评价查阅相关竣工图</w:t>
      </w:r>
      <w:r>
        <w:rPr>
          <w:rFonts w:hint="eastAsia" w:ascii="宋体" w:hAnsi="宋体" w:eastAsia="宋体"/>
          <w:sz w:val="24"/>
          <w:szCs w:val="24"/>
        </w:rPr>
        <w:t>，</w:t>
      </w:r>
      <w:r>
        <w:rPr>
          <w:rFonts w:ascii="宋体" w:hAnsi="宋体" w:eastAsia="宋体"/>
          <w:sz w:val="24"/>
          <w:szCs w:val="24"/>
        </w:rPr>
        <w:t>并现场核实。</w:t>
      </w:r>
    </w:p>
    <w:p w14:paraId="5455E9C2">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9.2.8  </w:t>
      </w:r>
      <w:r>
        <w:rPr>
          <w:rFonts w:hint="eastAsia" w:ascii="宋体" w:hAnsi="宋体" w:eastAsia="宋体"/>
          <w:sz w:val="24"/>
          <w:szCs w:val="24"/>
        </w:rPr>
        <w:t>本条适用于绿色轨道交通的规划设计阶段和运营管理阶段评价。</w:t>
      </w:r>
    </w:p>
    <w:p w14:paraId="364C7D12">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二维码支付有使用简单、</w:t>
      </w:r>
      <w:r>
        <w:rPr>
          <w:rFonts w:ascii="宋体" w:hAnsi="宋体" w:eastAsia="宋体"/>
          <w:sz w:val="24"/>
          <w:szCs w:val="24"/>
        </w:rPr>
        <w:t>支付便捷的特点</w:t>
      </w:r>
      <w:r>
        <w:rPr>
          <w:rFonts w:hint="eastAsia" w:ascii="宋体" w:hAnsi="宋体" w:eastAsia="宋体"/>
          <w:sz w:val="24"/>
          <w:szCs w:val="24"/>
        </w:rPr>
        <w:t>，目前在我国普及率很高。</w:t>
      </w:r>
      <w:r>
        <w:rPr>
          <w:rFonts w:ascii="宋体" w:hAnsi="宋体" w:eastAsia="宋体"/>
          <w:sz w:val="24"/>
          <w:szCs w:val="24"/>
        </w:rPr>
        <w:t>自动检票设备</w:t>
      </w:r>
      <w:r>
        <w:rPr>
          <w:rFonts w:hint="eastAsia" w:ascii="宋体" w:hAnsi="宋体" w:eastAsia="宋体"/>
          <w:sz w:val="24"/>
          <w:szCs w:val="24"/>
        </w:rPr>
        <w:t>支持二维码</w:t>
      </w:r>
      <w:r>
        <w:rPr>
          <w:rFonts w:ascii="宋体" w:hAnsi="宋体" w:eastAsia="宋体"/>
          <w:sz w:val="24"/>
          <w:szCs w:val="24"/>
        </w:rPr>
        <w:t>支付</w:t>
      </w:r>
      <w:r>
        <w:rPr>
          <w:rFonts w:hint="eastAsia" w:ascii="宋体" w:hAnsi="宋体" w:eastAsia="宋体"/>
          <w:sz w:val="24"/>
          <w:szCs w:val="24"/>
        </w:rPr>
        <w:t>，</w:t>
      </w:r>
      <w:r>
        <w:rPr>
          <w:rFonts w:ascii="宋体" w:hAnsi="宋体" w:eastAsia="宋体"/>
          <w:sz w:val="24"/>
          <w:szCs w:val="24"/>
        </w:rPr>
        <w:t>乘客可以直接扫码进出站</w:t>
      </w:r>
      <w:r>
        <w:rPr>
          <w:rFonts w:hint="eastAsia" w:ascii="宋体" w:hAnsi="宋体" w:eastAsia="宋体"/>
          <w:sz w:val="24"/>
          <w:szCs w:val="24"/>
        </w:rPr>
        <w:t>，十分方便。车站</w:t>
      </w:r>
      <w:r>
        <w:rPr>
          <w:rFonts w:ascii="宋体" w:hAnsi="宋体" w:eastAsia="宋体"/>
          <w:sz w:val="24"/>
          <w:szCs w:val="24"/>
        </w:rPr>
        <w:t>自动检票设备支持</w:t>
      </w:r>
      <w:r>
        <w:rPr>
          <w:rFonts w:hint="eastAsia" w:ascii="宋体" w:hAnsi="宋体" w:eastAsia="宋体"/>
          <w:sz w:val="24"/>
          <w:szCs w:val="24"/>
        </w:rPr>
        <w:t>人脸识别支付</w:t>
      </w:r>
      <w:r>
        <w:rPr>
          <w:rFonts w:ascii="宋体" w:hAnsi="宋体" w:eastAsia="宋体"/>
          <w:sz w:val="24"/>
          <w:szCs w:val="24"/>
        </w:rPr>
        <w:t>过闸</w:t>
      </w:r>
      <w:r>
        <w:rPr>
          <w:rFonts w:hint="eastAsia" w:ascii="宋体" w:hAnsi="宋体" w:eastAsia="宋体"/>
          <w:sz w:val="24"/>
          <w:szCs w:val="24"/>
        </w:rPr>
        <w:t>方式能让乘客获得更好的乘车体验。</w:t>
      </w:r>
    </w:p>
    <w:p w14:paraId="3A74EDBC">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9.2.9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44235151">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车站设置多媒体自助查询终端不但能方便乘客还能减少车站工作人员的工作量。</w:t>
      </w:r>
    </w:p>
    <w:p w14:paraId="26FE571D">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采购合同；运营管理阶段评价查阅相关竣工图</w:t>
      </w:r>
      <w:r>
        <w:rPr>
          <w:rFonts w:hint="eastAsia" w:ascii="宋体" w:hAnsi="宋体" w:eastAsia="宋体"/>
          <w:sz w:val="24"/>
          <w:szCs w:val="24"/>
        </w:rPr>
        <w:t>、</w:t>
      </w:r>
      <w:r>
        <w:rPr>
          <w:rFonts w:ascii="宋体" w:hAnsi="宋体" w:eastAsia="宋体"/>
          <w:sz w:val="24"/>
          <w:szCs w:val="24"/>
        </w:rPr>
        <w:t>采购合同</w:t>
      </w:r>
      <w:r>
        <w:rPr>
          <w:rFonts w:hint="eastAsia" w:ascii="宋体" w:hAnsi="宋体" w:eastAsia="宋体"/>
          <w:sz w:val="24"/>
          <w:szCs w:val="24"/>
        </w:rPr>
        <w:t>，</w:t>
      </w:r>
      <w:r>
        <w:rPr>
          <w:rFonts w:ascii="宋体" w:hAnsi="宋体" w:eastAsia="宋体"/>
          <w:sz w:val="24"/>
          <w:szCs w:val="24"/>
        </w:rPr>
        <w:t>并现场核实。</w:t>
      </w:r>
    </w:p>
    <w:p w14:paraId="3BE98735">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9.2.10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0982043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车站设置多媒体自助查询终端不但能方便乘客还能减少车站工作人员的工作量。</w:t>
      </w:r>
    </w:p>
    <w:p w14:paraId="4A461A99">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采购合同；运营管理阶段评价查阅相关竣工图</w:t>
      </w:r>
      <w:r>
        <w:rPr>
          <w:rFonts w:hint="eastAsia" w:ascii="宋体" w:hAnsi="宋体" w:eastAsia="宋体"/>
          <w:sz w:val="24"/>
          <w:szCs w:val="24"/>
        </w:rPr>
        <w:t>、</w:t>
      </w:r>
      <w:r>
        <w:rPr>
          <w:rFonts w:ascii="宋体" w:hAnsi="宋体" w:eastAsia="宋体"/>
          <w:sz w:val="24"/>
          <w:szCs w:val="24"/>
        </w:rPr>
        <w:t>采购合同</w:t>
      </w:r>
      <w:r>
        <w:rPr>
          <w:rFonts w:hint="eastAsia" w:ascii="宋体" w:hAnsi="宋体" w:eastAsia="宋体"/>
          <w:sz w:val="24"/>
          <w:szCs w:val="24"/>
        </w:rPr>
        <w:t>，</w:t>
      </w:r>
      <w:r>
        <w:rPr>
          <w:rFonts w:ascii="宋体" w:hAnsi="宋体" w:eastAsia="宋体"/>
          <w:sz w:val="24"/>
          <w:szCs w:val="24"/>
        </w:rPr>
        <w:t>并现场核实。</w:t>
      </w:r>
    </w:p>
    <w:p w14:paraId="7B6E7CDD">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9.2.11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459EFCF">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652F2858">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9.2.12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03871061">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78080F0B">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 xml:space="preserve">13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6A2919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滑动门状态指示屏（器）可用于实时显示该道滑动门的状态信息、故障信息、对位隔离信息、门编号等，丰富了乘客服务，提高了服务水平。</w:t>
      </w:r>
    </w:p>
    <w:p w14:paraId="126F643A">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本条的评价方法为：规划设计阶段评价查阅相关设计文件、采购合同；运营管理阶段现场勘查核实。</w:t>
      </w:r>
    </w:p>
    <w:p w14:paraId="6D4C7535">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 xml:space="preserve">14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4B152E5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对位隔离功能是指列车某个客室门（或站台门某个滑动门）故障无法参与开关门后，通过与相关专业的接口实现相应站台的滑动门（或列车某个客室门）也不参与开关门的功能，可提高便捷服务水平。</w:t>
      </w:r>
    </w:p>
    <w:p w14:paraId="23E6A66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本条的评价方法为：规划设计阶段评价查阅相关设计文件、采购合同；运营管理阶段现场测试，查看是否具备相关功能。</w:t>
      </w:r>
    </w:p>
    <w:p w14:paraId="23EFA5DE">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 xml:space="preserve">15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69A9100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站台门设置有车站导向信息显示屏，丰富了站台景观及多元化信息展示，也提高了乘客便捷服务水平。</w:t>
      </w:r>
    </w:p>
    <w:p w14:paraId="5D816CE3">
      <w:pPr>
        <w:adjustRightInd w:val="0"/>
        <w:snapToGrid w:val="0"/>
        <w:spacing w:line="360" w:lineRule="auto"/>
        <w:rPr>
          <w:rFonts w:ascii="宋体" w:hAnsi="宋体" w:eastAsia="宋体"/>
          <w:sz w:val="24"/>
          <w:szCs w:val="24"/>
        </w:rPr>
      </w:pPr>
      <w:r>
        <w:rPr>
          <w:rFonts w:hint="eastAsia" w:ascii="宋体" w:hAnsi="宋体" w:eastAsia="宋体"/>
          <w:sz w:val="24"/>
          <w:szCs w:val="24"/>
        </w:rPr>
        <w:t>本条的评价方法为：规划设计阶段评价查阅相关设计文件、采购合同；运营管理阶段现场勘查。</w:t>
      </w:r>
    </w:p>
    <w:p w14:paraId="489097BA">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9.2.16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54C22D5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电梯实现轿厢与车站控制室可视对讲</w:t>
      </w:r>
      <w:r>
        <w:rPr>
          <w:rFonts w:ascii="宋体" w:hAnsi="宋体" w:eastAsia="宋体"/>
          <w:sz w:val="24"/>
          <w:szCs w:val="24"/>
        </w:rPr>
        <w:t>，</w:t>
      </w:r>
      <w:r>
        <w:rPr>
          <w:rFonts w:hint="eastAsia" w:ascii="宋体" w:hAnsi="宋体" w:eastAsia="宋体"/>
          <w:sz w:val="24"/>
          <w:szCs w:val="24"/>
        </w:rPr>
        <w:t>让工作人员与乘客通话时同步同故宫视频了解现场情况及乘客情绪，提高运营服务质量</w:t>
      </w:r>
      <w:r>
        <w:rPr>
          <w:rFonts w:ascii="宋体" w:hAnsi="宋体" w:eastAsia="宋体"/>
          <w:sz w:val="24"/>
          <w:szCs w:val="24"/>
        </w:rPr>
        <w:t>。</w:t>
      </w:r>
    </w:p>
    <w:p w14:paraId="22F1EF67">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本条的评价方法为：规划设计阶段评价查阅相关设计文件、采购合同；运营管理阶段评价查阅相关采购合同，并现场核实。</w:t>
      </w:r>
    </w:p>
    <w:p w14:paraId="026C5976">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9.2.17  </w:t>
      </w:r>
      <w:r>
        <w:rPr>
          <w:rFonts w:hint="eastAsia" w:ascii="宋体" w:hAnsi="宋体" w:eastAsia="宋体"/>
          <w:sz w:val="24"/>
          <w:szCs w:val="24"/>
        </w:rPr>
        <w:t>本条适用于绿色轨道交通的规划设计阶段和运营管理阶段评价。</w:t>
      </w:r>
    </w:p>
    <w:p w14:paraId="7096A18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第1款，车辆基地占地大，场地跨度近千米，为使用自行车出行的员工提供方便的停车场，符合使用者出行习惯。</w:t>
      </w:r>
    </w:p>
    <w:p w14:paraId="7756852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第2款，鼓励建设立体式停车设施解决利用土地，提高土地使用效率。</w:t>
      </w:r>
    </w:p>
    <w:p w14:paraId="5951E17A">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本条的评价方法为：规划设计阶段评价查阅相关设计文件；运营管理阶段评价查阅相关竣工图，并现场核实。</w:t>
      </w:r>
    </w:p>
    <w:p w14:paraId="6148FEA6">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9.2.15  </w:t>
      </w:r>
      <w:r>
        <w:rPr>
          <w:rFonts w:hint="eastAsia" w:ascii="宋体" w:hAnsi="宋体" w:eastAsia="宋体"/>
          <w:sz w:val="24"/>
          <w:szCs w:val="24"/>
        </w:rPr>
        <w:t>本条适用于绿色轨道交通的规划设计阶段和运营管理阶段评价。</w:t>
      </w:r>
    </w:p>
    <w:p w14:paraId="33088E0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本条明确了车辆基地配建停车场（库）应具备电动汽车充电设施或安装条件。电动汽车停车车位数量至少应达到当地相关规定要求，为各种充电设施（充电桩、充电站等）提供接入条件。</w:t>
      </w:r>
    </w:p>
    <w:p w14:paraId="64CEE06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预留条件的充电车位，至少应预留外电源管线、变压器容量、一级配电应预留低压柜安装空间、干线电缆敷设条件，第二级配电应预留区域总箱的安装空间与接入系统位置和配电支路电缆敷设条件，以便按需建设充电设施。</w:t>
      </w:r>
    </w:p>
    <w:p w14:paraId="41D5AECB">
      <w:pPr>
        <w:adjustRightInd w:val="0"/>
        <w:snapToGrid w:val="0"/>
        <w:spacing w:line="360" w:lineRule="auto"/>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本条的评价方法为：规划设计阶段评价查阅相关设计文件；运营管理阶段评价查阅相关竣工图，并现场核实。</w:t>
      </w:r>
    </w:p>
    <w:p w14:paraId="32D75A12">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 xml:space="preserve">16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交通运营管理阶段评价。</w:t>
      </w:r>
    </w:p>
    <w:p w14:paraId="4E372B22">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本条的评价方法为：运营管理阶段评价查阅相关规章制度及记录，并现场核实。</w:t>
      </w:r>
    </w:p>
    <w:p w14:paraId="7B5659E2">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 xml:space="preserve">17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交通运营管理阶段评价。</w:t>
      </w:r>
    </w:p>
    <w:p w14:paraId="7F5386F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本条的评价方法为：运营管理阶段评价查阅相关规章制度及记录，并现场核实。</w:t>
      </w:r>
    </w:p>
    <w:p w14:paraId="191E3D8C">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 xml:space="preserve">18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交通运营管理阶段评价。</w:t>
      </w:r>
    </w:p>
    <w:p w14:paraId="03024E3D">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本条的评价方法为：运营管理阶段评价查阅相关规章制度及记录，并现场核实。</w:t>
      </w:r>
    </w:p>
    <w:p w14:paraId="3EC5B8DD">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 xml:space="preserve">19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交通运营管理阶段评价。</w:t>
      </w:r>
    </w:p>
    <w:p w14:paraId="5B9F864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本条的评价方法为：运营管理阶段评价查阅相关规章制度及记录，并现场核实。</w:t>
      </w:r>
    </w:p>
    <w:p w14:paraId="39E17173">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 xml:space="preserve">20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交通运营管理阶段评价。</w:t>
      </w:r>
    </w:p>
    <w:p w14:paraId="24356F9A">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本条的评价方法为：运营管理阶段评价查阅相关规章制度及记录，并现场核实。</w:t>
      </w:r>
    </w:p>
    <w:p w14:paraId="2EA58C62">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 xml:space="preserve">21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交通运营管理阶段评价。</w:t>
      </w:r>
    </w:p>
    <w:p w14:paraId="0217C5F8">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本条的评价方法为：运营管理阶段评价查阅相关规章制度及记录，并现场核实。</w:t>
      </w:r>
    </w:p>
    <w:p w14:paraId="564B610B">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 xml:space="preserve">22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交通运营管理阶段评价。</w:t>
      </w:r>
    </w:p>
    <w:p w14:paraId="1AFA21B3">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本条的评价方法为：运营管理阶段评价查阅相关规章制度及记录，并现场核实。</w:t>
      </w:r>
    </w:p>
    <w:p w14:paraId="1CCB9314">
      <w:pPr>
        <w:adjustRightInd w:val="0"/>
        <w:snapToGrid w:val="0"/>
        <w:spacing w:line="360" w:lineRule="auto"/>
        <w:rPr>
          <w:rFonts w:ascii="宋体" w:hAnsi="宋体" w:eastAsia="宋体"/>
          <w:sz w:val="24"/>
          <w:szCs w:val="24"/>
        </w:rPr>
      </w:pPr>
      <w:r>
        <w:rPr>
          <w:rFonts w:hint="eastAsia" w:ascii="仿宋" w:hAnsi="仿宋" w:eastAsia="仿宋"/>
          <w:b/>
          <w:sz w:val="24"/>
          <w:szCs w:val="24"/>
        </w:rPr>
        <w:t>9</w:t>
      </w:r>
      <w:r>
        <w:rPr>
          <w:rFonts w:ascii="仿宋" w:hAnsi="仿宋" w:eastAsia="仿宋"/>
          <w:b/>
          <w:sz w:val="24"/>
          <w:szCs w:val="24"/>
        </w:rPr>
        <w:t>.2.</w:t>
      </w:r>
      <w:r>
        <w:rPr>
          <w:rFonts w:hint="eastAsia" w:ascii="仿宋" w:hAnsi="仿宋" w:eastAsia="仿宋"/>
          <w:b/>
          <w:sz w:val="24"/>
          <w:szCs w:val="24"/>
        </w:rPr>
        <w:t xml:space="preserve">23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交通运营管理阶段评价。</w:t>
      </w:r>
    </w:p>
    <w:p w14:paraId="1AE4315F">
      <w:pPr>
        <w:adjustRightInd w:val="0"/>
        <w:snapToGrid w:val="0"/>
        <w:spacing w:line="360" w:lineRule="auto"/>
        <w:ind w:firstLine="480" w:firstLineChars="200"/>
        <w:rPr>
          <w:rFonts w:ascii="宋体" w:hAnsi="宋体" w:eastAsia="宋体"/>
          <w:sz w:val="24"/>
          <w:szCs w:val="24"/>
        </w:rPr>
        <w:sectPr>
          <w:pgSz w:w="11906" w:h="16838"/>
          <w:pgMar w:top="1440" w:right="1797" w:bottom="1440" w:left="1797" w:header="851" w:footer="992" w:gutter="0"/>
          <w:cols w:space="425" w:num="1"/>
          <w:docGrid w:type="lines" w:linePitch="312" w:charSpace="0"/>
        </w:sectPr>
      </w:pPr>
      <w:r>
        <w:rPr>
          <w:rFonts w:hint="eastAsia" w:ascii="宋体" w:hAnsi="宋体" w:eastAsia="宋体"/>
          <w:sz w:val="24"/>
          <w:szCs w:val="24"/>
        </w:rPr>
        <w:t>本条的评价方法为：运营管理阶段评价查阅相关规章制度及记录，并现场核实。</w:t>
      </w:r>
    </w:p>
    <w:p w14:paraId="523B98EF">
      <w:pPr>
        <w:adjustRightInd w:val="0"/>
        <w:snapToGrid w:val="0"/>
        <w:spacing w:line="360" w:lineRule="auto"/>
        <w:ind w:firstLine="480" w:firstLineChars="200"/>
        <w:rPr>
          <w:rFonts w:ascii="宋体" w:hAnsi="宋体" w:eastAsia="宋体"/>
          <w:sz w:val="24"/>
          <w:szCs w:val="24"/>
        </w:rPr>
      </w:pPr>
    </w:p>
    <w:p w14:paraId="69E8BBC9">
      <w:pPr>
        <w:pStyle w:val="2"/>
        <w:spacing w:before="624" w:after="624"/>
      </w:pPr>
      <w:bookmarkStart w:id="140" w:name="_Toc60819568"/>
      <w:bookmarkStart w:id="141" w:name="_Toc60822441"/>
      <w:bookmarkStart w:id="142" w:name="_Toc77584264"/>
      <w:bookmarkStart w:id="143" w:name="_Toc60822266"/>
      <w:r>
        <w:rPr>
          <w:rFonts w:hint="eastAsia"/>
        </w:rPr>
        <w:t>10</w:t>
      </w:r>
      <w:r>
        <w:t xml:space="preserve"> </w:t>
      </w:r>
      <w:r>
        <w:rPr>
          <w:rFonts w:hint="eastAsia"/>
        </w:rPr>
        <w:t xml:space="preserve"> </w:t>
      </w:r>
      <w:r>
        <w:t>提高创新</w:t>
      </w:r>
      <w:bookmarkEnd w:id="140"/>
      <w:bookmarkEnd w:id="141"/>
      <w:bookmarkEnd w:id="142"/>
      <w:bookmarkEnd w:id="143"/>
    </w:p>
    <w:p w14:paraId="69EAE8C5">
      <w:pPr>
        <w:pStyle w:val="3"/>
        <w:spacing w:before="468" w:after="468"/>
      </w:pPr>
      <w:bookmarkStart w:id="144" w:name="_Toc77584265"/>
      <w:bookmarkStart w:id="145" w:name="_Toc60819569"/>
      <w:bookmarkStart w:id="146" w:name="_Toc60822442"/>
      <w:bookmarkStart w:id="147" w:name="_Toc60822267"/>
      <w:r>
        <w:t>10.2</w:t>
      </w:r>
      <w:r>
        <w:rPr>
          <w:rFonts w:hint="eastAsia"/>
        </w:rPr>
        <w:t xml:space="preserve">  </w:t>
      </w:r>
      <w:r>
        <w:t>加分项</w:t>
      </w:r>
      <w:bookmarkEnd w:id="144"/>
      <w:bookmarkEnd w:id="145"/>
      <w:bookmarkEnd w:id="146"/>
      <w:bookmarkEnd w:id="147"/>
    </w:p>
    <w:p w14:paraId="28B001C1">
      <w:pPr>
        <w:spacing w:line="360" w:lineRule="auto"/>
        <w:jc w:val="left"/>
        <w:rPr>
          <w:rFonts w:ascii="宋体" w:hAnsi="宋体" w:eastAsia="宋体"/>
          <w:sz w:val="24"/>
          <w:szCs w:val="24"/>
        </w:rPr>
      </w:pPr>
      <w:r>
        <w:rPr>
          <w:rFonts w:hint="eastAsia" w:ascii="仿宋" w:hAnsi="仿宋" w:eastAsia="仿宋"/>
          <w:b/>
          <w:sz w:val="24"/>
          <w:szCs w:val="24"/>
        </w:rPr>
        <w:t xml:space="preserve">10.2.1  </w:t>
      </w:r>
      <w:r>
        <w:rPr>
          <w:rFonts w:hint="eastAsia" w:ascii="宋体" w:hAnsi="宋体" w:eastAsia="宋体"/>
          <w:sz w:val="24"/>
          <w:szCs w:val="24"/>
        </w:rPr>
        <w:t>本条适用于绿色轨道交通的规划设计阶段和运营管理阶段评价。</w:t>
      </w:r>
    </w:p>
    <w:p w14:paraId="58B63707">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相对于利用天窗时间进行人工巡检的传统运营维护方式，采用</w:t>
      </w:r>
      <w:r>
        <w:rPr>
          <w:rFonts w:ascii="宋体" w:hAnsi="宋体" w:eastAsia="宋体"/>
          <w:sz w:val="24"/>
          <w:szCs w:val="24"/>
        </w:rPr>
        <w:t>在线智能</w:t>
      </w:r>
      <w:r>
        <w:rPr>
          <w:rFonts w:hint="eastAsia" w:ascii="宋体" w:hAnsi="宋体" w:eastAsia="宋体"/>
          <w:sz w:val="24"/>
          <w:szCs w:val="24"/>
        </w:rPr>
        <w:t>设备</w:t>
      </w:r>
      <w:r>
        <w:rPr>
          <w:rFonts w:ascii="宋体" w:hAnsi="宋体" w:eastAsia="宋体"/>
          <w:sz w:val="24"/>
          <w:szCs w:val="24"/>
        </w:rPr>
        <w:t>实时监测轨道动态几何尺寸</w:t>
      </w:r>
      <w:r>
        <w:rPr>
          <w:rFonts w:hint="eastAsia" w:ascii="宋体" w:hAnsi="宋体" w:eastAsia="宋体"/>
          <w:sz w:val="24"/>
          <w:szCs w:val="24"/>
        </w:rPr>
        <w:t>及</w:t>
      </w:r>
      <w:r>
        <w:rPr>
          <w:rFonts w:ascii="宋体" w:hAnsi="宋体" w:eastAsia="宋体"/>
          <w:sz w:val="24"/>
          <w:szCs w:val="24"/>
        </w:rPr>
        <w:t>关键轨道设备</w:t>
      </w:r>
      <w:r>
        <w:rPr>
          <w:rFonts w:hint="eastAsia" w:ascii="宋体" w:hAnsi="宋体" w:eastAsia="宋体"/>
          <w:sz w:val="24"/>
          <w:szCs w:val="24"/>
        </w:rPr>
        <w:t>的</w:t>
      </w:r>
      <w:r>
        <w:rPr>
          <w:rFonts w:ascii="宋体" w:hAnsi="宋体" w:eastAsia="宋体"/>
          <w:sz w:val="24"/>
          <w:szCs w:val="24"/>
        </w:rPr>
        <w:t>服役状态</w:t>
      </w:r>
      <w:r>
        <w:rPr>
          <w:rFonts w:hint="eastAsia" w:ascii="宋体" w:hAnsi="宋体" w:eastAsia="宋体"/>
          <w:sz w:val="24"/>
          <w:szCs w:val="24"/>
        </w:rPr>
        <w:t>，可减少运营维护工作量，提高运营安全储备。</w:t>
      </w:r>
    </w:p>
    <w:p w14:paraId="605C9468">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本条的评价方法为：规划设计阶段评价查阅相关设计文件；运营管理阶段评价查阅相关竣工图，并现场核实。</w:t>
      </w:r>
    </w:p>
    <w:p w14:paraId="6786323B">
      <w:pPr>
        <w:spacing w:line="360" w:lineRule="auto"/>
        <w:jc w:val="left"/>
        <w:rPr>
          <w:rFonts w:ascii="宋体" w:hAnsi="宋体" w:eastAsia="宋体"/>
          <w:sz w:val="24"/>
          <w:szCs w:val="24"/>
        </w:rPr>
      </w:pPr>
      <w:r>
        <w:rPr>
          <w:rFonts w:hint="eastAsia" w:ascii="仿宋" w:hAnsi="仿宋" w:eastAsia="仿宋"/>
          <w:b/>
          <w:sz w:val="24"/>
          <w:szCs w:val="24"/>
        </w:rPr>
        <w:t xml:space="preserve">10.2.2  </w:t>
      </w:r>
      <w:r>
        <w:rPr>
          <w:rFonts w:hint="eastAsia" w:ascii="宋体" w:hAnsi="宋体" w:eastAsia="宋体"/>
          <w:sz w:val="24"/>
          <w:szCs w:val="24"/>
        </w:rPr>
        <w:t>本条适用于绿色轨道交通的规划设计阶段和运营管理阶段评价。</w:t>
      </w:r>
    </w:p>
    <w:p w14:paraId="40E85FC5">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相对于传统现浇轨道，</w:t>
      </w:r>
      <w:r>
        <w:rPr>
          <w:rFonts w:ascii="宋体" w:hAnsi="宋体" w:eastAsia="宋体"/>
          <w:sz w:val="24"/>
          <w:szCs w:val="24"/>
        </w:rPr>
        <w:t>预制装配式轨道</w:t>
      </w:r>
      <w:r>
        <w:rPr>
          <w:rFonts w:hint="eastAsia" w:ascii="宋体" w:hAnsi="宋体" w:eastAsia="宋体"/>
          <w:sz w:val="24"/>
          <w:szCs w:val="24"/>
        </w:rPr>
        <w:t>具有环保美观、便于养护维修、施工效率高、平顺性好等特点，符合绿色发展的要求。</w:t>
      </w:r>
    </w:p>
    <w:p w14:paraId="7F7FF004">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本条的评价方法为：规划设计阶段评价查阅相关设计文件；运营管理阶段评价查阅相关竣工图，并现场核实。</w:t>
      </w:r>
    </w:p>
    <w:p w14:paraId="1F986A55">
      <w:pPr>
        <w:spacing w:line="360" w:lineRule="auto"/>
        <w:jc w:val="left"/>
        <w:rPr>
          <w:rFonts w:ascii="宋体" w:hAnsi="宋体" w:eastAsia="宋体"/>
          <w:sz w:val="24"/>
          <w:szCs w:val="24"/>
        </w:rPr>
      </w:pPr>
      <w:r>
        <w:rPr>
          <w:rFonts w:hint="eastAsia" w:ascii="仿宋" w:hAnsi="仿宋" w:eastAsia="仿宋"/>
          <w:b/>
          <w:sz w:val="24"/>
          <w:szCs w:val="24"/>
        </w:rPr>
        <w:t xml:space="preserve">10.2.3  </w:t>
      </w:r>
      <w:r>
        <w:rPr>
          <w:rFonts w:hint="eastAsia" w:ascii="宋体" w:hAnsi="宋体" w:eastAsia="宋体"/>
          <w:sz w:val="24"/>
          <w:szCs w:val="24"/>
        </w:rPr>
        <w:t>本条适用于绿色轨道交通的规划设计阶段和运营管理阶段评价。</w:t>
      </w:r>
    </w:p>
    <w:p w14:paraId="003B9C85">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为降低和控制杂散电流的危害和影响，提高地铁杂散电流防护设计与防护措施的技术水平。受杂散电流影响大的敏感地段，可采取对轨枕进行绝缘处理、道床下设置耐久性绝缘层、提高扣件的绝缘性能等加强防护措施。</w:t>
      </w:r>
    </w:p>
    <w:p w14:paraId="12B99FDE">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本条的评价方法为：规划设计阶段评价查阅相关设计文件；运营管理阶段评价查阅相关竣工图，并现场核实。</w:t>
      </w:r>
    </w:p>
    <w:p w14:paraId="2077E380">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10.2.4  </w:t>
      </w:r>
      <w:r>
        <w:rPr>
          <w:rFonts w:hint="eastAsia" w:ascii="宋体" w:hAnsi="宋体" w:eastAsia="宋体"/>
          <w:sz w:val="24"/>
          <w:szCs w:val="24"/>
        </w:rPr>
        <w:t>本条适用于绿色轨道交通的规划设计阶段和运营管理阶段评价。</w:t>
      </w:r>
    </w:p>
    <w:p w14:paraId="74705AB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车站内部</w:t>
      </w:r>
      <w:r>
        <w:rPr>
          <w:rFonts w:ascii="宋体" w:hAnsi="宋体" w:eastAsia="宋体" w:cs="Times New Roman"/>
          <w:sz w:val="24"/>
          <w:szCs w:val="24"/>
        </w:rPr>
        <w:t>富有层次和变化的空间将有效地减轻地下空间的封闭感及单调感。地铁车站空间自身的节奏变化，为乘客带来丰富的空间体验。</w:t>
      </w:r>
      <w:r>
        <w:rPr>
          <w:rFonts w:hint="eastAsia" w:ascii="宋体" w:hAnsi="宋体" w:eastAsia="宋体" w:cs="Times New Roman"/>
          <w:sz w:val="24"/>
          <w:szCs w:val="24"/>
        </w:rPr>
        <w:t>例如结构柱造型设计，大空间减少结构柱，车站中庭空间，引入自然光等处理手法。有其中任意一项，</w:t>
      </w:r>
      <w:r>
        <w:rPr>
          <w:rFonts w:hint="eastAsia" w:ascii="宋体" w:hAnsi="宋体" w:eastAsia="宋体"/>
          <w:sz w:val="24"/>
          <w:szCs w:val="24"/>
        </w:rPr>
        <w:t xml:space="preserve"> 得5分。</w:t>
      </w:r>
    </w:p>
    <w:p w14:paraId="564F2AB7">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本条的评价方法为：设计评价查阅相关设计文件，运营评价查阅相关图纸、运行记录，并现场核实。</w:t>
      </w:r>
    </w:p>
    <w:p w14:paraId="0C8AE1A6">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10.2.5  </w:t>
      </w:r>
      <w:r>
        <w:rPr>
          <w:rFonts w:hint="eastAsia" w:ascii="宋体" w:hAnsi="宋体" w:eastAsia="宋体"/>
          <w:sz w:val="24"/>
          <w:szCs w:val="24"/>
        </w:rPr>
        <w:t>本条适用于绿色轨道交通的规划设计阶段和运营管理阶段评价。</w:t>
      </w:r>
    </w:p>
    <w:p w14:paraId="3B26178B">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城市轨道交通车站作为重要的公共空间，具有展现城市文化内涵，传播正能量的职能。在不影响交通效率的前提下，将车站空间、建筑和装饰风格、色彩等与城市历史文化展陈、公益事业相结合，应予以鼓励。</w:t>
      </w:r>
    </w:p>
    <w:p w14:paraId="6DB62D4E">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10.2.6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265584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没有冷却水补水系统的车站、车辆基地建筑，本条得</w:t>
      </w:r>
      <w:r>
        <w:rPr>
          <w:rFonts w:ascii="宋体" w:hAnsi="宋体" w:eastAsia="宋体"/>
          <w:sz w:val="24"/>
          <w:szCs w:val="24"/>
        </w:rPr>
        <w:t>8</w:t>
      </w:r>
      <w:r>
        <w:rPr>
          <w:rFonts w:hint="eastAsia" w:ascii="宋体" w:hAnsi="宋体" w:eastAsia="宋体"/>
          <w:sz w:val="24"/>
          <w:szCs w:val="24"/>
        </w:rPr>
        <w:t>分。</w:t>
      </w:r>
    </w:p>
    <w:p w14:paraId="6FD1D3E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使用非传统水源替代自来水</w:t>
      </w:r>
      <w:r>
        <w:rPr>
          <w:rFonts w:hint="eastAsia" w:ascii="宋体" w:hAnsi="宋体" w:eastAsia="宋体"/>
          <w:sz w:val="24"/>
          <w:szCs w:val="24"/>
          <w:lang w:val="en-US" w:eastAsia="zh-CN"/>
        </w:rPr>
        <w:t>作</w:t>
      </w:r>
      <w:r>
        <w:rPr>
          <w:rFonts w:hint="eastAsia" w:ascii="宋体" w:hAnsi="宋体" w:eastAsia="宋体"/>
          <w:sz w:val="24"/>
          <w:szCs w:val="24"/>
        </w:rPr>
        <w:t>为冷却水源时，其水质标准应满足现行国家标准《采暖空调系统水质标准》</w:t>
      </w:r>
      <w:r>
        <w:rPr>
          <w:rFonts w:ascii="宋体" w:hAnsi="宋体" w:eastAsia="宋体"/>
          <w:sz w:val="24"/>
          <w:szCs w:val="24"/>
        </w:rPr>
        <w:t>GB/T29044</w:t>
      </w:r>
      <w:r>
        <w:rPr>
          <w:rFonts w:hint="eastAsia" w:ascii="宋体" w:hAnsi="宋体" w:eastAsia="宋体"/>
          <w:sz w:val="24"/>
          <w:szCs w:val="24"/>
        </w:rPr>
        <w:t>中规定的空调冷却水的水质要求。</w:t>
      </w:r>
    </w:p>
    <w:p w14:paraId="370C854A">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条文中的冷却水的补水量以年补水量计，设计阶段冷却塔的年补水量按照国家标准《民用建筑节水设计标准》</w:t>
      </w:r>
      <w:r>
        <w:rPr>
          <w:rFonts w:ascii="宋体" w:hAnsi="宋体" w:eastAsia="宋体"/>
          <w:sz w:val="24"/>
          <w:szCs w:val="24"/>
        </w:rPr>
        <w:t>GB50555</w:t>
      </w:r>
      <w:r>
        <w:rPr>
          <w:rFonts w:hint="eastAsia" w:ascii="宋体" w:hAnsi="宋体" w:eastAsia="宋体"/>
          <w:sz w:val="24"/>
          <w:szCs w:val="24"/>
        </w:rPr>
        <w:t>执行。</w:t>
      </w:r>
    </w:p>
    <w:p w14:paraId="1111679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本条的评价方法为：设计阶段查阅相关设计文件、非传统水源利用计算书；运行阶段查阅设计说明、相关竣工图、传统水源利用计算书及统计报告，传统水源水质检查报告，并现场核实。</w:t>
      </w:r>
    </w:p>
    <w:p w14:paraId="172AB26E">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10.2.7  </w:t>
      </w:r>
      <w:r>
        <w:rPr>
          <w:rFonts w:hint="eastAsia" w:ascii="宋体" w:hAnsi="宋体" w:eastAsia="宋体"/>
          <w:sz w:val="24"/>
          <w:szCs w:val="24"/>
        </w:rPr>
        <w:t>本条适用于绿色轨道交通的规划设计阶段和运营管理阶段评价。</w:t>
      </w:r>
    </w:p>
    <w:p w14:paraId="53E59FD5">
      <w:pPr>
        <w:adjustRightInd w:val="0"/>
        <w:snapToGrid w:val="0"/>
        <w:spacing w:line="360" w:lineRule="auto"/>
        <w:ind w:firstLine="470" w:firstLineChars="196"/>
        <w:rPr>
          <w:rFonts w:ascii="宋体" w:hAnsi="宋体" w:eastAsia="宋体"/>
          <w:sz w:val="24"/>
          <w:szCs w:val="24"/>
        </w:rPr>
      </w:pPr>
      <w:r>
        <w:rPr>
          <w:rFonts w:hint="eastAsia" w:ascii="宋体" w:hAnsi="宋体" w:eastAsia="宋体"/>
          <w:sz w:val="24"/>
          <w:szCs w:val="24"/>
        </w:rPr>
        <w:t>对线网层面的智能调控提出了要求。可以通过线网级的调控系统对线网内的数据进行采集、分析，对故障情况下各主所、环网的供电能力进行校核，提出系统自愈辅助决策或完成系统自愈控制；可以通过线网层面的系统分析，对系统进行各层级的负荷调整、网络化动态无功平衡自动控制，实现系统的经济及供电质量的趋优运行。</w:t>
      </w:r>
    </w:p>
    <w:p w14:paraId="65BDA47B">
      <w:pPr>
        <w:adjustRightInd w:val="0"/>
        <w:snapToGrid w:val="0"/>
        <w:spacing w:line="360" w:lineRule="auto"/>
        <w:ind w:firstLine="470" w:firstLineChars="196"/>
        <w:rPr>
          <w:rFonts w:ascii="宋体" w:hAnsi="宋体" w:eastAsia="宋体"/>
          <w:sz w:val="24"/>
          <w:szCs w:val="24"/>
        </w:rPr>
      </w:pPr>
      <w:r>
        <w:rPr>
          <w:rFonts w:hint="eastAsia" w:ascii="宋体" w:hAnsi="宋体" w:eastAsia="宋体"/>
          <w:sz w:val="24"/>
          <w:szCs w:val="24"/>
        </w:rPr>
        <w:t>本条的评价方法为：规划设计阶段评价查阅相关设计文件（设计说明、施工图设计图纸）；运营管理阶段评价核查竣工图，现场功能测试验证。</w:t>
      </w:r>
    </w:p>
    <w:p w14:paraId="7DACA0B9">
      <w:pPr>
        <w:spacing w:line="360" w:lineRule="auto"/>
        <w:jc w:val="left"/>
        <w:rPr>
          <w:rFonts w:ascii="宋体" w:hAnsi="宋体" w:eastAsia="宋体"/>
          <w:sz w:val="24"/>
          <w:szCs w:val="24"/>
        </w:rPr>
      </w:pPr>
      <w:r>
        <w:rPr>
          <w:rFonts w:hint="eastAsia" w:ascii="仿宋" w:hAnsi="仿宋" w:eastAsia="仿宋"/>
          <w:b/>
          <w:sz w:val="24"/>
          <w:szCs w:val="24"/>
        </w:rPr>
        <w:t xml:space="preserve">10.2.8  </w:t>
      </w:r>
      <w:r>
        <w:rPr>
          <w:rFonts w:hint="eastAsia" w:ascii="宋体" w:hAnsi="宋体" w:eastAsia="宋体"/>
          <w:sz w:val="24"/>
          <w:szCs w:val="24"/>
        </w:rPr>
        <w:t>本条适用于绿色轨道交通的规划设计阶段和运营管理阶段评价。</w:t>
      </w:r>
    </w:p>
    <w:p w14:paraId="30574D32">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强调系统设备选型应选用绿色、环保的设备。</w:t>
      </w:r>
    </w:p>
    <w:p w14:paraId="5EB45458">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第1款针对目前高压开关柜中普遍采用的绝缘和开断介质六氟化硫气体提出了限制性应用要求。六氟化硫气体作为一种无毒且不可燃气体，由于其较高的介电强度，良好的绝缘性能，稳定的化学特性，普遍应用于气体绝缘金属封闭开关设备中作为绝缘或开断介质。但六氟化硫气体作为温室效应显著的一种惰性气体，在全球变暖的大背景下，受到国际社会的关注，在《京都协议书》中被列为需减排的六大温室效应气体之一。目前电力行业中各大主流生产商都在积极开展六氟化硫气体的替代产品。</w:t>
      </w:r>
    </w:p>
    <w:p w14:paraId="5DE22C63">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本条第2款针对110kV变压器的环境友好绝缘材料提出要求。</w:t>
      </w:r>
    </w:p>
    <w:p w14:paraId="0DB1A0D7">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植物绝缘油具有安全、环保无污染、可再生、可延长变压器寿命、闪点高、防火性能好等绿色环保特征，目前已有高电压等级的植物油变研制成功并投运。干式变压器具有明显的环保性能和用电安全特性，目前已有110kV级的干式变压器面世。</w:t>
      </w:r>
    </w:p>
    <w:p w14:paraId="22874715">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本条第3款鼓励使用其他的绿色、环保供配电产品。</w:t>
      </w:r>
    </w:p>
    <w:p w14:paraId="166CC34E">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本条的评价方法为：规划设计阶段评价查阅相关设计文件（设计说明、施工图设计图纸）。运营管理阶段评价查阅验收记录。</w:t>
      </w:r>
    </w:p>
    <w:p w14:paraId="0EFF7873">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10.2.9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6C1410B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根据客流预测结果及相关数据，实现行车列车运行计划动态调整。一方面，可以根据客流变化，采用增加发车密度的方法缓解客流压力；另一方面，也可以根据客流变化，在保证服务水平的前提下，通过减少列车走行公里数、减少列车停站时间等途径，实现节能。</w:t>
      </w:r>
    </w:p>
    <w:p w14:paraId="40C4339E">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（包括设计说明书、设计图纸、设计阶段提资料工作联系单、设计接口文件等）、</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193B2DBD">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10.2.10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037D35E2">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除了避免列车之间的碰撞，对行车线路上的其他障碍物进行准确快速的识别，同样是保障行车安全的关键。</w:t>
      </w:r>
    </w:p>
    <w:p w14:paraId="6ED0636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（包括设计说明书、设计图纸、设计阶段提资料工作联系单、设计接口文件等）、</w:t>
      </w:r>
      <w:r>
        <w:rPr>
          <w:rFonts w:ascii="宋体" w:hAnsi="宋体" w:eastAsia="宋体"/>
          <w:sz w:val="24"/>
          <w:szCs w:val="24"/>
        </w:rPr>
        <w:t>采购合同；运营管理阶段评价查阅相关采购合同、并现场核实。</w:t>
      </w:r>
    </w:p>
    <w:p w14:paraId="6ECEFECB">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10.2.11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74A2CD6">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（包括设计说明书、设计图纸、设计阶段提资料工作联系单、设计接口文件等）、</w:t>
      </w:r>
      <w:r>
        <w:rPr>
          <w:rFonts w:ascii="宋体" w:hAnsi="宋体" w:eastAsia="宋体"/>
          <w:sz w:val="24"/>
          <w:szCs w:val="24"/>
        </w:rPr>
        <w:t>采购合同；运营管理阶段评价查阅相关采购合同、并现场核实。</w:t>
      </w:r>
    </w:p>
    <w:p w14:paraId="20A60BFC">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10.2.12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068A4DEF">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39EC9419">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10.2.13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4A32BAE">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轨道</w:t>
      </w:r>
      <w:r>
        <w:rPr>
          <w:rFonts w:ascii="宋体" w:hAnsi="宋体" w:eastAsia="宋体"/>
          <w:sz w:val="24"/>
          <w:szCs w:val="24"/>
        </w:rPr>
        <w:t>交通</w:t>
      </w:r>
      <w:r>
        <w:rPr>
          <w:rFonts w:hint="eastAsia" w:ascii="宋体" w:hAnsi="宋体" w:eastAsia="宋体"/>
          <w:sz w:val="24"/>
          <w:szCs w:val="24"/>
        </w:rPr>
        <w:t>车站公共区通风空调系统(大系统)在正常运营时为乘客提供过渡性舒适环境，过高的室内外温差不仅不利于节能，也不利于乘客健康，综合监控系统具备根据室外气象参数自动优化空调系统公共区温度设定值，并可在</w:t>
      </w:r>
      <w:r>
        <w:rPr>
          <w:rFonts w:ascii="宋体" w:hAnsi="宋体" w:eastAsia="宋体"/>
          <w:sz w:val="24"/>
          <w:szCs w:val="24"/>
        </w:rPr>
        <w:t>控制中心</w:t>
      </w:r>
      <w:r>
        <w:rPr>
          <w:rFonts w:hint="eastAsia" w:ascii="宋体" w:hAnsi="宋体" w:eastAsia="宋体"/>
          <w:sz w:val="24"/>
          <w:szCs w:val="24"/>
        </w:rPr>
        <w:t>及车控室预设公共区温度值的功能是十分必要的。</w:t>
      </w:r>
    </w:p>
    <w:p w14:paraId="115C8F8B">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1E843045">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10.2.14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7B772330">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6820EAD5">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10.2.15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0C17091C">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自动扶梯设置电压突降穿越及保护装置可在既定条件下避免电压突降引起停梯，提高自动扶梯可用性及运营服务质量</w:t>
      </w:r>
      <w:r>
        <w:rPr>
          <w:rFonts w:ascii="宋体" w:hAnsi="宋体" w:eastAsia="宋体"/>
          <w:sz w:val="24"/>
          <w:szCs w:val="24"/>
        </w:rPr>
        <w:t>。</w:t>
      </w:r>
    </w:p>
    <w:p w14:paraId="45BA1832">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本条的评价方法为：规划设计阶段评价查阅相关设计文件、采购合同；运营管理阶段评价查阅相关采购合同，并现场核实。</w:t>
      </w:r>
    </w:p>
    <w:p w14:paraId="47FEC40C">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10.2.16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43556415">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对站台门系统的关键部件（如DCU、皮带、电机、门锁等）设置感知</w:t>
      </w:r>
      <w:r>
        <w:rPr>
          <w:rFonts w:ascii="宋体" w:hAnsi="宋体" w:eastAsia="宋体"/>
          <w:sz w:val="24"/>
          <w:szCs w:val="24"/>
        </w:rPr>
        <w:t>元件</w:t>
      </w:r>
      <w:r>
        <w:rPr>
          <w:rFonts w:hint="eastAsia" w:ascii="宋体" w:hAnsi="宋体" w:eastAsia="宋体"/>
          <w:sz w:val="24"/>
          <w:szCs w:val="24"/>
        </w:rPr>
        <w:t>，</w:t>
      </w:r>
      <w:r>
        <w:rPr>
          <w:rFonts w:ascii="宋体" w:hAnsi="宋体" w:eastAsia="宋体"/>
          <w:sz w:val="24"/>
          <w:szCs w:val="24"/>
        </w:rPr>
        <w:t>实现对关键部件的在线监测及预警</w:t>
      </w:r>
      <w:r>
        <w:rPr>
          <w:rFonts w:hint="eastAsia" w:ascii="宋体" w:hAnsi="宋体" w:eastAsia="宋体"/>
          <w:sz w:val="24"/>
          <w:szCs w:val="24"/>
        </w:rPr>
        <w:t>，</w:t>
      </w:r>
      <w:r>
        <w:rPr>
          <w:rFonts w:ascii="宋体" w:hAnsi="宋体" w:eastAsia="宋体"/>
          <w:sz w:val="24"/>
          <w:szCs w:val="24"/>
        </w:rPr>
        <w:t>有利于提高设备可靠性</w:t>
      </w:r>
      <w:r>
        <w:rPr>
          <w:rFonts w:hint="eastAsia" w:ascii="宋体" w:hAnsi="宋体" w:eastAsia="宋体"/>
          <w:sz w:val="24"/>
          <w:szCs w:val="24"/>
        </w:rPr>
        <w:t>、</w:t>
      </w:r>
      <w:r>
        <w:rPr>
          <w:rFonts w:ascii="宋体" w:hAnsi="宋体" w:eastAsia="宋体"/>
          <w:sz w:val="24"/>
          <w:szCs w:val="24"/>
        </w:rPr>
        <w:t>可用性</w:t>
      </w:r>
      <w:r>
        <w:rPr>
          <w:rFonts w:hint="eastAsia" w:ascii="宋体" w:hAnsi="宋体" w:eastAsia="宋体"/>
          <w:sz w:val="24"/>
          <w:szCs w:val="24"/>
        </w:rPr>
        <w:t>、</w:t>
      </w:r>
      <w:r>
        <w:rPr>
          <w:rFonts w:ascii="宋体" w:hAnsi="宋体" w:eastAsia="宋体"/>
          <w:sz w:val="24"/>
          <w:szCs w:val="24"/>
        </w:rPr>
        <w:t>安全性</w:t>
      </w:r>
      <w:r>
        <w:rPr>
          <w:rFonts w:hint="eastAsia" w:ascii="宋体" w:hAnsi="宋体" w:eastAsia="宋体"/>
          <w:sz w:val="24"/>
          <w:szCs w:val="24"/>
        </w:rPr>
        <w:t>，</w:t>
      </w:r>
      <w:r>
        <w:rPr>
          <w:rFonts w:ascii="宋体" w:hAnsi="宋体" w:eastAsia="宋体"/>
          <w:sz w:val="24"/>
          <w:szCs w:val="24"/>
        </w:rPr>
        <w:t>降低全寿命周期运营成本</w:t>
      </w:r>
      <w:r>
        <w:rPr>
          <w:rFonts w:hint="eastAsia" w:ascii="宋体" w:hAnsi="宋体" w:eastAsia="宋体"/>
          <w:sz w:val="24"/>
          <w:szCs w:val="24"/>
        </w:rPr>
        <w:t>，</w:t>
      </w:r>
      <w:r>
        <w:rPr>
          <w:rFonts w:ascii="宋体" w:hAnsi="宋体" w:eastAsia="宋体"/>
          <w:sz w:val="24"/>
          <w:szCs w:val="24"/>
        </w:rPr>
        <w:t>并最终提高服务水平</w:t>
      </w:r>
      <w:r>
        <w:rPr>
          <w:rFonts w:hint="eastAsia" w:ascii="宋体" w:hAnsi="宋体" w:eastAsia="宋体"/>
          <w:sz w:val="24"/>
          <w:szCs w:val="24"/>
        </w:rPr>
        <w:t>。</w:t>
      </w:r>
    </w:p>
    <w:p w14:paraId="4F95650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本条的评价方法为：规划设计阶段评价查阅相关设计文件、采购合同；运营管理阶段现场勘查。</w:t>
      </w:r>
    </w:p>
    <w:p w14:paraId="6CC16B34">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10.2.17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7C04451">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67633B30">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10.2.18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2BA47EAB">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56E068ED">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10.2.19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367003BE">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27FC13A3">
      <w:pPr>
        <w:adjustRightInd w:val="0"/>
        <w:snapToGrid w:val="0"/>
        <w:spacing w:line="360" w:lineRule="auto"/>
        <w:rPr>
          <w:rFonts w:ascii="宋体" w:hAnsi="宋体" w:eastAsia="宋体"/>
          <w:sz w:val="24"/>
          <w:szCs w:val="24"/>
        </w:rPr>
      </w:pPr>
      <w:r>
        <w:rPr>
          <w:rFonts w:hint="eastAsia" w:ascii="仿宋" w:hAnsi="仿宋" w:eastAsia="仿宋"/>
          <w:b/>
          <w:sz w:val="24"/>
          <w:szCs w:val="24"/>
        </w:rPr>
        <w:t xml:space="preserve">10.2.20  </w:t>
      </w:r>
      <w:r>
        <w:rPr>
          <w:rFonts w:ascii="宋体" w:hAnsi="宋体" w:eastAsia="宋体"/>
          <w:sz w:val="24"/>
          <w:szCs w:val="24"/>
        </w:rPr>
        <w:t>本条适用于绿色</w:t>
      </w:r>
      <w:r>
        <w:rPr>
          <w:rFonts w:hint="eastAsia" w:ascii="宋体" w:hAnsi="宋体" w:eastAsia="宋体"/>
          <w:sz w:val="24"/>
          <w:szCs w:val="24"/>
        </w:rPr>
        <w:t>轨道</w:t>
      </w:r>
      <w:r>
        <w:rPr>
          <w:rFonts w:ascii="宋体" w:hAnsi="宋体" w:eastAsia="宋体"/>
          <w:sz w:val="24"/>
          <w:szCs w:val="24"/>
        </w:rPr>
        <w:t>交通的规划设计阶段和运营管理阶段评价。</w:t>
      </w:r>
    </w:p>
    <w:p w14:paraId="1B68AF0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采取其他创新的技术措施，应具有相关的鉴定、评审或应用，并经过评价专家的同意。</w:t>
      </w:r>
    </w:p>
    <w:p w14:paraId="7BCC5D51">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本条的评价方法为：规划设计阶段评价查阅相关设计文件</w:t>
      </w:r>
      <w:r>
        <w:rPr>
          <w:rFonts w:hint="eastAsia" w:ascii="宋体" w:hAnsi="宋体" w:eastAsia="宋体"/>
          <w:sz w:val="24"/>
          <w:szCs w:val="24"/>
        </w:rPr>
        <w:t>、</w:t>
      </w:r>
      <w:r>
        <w:rPr>
          <w:rFonts w:ascii="宋体" w:hAnsi="宋体" w:eastAsia="宋体"/>
          <w:sz w:val="24"/>
          <w:szCs w:val="24"/>
        </w:rPr>
        <w:t>采购合同；运营管理阶段评价查阅相关采购合同</w:t>
      </w:r>
      <w:r>
        <w:rPr>
          <w:rFonts w:hint="eastAsia" w:ascii="宋体" w:hAnsi="宋体" w:eastAsia="宋体"/>
          <w:sz w:val="24"/>
          <w:szCs w:val="24"/>
        </w:rPr>
        <w:t>，</w:t>
      </w:r>
      <w:r>
        <w:rPr>
          <w:rFonts w:ascii="宋体" w:hAnsi="宋体" w:eastAsia="宋体"/>
          <w:sz w:val="24"/>
          <w:szCs w:val="24"/>
        </w:rPr>
        <w:t>并现场核实。</w:t>
      </w:r>
    </w:p>
    <w:p w14:paraId="28B2F387">
      <w:pPr>
        <w:adjustRightInd w:val="0"/>
        <w:snapToGrid w:val="0"/>
        <w:spacing w:line="360" w:lineRule="auto"/>
        <w:ind w:firstLine="480" w:firstLineChars="200"/>
        <w:rPr>
          <w:rFonts w:ascii="宋体" w:hAnsi="宋体" w:eastAsia="宋体"/>
          <w:sz w:val="24"/>
          <w:szCs w:val="24"/>
        </w:rPr>
      </w:pPr>
    </w:p>
    <w:p w14:paraId="088A1F6A">
      <w:pPr>
        <w:adjustRightInd w:val="0"/>
        <w:snapToGrid w:val="0"/>
        <w:spacing w:line="360" w:lineRule="auto"/>
        <w:ind w:firstLine="480" w:firstLineChars="200"/>
        <w:rPr>
          <w:rFonts w:ascii="宋体" w:hAnsi="宋体" w:eastAsia="宋体"/>
          <w:sz w:val="24"/>
          <w:szCs w:val="24"/>
        </w:rPr>
      </w:pPr>
    </w:p>
    <w:p w14:paraId="73D0C16E">
      <w:pPr>
        <w:adjustRightInd w:val="0"/>
        <w:snapToGrid w:val="0"/>
        <w:spacing w:line="360" w:lineRule="auto"/>
        <w:ind w:firstLine="480" w:firstLineChars="200"/>
        <w:rPr>
          <w:rFonts w:ascii="宋体" w:hAnsi="宋体" w:eastAsia="宋体"/>
          <w:sz w:val="24"/>
          <w:szCs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cms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3262526"/>
      <w:docPartObj>
        <w:docPartGallery w:val="autotext"/>
      </w:docPartObj>
    </w:sdtPr>
    <w:sdtContent>
      <w:p w14:paraId="64DADD91">
        <w:pPr>
          <w:pStyle w:val="9"/>
          <w:jc w:val="right"/>
        </w:pPr>
        <w:r>
          <w:fldChar w:fldCharType="begin"/>
        </w:r>
        <w:r>
          <w:instrText xml:space="preserve">PAGE   \* MERGEFORMAT</w:instrText>
        </w:r>
        <w:r>
          <w:fldChar w:fldCharType="separate"/>
        </w:r>
        <w:r>
          <w:rPr>
            <w:lang w:val="zh-CN"/>
          </w:rPr>
          <w:t>1</w:t>
        </w:r>
        <w:r>
          <w:rPr>
            <w:lang w:val="zh-CN"/>
          </w:rPr>
          <w:fldChar w:fldCharType="end"/>
        </w:r>
      </w:p>
    </w:sdtContent>
  </w:sdt>
  <w:p w14:paraId="7A1095A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063008"/>
      <w:docPartObj>
        <w:docPartGallery w:val="autotext"/>
      </w:docPartObj>
    </w:sdtPr>
    <w:sdtContent>
      <w:p w14:paraId="3DB3C6D7">
        <w:pPr>
          <w:pStyle w:val="9"/>
        </w:pPr>
        <w:r>
          <w:fldChar w:fldCharType="begin"/>
        </w:r>
        <w:r>
          <w:instrText xml:space="preserve">PAGE   \* MERGEFORMAT</w:instrText>
        </w:r>
        <w:r>
          <w:fldChar w:fldCharType="separate"/>
        </w:r>
        <w:r>
          <w:rPr>
            <w:lang w:val="zh-CN"/>
          </w:rPr>
          <w:t>50</w:t>
        </w:r>
        <w:r>
          <w:rPr>
            <w:lang w:val="zh-CN"/>
          </w:rPr>
          <w:fldChar w:fldCharType="end"/>
        </w:r>
      </w:p>
    </w:sdtContent>
  </w:sdt>
  <w:p w14:paraId="5BA6917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773753"/>
      <w:docPartObj>
        <w:docPartGallery w:val="autotext"/>
      </w:docPartObj>
    </w:sdtPr>
    <w:sdtContent>
      <w:p w14:paraId="3612C337">
        <w:pPr>
          <w:pStyle w:val="9"/>
          <w:jc w:val="right"/>
        </w:pPr>
        <w:r>
          <w:fldChar w:fldCharType="begin"/>
        </w:r>
        <w:r>
          <w:instrText xml:space="preserve">PAGE   \* MERGEFORMAT</w:instrText>
        </w:r>
        <w:r>
          <w:fldChar w:fldCharType="separate"/>
        </w:r>
        <w:r>
          <w:rPr>
            <w:lang w:val="zh-CN"/>
          </w:rPr>
          <w:t>3</w:t>
        </w:r>
        <w:r>
          <w:rPr>
            <w:lang w:val="zh-CN"/>
          </w:rPr>
          <w:fldChar w:fldCharType="end"/>
        </w:r>
      </w:p>
    </w:sdtContent>
  </w:sdt>
  <w:p w14:paraId="7FFA3BDC">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055480"/>
      <w:docPartObj>
        <w:docPartGallery w:val="autotext"/>
      </w:docPartObj>
    </w:sdtPr>
    <w:sdtContent>
      <w:p w14:paraId="2AAB46EE">
        <w:pPr>
          <w:pStyle w:val="9"/>
          <w:jc w:val="right"/>
        </w:pPr>
        <w:r>
          <w:fldChar w:fldCharType="begin"/>
        </w:r>
        <w:r>
          <w:instrText xml:space="preserve">PAGE   \* MERGEFORMAT</w:instrText>
        </w:r>
        <w:r>
          <w:fldChar w:fldCharType="separate"/>
        </w:r>
        <w:r>
          <w:rPr>
            <w:lang w:val="zh-CN"/>
          </w:rPr>
          <w:t>51</w:t>
        </w:r>
        <w:r>
          <w:rPr>
            <w:lang w:val="zh-CN"/>
          </w:rPr>
          <w:fldChar w:fldCharType="end"/>
        </w:r>
      </w:p>
    </w:sdtContent>
  </w:sdt>
  <w:p w14:paraId="4E2795A0">
    <w:pPr>
      <w:pStyle w:val="9"/>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UxNjY1YWU0Y2M4ZDU0NmZmMGY0ZDRhZTU4ZmUyNmEifQ=="/>
  </w:docVars>
  <w:rsids>
    <w:rsidRoot w:val="0022557A"/>
    <w:rsid w:val="000005DC"/>
    <w:rsid w:val="000006AE"/>
    <w:rsid w:val="00000C8A"/>
    <w:rsid w:val="0000420B"/>
    <w:rsid w:val="00004D62"/>
    <w:rsid w:val="00004E01"/>
    <w:rsid w:val="00006ABF"/>
    <w:rsid w:val="00007907"/>
    <w:rsid w:val="00011B8C"/>
    <w:rsid w:val="00013341"/>
    <w:rsid w:val="00014AB7"/>
    <w:rsid w:val="00015185"/>
    <w:rsid w:val="000156A7"/>
    <w:rsid w:val="0001643B"/>
    <w:rsid w:val="000178F4"/>
    <w:rsid w:val="0002035C"/>
    <w:rsid w:val="0002077E"/>
    <w:rsid w:val="0002190E"/>
    <w:rsid w:val="00021DE3"/>
    <w:rsid w:val="0002200C"/>
    <w:rsid w:val="0002220A"/>
    <w:rsid w:val="00022CD6"/>
    <w:rsid w:val="000231A3"/>
    <w:rsid w:val="0002325F"/>
    <w:rsid w:val="000247D8"/>
    <w:rsid w:val="00024E24"/>
    <w:rsid w:val="00025839"/>
    <w:rsid w:val="00025B7C"/>
    <w:rsid w:val="00025BC6"/>
    <w:rsid w:val="00030533"/>
    <w:rsid w:val="0003146A"/>
    <w:rsid w:val="00032A66"/>
    <w:rsid w:val="000340D2"/>
    <w:rsid w:val="000341D3"/>
    <w:rsid w:val="00034573"/>
    <w:rsid w:val="00035238"/>
    <w:rsid w:val="0003600C"/>
    <w:rsid w:val="00036652"/>
    <w:rsid w:val="00037004"/>
    <w:rsid w:val="00042421"/>
    <w:rsid w:val="0004326C"/>
    <w:rsid w:val="000466EE"/>
    <w:rsid w:val="00046990"/>
    <w:rsid w:val="000469F7"/>
    <w:rsid w:val="00047C82"/>
    <w:rsid w:val="00047F71"/>
    <w:rsid w:val="00050D4A"/>
    <w:rsid w:val="00053745"/>
    <w:rsid w:val="000538CC"/>
    <w:rsid w:val="00054EA5"/>
    <w:rsid w:val="0005647E"/>
    <w:rsid w:val="00057811"/>
    <w:rsid w:val="0005790C"/>
    <w:rsid w:val="00057C13"/>
    <w:rsid w:val="000604E8"/>
    <w:rsid w:val="00062B64"/>
    <w:rsid w:val="000655DD"/>
    <w:rsid w:val="000669B1"/>
    <w:rsid w:val="0007063C"/>
    <w:rsid w:val="000706AB"/>
    <w:rsid w:val="000710FB"/>
    <w:rsid w:val="000741EB"/>
    <w:rsid w:val="00074938"/>
    <w:rsid w:val="0008037C"/>
    <w:rsid w:val="00081815"/>
    <w:rsid w:val="0008229E"/>
    <w:rsid w:val="00083706"/>
    <w:rsid w:val="0008566D"/>
    <w:rsid w:val="00085B16"/>
    <w:rsid w:val="00085D44"/>
    <w:rsid w:val="00087AC8"/>
    <w:rsid w:val="00087FE1"/>
    <w:rsid w:val="0009008C"/>
    <w:rsid w:val="0009083E"/>
    <w:rsid w:val="00091D3F"/>
    <w:rsid w:val="00093691"/>
    <w:rsid w:val="000941EE"/>
    <w:rsid w:val="000951BF"/>
    <w:rsid w:val="00095F8C"/>
    <w:rsid w:val="0009620D"/>
    <w:rsid w:val="00097D20"/>
    <w:rsid w:val="000A0B12"/>
    <w:rsid w:val="000A28BF"/>
    <w:rsid w:val="000A3161"/>
    <w:rsid w:val="000A37BD"/>
    <w:rsid w:val="000A7818"/>
    <w:rsid w:val="000B24E8"/>
    <w:rsid w:val="000B3364"/>
    <w:rsid w:val="000B690B"/>
    <w:rsid w:val="000B6CBD"/>
    <w:rsid w:val="000B707D"/>
    <w:rsid w:val="000B714A"/>
    <w:rsid w:val="000C02C1"/>
    <w:rsid w:val="000C1CBD"/>
    <w:rsid w:val="000C22EA"/>
    <w:rsid w:val="000C24CA"/>
    <w:rsid w:val="000C3956"/>
    <w:rsid w:val="000C4D49"/>
    <w:rsid w:val="000C509B"/>
    <w:rsid w:val="000C636F"/>
    <w:rsid w:val="000C6636"/>
    <w:rsid w:val="000C76B1"/>
    <w:rsid w:val="000C774A"/>
    <w:rsid w:val="000C7A48"/>
    <w:rsid w:val="000D06AE"/>
    <w:rsid w:val="000D0BFE"/>
    <w:rsid w:val="000D1450"/>
    <w:rsid w:val="000D26A3"/>
    <w:rsid w:val="000D2962"/>
    <w:rsid w:val="000D643E"/>
    <w:rsid w:val="000D658C"/>
    <w:rsid w:val="000D7C6A"/>
    <w:rsid w:val="000E01F4"/>
    <w:rsid w:val="000E0715"/>
    <w:rsid w:val="000E10B9"/>
    <w:rsid w:val="000E1D2A"/>
    <w:rsid w:val="000E1F8F"/>
    <w:rsid w:val="000E22A3"/>
    <w:rsid w:val="000E29BD"/>
    <w:rsid w:val="000E3FCE"/>
    <w:rsid w:val="000E4830"/>
    <w:rsid w:val="000E56BA"/>
    <w:rsid w:val="000F1833"/>
    <w:rsid w:val="000F2B44"/>
    <w:rsid w:val="000F326F"/>
    <w:rsid w:val="000F641B"/>
    <w:rsid w:val="000F6D0D"/>
    <w:rsid w:val="000F758F"/>
    <w:rsid w:val="000F75FD"/>
    <w:rsid w:val="001016CF"/>
    <w:rsid w:val="00102E86"/>
    <w:rsid w:val="00103EB4"/>
    <w:rsid w:val="0010403F"/>
    <w:rsid w:val="0010430A"/>
    <w:rsid w:val="001046E2"/>
    <w:rsid w:val="00107D7A"/>
    <w:rsid w:val="001118D8"/>
    <w:rsid w:val="0011362C"/>
    <w:rsid w:val="0011419F"/>
    <w:rsid w:val="0011446A"/>
    <w:rsid w:val="00115D2C"/>
    <w:rsid w:val="00116384"/>
    <w:rsid w:val="00117614"/>
    <w:rsid w:val="001177FF"/>
    <w:rsid w:val="00122CA4"/>
    <w:rsid w:val="00124928"/>
    <w:rsid w:val="0012549A"/>
    <w:rsid w:val="00125B0F"/>
    <w:rsid w:val="001266B0"/>
    <w:rsid w:val="001275C4"/>
    <w:rsid w:val="00130598"/>
    <w:rsid w:val="00137BE8"/>
    <w:rsid w:val="001406DF"/>
    <w:rsid w:val="001411CE"/>
    <w:rsid w:val="00141C0E"/>
    <w:rsid w:val="00142316"/>
    <w:rsid w:val="001466A5"/>
    <w:rsid w:val="0015069F"/>
    <w:rsid w:val="00150A79"/>
    <w:rsid w:val="00154679"/>
    <w:rsid w:val="00154F04"/>
    <w:rsid w:val="00160BC9"/>
    <w:rsid w:val="00163342"/>
    <w:rsid w:val="001633B4"/>
    <w:rsid w:val="00163BC2"/>
    <w:rsid w:val="0016419E"/>
    <w:rsid w:val="00164C9E"/>
    <w:rsid w:val="0016558B"/>
    <w:rsid w:val="00165ED0"/>
    <w:rsid w:val="001672EF"/>
    <w:rsid w:val="00171097"/>
    <w:rsid w:val="00171109"/>
    <w:rsid w:val="00174744"/>
    <w:rsid w:val="00174CE9"/>
    <w:rsid w:val="00175F31"/>
    <w:rsid w:val="0018238C"/>
    <w:rsid w:val="0018304A"/>
    <w:rsid w:val="00183A6F"/>
    <w:rsid w:val="00183C34"/>
    <w:rsid w:val="00185162"/>
    <w:rsid w:val="00185B41"/>
    <w:rsid w:val="00186D66"/>
    <w:rsid w:val="0019091D"/>
    <w:rsid w:val="00190D0B"/>
    <w:rsid w:val="00191B5E"/>
    <w:rsid w:val="00191DB2"/>
    <w:rsid w:val="001923D2"/>
    <w:rsid w:val="00192B6F"/>
    <w:rsid w:val="00192F44"/>
    <w:rsid w:val="00193D93"/>
    <w:rsid w:val="00194101"/>
    <w:rsid w:val="00194B3E"/>
    <w:rsid w:val="001A14DA"/>
    <w:rsid w:val="001A1D96"/>
    <w:rsid w:val="001A4053"/>
    <w:rsid w:val="001A4499"/>
    <w:rsid w:val="001A6498"/>
    <w:rsid w:val="001A69B5"/>
    <w:rsid w:val="001B0075"/>
    <w:rsid w:val="001B1CD9"/>
    <w:rsid w:val="001B26D2"/>
    <w:rsid w:val="001B282B"/>
    <w:rsid w:val="001B6834"/>
    <w:rsid w:val="001B7263"/>
    <w:rsid w:val="001B7432"/>
    <w:rsid w:val="001C544D"/>
    <w:rsid w:val="001C57BD"/>
    <w:rsid w:val="001D15EC"/>
    <w:rsid w:val="001D1D67"/>
    <w:rsid w:val="001D3720"/>
    <w:rsid w:val="001D501D"/>
    <w:rsid w:val="001E01D9"/>
    <w:rsid w:val="001E03B2"/>
    <w:rsid w:val="001E0E87"/>
    <w:rsid w:val="001E1241"/>
    <w:rsid w:val="001E1F3A"/>
    <w:rsid w:val="001E228C"/>
    <w:rsid w:val="001E3576"/>
    <w:rsid w:val="001E36DB"/>
    <w:rsid w:val="001E57BA"/>
    <w:rsid w:val="001F08D8"/>
    <w:rsid w:val="001F264E"/>
    <w:rsid w:val="001F3704"/>
    <w:rsid w:val="001F45B5"/>
    <w:rsid w:val="001F586E"/>
    <w:rsid w:val="001F682B"/>
    <w:rsid w:val="001F6C70"/>
    <w:rsid w:val="001F712B"/>
    <w:rsid w:val="001F7330"/>
    <w:rsid w:val="001F746A"/>
    <w:rsid w:val="001F7508"/>
    <w:rsid w:val="00200A7D"/>
    <w:rsid w:val="00202015"/>
    <w:rsid w:val="00203433"/>
    <w:rsid w:val="0020434D"/>
    <w:rsid w:val="00204F27"/>
    <w:rsid w:val="0020574F"/>
    <w:rsid w:val="002070EC"/>
    <w:rsid w:val="00207ED9"/>
    <w:rsid w:val="00210143"/>
    <w:rsid w:val="00210199"/>
    <w:rsid w:val="00210A73"/>
    <w:rsid w:val="00211DD0"/>
    <w:rsid w:val="00212008"/>
    <w:rsid w:val="00212BB3"/>
    <w:rsid w:val="0021533C"/>
    <w:rsid w:val="00217E9B"/>
    <w:rsid w:val="00220240"/>
    <w:rsid w:val="002227E6"/>
    <w:rsid w:val="00222C86"/>
    <w:rsid w:val="00223A52"/>
    <w:rsid w:val="002251B6"/>
    <w:rsid w:val="0022557A"/>
    <w:rsid w:val="00225A7C"/>
    <w:rsid w:val="00225C19"/>
    <w:rsid w:val="00226A3B"/>
    <w:rsid w:val="0023079E"/>
    <w:rsid w:val="00232B28"/>
    <w:rsid w:val="00232FD2"/>
    <w:rsid w:val="00234512"/>
    <w:rsid w:val="00237ACE"/>
    <w:rsid w:val="00240096"/>
    <w:rsid w:val="002412EE"/>
    <w:rsid w:val="002435E8"/>
    <w:rsid w:val="002452C2"/>
    <w:rsid w:val="0024550C"/>
    <w:rsid w:val="00245A85"/>
    <w:rsid w:val="00245BB2"/>
    <w:rsid w:val="00246DA2"/>
    <w:rsid w:val="00247578"/>
    <w:rsid w:val="002477C2"/>
    <w:rsid w:val="002520DE"/>
    <w:rsid w:val="00252649"/>
    <w:rsid w:val="00255688"/>
    <w:rsid w:val="002564E2"/>
    <w:rsid w:val="00257A0C"/>
    <w:rsid w:val="00257B36"/>
    <w:rsid w:val="00257BFB"/>
    <w:rsid w:val="0026048B"/>
    <w:rsid w:val="00262653"/>
    <w:rsid w:val="00262794"/>
    <w:rsid w:val="0026309D"/>
    <w:rsid w:val="002665AD"/>
    <w:rsid w:val="0026690F"/>
    <w:rsid w:val="00267B1D"/>
    <w:rsid w:val="0027064A"/>
    <w:rsid w:val="00271D31"/>
    <w:rsid w:val="00272273"/>
    <w:rsid w:val="00272289"/>
    <w:rsid w:val="00272337"/>
    <w:rsid w:val="002725B6"/>
    <w:rsid w:val="00272EFE"/>
    <w:rsid w:val="002749B1"/>
    <w:rsid w:val="00274C92"/>
    <w:rsid w:val="00276045"/>
    <w:rsid w:val="00277AB2"/>
    <w:rsid w:val="0028142A"/>
    <w:rsid w:val="00284DA2"/>
    <w:rsid w:val="00285811"/>
    <w:rsid w:val="00285961"/>
    <w:rsid w:val="00286503"/>
    <w:rsid w:val="00291695"/>
    <w:rsid w:val="00291C20"/>
    <w:rsid w:val="002965E1"/>
    <w:rsid w:val="002A1558"/>
    <w:rsid w:val="002A1969"/>
    <w:rsid w:val="002A28FC"/>
    <w:rsid w:val="002A30E5"/>
    <w:rsid w:val="002A3687"/>
    <w:rsid w:val="002A58C6"/>
    <w:rsid w:val="002B0403"/>
    <w:rsid w:val="002B2D1C"/>
    <w:rsid w:val="002B51E8"/>
    <w:rsid w:val="002B53EA"/>
    <w:rsid w:val="002B7608"/>
    <w:rsid w:val="002B783E"/>
    <w:rsid w:val="002C06BF"/>
    <w:rsid w:val="002C2352"/>
    <w:rsid w:val="002C2CEC"/>
    <w:rsid w:val="002C4B21"/>
    <w:rsid w:val="002C4CCE"/>
    <w:rsid w:val="002C59C7"/>
    <w:rsid w:val="002C6EFA"/>
    <w:rsid w:val="002C7CC8"/>
    <w:rsid w:val="002C7E6A"/>
    <w:rsid w:val="002D2AF0"/>
    <w:rsid w:val="002D47BB"/>
    <w:rsid w:val="002D5FC2"/>
    <w:rsid w:val="002E35F5"/>
    <w:rsid w:val="002E4599"/>
    <w:rsid w:val="002E4909"/>
    <w:rsid w:val="002E4B07"/>
    <w:rsid w:val="002E4C20"/>
    <w:rsid w:val="002E56AB"/>
    <w:rsid w:val="002E588A"/>
    <w:rsid w:val="002E6A24"/>
    <w:rsid w:val="002E706E"/>
    <w:rsid w:val="002E755F"/>
    <w:rsid w:val="002E7662"/>
    <w:rsid w:val="002F14FF"/>
    <w:rsid w:val="002F21F2"/>
    <w:rsid w:val="002F2864"/>
    <w:rsid w:val="002F49C2"/>
    <w:rsid w:val="002F68CE"/>
    <w:rsid w:val="00302CAE"/>
    <w:rsid w:val="00303DAF"/>
    <w:rsid w:val="00304F17"/>
    <w:rsid w:val="00305247"/>
    <w:rsid w:val="00307355"/>
    <w:rsid w:val="003079FF"/>
    <w:rsid w:val="00307B30"/>
    <w:rsid w:val="00310B6B"/>
    <w:rsid w:val="00311771"/>
    <w:rsid w:val="00311A13"/>
    <w:rsid w:val="003163EE"/>
    <w:rsid w:val="00316D0E"/>
    <w:rsid w:val="00321013"/>
    <w:rsid w:val="003210AB"/>
    <w:rsid w:val="00321564"/>
    <w:rsid w:val="00322577"/>
    <w:rsid w:val="00322B59"/>
    <w:rsid w:val="00323DFE"/>
    <w:rsid w:val="0032478F"/>
    <w:rsid w:val="00324F23"/>
    <w:rsid w:val="003250D7"/>
    <w:rsid w:val="0032553F"/>
    <w:rsid w:val="003261FA"/>
    <w:rsid w:val="003264BC"/>
    <w:rsid w:val="0032746C"/>
    <w:rsid w:val="003277DB"/>
    <w:rsid w:val="0033012B"/>
    <w:rsid w:val="003312DE"/>
    <w:rsid w:val="003318D9"/>
    <w:rsid w:val="00331B9F"/>
    <w:rsid w:val="0033217A"/>
    <w:rsid w:val="003329A6"/>
    <w:rsid w:val="00335B42"/>
    <w:rsid w:val="00336812"/>
    <w:rsid w:val="00337A28"/>
    <w:rsid w:val="00337F9E"/>
    <w:rsid w:val="003401A6"/>
    <w:rsid w:val="00340C57"/>
    <w:rsid w:val="00340CA3"/>
    <w:rsid w:val="00343905"/>
    <w:rsid w:val="003439E3"/>
    <w:rsid w:val="00344560"/>
    <w:rsid w:val="003456BC"/>
    <w:rsid w:val="00346765"/>
    <w:rsid w:val="003468C5"/>
    <w:rsid w:val="00346BED"/>
    <w:rsid w:val="00353119"/>
    <w:rsid w:val="003532D9"/>
    <w:rsid w:val="00353F25"/>
    <w:rsid w:val="003558B6"/>
    <w:rsid w:val="00355A7C"/>
    <w:rsid w:val="00355C57"/>
    <w:rsid w:val="003567C8"/>
    <w:rsid w:val="0035756E"/>
    <w:rsid w:val="00357C2E"/>
    <w:rsid w:val="003603DC"/>
    <w:rsid w:val="0036052E"/>
    <w:rsid w:val="00360A1A"/>
    <w:rsid w:val="00361422"/>
    <w:rsid w:val="0036161C"/>
    <w:rsid w:val="00364B70"/>
    <w:rsid w:val="00364C12"/>
    <w:rsid w:val="00371453"/>
    <w:rsid w:val="00372239"/>
    <w:rsid w:val="003760D5"/>
    <w:rsid w:val="0038214E"/>
    <w:rsid w:val="003825C3"/>
    <w:rsid w:val="0038299E"/>
    <w:rsid w:val="00382B1B"/>
    <w:rsid w:val="003856C9"/>
    <w:rsid w:val="00386310"/>
    <w:rsid w:val="00386657"/>
    <w:rsid w:val="00390C97"/>
    <w:rsid w:val="00391088"/>
    <w:rsid w:val="00391393"/>
    <w:rsid w:val="00391B77"/>
    <w:rsid w:val="00391D70"/>
    <w:rsid w:val="003930DC"/>
    <w:rsid w:val="00393360"/>
    <w:rsid w:val="003938BF"/>
    <w:rsid w:val="00395936"/>
    <w:rsid w:val="003A1949"/>
    <w:rsid w:val="003A2188"/>
    <w:rsid w:val="003A2F11"/>
    <w:rsid w:val="003A30F6"/>
    <w:rsid w:val="003A6092"/>
    <w:rsid w:val="003A6BFB"/>
    <w:rsid w:val="003B0A08"/>
    <w:rsid w:val="003B1500"/>
    <w:rsid w:val="003B36AD"/>
    <w:rsid w:val="003B3CA2"/>
    <w:rsid w:val="003B4886"/>
    <w:rsid w:val="003B4A85"/>
    <w:rsid w:val="003B51C0"/>
    <w:rsid w:val="003B77CD"/>
    <w:rsid w:val="003C02A7"/>
    <w:rsid w:val="003C191A"/>
    <w:rsid w:val="003C1C10"/>
    <w:rsid w:val="003C357E"/>
    <w:rsid w:val="003C3D9E"/>
    <w:rsid w:val="003C4AD2"/>
    <w:rsid w:val="003C5EE0"/>
    <w:rsid w:val="003C5F3A"/>
    <w:rsid w:val="003C6CE9"/>
    <w:rsid w:val="003C6E9D"/>
    <w:rsid w:val="003C727B"/>
    <w:rsid w:val="003C7450"/>
    <w:rsid w:val="003C7CB0"/>
    <w:rsid w:val="003D0682"/>
    <w:rsid w:val="003D24EC"/>
    <w:rsid w:val="003D2531"/>
    <w:rsid w:val="003D301D"/>
    <w:rsid w:val="003D389A"/>
    <w:rsid w:val="003D5055"/>
    <w:rsid w:val="003D509A"/>
    <w:rsid w:val="003D6EF1"/>
    <w:rsid w:val="003D7453"/>
    <w:rsid w:val="003E0B10"/>
    <w:rsid w:val="003E392D"/>
    <w:rsid w:val="003E4496"/>
    <w:rsid w:val="003E4D27"/>
    <w:rsid w:val="003E57EE"/>
    <w:rsid w:val="003F28D1"/>
    <w:rsid w:val="003F32BA"/>
    <w:rsid w:val="003F4B38"/>
    <w:rsid w:val="003F562B"/>
    <w:rsid w:val="003F6DF3"/>
    <w:rsid w:val="003F70DA"/>
    <w:rsid w:val="003F7614"/>
    <w:rsid w:val="003F7A80"/>
    <w:rsid w:val="0040001E"/>
    <w:rsid w:val="00400772"/>
    <w:rsid w:val="004008A6"/>
    <w:rsid w:val="004010F5"/>
    <w:rsid w:val="004036B8"/>
    <w:rsid w:val="0040380C"/>
    <w:rsid w:val="00404102"/>
    <w:rsid w:val="00404945"/>
    <w:rsid w:val="004049AA"/>
    <w:rsid w:val="00404A8A"/>
    <w:rsid w:val="00405ADF"/>
    <w:rsid w:val="00405E03"/>
    <w:rsid w:val="00406167"/>
    <w:rsid w:val="0040632D"/>
    <w:rsid w:val="00406985"/>
    <w:rsid w:val="00406DD7"/>
    <w:rsid w:val="00407E89"/>
    <w:rsid w:val="004116EC"/>
    <w:rsid w:val="0041176F"/>
    <w:rsid w:val="00411B8A"/>
    <w:rsid w:val="004127C9"/>
    <w:rsid w:val="0041369F"/>
    <w:rsid w:val="00414373"/>
    <w:rsid w:val="0041640E"/>
    <w:rsid w:val="00416D6A"/>
    <w:rsid w:val="00417131"/>
    <w:rsid w:val="00423161"/>
    <w:rsid w:val="004242DF"/>
    <w:rsid w:val="00425656"/>
    <w:rsid w:val="00425C9E"/>
    <w:rsid w:val="004266FC"/>
    <w:rsid w:val="00427AE1"/>
    <w:rsid w:val="00432442"/>
    <w:rsid w:val="004327F2"/>
    <w:rsid w:val="0043389F"/>
    <w:rsid w:val="00433F67"/>
    <w:rsid w:val="004348AE"/>
    <w:rsid w:val="004349D9"/>
    <w:rsid w:val="00442276"/>
    <w:rsid w:val="004425AE"/>
    <w:rsid w:val="00443150"/>
    <w:rsid w:val="00443F18"/>
    <w:rsid w:val="0044535A"/>
    <w:rsid w:val="004455FD"/>
    <w:rsid w:val="004458A7"/>
    <w:rsid w:val="00445CD1"/>
    <w:rsid w:val="004460A3"/>
    <w:rsid w:val="004463F8"/>
    <w:rsid w:val="00446470"/>
    <w:rsid w:val="00447491"/>
    <w:rsid w:val="0044773B"/>
    <w:rsid w:val="004501BC"/>
    <w:rsid w:val="00450515"/>
    <w:rsid w:val="004511E0"/>
    <w:rsid w:val="0045224B"/>
    <w:rsid w:val="00455E75"/>
    <w:rsid w:val="00457357"/>
    <w:rsid w:val="00457D93"/>
    <w:rsid w:val="0046033B"/>
    <w:rsid w:val="00460BB4"/>
    <w:rsid w:val="00460E4D"/>
    <w:rsid w:val="004610D0"/>
    <w:rsid w:val="004628FC"/>
    <w:rsid w:val="00462950"/>
    <w:rsid w:val="0046302C"/>
    <w:rsid w:val="004648D7"/>
    <w:rsid w:val="0046679D"/>
    <w:rsid w:val="00466AF2"/>
    <w:rsid w:val="00466E41"/>
    <w:rsid w:val="004673D4"/>
    <w:rsid w:val="00471A79"/>
    <w:rsid w:val="00472204"/>
    <w:rsid w:val="004728EE"/>
    <w:rsid w:val="00472E6C"/>
    <w:rsid w:val="004738A2"/>
    <w:rsid w:val="0048091C"/>
    <w:rsid w:val="00480E6B"/>
    <w:rsid w:val="00481DB5"/>
    <w:rsid w:val="00483258"/>
    <w:rsid w:val="00483848"/>
    <w:rsid w:val="00483B2A"/>
    <w:rsid w:val="00485546"/>
    <w:rsid w:val="00485ACF"/>
    <w:rsid w:val="00486CC2"/>
    <w:rsid w:val="00486D65"/>
    <w:rsid w:val="00487478"/>
    <w:rsid w:val="00487BE4"/>
    <w:rsid w:val="00492DD5"/>
    <w:rsid w:val="004936F8"/>
    <w:rsid w:val="00494042"/>
    <w:rsid w:val="00494260"/>
    <w:rsid w:val="004946B7"/>
    <w:rsid w:val="00496F3D"/>
    <w:rsid w:val="00497AD0"/>
    <w:rsid w:val="004A084A"/>
    <w:rsid w:val="004A0A53"/>
    <w:rsid w:val="004A283A"/>
    <w:rsid w:val="004A294E"/>
    <w:rsid w:val="004A4B55"/>
    <w:rsid w:val="004A4B7A"/>
    <w:rsid w:val="004A7B89"/>
    <w:rsid w:val="004A7D93"/>
    <w:rsid w:val="004B0B54"/>
    <w:rsid w:val="004B16DB"/>
    <w:rsid w:val="004B33B1"/>
    <w:rsid w:val="004B40F3"/>
    <w:rsid w:val="004B4474"/>
    <w:rsid w:val="004B4909"/>
    <w:rsid w:val="004B5172"/>
    <w:rsid w:val="004B6F34"/>
    <w:rsid w:val="004B753E"/>
    <w:rsid w:val="004B7C37"/>
    <w:rsid w:val="004C29C6"/>
    <w:rsid w:val="004C3D78"/>
    <w:rsid w:val="004C4058"/>
    <w:rsid w:val="004D2123"/>
    <w:rsid w:val="004D6E42"/>
    <w:rsid w:val="004E00F2"/>
    <w:rsid w:val="004E094B"/>
    <w:rsid w:val="004E0C51"/>
    <w:rsid w:val="004E3060"/>
    <w:rsid w:val="004E39F0"/>
    <w:rsid w:val="004E4844"/>
    <w:rsid w:val="004E663F"/>
    <w:rsid w:val="004F0430"/>
    <w:rsid w:val="004F0C34"/>
    <w:rsid w:val="004F3EBB"/>
    <w:rsid w:val="004F44D5"/>
    <w:rsid w:val="004F52DA"/>
    <w:rsid w:val="004F5454"/>
    <w:rsid w:val="004F784E"/>
    <w:rsid w:val="00500472"/>
    <w:rsid w:val="00501A70"/>
    <w:rsid w:val="0050228A"/>
    <w:rsid w:val="005040B2"/>
    <w:rsid w:val="005047D8"/>
    <w:rsid w:val="00504DBB"/>
    <w:rsid w:val="0050659B"/>
    <w:rsid w:val="00510266"/>
    <w:rsid w:val="00510A16"/>
    <w:rsid w:val="00511047"/>
    <w:rsid w:val="00511981"/>
    <w:rsid w:val="0051420D"/>
    <w:rsid w:val="005144A3"/>
    <w:rsid w:val="00514E0F"/>
    <w:rsid w:val="00515A8D"/>
    <w:rsid w:val="00516F0E"/>
    <w:rsid w:val="00517E73"/>
    <w:rsid w:val="00517ED9"/>
    <w:rsid w:val="00522563"/>
    <w:rsid w:val="00522825"/>
    <w:rsid w:val="00524829"/>
    <w:rsid w:val="00526740"/>
    <w:rsid w:val="0052708F"/>
    <w:rsid w:val="00527207"/>
    <w:rsid w:val="005278E2"/>
    <w:rsid w:val="0053215C"/>
    <w:rsid w:val="00532D9F"/>
    <w:rsid w:val="00534053"/>
    <w:rsid w:val="00534937"/>
    <w:rsid w:val="00534D2B"/>
    <w:rsid w:val="00535306"/>
    <w:rsid w:val="00535C99"/>
    <w:rsid w:val="00536BD3"/>
    <w:rsid w:val="00537DCE"/>
    <w:rsid w:val="00540F5F"/>
    <w:rsid w:val="005416F7"/>
    <w:rsid w:val="0054309D"/>
    <w:rsid w:val="00543D71"/>
    <w:rsid w:val="00544866"/>
    <w:rsid w:val="0054493B"/>
    <w:rsid w:val="00546B57"/>
    <w:rsid w:val="00546C44"/>
    <w:rsid w:val="00550259"/>
    <w:rsid w:val="0055228C"/>
    <w:rsid w:val="00552CA6"/>
    <w:rsid w:val="00552D75"/>
    <w:rsid w:val="00553ACE"/>
    <w:rsid w:val="00554528"/>
    <w:rsid w:val="00555BE9"/>
    <w:rsid w:val="0055679B"/>
    <w:rsid w:val="00561124"/>
    <w:rsid w:val="00562838"/>
    <w:rsid w:val="005631F6"/>
    <w:rsid w:val="005643E0"/>
    <w:rsid w:val="00565ED2"/>
    <w:rsid w:val="00570860"/>
    <w:rsid w:val="00570B6E"/>
    <w:rsid w:val="005713B9"/>
    <w:rsid w:val="00573235"/>
    <w:rsid w:val="00575268"/>
    <w:rsid w:val="0057536D"/>
    <w:rsid w:val="00576DEE"/>
    <w:rsid w:val="005773CE"/>
    <w:rsid w:val="00580BEC"/>
    <w:rsid w:val="00580DB2"/>
    <w:rsid w:val="00582291"/>
    <w:rsid w:val="00586283"/>
    <w:rsid w:val="00587A33"/>
    <w:rsid w:val="00590971"/>
    <w:rsid w:val="005910AE"/>
    <w:rsid w:val="00591F6B"/>
    <w:rsid w:val="005923F8"/>
    <w:rsid w:val="0059241B"/>
    <w:rsid w:val="00592FF8"/>
    <w:rsid w:val="00593DC7"/>
    <w:rsid w:val="00594E4A"/>
    <w:rsid w:val="00596C81"/>
    <w:rsid w:val="005A027D"/>
    <w:rsid w:val="005A096C"/>
    <w:rsid w:val="005A0B6B"/>
    <w:rsid w:val="005A137B"/>
    <w:rsid w:val="005A173A"/>
    <w:rsid w:val="005A1FC9"/>
    <w:rsid w:val="005A2634"/>
    <w:rsid w:val="005A2BA7"/>
    <w:rsid w:val="005A6189"/>
    <w:rsid w:val="005B02AC"/>
    <w:rsid w:val="005B0F16"/>
    <w:rsid w:val="005B2570"/>
    <w:rsid w:val="005B2803"/>
    <w:rsid w:val="005B3ABE"/>
    <w:rsid w:val="005B3DF5"/>
    <w:rsid w:val="005B5746"/>
    <w:rsid w:val="005B62FD"/>
    <w:rsid w:val="005B65DB"/>
    <w:rsid w:val="005B7FFE"/>
    <w:rsid w:val="005C10DB"/>
    <w:rsid w:val="005C2B74"/>
    <w:rsid w:val="005C378C"/>
    <w:rsid w:val="005C45B6"/>
    <w:rsid w:val="005C5103"/>
    <w:rsid w:val="005C5485"/>
    <w:rsid w:val="005C6771"/>
    <w:rsid w:val="005D01BD"/>
    <w:rsid w:val="005D1A5B"/>
    <w:rsid w:val="005D1C50"/>
    <w:rsid w:val="005D32BE"/>
    <w:rsid w:val="005D4301"/>
    <w:rsid w:val="005D4D1C"/>
    <w:rsid w:val="005D60E2"/>
    <w:rsid w:val="005D6F99"/>
    <w:rsid w:val="005D789A"/>
    <w:rsid w:val="005D7A12"/>
    <w:rsid w:val="005E07D2"/>
    <w:rsid w:val="005E1495"/>
    <w:rsid w:val="005E1F50"/>
    <w:rsid w:val="005E37DC"/>
    <w:rsid w:val="005E38CF"/>
    <w:rsid w:val="005E44A7"/>
    <w:rsid w:val="005E678E"/>
    <w:rsid w:val="005F033A"/>
    <w:rsid w:val="005F12AA"/>
    <w:rsid w:val="005F151C"/>
    <w:rsid w:val="005F25A5"/>
    <w:rsid w:val="005F2882"/>
    <w:rsid w:val="005F4231"/>
    <w:rsid w:val="005F728B"/>
    <w:rsid w:val="005F771B"/>
    <w:rsid w:val="006011F2"/>
    <w:rsid w:val="00601C2C"/>
    <w:rsid w:val="00602696"/>
    <w:rsid w:val="00603B79"/>
    <w:rsid w:val="006042E7"/>
    <w:rsid w:val="006053AC"/>
    <w:rsid w:val="00606A87"/>
    <w:rsid w:val="006106D1"/>
    <w:rsid w:val="0061118F"/>
    <w:rsid w:val="0061152E"/>
    <w:rsid w:val="00611F33"/>
    <w:rsid w:val="0061255B"/>
    <w:rsid w:val="006138FB"/>
    <w:rsid w:val="00614D9F"/>
    <w:rsid w:val="00620D3F"/>
    <w:rsid w:val="006213AD"/>
    <w:rsid w:val="0062154F"/>
    <w:rsid w:val="00621B69"/>
    <w:rsid w:val="0062214E"/>
    <w:rsid w:val="0062299D"/>
    <w:rsid w:val="00622A05"/>
    <w:rsid w:val="006231AF"/>
    <w:rsid w:val="0062526D"/>
    <w:rsid w:val="00627F45"/>
    <w:rsid w:val="0063155C"/>
    <w:rsid w:val="00634D1A"/>
    <w:rsid w:val="006350FF"/>
    <w:rsid w:val="0063586B"/>
    <w:rsid w:val="006374E2"/>
    <w:rsid w:val="0063783C"/>
    <w:rsid w:val="00641758"/>
    <w:rsid w:val="0064192B"/>
    <w:rsid w:val="006419AC"/>
    <w:rsid w:val="006427D5"/>
    <w:rsid w:val="006435C4"/>
    <w:rsid w:val="00643608"/>
    <w:rsid w:val="006462E4"/>
    <w:rsid w:val="00647D3A"/>
    <w:rsid w:val="006507BF"/>
    <w:rsid w:val="00650EA2"/>
    <w:rsid w:val="00651163"/>
    <w:rsid w:val="00651314"/>
    <w:rsid w:val="00651EE3"/>
    <w:rsid w:val="00652862"/>
    <w:rsid w:val="00653061"/>
    <w:rsid w:val="00653B4B"/>
    <w:rsid w:val="00653EA8"/>
    <w:rsid w:val="00656972"/>
    <w:rsid w:val="00660049"/>
    <w:rsid w:val="006600CE"/>
    <w:rsid w:val="0066098A"/>
    <w:rsid w:val="0066231B"/>
    <w:rsid w:val="00662909"/>
    <w:rsid w:val="00663E90"/>
    <w:rsid w:val="0066448F"/>
    <w:rsid w:val="0066484E"/>
    <w:rsid w:val="00664BDB"/>
    <w:rsid w:val="00664FF3"/>
    <w:rsid w:val="00665BE2"/>
    <w:rsid w:val="00666274"/>
    <w:rsid w:val="00666554"/>
    <w:rsid w:val="006703B7"/>
    <w:rsid w:val="0067160E"/>
    <w:rsid w:val="0067170F"/>
    <w:rsid w:val="006730A4"/>
    <w:rsid w:val="00676C6E"/>
    <w:rsid w:val="0067717B"/>
    <w:rsid w:val="006778F5"/>
    <w:rsid w:val="00677DAC"/>
    <w:rsid w:val="006811CA"/>
    <w:rsid w:val="00682477"/>
    <w:rsid w:val="00684050"/>
    <w:rsid w:val="0068559A"/>
    <w:rsid w:val="00687342"/>
    <w:rsid w:val="00691E34"/>
    <w:rsid w:val="00692A44"/>
    <w:rsid w:val="006935D6"/>
    <w:rsid w:val="006939BA"/>
    <w:rsid w:val="0069476C"/>
    <w:rsid w:val="00694EAE"/>
    <w:rsid w:val="0069612F"/>
    <w:rsid w:val="006968DB"/>
    <w:rsid w:val="00697491"/>
    <w:rsid w:val="00697A9B"/>
    <w:rsid w:val="00697EFC"/>
    <w:rsid w:val="006A010D"/>
    <w:rsid w:val="006A0DC6"/>
    <w:rsid w:val="006A11E1"/>
    <w:rsid w:val="006A2062"/>
    <w:rsid w:val="006A2DCB"/>
    <w:rsid w:val="006A3FE8"/>
    <w:rsid w:val="006A5107"/>
    <w:rsid w:val="006A6A8B"/>
    <w:rsid w:val="006B1156"/>
    <w:rsid w:val="006B2B55"/>
    <w:rsid w:val="006B46EF"/>
    <w:rsid w:val="006B73C8"/>
    <w:rsid w:val="006B74F0"/>
    <w:rsid w:val="006B7BF5"/>
    <w:rsid w:val="006C0F37"/>
    <w:rsid w:val="006C1546"/>
    <w:rsid w:val="006C17F2"/>
    <w:rsid w:val="006C26A5"/>
    <w:rsid w:val="006C2A5E"/>
    <w:rsid w:val="006D338B"/>
    <w:rsid w:val="006D374C"/>
    <w:rsid w:val="006D3E05"/>
    <w:rsid w:val="006D3E6C"/>
    <w:rsid w:val="006D7AB3"/>
    <w:rsid w:val="006E0154"/>
    <w:rsid w:val="006E2AA0"/>
    <w:rsid w:val="006E4652"/>
    <w:rsid w:val="006E4E11"/>
    <w:rsid w:val="006E511E"/>
    <w:rsid w:val="006E59C5"/>
    <w:rsid w:val="006E7A8B"/>
    <w:rsid w:val="006F176F"/>
    <w:rsid w:val="006F3F0A"/>
    <w:rsid w:val="006F43DC"/>
    <w:rsid w:val="006F4898"/>
    <w:rsid w:val="006F55BF"/>
    <w:rsid w:val="006F5D34"/>
    <w:rsid w:val="006F63F8"/>
    <w:rsid w:val="006F7899"/>
    <w:rsid w:val="00700690"/>
    <w:rsid w:val="00702EF2"/>
    <w:rsid w:val="00702F0C"/>
    <w:rsid w:val="007031EB"/>
    <w:rsid w:val="00704045"/>
    <w:rsid w:val="00706040"/>
    <w:rsid w:val="007070DE"/>
    <w:rsid w:val="00707CA2"/>
    <w:rsid w:val="0071118B"/>
    <w:rsid w:val="00711C33"/>
    <w:rsid w:val="0071201C"/>
    <w:rsid w:val="00712DE9"/>
    <w:rsid w:val="0071476D"/>
    <w:rsid w:val="007149C5"/>
    <w:rsid w:val="00716EB0"/>
    <w:rsid w:val="00717312"/>
    <w:rsid w:val="007175DB"/>
    <w:rsid w:val="007240D3"/>
    <w:rsid w:val="00724E82"/>
    <w:rsid w:val="007251E5"/>
    <w:rsid w:val="0072645D"/>
    <w:rsid w:val="00726DA5"/>
    <w:rsid w:val="007271DD"/>
    <w:rsid w:val="00727F02"/>
    <w:rsid w:val="007311CA"/>
    <w:rsid w:val="0073179B"/>
    <w:rsid w:val="00732B70"/>
    <w:rsid w:val="00732BB6"/>
    <w:rsid w:val="00732C55"/>
    <w:rsid w:val="00733163"/>
    <w:rsid w:val="00733C1F"/>
    <w:rsid w:val="0073447D"/>
    <w:rsid w:val="007349C6"/>
    <w:rsid w:val="0073619D"/>
    <w:rsid w:val="00736250"/>
    <w:rsid w:val="0073638E"/>
    <w:rsid w:val="00736C30"/>
    <w:rsid w:val="00736E3E"/>
    <w:rsid w:val="00740CDE"/>
    <w:rsid w:val="007410E1"/>
    <w:rsid w:val="007417CE"/>
    <w:rsid w:val="00741DF4"/>
    <w:rsid w:val="00742D25"/>
    <w:rsid w:val="00742E63"/>
    <w:rsid w:val="0074386B"/>
    <w:rsid w:val="007468D2"/>
    <w:rsid w:val="00746C27"/>
    <w:rsid w:val="00746D57"/>
    <w:rsid w:val="007479FF"/>
    <w:rsid w:val="00750B87"/>
    <w:rsid w:val="00751726"/>
    <w:rsid w:val="007527C7"/>
    <w:rsid w:val="007532C6"/>
    <w:rsid w:val="00753F84"/>
    <w:rsid w:val="00754532"/>
    <w:rsid w:val="00756221"/>
    <w:rsid w:val="0075686C"/>
    <w:rsid w:val="007570EF"/>
    <w:rsid w:val="00757AD4"/>
    <w:rsid w:val="00757B2E"/>
    <w:rsid w:val="00760B1A"/>
    <w:rsid w:val="007617D3"/>
    <w:rsid w:val="007626C9"/>
    <w:rsid w:val="00762A51"/>
    <w:rsid w:val="0076339A"/>
    <w:rsid w:val="00763ACD"/>
    <w:rsid w:val="007664CE"/>
    <w:rsid w:val="00766A4C"/>
    <w:rsid w:val="00770948"/>
    <w:rsid w:val="007716D6"/>
    <w:rsid w:val="00772082"/>
    <w:rsid w:val="00772196"/>
    <w:rsid w:val="007722D3"/>
    <w:rsid w:val="0077308D"/>
    <w:rsid w:val="0077479E"/>
    <w:rsid w:val="007751A7"/>
    <w:rsid w:val="00775EA4"/>
    <w:rsid w:val="00776699"/>
    <w:rsid w:val="00776D44"/>
    <w:rsid w:val="007807D3"/>
    <w:rsid w:val="00780FED"/>
    <w:rsid w:val="0078164D"/>
    <w:rsid w:val="0078286D"/>
    <w:rsid w:val="00782B5D"/>
    <w:rsid w:val="00783201"/>
    <w:rsid w:val="0078625F"/>
    <w:rsid w:val="00787C9E"/>
    <w:rsid w:val="0079086F"/>
    <w:rsid w:val="00790A27"/>
    <w:rsid w:val="00790F06"/>
    <w:rsid w:val="007910E3"/>
    <w:rsid w:val="00791346"/>
    <w:rsid w:val="00791408"/>
    <w:rsid w:val="007919E0"/>
    <w:rsid w:val="00792001"/>
    <w:rsid w:val="007932F1"/>
    <w:rsid w:val="007941BC"/>
    <w:rsid w:val="0079433D"/>
    <w:rsid w:val="00794BAF"/>
    <w:rsid w:val="00795406"/>
    <w:rsid w:val="00796F5A"/>
    <w:rsid w:val="00796FAF"/>
    <w:rsid w:val="00797C38"/>
    <w:rsid w:val="00797D1C"/>
    <w:rsid w:val="007A6660"/>
    <w:rsid w:val="007A675F"/>
    <w:rsid w:val="007A7FE5"/>
    <w:rsid w:val="007B3987"/>
    <w:rsid w:val="007B3FE4"/>
    <w:rsid w:val="007B474B"/>
    <w:rsid w:val="007B50F2"/>
    <w:rsid w:val="007B6659"/>
    <w:rsid w:val="007C037D"/>
    <w:rsid w:val="007C0555"/>
    <w:rsid w:val="007C0725"/>
    <w:rsid w:val="007C17D6"/>
    <w:rsid w:val="007C1DDE"/>
    <w:rsid w:val="007C1F3C"/>
    <w:rsid w:val="007C3149"/>
    <w:rsid w:val="007C472E"/>
    <w:rsid w:val="007C54E0"/>
    <w:rsid w:val="007C595B"/>
    <w:rsid w:val="007C603E"/>
    <w:rsid w:val="007C6119"/>
    <w:rsid w:val="007C61FC"/>
    <w:rsid w:val="007D2C89"/>
    <w:rsid w:val="007D3828"/>
    <w:rsid w:val="007D4041"/>
    <w:rsid w:val="007D495B"/>
    <w:rsid w:val="007D4F96"/>
    <w:rsid w:val="007D51AB"/>
    <w:rsid w:val="007D584D"/>
    <w:rsid w:val="007D7DFC"/>
    <w:rsid w:val="007E113D"/>
    <w:rsid w:val="007E152B"/>
    <w:rsid w:val="007E15E0"/>
    <w:rsid w:val="007E1A1E"/>
    <w:rsid w:val="007E2D3E"/>
    <w:rsid w:val="007E4F14"/>
    <w:rsid w:val="007E6233"/>
    <w:rsid w:val="007E713F"/>
    <w:rsid w:val="007E731C"/>
    <w:rsid w:val="007E7CCF"/>
    <w:rsid w:val="007F0F26"/>
    <w:rsid w:val="007F1153"/>
    <w:rsid w:val="007F1527"/>
    <w:rsid w:val="007F17AC"/>
    <w:rsid w:val="007F2E79"/>
    <w:rsid w:val="007F3786"/>
    <w:rsid w:val="007F6AA8"/>
    <w:rsid w:val="007F7F95"/>
    <w:rsid w:val="00800371"/>
    <w:rsid w:val="00803E96"/>
    <w:rsid w:val="008047B6"/>
    <w:rsid w:val="00804EEC"/>
    <w:rsid w:val="008051DD"/>
    <w:rsid w:val="00805C8A"/>
    <w:rsid w:val="00806488"/>
    <w:rsid w:val="00807270"/>
    <w:rsid w:val="00807474"/>
    <w:rsid w:val="008113AC"/>
    <w:rsid w:val="008115E4"/>
    <w:rsid w:val="00811C76"/>
    <w:rsid w:val="00812E9C"/>
    <w:rsid w:val="00813CE8"/>
    <w:rsid w:val="00814C6A"/>
    <w:rsid w:val="0081693E"/>
    <w:rsid w:val="008169BA"/>
    <w:rsid w:val="00816E2F"/>
    <w:rsid w:val="008205E6"/>
    <w:rsid w:val="00821485"/>
    <w:rsid w:val="00821AE4"/>
    <w:rsid w:val="00823530"/>
    <w:rsid w:val="00823E83"/>
    <w:rsid w:val="00825454"/>
    <w:rsid w:val="00825455"/>
    <w:rsid w:val="00825D54"/>
    <w:rsid w:val="00826561"/>
    <w:rsid w:val="008279E0"/>
    <w:rsid w:val="00827EBC"/>
    <w:rsid w:val="00830D03"/>
    <w:rsid w:val="00830FEC"/>
    <w:rsid w:val="00831ADA"/>
    <w:rsid w:val="00832369"/>
    <w:rsid w:val="008335E8"/>
    <w:rsid w:val="0083397C"/>
    <w:rsid w:val="00833EE2"/>
    <w:rsid w:val="008357BF"/>
    <w:rsid w:val="00835BA9"/>
    <w:rsid w:val="00835C4C"/>
    <w:rsid w:val="00836A3B"/>
    <w:rsid w:val="00836E52"/>
    <w:rsid w:val="00843487"/>
    <w:rsid w:val="00843532"/>
    <w:rsid w:val="00845091"/>
    <w:rsid w:val="008450D3"/>
    <w:rsid w:val="008466EC"/>
    <w:rsid w:val="00846C6F"/>
    <w:rsid w:val="0084700E"/>
    <w:rsid w:val="00847F00"/>
    <w:rsid w:val="00850A74"/>
    <w:rsid w:val="008532B2"/>
    <w:rsid w:val="00853850"/>
    <w:rsid w:val="00854B3D"/>
    <w:rsid w:val="0086025A"/>
    <w:rsid w:val="00860E1D"/>
    <w:rsid w:val="0086284A"/>
    <w:rsid w:val="008629FE"/>
    <w:rsid w:val="008634E9"/>
    <w:rsid w:val="0086355C"/>
    <w:rsid w:val="00864795"/>
    <w:rsid w:val="00865C0D"/>
    <w:rsid w:val="00865C48"/>
    <w:rsid w:val="00865E4C"/>
    <w:rsid w:val="00867354"/>
    <w:rsid w:val="0087071F"/>
    <w:rsid w:val="00872172"/>
    <w:rsid w:val="00873D32"/>
    <w:rsid w:val="008744A9"/>
    <w:rsid w:val="00874885"/>
    <w:rsid w:val="0087607E"/>
    <w:rsid w:val="00876A11"/>
    <w:rsid w:val="00882E48"/>
    <w:rsid w:val="008833D6"/>
    <w:rsid w:val="00883B8C"/>
    <w:rsid w:val="00885222"/>
    <w:rsid w:val="008853F0"/>
    <w:rsid w:val="008865CB"/>
    <w:rsid w:val="008866D8"/>
    <w:rsid w:val="00887226"/>
    <w:rsid w:val="00887B7F"/>
    <w:rsid w:val="0089121E"/>
    <w:rsid w:val="00891396"/>
    <w:rsid w:val="008918CC"/>
    <w:rsid w:val="0089373E"/>
    <w:rsid w:val="00895005"/>
    <w:rsid w:val="00895D3F"/>
    <w:rsid w:val="008962B9"/>
    <w:rsid w:val="00896521"/>
    <w:rsid w:val="00897C46"/>
    <w:rsid w:val="00897D45"/>
    <w:rsid w:val="008A0CC8"/>
    <w:rsid w:val="008A1585"/>
    <w:rsid w:val="008A195E"/>
    <w:rsid w:val="008A214B"/>
    <w:rsid w:val="008A387E"/>
    <w:rsid w:val="008A5BDF"/>
    <w:rsid w:val="008A64DA"/>
    <w:rsid w:val="008A6C16"/>
    <w:rsid w:val="008B1109"/>
    <w:rsid w:val="008B116E"/>
    <w:rsid w:val="008B13C1"/>
    <w:rsid w:val="008B26AF"/>
    <w:rsid w:val="008B2D60"/>
    <w:rsid w:val="008B35F8"/>
    <w:rsid w:val="008B4D16"/>
    <w:rsid w:val="008B5838"/>
    <w:rsid w:val="008B58EF"/>
    <w:rsid w:val="008B5A44"/>
    <w:rsid w:val="008B6E02"/>
    <w:rsid w:val="008B74B3"/>
    <w:rsid w:val="008C180A"/>
    <w:rsid w:val="008C27CF"/>
    <w:rsid w:val="008C34E2"/>
    <w:rsid w:val="008C4A00"/>
    <w:rsid w:val="008C597E"/>
    <w:rsid w:val="008C70F8"/>
    <w:rsid w:val="008C78E5"/>
    <w:rsid w:val="008D0761"/>
    <w:rsid w:val="008D101E"/>
    <w:rsid w:val="008D178A"/>
    <w:rsid w:val="008D25D6"/>
    <w:rsid w:val="008D29FD"/>
    <w:rsid w:val="008D3039"/>
    <w:rsid w:val="008D5111"/>
    <w:rsid w:val="008D6574"/>
    <w:rsid w:val="008D6E34"/>
    <w:rsid w:val="008E0BF6"/>
    <w:rsid w:val="008E0DA1"/>
    <w:rsid w:val="008E1099"/>
    <w:rsid w:val="008E4531"/>
    <w:rsid w:val="008E7B2B"/>
    <w:rsid w:val="008F07E9"/>
    <w:rsid w:val="008F2F0D"/>
    <w:rsid w:val="008F3141"/>
    <w:rsid w:val="008F58D1"/>
    <w:rsid w:val="008F5969"/>
    <w:rsid w:val="008F6192"/>
    <w:rsid w:val="008F73EA"/>
    <w:rsid w:val="009006DD"/>
    <w:rsid w:val="0090102D"/>
    <w:rsid w:val="00902475"/>
    <w:rsid w:val="00902E65"/>
    <w:rsid w:val="009033BA"/>
    <w:rsid w:val="00903F33"/>
    <w:rsid w:val="009051AE"/>
    <w:rsid w:val="00906A9D"/>
    <w:rsid w:val="00910E5E"/>
    <w:rsid w:val="00910F87"/>
    <w:rsid w:val="00914225"/>
    <w:rsid w:val="00915E9F"/>
    <w:rsid w:val="00916485"/>
    <w:rsid w:val="009167A5"/>
    <w:rsid w:val="00917628"/>
    <w:rsid w:val="00920D91"/>
    <w:rsid w:val="0092272A"/>
    <w:rsid w:val="00923917"/>
    <w:rsid w:val="00923D4D"/>
    <w:rsid w:val="00923F53"/>
    <w:rsid w:val="0092529A"/>
    <w:rsid w:val="009261C2"/>
    <w:rsid w:val="00931D28"/>
    <w:rsid w:val="00935333"/>
    <w:rsid w:val="00935CB1"/>
    <w:rsid w:val="00936048"/>
    <w:rsid w:val="00936082"/>
    <w:rsid w:val="00936408"/>
    <w:rsid w:val="00936B46"/>
    <w:rsid w:val="0094016C"/>
    <w:rsid w:val="00940F67"/>
    <w:rsid w:val="0094132A"/>
    <w:rsid w:val="00941B31"/>
    <w:rsid w:val="009434D9"/>
    <w:rsid w:val="00945613"/>
    <w:rsid w:val="0094737A"/>
    <w:rsid w:val="009475BE"/>
    <w:rsid w:val="00950890"/>
    <w:rsid w:val="00950D57"/>
    <w:rsid w:val="00951BEF"/>
    <w:rsid w:val="009544D3"/>
    <w:rsid w:val="00956168"/>
    <w:rsid w:val="00956859"/>
    <w:rsid w:val="0095701C"/>
    <w:rsid w:val="00957507"/>
    <w:rsid w:val="009600A0"/>
    <w:rsid w:val="0096049E"/>
    <w:rsid w:val="00960EDE"/>
    <w:rsid w:val="00961014"/>
    <w:rsid w:val="009620EB"/>
    <w:rsid w:val="0096231F"/>
    <w:rsid w:val="009651CA"/>
    <w:rsid w:val="0096545F"/>
    <w:rsid w:val="00966E99"/>
    <w:rsid w:val="0096707B"/>
    <w:rsid w:val="0096773D"/>
    <w:rsid w:val="009700CB"/>
    <w:rsid w:val="0097287A"/>
    <w:rsid w:val="0097312A"/>
    <w:rsid w:val="0097683E"/>
    <w:rsid w:val="009772F8"/>
    <w:rsid w:val="009776D1"/>
    <w:rsid w:val="00980556"/>
    <w:rsid w:val="00980BE6"/>
    <w:rsid w:val="00980CF0"/>
    <w:rsid w:val="009814AE"/>
    <w:rsid w:val="00981BDD"/>
    <w:rsid w:val="00983C3C"/>
    <w:rsid w:val="00984B63"/>
    <w:rsid w:val="00985006"/>
    <w:rsid w:val="00986B0C"/>
    <w:rsid w:val="00990AC2"/>
    <w:rsid w:val="0099142C"/>
    <w:rsid w:val="0099154B"/>
    <w:rsid w:val="00991789"/>
    <w:rsid w:val="009929B1"/>
    <w:rsid w:val="00992BD2"/>
    <w:rsid w:val="00994790"/>
    <w:rsid w:val="009966CF"/>
    <w:rsid w:val="00997651"/>
    <w:rsid w:val="00997B2C"/>
    <w:rsid w:val="00997E87"/>
    <w:rsid w:val="009A0CD1"/>
    <w:rsid w:val="009A362B"/>
    <w:rsid w:val="009A3AAA"/>
    <w:rsid w:val="009A4E42"/>
    <w:rsid w:val="009A55EA"/>
    <w:rsid w:val="009A7335"/>
    <w:rsid w:val="009B0A0C"/>
    <w:rsid w:val="009B0BFC"/>
    <w:rsid w:val="009B0E59"/>
    <w:rsid w:val="009B176F"/>
    <w:rsid w:val="009B3F95"/>
    <w:rsid w:val="009B456B"/>
    <w:rsid w:val="009B47F3"/>
    <w:rsid w:val="009B5201"/>
    <w:rsid w:val="009B56D0"/>
    <w:rsid w:val="009B5E29"/>
    <w:rsid w:val="009B62BB"/>
    <w:rsid w:val="009B6941"/>
    <w:rsid w:val="009B78C1"/>
    <w:rsid w:val="009B7EC3"/>
    <w:rsid w:val="009B7F9A"/>
    <w:rsid w:val="009C03C5"/>
    <w:rsid w:val="009C0881"/>
    <w:rsid w:val="009C25AF"/>
    <w:rsid w:val="009C2C03"/>
    <w:rsid w:val="009C2DD2"/>
    <w:rsid w:val="009C38EE"/>
    <w:rsid w:val="009C3A37"/>
    <w:rsid w:val="009C3B54"/>
    <w:rsid w:val="009C5CF5"/>
    <w:rsid w:val="009C730F"/>
    <w:rsid w:val="009D04CB"/>
    <w:rsid w:val="009D0C5C"/>
    <w:rsid w:val="009D1A1A"/>
    <w:rsid w:val="009D39BB"/>
    <w:rsid w:val="009D407E"/>
    <w:rsid w:val="009D63E4"/>
    <w:rsid w:val="009D710C"/>
    <w:rsid w:val="009D7E0D"/>
    <w:rsid w:val="009E05D1"/>
    <w:rsid w:val="009E0E3C"/>
    <w:rsid w:val="009E20C8"/>
    <w:rsid w:val="009E3571"/>
    <w:rsid w:val="009E4FD4"/>
    <w:rsid w:val="009E5F98"/>
    <w:rsid w:val="009E62B9"/>
    <w:rsid w:val="009E7452"/>
    <w:rsid w:val="009F4508"/>
    <w:rsid w:val="009F5290"/>
    <w:rsid w:val="009F5860"/>
    <w:rsid w:val="009F5946"/>
    <w:rsid w:val="009F5CE1"/>
    <w:rsid w:val="00A023B1"/>
    <w:rsid w:val="00A03496"/>
    <w:rsid w:val="00A048EF"/>
    <w:rsid w:val="00A04B1F"/>
    <w:rsid w:val="00A11527"/>
    <w:rsid w:val="00A11F44"/>
    <w:rsid w:val="00A12220"/>
    <w:rsid w:val="00A128FC"/>
    <w:rsid w:val="00A12F74"/>
    <w:rsid w:val="00A14CBA"/>
    <w:rsid w:val="00A15515"/>
    <w:rsid w:val="00A1563C"/>
    <w:rsid w:val="00A1644C"/>
    <w:rsid w:val="00A17B84"/>
    <w:rsid w:val="00A17EB4"/>
    <w:rsid w:val="00A208C8"/>
    <w:rsid w:val="00A21E49"/>
    <w:rsid w:val="00A233D2"/>
    <w:rsid w:val="00A23986"/>
    <w:rsid w:val="00A25174"/>
    <w:rsid w:val="00A26156"/>
    <w:rsid w:val="00A2632D"/>
    <w:rsid w:val="00A26DB1"/>
    <w:rsid w:val="00A3095A"/>
    <w:rsid w:val="00A30F82"/>
    <w:rsid w:val="00A311C2"/>
    <w:rsid w:val="00A32CE7"/>
    <w:rsid w:val="00A3588E"/>
    <w:rsid w:val="00A35D11"/>
    <w:rsid w:val="00A35F6E"/>
    <w:rsid w:val="00A36209"/>
    <w:rsid w:val="00A36C1C"/>
    <w:rsid w:val="00A373CE"/>
    <w:rsid w:val="00A40639"/>
    <w:rsid w:val="00A40DA6"/>
    <w:rsid w:val="00A414B2"/>
    <w:rsid w:val="00A41F30"/>
    <w:rsid w:val="00A420D3"/>
    <w:rsid w:val="00A43E09"/>
    <w:rsid w:val="00A47681"/>
    <w:rsid w:val="00A47D41"/>
    <w:rsid w:val="00A50B00"/>
    <w:rsid w:val="00A5147A"/>
    <w:rsid w:val="00A525FA"/>
    <w:rsid w:val="00A527EB"/>
    <w:rsid w:val="00A52F20"/>
    <w:rsid w:val="00A535A1"/>
    <w:rsid w:val="00A54601"/>
    <w:rsid w:val="00A54E21"/>
    <w:rsid w:val="00A55855"/>
    <w:rsid w:val="00A55A23"/>
    <w:rsid w:val="00A57491"/>
    <w:rsid w:val="00A57685"/>
    <w:rsid w:val="00A607BA"/>
    <w:rsid w:val="00A61780"/>
    <w:rsid w:val="00A619CE"/>
    <w:rsid w:val="00A6237C"/>
    <w:rsid w:val="00A642F6"/>
    <w:rsid w:val="00A64FCA"/>
    <w:rsid w:val="00A652DC"/>
    <w:rsid w:val="00A656C4"/>
    <w:rsid w:val="00A67883"/>
    <w:rsid w:val="00A67D74"/>
    <w:rsid w:val="00A74969"/>
    <w:rsid w:val="00A7552A"/>
    <w:rsid w:val="00A76A64"/>
    <w:rsid w:val="00A7720C"/>
    <w:rsid w:val="00A77ACF"/>
    <w:rsid w:val="00A77EAC"/>
    <w:rsid w:val="00A8062B"/>
    <w:rsid w:val="00A82FC6"/>
    <w:rsid w:val="00A8557D"/>
    <w:rsid w:val="00A87CD2"/>
    <w:rsid w:val="00A911C7"/>
    <w:rsid w:val="00A9387B"/>
    <w:rsid w:val="00A94220"/>
    <w:rsid w:val="00A953B8"/>
    <w:rsid w:val="00A96A2C"/>
    <w:rsid w:val="00A9757C"/>
    <w:rsid w:val="00AA008C"/>
    <w:rsid w:val="00AA0559"/>
    <w:rsid w:val="00AA13B2"/>
    <w:rsid w:val="00AA1469"/>
    <w:rsid w:val="00AA179F"/>
    <w:rsid w:val="00AA1A99"/>
    <w:rsid w:val="00AA1C52"/>
    <w:rsid w:val="00AA44CD"/>
    <w:rsid w:val="00AA757C"/>
    <w:rsid w:val="00AA7D06"/>
    <w:rsid w:val="00AB1A18"/>
    <w:rsid w:val="00AB46A2"/>
    <w:rsid w:val="00AB4A6D"/>
    <w:rsid w:val="00AB5C60"/>
    <w:rsid w:val="00AB5F8B"/>
    <w:rsid w:val="00AC1101"/>
    <w:rsid w:val="00AC4B0C"/>
    <w:rsid w:val="00AD185E"/>
    <w:rsid w:val="00AD4B80"/>
    <w:rsid w:val="00AD4BB4"/>
    <w:rsid w:val="00AE0125"/>
    <w:rsid w:val="00AE0418"/>
    <w:rsid w:val="00AE1C51"/>
    <w:rsid w:val="00AE3021"/>
    <w:rsid w:val="00AE3538"/>
    <w:rsid w:val="00AE3784"/>
    <w:rsid w:val="00AE395C"/>
    <w:rsid w:val="00AE791E"/>
    <w:rsid w:val="00AF0B1E"/>
    <w:rsid w:val="00AF117F"/>
    <w:rsid w:val="00AF17E1"/>
    <w:rsid w:val="00AF1D92"/>
    <w:rsid w:val="00AF327E"/>
    <w:rsid w:val="00AF4450"/>
    <w:rsid w:val="00AF69B1"/>
    <w:rsid w:val="00AF74A1"/>
    <w:rsid w:val="00AF7857"/>
    <w:rsid w:val="00B0092A"/>
    <w:rsid w:val="00B019BD"/>
    <w:rsid w:val="00B02FD7"/>
    <w:rsid w:val="00B03277"/>
    <w:rsid w:val="00B03602"/>
    <w:rsid w:val="00B040A7"/>
    <w:rsid w:val="00B046D0"/>
    <w:rsid w:val="00B048FC"/>
    <w:rsid w:val="00B065F6"/>
    <w:rsid w:val="00B07562"/>
    <w:rsid w:val="00B075CD"/>
    <w:rsid w:val="00B1184C"/>
    <w:rsid w:val="00B11F49"/>
    <w:rsid w:val="00B128A0"/>
    <w:rsid w:val="00B162FA"/>
    <w:rsid w:val="00B2084D"/>
    <w:rsid w:val="00B2107E"/>
    <w:rsid w:val="00B21E20"/>
    <w:rsid w:val="00B25F79"/>
    <w:rsid w:val="00B272FD"/>
    <w:rsid w:val="00B275DB"/>
    <w:rsid w:val="00B30258"/>
    <w:rsid w:val="00B31D12"/>
    <w:rsid w:val="00B320D4"/>
    <w:rsid w:val="00B35A6F"/>
    <w:rsid w:val="00B3606E"/>
    <w:rsid w:val="00B37162"/>
    <w:rsid w:val="00B407E9"/>
    <w:rsid w:val="00B41BBD"/>
    <w:rsid w:val="00B42013"/>
    <w:rsid w:val="00B4485E"/>
    <w:rsid w:val="00B45D41"/>
    <w:rsid w:val="00B461EB"/>
    <w:rsid w:val="00B47DAD"/>
    <w:rsid w:val="00B50551"/>
    <w:rsid w:val="00B5120C"/>
    <w:rsid w:val="00B51B15"/>
    <w:rsid w:val="00B52D62"/>
    <w:rsid w:val="00B53090"/>
    <w:rsid w:val="00B531BC"/>
    <w:rsid w:val="00B538D2"/>
    <w:rsid w:val="00B552DC"/>
    <w:rsid w:val="00B55B0F"/>
    <w:rsid w:val="00B611DE"/>
    <w:rsid w:val="00B614DC"/>
    <w:rsid w:val="00B61F61"/>
    <w:rsid w:val="00B62B51"/>
    <w:rsid w:val="00B62E4A"/>
    <w:rsid w:val="00B6326F"/>
    <w:rsid w:val="00B66991"/>
    <w:rsid w:val="00B67BB5"/>
    <w:rsid w:val="00B71370"/>
    <w:rsid w:val="00B74B0C"/>
    <w:rsid w:val="00B77BE7"/>
    <w:rsid w:val="00B817FA"/>
    <w:rsid w:val="00B82459"/>
    <w:rsid w:val="00B82D12"/>
    <w:rsid w:val="00B83048"/>
    <w:rsid w:val="00B84A0A"/>
    <w:rsid w:val="00B85E0B"/>
    <w:rsid w:val="00B869C9"/>
    <w:rsid w:val="00B91A83"/>
    <w:rsid w:val="00B91D17"/>
    <w:rsid w:val="00B93846"/>
    <w:rsid w:val="00B9453E"/>
    <w:rsid w:val="00B971F4"/>
    <w:rsid w:val="00BA08FD"/>
    <w:rsid w:val="00BA13CB"/>
    <w:rsid w:val="00BA2AC1"/>
    <w:rsid w:val="00BA2BA9"/>
    <w:rsid w:val="00BA2BD4"/>
    <w:rsid w:val="00BA65CC"/>
    <w:rsid w:val="00BA6601"/>
    <w:rsid w:val="00BB0B9E"/>
    <w:rsid w:val="00BB170D"/>
    <w:rsid w:val="00BB332C"/>
    <w:rsid w:val="00BB4990"/>
    <w:rsid w:val="00BB6E91"/>
    <w:rsid w:val="00BB73D0"/>
    <w:rsid w:val="00BC1787"/>
    <w:rsid w:val="00BC220E"/>
    <w:rsid w:val="00BC26DD"/>
    <w:rsid w:val="00BC4107"/>
    <w:rsid w:val="00BC50B5"/>
    <w:rsid w:val="00BC5238"/>
    <w:rsid w:val="00BC7042"/>
    <w:rsid w:val="00BD06DE"/>
    <w:rsid w:val="00BD0AF1"/>
    <w:rsid w:val="00BD6144"/>
    <w:rsid w:val="00BD6570"/>
    <w:rsid w:val="00BD709A"/>
    <w:rsid w:val="00BE0410"/>
    <w:rsid w:val="00BE13CD"/>
    <w:rsid w:val="00BE210B"/>
    <w:rsid w:val="00BE4049"/>
    <w:rsid w:val="00BE444A"/>
    <w:rsid w:val="00BE6C17"/>
    <w:rsid w:val="00BE7DCD"/>
    <w:rsid w:val="00BF3E07"/>
    <w:rsid w:val="00BF5A4B"/>
    <w:rsid w:val="00BF660F"/>
    <w:rsid w:val="00BF7876"/>
    <w:rsid w:val="00C018B7"/>
    <w:rsid w:val="00C03D2D"/>
    <w:rsid w:val="00C04DFE"/>
    <w:rsid w:val="00C054DD"/>
    <w:rsid w:val="00C05D63"/>
    <w:rsid w:val="00C06A36"/>
    <w:rsid w:val="00C07148"/>
    <w:rsid w:val="00C112E7"/>
    <w:rsid w:val="00C12431"/>
    <w:rsid w:val="00C12C67"/>
    <w:rsid w:val="00C16214"/>
    <w:rsid w:val="00C1631D"/>
    <w:rsid w:val="00C16338"/>
    <w:rsid w:val="00C17DA5"/>
    <w:rsid w:val="00C20F2D"/>
    <w:rsid w:val="00C25905"/>
    <w:rsid w:val="00C26326"/>
    <w:rsid w:val="00C26B59"/>
    <w:rsid w:val="00C26E8D"/>
    <w:rsid w:val="00C3317C"/>
    <w:rsid w:val="00C34041"/>
    <w:rsid w:val="00C3718E"/>
    <w:rsid w:val="00C37593"/>
    <w:rsid w:val="00C4031C"/>
    <w:rsid w:val="00C40789"/>
    <w:rsid w:val="00C42172"/>
    <w:rsid w:val="00C44005"/>
    <w:rsid w:val="00C44DCE"/>
    <w:rsid w:val="00C45081"/>
    <w:rsid w:val="00C46041"/>
    <w:rsid w:val="00C46117"/>
    <w:rsid w:val="00C50087"/>
    <w:rsid w:val="00C5057F"/>
    <w:rsid w:val="00C52CA4"/>
    <w:rsid w:val="00C554EE"/>
    <w:rsid w:val="00C5566D"/>
    <w:rsid w:val="00C559FF"/>
    <w:rsid w:val="00C56A86"/>
    <w:rsid w:val="00C6183A"/>
    <w:rsid w:val="00C62748"/>
    <w:rsid w:val="00C64830"/>
    <w:rsid w:val="00C701D8"/>
    <w:rsid w:val="00C7411A"/>
    <w:rsid w:val="00C74998"/>
    <w:rsid w:val="00C76EC8"/>
    <w:rsid w:val="00C77135"/>
    <w:rsid w:val="00C774E7"/>
    <w:rsid w:val="00C77B63"/>
    <w:rsid w:val="00C77F5E"/>
    <w:rsid w:val="00C80231"/>
    <w:rsid w:val="00C8034E"/>
    <w:rsid w:val="00C80CF1"/>
    <w:rsid w:val="00C80D9A"/>
    <w:rsid w:val="00C810AE"/>
    <w:rsid w:val="00C8127A"/>
    <w:rsid w:val="00C82E8B"/>
    <w:rsid w:val="00C833CE"/>
    <w:rsid w:val="00C844D5"/>
    <w:rsid w:val="00C84A5C"/>
    <w:rsid w:val="00C85AFA"/>
    <w:rsid w:val="00C85D28"/>
    <w:rsid w:val="00C875C4"/>
    <w:rsid w:val="00C877BB"/>
    <w:rsid w:val="00C90220"/>
    <w:rsid w:val="00C902FB"/>
    <w:rsid w:val="00C90C2C"/>
    <w:rsid w:val="00C94A42"/>
    <w:rsid w:val="00C94B21"/>
    <w:rsid w:val="00C94EE3"/>
    <w:rsid w:val="00C954D0"/>
    <w:rsid w:val="00C97E57"/>
    <w:rsid w:val="00CA1135"/>
    <w:rsid w:val="00CA1B1B"/>
    <w:rsid w:val="00CA255E"/>
    <w:rsid w:val="00CA2971"/>
    <w:rsid w:val="00CA6BA8"/>
    <w:rsid w:val="00CA758C"/>
    <w:rsid w:val="00CB0757"/>
    <w:rsid w:val="00CB1DF9"/>
    <w:rsid w:val="00CB21AA"/>
    <w:rsid w:val="00CB3405"/>
    <w:rsid w:val="00CB4CA2"/>
    <w:rsid w:val="00CB4CAF"/>
    <w:rsid w:val="00CB567E"/>
    <w:rsid w:val="00CB5B4F"/>
    <w:rsid w:val="00CB6EAB"/>
    <w:rsid w:val="00CB7E46"/>
    <w:rsid w:val="00CC034C"/>
    <w:rsid w:val="00CC06E9"/>
    <w:rsid w:val="00CC21A7"/>
    <w:rsid w:val="00CC36F4"/>
    <w:rsid w:val="00CC57F8"/>
    <w:rsid w:val="00CC5824"/>
    <w:rsid w:val="00CC58CE"/>
    <w:rsid w:val="00CC64FC"/>
    <w:rsid w:val="00CC752B"/>
    <w:rsid w:val="00CD16E3"/>
    <w:rsid w:val="00CD23E5"/>
    <w:rsid w:val="00CD2444"/>
    <w:rsid w:val="00CD301E"/>
    <w:rsid w:val="00CD631C"/>
    <w:rsid w:val="00CD7646"/>
    <w:rsid w:val="00CD7C70"/>
    <w:rsid w:val="00CE0D7D"/>
    <w:rsid w:val="00CE2287"/>
    <w:rsid w:val="00CE28F6"/>
    <w:rsid w:val="00CE381A"/>
    <w:rsid w:val="00CE5242"/>
    <w:rsid w:val="00CE5A23"/>
    <w:rsid w:val="00CE5D82"/>
    <w:rsid w:val="00CF0AA6"/>
    <w:rsid w:val="00CF1E7A"/>
    <w:rsid w:val="00CF1FD9"/>
    <w:rsid w:val="00CF2DF5"/>
    <w:rsid w:val="00CF4A2A"/>
    <w:rsid w:val="00CF4FAC"/>
    <w:rsid w:val="00CF6D4F"/>
    <w:rsid w:val="00D02369"/>
    <w:rsid w:val="00D03D0A"/>
    <w:rsid w:val="00D03D36"/>
    <w:rsid w:val="00D03F7D"/>
    <w:rsid w:val="00D0512E"/>
    <w:rsid w:val="00D0703C"/>
    <w:rsid w:val="00D07996"/>
    <w:rsid w:val="00D10AFE"/>
    <w:rsid w:val="00D17FF1"/>
    <w:rsid w:val="00D20E26"/>
    <w:rsid w:val="00D21232"/>
    <w:rsid w:val="00D21737"/>
    <w:rsid w:val="00D221BB"/>
    <w:rsid w:val="00D22761"/>
    <w:rsid w:val="00D22A5B"/>
    <w:rsid w:val="00D23D66"/>
    <w:rsid w:val="00D23E29"/>
    <w:rsid w:val="00D254FD"/>
    <w:rsid w:val="00D26710"/>
    <w:rsid w:val="00D2696B"/>
    <w:rsid w:val="00D278C4"/>
    <w:rsid w:val="00D27B01"/>
    <w:rsid w:val="00D3266B"/>
    <w:rsid w:val="00D33763"/>
    <w:rsid w:val="00D351BC"/>
    <w:rsid w:val="00D372E7"/>
    <w:rsid w:val="00D377CC"/>
    <w:rsid w:val="00D412C3"/>
    <w:rsid w:val="00D41357"/>
    <w:rsid w:val="00D426F7"/>
    <w:rsid w:val="00D42E38"/>
    <w:rsid w:val="00D432F2"/>
    <w:rsid w:val="00D44A26"/>
    <w:rsid w:val="00D45151"/>
    <w:rsid w:val="00D502D7"/>
    <w:rsid w:val="00D503C6"/>
    <w:rsid w:val="00D503F5"/>
    <w:rsid w:val="00D515F9"/>
    <w:rsid w:val="00D5231C"/>
    <w:rsid w:val="00D535BE"/>
    <w:rsid w:val="00D53662"/>
    <w:rsid w:val="00D537B8"/>
    <w:rsid w:val="00D537CC"/>
    <w:rsid w:val="00D53DA8"/>
    <w:rsid w:val="00D5493D"/>
    <w:rsid w:val="00D55951"/>
    <w:rsid w:val="00D56028"/>
    <w:rsid w:val="00D576CE"/>
    <w:rsid w:val="00D6041C"/>
    <w:rsid w:val="00D61A86"/>
    <w:rsid w:val="00D63843"/>
    <w:rsid w:val="00D64BB6"/>
    <w:rsid w:val="00D6628B"/>
    <w:rsid w:val="00D675DA"/>
    <w:rsid w:val="00D709BA"/>
    <w:rsid w:val="00D709C1"/>
    <w:rsid w:val="00D71031"/>
    <w:rsid w:val="00D71969"/>
    <w:rsid w:val="00D71E1B"/>
    <w:rsid w:val="00D723E4"/>
    <w:rsid w:val="00D73C57"/>
    <w:rsid w:val="00D7434F"/>
    <w:rsid w:val="00D75610"/>
    <w:rsid w:val="00D75F6B"/>
    <w:rsid w:val="00D76A5F"/>
    <w:rsid w:val="00D773B1"/>
    <w:rsid w:val="00D7770C"/>
    <w:rsid w:val="00D80664"/>
    <w:rsid w:val="00D8110B"/>
    <w:rsid w:val="00D82C93"/>
    <w:rsid w:val="00D83137"/>
    <w:rsid w:val="00D83257"/>
    <w:rsid w:val="00D836F3"/>
    <w:rsid w:val="00D849B6"/>
    <w:rsid w:val="00D85983"/>
    <w:rsid w:val="00D869B5"/>
    <w:rsid w:val="00D9005C"/>
    <w:rsid w:val="00D901D9"/>
    <w:rsid w:val="00D90531"/>
    <w:rsid w:val="00D91D27"/>
    <w:rsid w:val="00D954BC"/>
    <w:rsid w:val="00D97A41"/>
    <w:rsid w:val="00DA0EB7"/>
    <w:rsid w:val="00DA1634"/>
    <w:rsid w:val="00DA179B"/>
    <w:rsid w:val="00DA202E"/>
    <w:rsid w:val="00DA26ED"/>
    <w:rsid w:val="00DA29E7"/>
    <w:rsid w:val="00DA33E3"/>
    <w:rsid w:val="00DA33E6"/>
    <w:rsid w:val="00DA3C09"/>
    <w:rsid w:val="00DA4EA0"/>
    <w:rsid w:val="00DA5920"/>
    <w:rsid w:val="00DA65F0"/>
    <w:rsid w:val="00DA7E70"/>
    <w:rsid w:val="00DB06F5"/>
    <w:rsid w:val="00DB0C35"/>
    <w:rsid w:val="00DB2743"/>
    <w:rsid w:val="00DB4F44"/>
    <w:rsid w:val="00DC18CE"/>
    <w:rsid w:val="00DC1A8A"/>
    <w:rsid w:val="00DC3AA4"/>
    <w:rsid w:val="00DC3D8F"/>
    <w:rsid w:val="00DC4654"/>
    <w:rsid w:val="00DD0488"/>
    <w:rsid w:val="00DD0D8C"/>
    <w:rsid w:val="00DD1EAD"/>
    <w:rsid w:val="00DD5A40"/>
    <w:rsid w:val="00DD7214"/>
    <w:rsid w:val="00DD7678"/>
    <w:rsid w:val="00DE1269"/>
    <w:rsid w:val="00DE1455"/>
    <w:rsid w:val="00DE2025"/>
    <w:rsid w:val="00DE27D1"/>
    <w:rsid w:val="00DE5113"/>
    <w:rsid w:val="00DE75E8"/>
    <w:rsid w:val="00DF056F"/>
    <w:rsid w:val="00DF1031"/>
    <w:rsid w:val="00DF1A48"/>
    <w:rsid w:val="00DF298C"/>
    <w:rsid w:val="00DF68B1"/>
    <w:rsid w:val="00E0015E"/>
    <w:rsid w:val="00E03F2F"/>
    <w:rsid w:val="00E04CB2"/>
    <w:rsid w:val="00E04D9F"/>
    <w:rsid w:val="00E065BB"/>
    <w:rsid w:val="00E06947"/>
    <w:rsid w:val="00E06FDB"/>
    <w:rsid w:val="00E1043A"/>
    <w:rsid w:val="00E10F2A"/>
    <w:rsid w:val="00E11E58"/>
    <w:rsid w:val="00E16FE6"/>
    <w:rsid w:val="00E171D5"/>
    <w:rsid w:val="00E20487"/>
    <w:rsid w:val="00E20BCD"/>
    <w:rsid w:val="00E20FD3"/>
    <w:rsid w:val="00E2271E"/>
    <w:rsid w:val="00E2326D"/>
    <w:rsid w:val="00E249D9"/>
    <w:rsid w:val="00E25A2D"/>
    <w:rsid w:val="00E2793A"/>
    <w:rsid w:val="00E30D7C"/>
    <w:rsid w:val="00E312B9"/>
    <w:rsid w:val="00E327CB"/>
    <w:rsid w:val="00E32C6D"/>
    <w:rsid w:val="00E32CE7"/>
    <w:rsid w:val="00E334A3"/>
    <w:rsid w:val="00E366E7"/>
    <w:rsid w:val="00E37B1E"/>
    <w:rsid w:val="00E407BF"/>
    <w:rsid w:val="00E428E3"/>
    <w:rsid w:val="00E44746"/>
    <w:rsid w:val="00E45221"/>
    <w:rsid w:val="00E456DA"/>
    <w:rsid w:val="00E4578C"/>
    <w:rsid w:val="00E45F63"/>
    <w:rsid w:val="00E469CF"/>
    <w:rsid w:val="00E4706A"/>
    <w:rsid w:val="00E47185"/>
    <w:rsid w:val="00E471E8"/>
    <w:rsid w:val="00E47205"/>
    <w:rsid w:val="00E51696"/>
    <w:rsid w:val="00E55ED3"/>
    <w:rsid w:val="00E56339"/>
    <w:rsid w:val="00E5676F"/>
    <w:rsid w:val="00E5691C"/>
    <w:rsid w:val="00E56C72"/>
    <w:rsid w:val="00E573CF"/>
    <w:rsid w:val="00E577AA"/>
    <w:rsid w:val="00E57D9B"/>
    <w:rsid w:val="00E60E30"/>
    <w:rsid w:val="00E60E7E"/>
    <w:rsid w:val="00E61205"/>
    <w:rsid w:val="00E62E0F"/>
    <w:rsid w:val="00E64754"/>
    <w:rsid w:val="00E65BB2"/>
    <w:rsid w:val="00E675C4"/>
    <w:rsid w:val="00E67FD1"/>
    <w:rsid w:val="00E7084F"/>
    <w:rsid w:val="00E71079"/>
    <w:rsid w:val="00E7117B"/>
    <w:rsid w:val="00E72D3A"/>
    <w:rsid w:val="00E7425F"/>
    <w:rsid w:val="00E75158"/>
    <w:rsid w:val="00E76C7A"/>
    <w:rsid w:val="00E773E0"/>
    <w:rsid w:val="00E8052C"/>
    <w:rsid w:val="00E8055C"/>
    <w:rsid w:val="00E807AF"/>
    <w:rsid w:val="00E80E43"/>
    <w:rsid w:val="00E826F8"/>
    <w:rsid w:val="00E83EC0"/>
    <w:rsid w:val="00E84623"/>
    <w:rsid w:val="00E84F04"/>
    <w:rsid w:val="00E8737B"/>
    <w:rsid w:val="00E87411"/>
    <w:rsid w:val="00E87F2F"/>
    <w:rsid w:val="00E90002"/>
    <w:rsid w:val="00E903B1"/>
    <w:rsid w:val="00E90E7F"/>
    <w:rsid w:val="00E91ADC"/>
    <w:rsid w:val="00E9240A"/>
    <w:rsid w:val="00E92C2E"/>
    <w:rsid w:val="00E93042"/>
    <w:rsid w:val="00E95EB9"/>
    <w:rsid w:val="00E95EF5"/>
    <w:rsid w:val="00E96A47"/>
    <w:rsid w:val="00EA04BB"/>
    <w:rsid w:val="00EA07DB"/>
    <w:rsid w:val="00EA200D"/>
    <w:rsid w:val="00EA3719"/>
    <w:rsid w:val="00EA590F"/>
    <w:rsid w:val="00EA7048"/>
    <w:rsid w:val="00EA786F"/>
    <w:rsid w:val="00EA7962"/>
    <w:rsid w:val="00EB0C0C"/>
    <w:rsid w:val="00EB25DE"/>
    <w:rsid w:val="00EB2C91"/>
    <w:rsid w:val="00EB3C52"/>
    <w:rsid w:val="00EB57D9"/>
    <w:rsid w:val="00EB6F01"/>
    <w:rsid w:val="00EB71B5"/>
    <w:rsid w:val="00EB76DF"/>
    <w:rsid w:val="00EC11F8"/>
    <w:rsid w:val="00EC23A0"/>
    <w:rsid w:val="00EC467A"/>
    <w:rsid w:val="00EC57CA"/>
    <w:rsid w:val="00EC5EB0"/>
    <w:rsid w:val="00EC61AB"/>
    <w:rsid w:val="00ED023F"/>
    <w:rsid w:val="00ED05A3"/>
    <w:rsid w:val="00ED0B1E"/>
    <w:rsid w:val="00ED2111"/>
    <w:rsid w:val="00ED423B"/>
    <w:rsid w:val="00ED681D"/>
    <w:rsid w:val="00ED6AA6"/>
    <w:rsid w:val="00ED6D7B"/>
    <w:rsid w:val="00EE27F1"/>
    <w:rsid w:val="00EE3296"/>
    <w:rsid w:val="00EE33E8"/>
    <w:rsid w:val="00EE36EA"/>
    <w:rsid w:val="00EE3765"/>
    <w:rsid w:val="00EE44FF"/>
    <w:rsid w:val="00EE4646"/>
    <w:rsid w:val="00EE4B6C"/>
    <w:rsid w:val="00EE50D9"/>
    <w:rsid w:val="00EE728A"/>
    <w:rsid w:val="00EE7900"/>
    <w:rsid w:val="00EF0D41"/>
    <w:rsid w:val="00EF1046"/>
    <w:rsid w:val="00EF15DE"/>
    <w:rsid w:val="00EF1E52"/>
    <w:rsid w:val="00EF22AF"/>
    <w:rsid w:val="00EF4053"/>
    <w:rsid w:val="00EF5891"/>
    <w:rsid w:val="00EF6E85"/>
    <w:rsid w:val="00EF72A8"/>
    <w:rsid w:val="00F02288"/>
    <w:rsid w:val="00F022BF"/>
    <w:rsid w:val="00F031E9"/>
    <w:rsid w:val="00F043A7"/>
    <w:rsid w:val="00F05A97"/>
    <w:rsid w:val="00F06BF1"/>
    <w:rsid w:val="00F07A72"/>
    <w:rsid w:val="00F110CB"/>
    <w:rsid w:val="00F118EF"/>
    <w:rsid w:val="00F14374"/>
    <w:rsid w:val="00F14CFB"/>
    <w:rsid w:val="00F16310"/>
    <w:rsid w:val="00F163CE"/>
    <w:rsid w:val="00F1673F"/>
    <w:rsid w:val="00F16FA1"/>
    <w:rsid w:val="00F17273"/>
    <w:rsid w:val="00F20657"/>
    <w:rsid w:val="00F210AC"/>
    <w:rsid w:val="00F2164C"/>
    <w:rsid w:val="00F2287C"/>
    <w:rsid w:val="00F22B05"/>
    <w:rsid w:val="00F2337F"/>
    <w:rsid w:val="00F2443B"/>
    <w:rsid w:val="00F24717"/>
    <w:rsid w:val="00F254EA"/>
    <w:rsid w:val="00F266C3"/>
    <w:rsid w:val="00F3016A"/>
    <w:rsid w:val="00F30452"/>
    <w:rsid w:val="00F30759"/>
    <w:rsid w:val="00F30A7B"/>
    <w:rsid w:val="00F30F5D"/>
    <w:rsid w:val="00F32045"/>
    <w:rsid w:val="00F321A5"/>
    <w:rsid w:val="00F34253"/>
    <w:rsid w:val="00F353BE"/>
    <w:rsid w:val="00F359C9"/>
    <w:rsid w:val="00F35D51"/>
    <w:rsid w:val="00F35EBE"/>
    <w:rsid w:val="00F36634"/>
    <w:rsid w:val="00F3666B"/>
    <w:rsid w:val="00F36B87"/>
    <w:rsid w:val="00F4292F"/>
    <w:rsid w:val="00F43E23"/>
    <w:rsid w:val="00F466A7"/>
    <w:rsid w:val="00F5061E"/>
    <w:rsid w:val="00F5066C"/>
    <w:rsid w:val="00F5209B"/>
    <w:rsid w:val="00F549AB"/>
    <w:rsid w:val="00F552D0"/>
    <w:rsid w:val="00F55F0D"/>
    <w:rsid w:val="00F61E71"/>
    <w:rsid w:val="00F63382"/>
    <w:rsid w:val="00F65A0B"/>
    <w:rsid w:val="00F665D2"/>
    <w:rsid w:val="00F66DF6"/>
    <w:rsid w:val="00F67443"/>
    <w:rsid w:val="00F67BD8"/>
    <w:rsid w:val="00F67E8B"/>
    <w:rsid w:val="00F67F04"/>
    <w:rsid w:val="00F709B8"/>
    <w:rsid w:val="00F71688"/>
    <w:rsid w:val="00F71756"/>
    <w:rsid w:val="00F72888"/>
    <w:rsid w:val="00F7385C"/>
    <w:rsid w:val="00F73E71"/>
    <w:rsid w:val="00F74708"/>
    <w:rsid w:val="00F74A57"/>
    <w:rsid w:val="00F74E4E"/>
    <w:rsid w:val="00F756B5"/>
    <w:rsid w:val="00F80F08"/>
    <w:rsid w:val="00F8162C"/>
    <w:rsid w:val="00F82408"/>
    <w:rsid w:val="00F83B67"/>
    <w:rsid w:val="00F840FE"/>
    <w:rsid w:val="00F857B2"/>
    <w:rsid w:val="00F85D70"/>
    <w:rsid w:val="00F8647D"/>
    <w:rsid w:val="00F86A9C"/>
    <w:rsid w:val="00F8706D"/>
    <w:rsid w:val="00F9051C"/>
    <w:rsid w:val="00F907EA"/>
    <w:rsid w:val="00F95BF0"/>
    <w:rsid w:val="00F96653"/>
    <w:rsid w:val="00F96E0B"/>
    <w:rsid w:val="00F97ACD"/>
    <w:rsid w:val="00FA02F8"/>
    <w:rsid w:val="00FA0585"/>
    <w:rsid w:val="00FA1864"/>
    <w:rsid w:val="00FA39FE"/>
    <w:rsid w:val="00FA3F11"/>
    <w:rsid w:val="00FA5C9E"/>
    <w:rsid w:val="00FA63C5"/>
    <w:rsid w:val="00FA691B"/>
    <w:rsid w:val="00FA69D6"/>
    <w:rsid w:val="00FB02AE"/>
    <w:rsid w:val="00FB072E"/>
    <w:rsid w:val="00FB08C3"/>
    <w:rsid w:val="00FB136E"/>
    <w:rsid w:val="00FB1A48"/>
    <w:rsid w:val="00FB2C2C"/>
    <w:rsid w:val="00FB3CC0"/>
    <w:rsid w:val="00FB401A"/>
    <w:rsid w:val="00FB4AD3"/>
    <w:rsid w:val="00FB6508"/>
    <w:rsid w:val="00FC49DD"/>
    <w:rsid w:val="00FC4AE1"/>
    <w:rsid w:val="00FC4AE8"/>
    <w:rsid w:val="00FC5014"/>
    <w:rsid w:val="00FC74DD"/>
    <w:rsid w:val="00FC78BC"/>
    <w:rsid w:val="00FD0DC9"/>
    <w:rsid w:val="00FD10AF"/>
    <w:rsid w:val="00FD1AAE"/>
    <w:rsid w:val="00FD1E8F"/>
    <w:rsid w:val="00FD29D1"/>
    <w:rsid w:val="00FD39EB"/>
    <w:rsid w:val="00FE00C5"/>
    <w:rsid w:val="00FE0F4E"/>
    <w:rsid w:val="00FE0FE1"/>
    <w:rsid w:val="00FE299C"/>
    <w:rsid w:val="00FE2B1A"/>
    <w:rsid w:val="00FE38B0"/>
    <w:rsid w:val="00FE3E8E"/>
    <w:rsid w:val="00FE44EB"/>
    <w:rsid w:val="00FE459E"/>
    <w:rsid w:val="00FE487F"/>
    <w:rsid w:val="00FE6318"/>
    <w:rsid w:val="00FE7EB5"/>
    <w:rsid w:val="00FF1BFB"/>
    <w:rsid w:val="00FF2BC9"/>
    <w:rsid w:val="00FF2BFC"/>
    <w:rsid w:val="00FF30EA"/>
    <w:rsid w:val="00FF47D8"/>
    <w:rsid w:val="00FF557A"/>
    <w:rsid w:val="00FF6047"/>
    <w:rsid w:val="08A94382"/>
    <w:rsid w:val="0BA045EB"/>
    <w:rsid w:val="27EA3170"/>
    <w:rsid w:val="29C67412"/>
    <w:rsid w:val="2ADB4213"/>
    <w:rsid w:val="2C6604B0"/>
    <w:rsid w:val="34264185"/>
    <w:rsid w:val="40A92B57"/>
    <w:rsid w:val="44675D9A"/>
    <w:rsid w:val="4F017C92"/>
    <w:rsid w:val="552911FB"/>
    <w:rsid w:val="5D6C6650"/>
    <w:rsid w:val="63D83130"/>
    <w:rsid w:val="67496BCE"/>
    <w:rsid w:val="696A055F"/>
    <w:rsid w:val="7245225D"/>
    <w:rsid w:val="759A3EAF"/>
    <w:rsid w:val="77505D4E"/>
    <w:rsid w:val="7A294125"/>
    <w:rsid w:val="7E49070F"/>
    <w:rsid w:val="7FB749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20"/>
    <w:qFormat/>
    <w:uiPriority w:val="9"/>
    <w:pPr>
      <w:keepNext/>
      <w:keepLines/>
      <w:adjustRightInd w:val="0"/>
      <w:snapToGrid w:val="0"/>
      <w:spacing w:beforeLines="200" w:afterLines="200" w:line="360" w:lineRule="auto"/>
      <w:jc w:val="center"/>
      <w:outlineLvl w:val="0"/>
    </w:pPr>
    <w:rPr>
      <w:rFonts w:ascii="宋体" w:hAnsi="宋体" w:eastAsia="宋体"/>
      <w:b/>
      <w:bCs/>
      <w:kern w:val="44"/>
      <w:sz w:val="32"/>
      <w:szCs w:val="44"/>
    </w:rPr>
  </w:style>
  <w:style w:type="paragraph" w:styleId="3">
    <w:name w:val="heading 2"/>
    <w:basedOn w:val="1"/>
    <w:next w:val="1"/>
    <w:link w:val="21"/>
    <w:unhideWhenUsed/>
    <w:qFormat/>
    <w:uiPriority w:val="9"/>
    <w:pPr>
      <w:keepNext/>
      <w:keepLines/>
      <w:adjustRightInd w:val="0"/>
      <w:snapToGrid w:val="0"/>
      <w:spacing w:beforeLines="150" w:afterLines="150" w:line="420" w:lineRule="auto"/>
      <w:jc w:val="center"/>
      <w:outlineLvl w:val="1"/>
    </w:pPr>
    <w:rPr>
      <w:rFonts w:asciiTheme="majorHAnsi" w:hAnsiTheme="majorHAnsi" w:eastAsiaTheme="majorEastAsia" w:cstheme="majorBidi"/>
      <w:b/>
      <w:bCs/>
      <w:sz w:val="24"/>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semiHidden/>
    <w:unhideWhenUsed/>
    <w:qFormat/>
    <w:uiPriority w:val="99"/>
    <w:rPr>
      <w:rFonts w:ascii="宋体" w:eastAsia="宋体"/>
      <w:sz w:val="18"/>
      <w:szCs w:val="18"/>
    </w:rPr>
  </w:style>
  <w:style w:type="paragraph" w:styleId="6">
    <w:name w:val="annotation text"/>
    <w:basedOn w:val="1"/>
    <w:link w:val="32"/>
    <w:semiHidden/>
    <w:unhideWhenUsed/>
    <w:qFormat/>
    <w:uiPriority w:val="99"/>
    <w:pPr>
      <w:jc w:val="left"/>
    </w:pPr>
  </w:style>
  <w:style w:type="paragraph" w:styleId="7">
    <w:name w:val="Date"/>
    <w:basedOn w:val="1"/>
    <w:next w:val="1"/>
    <w:link w:val="27"/>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line="360" w:lineRule="auto"/>
    </w:pPr>
    <w:rPr>
      <w:sz w:val="28"/>
    </w:rPr>
  </w:style>
  <w:style w:type="paragraph" w:styleId="12">
    <w:name w:val="toc 2"/>
    <w:basedOn w:val="1"/>
    <w:next w:val="1"/>
    <w:unhideWhenUsed/>
    <w:qFormat/>
    <w:uiPriority w:val="39"/>
    <w:pPr>
      <w:tabs>
        <w:tab w:val="right" w:leader="dot" w:pos="8302"/>
      </w:tabs>
      <w:spacing w:line="360" w:lineRule="auto"/>
      <w:ind w:left="420" w:leftChars="200"/>
    </w:pPr>
    <w:rPr>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9"/>
    <w:rPr>
      <w:rFonts w:ascii="宋体" w:hAnsi="宋体" w:eastAsia="宋体"/>
      <w:b/>
      <w:bCs/>
      <w:kern w:val="44"/>
      <w:sz w:val="32"/>
      <w:szCs w:val="44"/>
    </w:rPr>
  </w:style>
  <w:style w:type="character" w:customStyle="1" w:styleId="21">
    <w:name w:val="标题 2 Char"/>
    <w:basedOn w:val="15"/>
    <w:link w:val="3"/>
    <w:qFormat/>
    <w:uiPriority w:val="9"/>
    <w:rPr>
      <w:rFonts w:asciiTheme="majorHAnsi" w:hAnsiTheme="majorHAnsi" w:eastAsiaTheme="majorEastAsia" w:cstheme="majorBidi"/>
      <w:b/>
      <w:bCs/>
      <w:sz w:val="24"/>
      <w:szCs w:val="32"/>
    </w:rPr>
  </w:style>
  <w:style w:type="paragraph" w:customStyle="1" w:styleId="22">
    <w:name w:val="列出段落1"/>
    <w:basedOn w:val="1"/>
    <w:qFormat/>
    <w:uiPriority w:val="34"/>
    <w:pPr>
      <w:ind w:firstLine="420" w:firstLineChars="200"/>
    </w:pPr>
    <w:rPr>
      <w:rFonts w:ascii="Times New Roman" w:hAnsi="Times New Roman" w:eastAsia="宋体" w:cs="Times New Roman"/>
      <w:szCs w:val="24"/>
    </w:rPr>
  </w:style>
  <w:style w:type="paragraph" w:customStyle="1" w:styleId="23">
    <w:name w:val="正文缩进 2 字符"/>
    <w:basedOn w:val="1"/>
    <w:qFormat/>
    <w:uiPriority w:val="0"/>
    <w:pPr>
      <w:spacing w:after="120" w:line="480" w:lineRule="exact"/>
      <w:ind w:firstLine="420" w:firstLineChars="200"/>
    </w:pPr>
    <w:rPr>
      <w:rFonts w:ascii="Times New Roman" w:hAnsi="Times New Roman" w:eastAsia="宋体" w:cs="Times New Roman"/>
      <w:color w:val="943634"/>
    </w:rPr>
  </w:style>
  <w:style w:type="paragraph" w:styleId="24">
    <w:name w:val="List Paragraph"/>
    <w:basedOn w:val="1"/>
    <w:link w:val="25"/>
    <w:qFormat/>
    <w:uiPriority w:val="34"/>
    <w:pPr>
      <w:ind w:firstLine="420" w:firstLineChars="200"/>
    </w:pPr>
  </w:style>
  <w:style w:type="character" w:customStyle="1" w:styleId="25">
    <w:name w:val="列出段落 Char"/>
    <w:basedOn w:val="15"/>
    <w:link w:val="24"/>
    <w:qFormat/>
    <w:uiPriority w:val="34"/>
  </w:style>
  <w:style w:type="paragraph" w:customStyle="1" w:styleId="26">
    <w:name w:val="F3"/>
    <w:basedOn w:val="1"/>
    <w:qFormat/>
    <w:uiPriority w:val="99"/>
    <w:pPr>
      <w:spacing w:beforeLines="50" w:line="360" w:lineRule="auto"/>
      <w:jc w:val="left"/>
      <w:outlineLvl w:val="1"/>
    </w:pPr>
    <w:rPr>
      <w:rFonts w:ascii="黑体" w:hAnsi="Calibri" w:eastAsia="黑体" w:cs="黑体"/>
      <w:color w:val="000000"/>
      <w:sz w:val="30"/>
      <w:szCs w:val="30"/>
    </w:rPr>
  </w:style>
  <w:style w:type="character" w:customStyle="1" w:styleId="27">
    <w:name w:val="日期 Char"/>
    <w:basedOn w:val="15"/>
    <w:link w:val="7"/>
    <w:semiHidden/>
    <w:qFormat/>
    <w:uiPriority w:val="99"/>
  </w:style>
  <w:style w:type="character" w:customStyle="1" w:styleId="28">
    <w:name w:val="批注框文本 Char"/>
    <w:basedOn w:val="15"/>
    <w:link w:val="8"/>
    <w:semiHidden/>
    <w:qFormat/>
    <w:uiPriority w:val="99"/>
    <w:rPr>
      <w:sz w:val="18"/>
      <w:szCs w:val="18"/>
    </w:rPr>
  </w:style>
  <w:style w:type="paragraph" w:customStyle="1" w:styleId="29">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30">
    <w:name w:val="二级条标题"/>
    <w:basedOn w:val="1"/>
    <w:next w:val="1"/>
    <w:qFormat/>
    <w:uiPriority w:val="0"/>
    <w:pPr>
      <w:widowControl/>
      <w:spacing w:beforeLines="50" w:afterLines="50"/>
      <w:ind w:left="1080"/>
      <w:jc w:val="left"/>
      <w:outlineLvl w:val="3"/>
    </w:pPr>
    <w:rPr>
      <w:rFonts w:ascii="黑体" w:hAnsi="Times New Roman" w:eastAsia="黑体" w:cs="Times New Roman"/>
      <w:kern w:val="0"/>
    </w:rPr>
  </w:style>
  <w:style w:type="character" w:customStyle="1" w:styleId="31">
    <w:name w:val="文档结构图 Char"/>
    <w:basedOn w:val="15"/>
    <w:link w:val="5"/>
    <w:semiHidden/>
    <w:qFormat/>
    <w:uiPriority w:val="99"/>
    <w:rPr>
      <w:rFonts w:ascii="宋体" w:eastAsia="宋体"/>
      <w:sz w:val="18"/>
      <w:szCs w:val="18"/>
    </w:rPr>
  </w:style>
  <w:style w:type="character" w:customStyle="1" w:styleId="32">
    <w:name w:val="批注文字 Char"/>
    <w:basedOn w:val="15"/>
    <w:link w:val="6"/>
    <w:semiHidden/>
    <w:qFormat/>
    <w:uiPriority w:val="99"/>
  </w:style>
  <w:style w:type="character" w:customStyle="1" w:styleId="33">
    <w:name w:val="标题 3 Char"/>
    <w:basedOn w:val="15"/>
    <w:link w:val="4"/>
    <w:qFormat/>
    <w:uiPriority w:val="9"/>
    <w:rPr>
      <w:b/>
      <w:bCs/>
      <w:sz w:val="32"/>
      <w:szCs w:val="32"/>
    </w:rPr>
  </w:style>
  <w:style w:type="paragraph" w:customStyle="1" w:styleId="34">
    <w:name w:val="Revision"/>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35">
    <w:name w:val="正文小4"/>
    <w:basedOn w:val="1"/>
    <w:qFormat/>
    <w:uiPriority w:val="0"/>
    <w:pPr>
      <w:spacing w:line="360" w:lineRule="auto"/>
      <w:ind w:firstLine="485" w:firstLineChars="202"/>
    </w:pPr>
    <w:rPr>
      <w:sz w:val="24"/>
      <w:szCs w:val="24"/>
    </w:rPr>
  </w:style>
  <w:style w:type="table" w:customStyle="1" w:styleId="36">
    <w:name w:val="无格式表格 21"/>
    <w:basedOn w:val="13"/>
    <w:qFormat/>
    <w:uiPriority w:val="42"/>
    <w:rPr>
      <w:kern w:val="0"/>
      <w:sz w:val="22"/>
      <w:szCs w:val="22"/>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styleId="38">
    <w:name w:val="Placeholder Text"/>
    <w:basedOn w:val="15"/>
    <w:semiHidden/>
    <w:qFormat/>
    <w:uiPriority w:val="99"/>
    <w:rPr>
      <w:color w:val="808080"/>
    </w:rPr>
  </w:style>
  <w:style w:type="character" w:customStyle="1" w:styleId="39">
    <w:name w:val="fontstyle01"/>
    <w:basedOn w:val="15"/>
    <w:qFormat/>
    <w:uiPriority w:val="0"/>
    <w:rPr>
      <w:rFonts w:hint="eastAsia" w:ascii="宋体" w:hAnsi="宋体" w:eastAsia="宋体"/>
      <w:color w:val="000000"/>
      <w:sz w:val="24"/>
      <w:szCs w:val="24"/>
    </w:rPr>
  </w:style>
  <w:style w:type="character" w:customStyle="1" w:styleId="40">
    <w:name w:val="fontstyle21"/>
    <w:basedOn w:val="15"/>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133</Pages>
  <Words>1469</Words>
  <Characters>2323</Characters>
  <Lines>671</Lines>
  <Paragraphs>189</Paragraphs>
  <TotalTime>38</TotalTime>
  <ScaleCrop>false</ScaleCrop>
  <LinksUpToDate>false</LinksUpToDate>
  <CharactersWithSpaces>2889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2020-09-23T15:45:00Z</dcterms:created>
  <dc:creator>廖振宁</dc:creator>
  <cp:lastModifiedBy>陌</cp:lastModifiedBy>
  <cp:lastPrinted>2021-10-20T10:36:00Z</cp:lastPrinted>
  <dcterms:modified xsi:type="dcterms:W3CDTF">2025-07-23T08:41:02Z</dcterms:modified>
  <cp:revision>1145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C6FA71B82EEE444CBE52D0FD473FD6E6</vt:lpwstr>
  </property>
  <property fmtid="{D5CDD505-2E9C-101B-9397-08002B2CF9AE}" pid="4" name="KSOTemplateDocerSaveRecord">
    <vt:lpwstr>eyJoZGlkIjoiYmNhZDU5Nzc0MWRjZjgzYTk5MjI0N2JhZjg4OWRhMWIiLCJ1c2VySWQiOiIxMjA5OTQ0MDAwIn0=</vt:lpwstr>
  </property>
</Properties>
</file>