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6A1D9C29" w14:textId="74EB5EBF" w:rsidR="0034737A" w:rsidRPr="00A40C20" w:rsidRDefault="0034737A" w:rsidP="0034737A">
      <w:pPr>
        <w:spacing w:line="240" w:lineRule="auto"/>
        <w:rPr>
          <w:rFonts w:eastAsia="黑体"/>
          <w:sz w:val="32"/>
          <w:szCs w:val="32"/>
        </w:rPr>
      </w:pPr>
      <w:r w:rsidRPr="00A40C20">
        <w:rPr>
          <w:rFonts w:cs="Microsoft JhengHei"/>
          <w:noProof/>
          <w:sz w:val="44"/>
          <w:szCs w:val="44"/>
        </w:rPr>
        <w:drawing>
          <wp:anchor distT="0" distB="0" distL="114300" distR="114300" simplePos="0" relativeHeight="251666432" behindDoc="0" locked="0" layoutInCell="1" allowOverlap="1" wp14:anchorId="6CACF033" wp14:editId="1C72A331">
            <wp:simplePos x="0" y="0"/>
            <wp:positionH relativeFrom="page">
              <wp:posOffset>4733925</wp:posOffset>
            </wp:positionH>
            <wp:positionV relativeFrom="page">
              <wp:posOffset>968375</wp:posOffset>
            </wp:positionV>
            <wp:extent cx="1720215" cy="800100"/>
            <wp:effectExtent l="0" t="0" r="0" b="0"/>
            <wp:wrapNone/>
            <wp:docPr id="13" name="图片 13" descr="说明: 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G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021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C20">
        <w:rPr>
          <w:rFonts w:eastAsia="黑体" w:hint="eastAsia"/>
          <w:sz w:val="32"/>
          <w:szCs w:val="32"/>
        </w:rPr>
        <w:t xml:space="preserve">         </w:t>
      </w:r>
    </w:p>
    <w:p w14:paraId="0CFCC99C" w14:textId="77777777" w:rsidR="0034737A" w:rsidRPr="00A40C20" w:rsidRDefault="0034737A" w:rsidP="0034737A">
      <w:pPr>
        <w:spacing w:line="240" w:lineRule="auto"/>
        <w:rPr>
          <w:rFonts w:eastAsia="MS Gothic"/>
          <w:b/>
          <w:sz w:val="84"/>
          <w:szCs w:val="84"/>
        </w:rPr>
      </w:pPr>
      <w:r w:rsidRPr="00A40C20">
        <w:rPr>
          <w:rFonts w:eastAsia="黑体" w:hint="eastAsia"/>
          <w:sz w:val="32"/>
          <w:szCs w:val="32"/>
        </w:rPr>
        <w:t xml:space="preserve">         </w:t>
      </w:r>
      <w:r w:rsidRPr="00A40C20">
        <w:rPr>
          <w:rFonts w:eastAsia="黑体"/>
          <w:spacing w:val="28"/>
          <w:sz w:val="48"/>
          <w:szCs w:val="48"/>
        </w:rPr>
        <w:t>广东省标准</w:t>
      </w:r>
      <w:r w:rsidRPr="00A40C20">
        <w:rPr>
          <w:rFonts w:eastAsia="黑体"/>
          <w:sz w:val="32"/>
          <w:szCs w:val="32"/>
        </w:rPr>
        <w:t xml:space="preserve">            </w:t>
      </w:r>
      <w:r w:rsidRPr="00A40C20">
        <w:rPr>
          <w:rFonts w:hint="eastAsia"/>
          <w:sz w:val="52"/>
        </w:rPr>
        <w:t xml:space="preserve">   </w:t>
      </w:r>
    </w:p>
    <w:p w14:paraId="58CF0AAF" w14:textId="0EACB16A" w:rsidR="0034737A" w:rsidRPr="00A40C20" w:rsidRDefault="0034737A" w:rsidP="0034737A">
      <w:pPr>
        <w:spacing w:line="240" w:lineRule="auto"/>
      </w:pPr>
      <w:r w:rsidRPr="00A40C20">
        <w:t xml:space="preserve">                              </w:t>
      </w:r>
      <w:r w:rsidRPr="00A40C20">
        <w:rPr>
          <w:rFonts w:hint="eastAsia"/>
        </w:rPr>
        <w:t xml:space="preserve">                               </w:t>
      </w:r>
    </w:p>
    <w:p w14:paraId="121EE828" w14:textId="77777777" w:rsidR="0034737A" w:rsidRPr="00A40C20" w:rsidRDefault="0034737A" w:rsidP="0034737A">
      <w:pPr>
        <w:spacing w:line="240" w:lineRule="auto"/>
      </w:pPr>
    </w:p>
    <w:p w14:paraId="19D9D170" w14:textId="3955C30F" w:rsidR="0034737A" w:rsidRPr="00A40C20" w:rsidRDefault="0034737A" w:rsidP="0034737A">
      <w:pPr>
        <w:spacing w:line="240" w:lineRule="auto"/>
        <w:rPr>
          <w:spacing w:val="17"/>
          <w:sz w:val="30"/>
          <w:szCs w:val="30"/>
        </w:rPr>
      </w:pPr>
      <w:r w:rsidRPr="00A40C20">
        <w:rPr>
          <w:rFonts w:hint="eastAsia"/>
        </w:rPr>
        <w:t xml:space="preserve">                  </w:t>
      </w:r>
      <w:r w:rsidR="00DA567B" w:rsidRPr="00A40C20">
        <w:rPr>
          <w:rFonts w:hint="eastAsia"/>
        </w:rPr>
        <w:t xml:space="preserve">              </w:t>
      </w:r>
      <w:r w:rsidRPr="00A40C20">
        <w:rPr>
          <w:rFonts w:hint="eastAsia"/>
        </w:rPr>
        <w:t xml:space="preserve">                    </w:t>
      </w:r>
      <w:r w:rsidRPr="00A40C20">
        <w:t xml:space="preserve">    </w:t>
      </w:r>
      <w:r w:rsidRPr="00A40C20">
        <w:rPr>
          <w:rFonts w:hint="eastAsia"/>
        </w:rPr>
        <w:t xml:space="preserve"> </w:t>
      </w:r>
      <w:r w:rsidRPr="00A40C20">
        <w:rPr>
          <w:spacing w:val="23"/>
          <w:sz w:val="30"/>
          <w:szCs w:val="30"/>
        </w:rPr>
        <w:t>DBJ</w:t>
      </w:r>
      <w:r w:rsidRPr="00A40C20">
        <w:rPr>
          <w:rFonts w:hint="eastAsia"/>
          <w:spacing w:val="23"/>
          <w:sz w:val="30"/>
          <w:szCs w:val="30"/>
        </w:rPr>
        <w:t>/T</w:t>
      </w:r>
      <w:r w:rsidR="006F0911" w:rsidRPr="00A40C20">
        <w:rPr>
          <w:spacing w:val="23"/>
          <w:sz w:val="30"/>
          <w:szCs w:val="30"/>
        </w:rPr>
        <w:t xml:space="preserve"> </w:t>
      </w:r>
      <w:r w:rsidR="006F0911" w:rsidRPr="00A40C20">
        <w:rPr>
          <w:rFonts w:ascii="黑体" w:eastAsia="黑体" w:hAnsi="黑体" w:hint="eastAsia"/>
          <w:sz w:val="28"/>
          <w:szCs w:val="28"/>
        </w:rPr>
        <w:t>XX</w:t>
      </w:r>
      <w:r w:rsidR="006F0911" w:rsidRPr="00A40C20">
        <w:rPr>
          <w:spacing w:val="23"/>
          <w:sz w:val="30"/>
          <w:szCs w:val="30"/>
        </w:rPr>
        <w:t xml:space="preserve"> </w:t>
      </w:r>
      <w:r w:rsidRPr="00A40C20">
        <w:rPr>
          <w:spacing w:val="23"/>
          <w:sz w:val="30"/>
          <w:szCs w:val="30"/>
        </w:rPr>
        <w:t>-</w:t>
      </w:r>
      <w:r w:rsidRPr="00A40C20">
        <w:rPr>
          <w:rFonts w:ascii="黑体" w:eastAsia="黑体" w:hAnsi="黑体" w:hint="eastAsia"/>
          <w:sz w:val="28"/>
          <w:szCs w:val="28"/>
        </w:rPr>
        <w:t>XX</w:t>
      </w:r>
      <w:r w:rsidRPr="00A40C20">
        <w:rPr>
          <w:spacing w:val="23"/>
          <w:sz w:val="30"/>
          <w:szCs w:val="30"/>
        </w:rPr>
        <w:t>-</w:t>
      </w:r>
      <w:r w:rsidR="006F0911" w:rsidRPr="00A40C20">
        <w:rPr>
          <w:rFonts w:ascii="黑体" w:eastAsia="黑体" w:hAnsi="黑体" w:hint="eastAsia"/>
          <w:szCs w:val="28"/>
        </w:rPr>
        <w:t xml:space="preserve"> </w:t>
      </w:r>
      <w:r w:rsidR="006F0911" w:rsidRPr="00A40C20">
        <w:rPr>
          <w:rFonts w:ascii="黑体" w:eastAsia="黑体" w:hAnsi="黑体" w:hint="eastAsia"/>
          <w:sz w:val="28"/>
          <w:szCs w:val="28"/>
        </w:rPr>
        <w:t>XX</w:t>
      </w:r>
      <w:r w:rsidRPr="00A40C20">
        <w:rPr>
          <w:rFonts w:ascii="黑体" w:eastAsia="黑体" w:hAnsi="黑体" w:hint="eastAsia"/>
          <w:sz w:val="28"/>
          <w:szCs w:val="28"/>
        </w:rPr>
        <w:t>XX</w:t>
      </w:r>
    </w:p>
    <w:p w14:paraId="544484D0" w14:textId="6217253F" w:rsidR="0034737A" w:rsidRPr="00A40C20" w:rsidRDefault="0034737A" w:rsidP="0034737A">
      <w:pPr>
        <w:spacing w:line="240" w:lineRule="auto"/>
        <w:rPr>
          <w:sz w:val="28"/>
          <w:szCs w:val="28"/>
        </w:rPr>
      </w:pPr>
      <w:r w:rsidRPr="00A40C20">
        <w:rPr>
          <w:noProof/>
          <w:szCs w:val="28"/>
        </w:rPr>
        <mc:AlternateContent>
          <mc:Choice Requires="wps">
            <w:drawing>
              <wp:anchor distT="0" distB="0" distL="114300" distR="114300" simplePos="0" relativeHeight="251664384" behindDoc="0" locked="0" layoutInCell="1" allowOverlap="1" wp14:anchorId="4187D661" wp14:editId="5B404B8A">
                <wp:simplePos x="0" y="0"/>
                <wp:positionH relativeFrom="column">
                  <wp:posOffset>26035</wp:posOffset>
                </wp:positionH>
                <wp:positionV relativeFrom="paragraph">
                  <wp:posOffset>359410</wp:posOffset>
                </wp:positionV>
                <wp:extent cx="5486400" cy="41910"/>
                <wp:effectExtent l="6985" t="6985" r="12065" b="8255"/>
                <wp:wrapNone/>
                <wp:docPr id="12" name="直接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0" cy="4191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8672E" id="直接连接符 12" o:spid="_x0000_s1026"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28.3pt" to="434.0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"/>
            </w:pict>
          </mc:Fallback>
        </mc:AlternateContent>
      </w:r>
      <w:r w:rsidRPr="00A40C20">
        <w:rPr>
          <w:rFonts w:hint="eastAsia"/>
          <w:sz w:val="28"/>
          <w:szCs w:val="28"/>
        </w:rPr>
        <w:t xml:space="preserve">                                    </w:t>
      </w:r>
      <w:r w:rsidRPr="00A40C20">
        <w:rPr>
          <w:szCs w:val="28"/>
        </w:rPr>
        <w:t xml:space="preserve">  </w:t>
      </w:r>
      <w:r w:rsidRPr="00A40C20">
        <w:rPr>
          <w:rFonts w:hint="eastAsia"/>
          <w:sz w:val="28"/>
          <w:szCs w:val="28"/>
        </w:rPr>
        <w:t xml:space="preserve">    </w:t>
      </w:r>
      <w:r w:rsidRPr="00A40C20">
        <w:rPr>
          <w:rFonts w:ascii="黑体" w:eastAsia="黑体" w:hAnsi="黑体" w:hint="eastAsia"/>
          <w:sz w:val="28"/>
          <w:szCs w:val="28"/>
        </w:rPr>
        <w:t>备案号 J XXXXX-</w:t>
      </w:r>
      <w:r w:rsidR="006F0911" w:rsidRPr="00A40C20">
        <w:rPr>
          <w:rFonts w:ascii="黑体" w:eastAsia="黑体" w:hAnsi="黑体" w:hint="eastAsia"/>
          <w:szCs w:val="28"/>
        </w:rPr>
        <w:t xml:space="preserve"> </w:t>
      </w:r>
      <w:r w:rsidR="006F0911" w:rsidRPr="00A40C20">
        <w:rPr>
          <w:rFonts w:ascii="黑体" w:eastAsia="黑体" w:hAnsi="黑体" w:hint="eastAsia"/>
          <w:sz w:val="28"/>
          <w:szCs w:val="28"/>
        </w:rPr>
        <w:t>XX</w:t>
      </w:r>
      <w:r w:rsidRPr="00A40C20">
        <w:rPr>
          <w:rFonts w:ascii="黑体" w:eastAsia="黑体" w:hAnsi="黑体" w:hint="eastAsia"/>
          <w:sz w:val="28"/>
          <w:szCs w:val="28"/>
        </w:rPr>
        <w:t>XX</w:t>
      </w:r>
    </w:p>
    <w:p w14:paraId="63A7F235" w14:textId="77777777" w:rsidR="0034737A" w:rsidRPr="00A40C20" w:rsidRDefault="0034737A" w:rsidP="0034737A">
      <w:pPr>
        <w:spacing w:line="240" w:lineRule="auto"/>
        <w:jc w:val="center"/>
        <w:rPr>
          <w:rFonts w:ascii="宋体" w:hAnsi="宋体"/>
          <w:b/>
          <w:sz w:val="48"/>
          <w:szCs w:val="48"/>
        </w:rPr>
      </w:pPr>
    </w:p>
    <w:p w14:paraId="3D03C281" w14:textId="77777777" w:rsidR="0034737A" w:rsidRPr="00A40C20" w:rsidRDefault="0034737A" w:rsidP="0034737A">
      <w:pPr>
        <w:spacing w:line="240" w:lineRule="auto"/>
        <w:jc w:val="center"/>
        <w:rPr>
          <w:rFonts w:ascii="宋体" w:hAnsi="宋体"/>
          <w:b/>
          <w:sz w:val="48"/>
          <w:szCs w:val="48"/>
        </w:rPr>
      </w:pPr>
      <w:bookmarkStart w:id="0" w:name="_Toc375640674"/>
    </w:p>
    <w:bookmarkEnd w:id="0"/>
    <w:p w14:paraId="5449B43E" w14:textId="068245C1" w:rsidR="0034737A" w:rsidRPr="00A40C20" w:rsidRDefault="0034737A" w:rsidP="0034737A">
      <w:pPr>
        <w:spacing w:line="240" w:lineRule="auto"/>
        <w:jc w:val="center"/>
        <w:rPr>
          <w:rFonts w:ascii="宋体" w:hAnsi="宋体"/>
          <w:b/>
          <w:sz w:val="48"/>
          <w:szCs w:val="48"/>
        </w:rPr>
      </w:pPr>
      <w:r w:rsidRPr="00A40C20">
        <w:rPr>
          <w:rFonts w:ascii="宋体" w:hAnsi="宋体" w:hint="eastAsia"/>
          <w:b/>
          <w:sz w:val="48"/>
          <w:szCs w:val="48"/>
        </w:rPr>
        <w:t>城市轨道交通既有结构保护安全评估技术标准</w:t>
      </w:r>
    </w:p>
    <w:p w14:paraId="2A947F26" w14:textId="77777777" w:rsidR="0034737A" w:rsidRPr="00A40C20" w:rsidRDefault="0034737A" w:rsidP="0034737A">
      <w:pPr>
        <w:spacing w:line="240" w:lineRule="auto"/>
      </w:pPr>
    </w:p>
    <w:p w14:paraId="7FAE6657" w14:textId="4C139DB5" w:rsidR="0034737A" w:rsidRPr="00A40C20" w:rsidRDefault="0034737A" w:rsidP="0034737A">
      <w:pPr>
        <w:spacing w:line="240" w:lineRule="auto"/>
        <w:jc w:val="center"/>
        <w:rPr>
          <w:b/>
          <w:szCs w:val="28"/>
        </w:rPr>
      </w:pPr>
      <w:r w:rsidRPr="00A40C20">
        <w:rPr>
          <w:b/>
          <w:szCs w:val="28"/>
        </w:rPr>
        <w:t>Technical standard for protection and safety assessment of existing structures of urban rail transi</w:t>
      </w:r>
      <w:r w:rsidR="00143C41" w:rsidRPr="00A40C20">
        <w:rPr>
          <w:rFonts w:hint="eastAsia"/>
          <w:b/>
          <w:szCs w:val="28"/>
        </w:rPr>
        <w:t>t</w:t>
      </w:r>
    </w:p>
    <w:p w14:paraId="23783CD6" w14:textId="77777777" w:rsidR="0034737A" w:rsidRPr="00A40C20" w:rsidRDefault="0034737A" w:rsidP="0034737A">
      <w:pPr>
        <w:spacing w:line="240" w:lineRule="auto"/>
        <w:jc w:val="center"/>
        <w:rPr>
          <w:b/>
          <w:sz w:val="28"/>
          <w:szCs w:val="28"/>
        </w:rPr>
      </w:pPr>
    </w:p>
    <w:p w14:paraId="6099047A" w14:textId="46C813AC" w:rsidR="0034737A" w:rsidRPr="00A40C20" w:rsidRDefault="0034737A" w:rsidP="0034737A">
      <w:pPr>
        <w:spacing w:line="240" w:lineRule="auto"/>
        <w:jc w:val="center"/>
        <w:rPr>
          <w:b/>
          <w:sz w:val="30"/>
          <w:szCs w:val="30"/>
        </w:rPr>
      </w:pPr>
      <w:r w:rsidRPr="00A40C20">
        <w:rPr>
          <w:rFonts w:hint="eastAsia"/>
          <w:b/>
          <w:sz w:val="30"/>
          <w:szCs w:val="30"/>
        </w:rPr>
        <w:t>(</w:t>
      </w:r>
      <w:r w:rsidRPr="00A40C20">
        <w:rPr>
          <w:rFonts w:hint="eastAsia"/>
          <w:b/>
          <w:sz w:val="30"/>
          <w:szCs w:val="30"/>
        </w:rPr>
        <w:t>征求意见稿</w:t>
      </w:r>
      <w:r w:rsidRPr="00A40C20">
        <w:rPr>
          <w:rFonts w:hint="eastAsia"/>
          <w:b/>
          <w:sz w:val="30"/>
          <w:szCs w:val="30"/>
        </w:rPr>
        <w:t>)</w:t>
      </w:r>
    </w:p>
    <w:p w14:paraId="694D934F" w14:textId="77777777" w:rsidR="0034737A" w:rsidRPr="00A40C20" w:rsidRDefault="0034737A" w:rsidP="0034737A">
      <w:pPr>
        <w:spacing w:line="240" w:lineRule="auto"/>
      </w:pPr>
    </w:p>
    <w:p w14:paraId="6019397B" w14:textId="77777777" w:rsidR="0034737A" w:rsidRPr="00A40C20" w:rsidRDefault="0034737A" w:rsidP="0034737A">
      <w:pPr>
        <w:spacing w:line="240" w:lineRule="auto"/>
      </w:pPr>
    </w:p>
    <w:p w14:paraId="42BF0038" w14:textId="77777777" w:rsidR="0034737A" w:rsidRPr="00A40C20" w:rsidRDefault="0034737A" w:rsidP="0034737A">
      <w:pPr>
        <w:spacing w:line="240" w:lineRule="auto"/>
      </w:pPr>
    </w:p>
    <w:p w14:paraId="34784AB2" w14:textId="77777777" w:rsidR="0034737A" w:rsidRPr="00A40C20" w:rsidRDefault="0034737A" w:rsidP="0034737A">
      <w:pPr>
        <w:spacing w:line="240" w:lineRule="auto"/>
      </w:pPr>
    </w:p>
    <w:p w14:paraId="05D66D27" w14:textId="77777777" w:rsidR="0034737A" w:rsidRPr="00A40C20" w:rsidRDefault="0034737A" w:rsidP="0034737A">
      <w:pPr>
        <w:spacing w:line="240" w:lineRule="auto"/>
      </w:pPr>
    </w:p>
    <w:p w14:paraId="0E262685" w14:textId="77777777" w:rsidR="0034737A" w:rsidRPr="00A40C20" w:rsidRDefault="0034737A" w:rsidP="0034737A">
      <w:pPr>
        <w:spacing w:line="240" w:lineRule="auto"/>
      </w:pPr>
    </w:p>
    <w:p w14:paraId="68A07C61" w14:textId="77777777" w:rsidR="0034737A" w:rsidRPr="00A40C20" w:rsidRDefault="0034737A" w:rsidP="0034737A">
      <w:pPr>
        <w:spacing w:line="240" w:lineRule="auto"/>
      </w:pPr>
    </w:p>
    <w:p w14:paraId="6FD07AB0" w14:textId="77777777" w:rsidR="0034737A" w:rsidRPr="00A40C20" w:rsidRDefault="0034737A" w:rsidP="0034737A">
      <w:pPr>
        <w:spacing w:line="240" w:lineRule="auto"/>
      </w:pPr>
    </w:p>
    <w:p w14:paraId="2BFFAFE5" w14:textId="77777777" w:rsidR="0034737A" w:rsidRPr="00A40C20" w:rsidRDefault="0034737A" w:rsidP="0034737A">
      <w:pPr>
        <w:spacing w:line="240" w:lineRule="auto"/>
      </w:pPr>
    </w:p>
    <w:p w14:paraId="0B0BA4B5" w14:textId="77777777" w:rsidR="0034737A" w:rsidRPr="00A40C20" w:rsidRDefault="0034737A" w:rsidP="0034737A">
      <w:pPr>
        <w:spacing w:line="240" w:lineRule="auto"/>
      </w:pPr>
    </w:p>
    <w:p w14:paraId="58BA764A" w14:textId="77777777" w:rsidR="0034737A" w:rsidRPr="00A40C20" w:rsidRDefault="0034737A" w:rsidP="0034737A">
      <w:pPr>
        <w:spacing w:line="240" w:lineRule="auto"/>
      </w:pPr>
    </w:p>
    <w:p w14:paraId="0458DA1D" w14:textId="77777777" w:rsidR="0034737A" w:rsidRPr="00A40C20" w:rsidRDefault="0034737A" w:rsidP="0034737A">
      <w:pPr>
        <w:spacing w:line="240" w:lineRule="auto"/>
      </w:pPr>
    </w:p>
    <w:p w14:paraId="5FB44D38" w14:textId="77777777" w:rsidR="0034737A" w:rsidRPr="00A40C20" w:rsidRDefault="0034737A" w:rsidP="0034737A">
      <w:pPr>
        <w:spacing w:line="240" w:lineRule="auto"/>
      </w:pPr>
    </w:p>
    <w:p w14:paraId="23035083" w14:textId="77777777" w:rsidR="0034737A" w:rsidRPr="00A40C20" w:rsidRDefault="0034737A" w:rsidP="0034737A">
      <w:pPr>
        <w:spacing w:line="240" w:lineRule="auto"/>
      </w:pPr>
    </w:p>
    <w:p w14:paraId="51346C08" w14:textId="77777777" w:rsidR="0034737A" w:rsidRPr="00A40C20" w:rsidRDefault="0034737A" w:rsidP="0034737A">
      <w:pPr>
        <w:spacing w:line="240" w:lineRule="auto"/>
      </w:pPr>
    </w:p>
    <w:p w14:paraId="632162D2" w14:textId="29E8E4C7" w:rsidR="0034737A" w:rsidRPr="00A40C20" w:rsidRDefault="0034737A" w:rsidP="0034737A">
      <w:pPr>
        <w:rPr>
          <w:rFonts w:eastAsia="黑体"/>
          <w:sz w:val="28"/>
          <w:szCs w:val="28"/>
        </w:rPr>
      </w:pPr>
      <w:r w:rsidRPr="00A40C20">
        <w:rPr>
          <w:b/>
          <w:bCs/>
          <w:sz w:val="32"/>
        </w:rPr>
        <w:t xml:space="preserve">  </w:t>
      </w:r>
      <w:r w:rsidR="006F0911" w:rsidRPr="00A40C20">
        <w:rPr>
          <w:rFonts w:ascii="黑体" w:eastAsia="黑体" w:hAnsi="黑体" w:hint="eastAsia"/>
          <w:sz w:val="28"/>
          <w:szCs w:val="28"/>
        </w:rPr>
        <w:t>XXXX</w:t>
      </w:r>
      <w:r w:rsidR="006F0911" w:rsidRPr="00A40C20">
        <w:rPr>
          <w:rFonts w:eastAsia="黑体"/>
          <w:szCs w:val="28"/>
        </w:rPr>
        <w:t xml:space="preserve"> </w:t>
      </w:r>
      <w:r w:rsidRPr="00A40C20">
        <w:rPr>
          <w:rFonts w:eastAsia="黑体"/>
          <w:sz w:val="28"/>
          <w:szCs w:val="28"/>
        </w:rPr>
        <w:t>-</w:t>
      </w:r>
      <w:r w:rsidRPr="00A40C20">
        <w:rPr>
          <w:rFonts w:ascii="黑体" w:eastAsia="黑体" w:hAnsi="黑体" w:hint="eastAsia"/>
          <w:sz w:val="28"/>
          <w:szCs w:val="28"/>
        </w:rPr>
        <w:t>XX</w:t>
      </w:r>
      <w:r w:rsidRPr="00A40C20">
        <w:rPr>
          <w:rFonts w:eastAsia="黑体"/>
          <w:sz w:val="28"/>
          <w:szCs w:val="28"/>
        </w:rPr>
        <w:t>-</w:t>
      </w:r>
      <w:r w:rsidRPr="00A40C20">
        <w:rPr>
          <w:rFonts w:ascii="黑体" w:eastAsia="黑体" w:hAnsi="黑体" w:hint="eastAsia"/>
          <w:sz w:val="28"/>
          <w:szCs w:val="28"/>
        </w:rPr>
        <w:t>XX</w:t>
      </w:r>
      <w:r w:rsidRPr="00A40C20">
        <w:rPr>
          <w:rFonts w:eastAsia="黑体"/>
          <w:sz w:val="28"/>
          <w:szCs w:val="28"/>
        </w:rPr>
        <w:t xml:space="preserve">  </w:t>
      </w:r>
      <w:r w:rsidRPr="00A40C20">
        <w:rPr>
          <w:rFonts w:eastAsia="黑体"/>
          <w:sz w:val="28"/>
          <w:szCs w:val="28"/>
        </w:rPr>
        <w:t>发布</w:t>
      </w:r>
      <w:r w:rsidRPr="00A40C20">
        <w:rPr>
          <w:rFonts w:eastAsia="黑体"/>
          <w:sz w:val="28"/>
          <w:szCs w:val="28"/>
        </w:rPr>
        <w:t xml:space="preserve">                   </w:t>
      </w:r>
      <w:r w:rsidR="006F0911" w:rsidRPr="00A40C20">
        <w:rPr>
          <w:rFonts w:ascii="黑体" w:eastAsia="黑体" w:hAnsi="黑体" w:hint="eastAsia"/>
          <w:sz w:val="28"/>
          <w:szCs w:val="28"/>
        </w:rPr>
        <w:t>XXXX</w:t>
      </w:r>
      <w:r w:rsidR="006F0911" w:rsidRPr="00A40C20">
        <w:rPr>
          <w:rFonts w:eastAsia="黑体"/>
          <w:szCs w:val="28"/>
        </w:rPr>
        <w:t xml:space="preserve"> </w:t>
      </w:r>
      <w:r w:rsidRPr="00A40C20">
        <w:rPr>
          <w:rFonts w:eastAsia="黑体"/>
          <w:sz w:val="28"/>
          <w:szCs w:val="28"/>
        </w:rPr>
        <w:t>-</w:t>
      </w:r>
      <w:r w:rsidRPr="00A40C20">
        <w:rPr>
          <w:rFonts w:ascii="黑体" w:eastAsia="黑体" w:hAnsi="黑体" w:hint="eastAsia"/>
          <w:sz w:val="28"/>
          <w:szCs w:val="28"/>
        </w:rPr>
        <w:t>XX</w:t>
      </w:r>
      <w:r w:rsidRPr="00A40C20">
        <w:rPr>
          <w:rFonts w:eastAsia="黑体"/>
          <w:sz w:val="28"/>
          <w:szCs w:val="28"/>
        </w:rPr>
        <w:t>-</w:t>
      </w:r>
      <w:r w:rsidRPr="00A40C20">
        <w:rPr>
          <w:rFonts w:ascii="黑体" w:eastAsia="黑体" w:hAnsi="黑体" w:hint="eastAsia"/>
          <w:sz w:val="28"/>
          <w:szCs w:val="28"/>
        </w:rPr>
        <w:t>XX</w:t>
      </w:r>
      <w:r w:rsidRPr="00A40C20">
        <w:rPr>
          <w:rFonts w:eastAsia="黑体" w:hint="eastAsia"/>
          <w:sz w:val="28"/>
          <w:szCs w:val="28"/>
        </w:rPr>
        <w:t xml:space="preserve">  </w:t>
      </w:r>
      <w:r w:rsidRPr="00A40C20">
        <w:rPr>
          <w:rFonts w:eastAsia="黑体"/>
          <w:sz w:val="28"/>
          <w:szCs w:val="28"/>
        </w:rPr>
        <w:t>实施</w:t>
      </w:r>
    </w:p>
    <w:p w14:paraId="12D8EC0E" w14:textId="29C4F5BC" w:rsidR="0034737A" w:rsidRPr="00A40C20" w:rsidRDefault="0034737A" w:rsidP="0034737A">
      <w:pPr>
        <w:tabs>
          <w:tab w:val="left" w:pos="8235"/>
        </w:tabs>
        <w:rPr>
          <w:rFonts w:eastAsia="黑体"/>
          <w:b/>
          <w:sz w:val="28"/>
          <w:szCs w:val="28"/>
        </w:rPr>
      </w:pPr>
      <w:r w:rsidRPr="00A40C20">
        <w:rPr>
          <w:rFonts w:eastAsia="黑体"/>
          <w:b/>
          <w:noProof/>
          <w:szCs w:val="28"/>
        </w:rPr>
        <mc:AlternateContent>
          <mc:Choice Requires="wps">
            <w:drawing>
              <wp:anchor distT="0" distB="0" distL="114300" distR="114300" simplePos="0" relativeHeight="251665408" behindDoc="0" locked="0" layoutInCell="1" allowOverlap="1" wp14:anchorId="133818D7" wp14:editId="24D8BC85">
                <wp:simplePos x="0" y="0"/>
                <wp:positionH relativeFrom="column">
                  <wp:posOffset>0</wp:posOffset>
                </wp:positionH>
                <wp:positionV relativeFrom="paragraph">
                  <wp:posOffset>55880</wp:posOffset>
                </wp:positionV>
                <wp:extent cx="5600700" cy="26670"/>
                <wp:effectExtent l="9525" t="8255" r="9525" b="12700"/>
                <wp:wrapNone/>
                <wp:docPr id="11" name="直接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2667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D1D96" id="直接连接符 11"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4pt" to="44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"/>
            </w:pict>
          </mc:Fallback>
        </mc:AlternateContent>
      </w:r>
      <w:r w:rsidRPr="00A40C20">
        <w:rPr>
          <w:rFonts w:eastAsia="黑体"/>
          <w:b/>
          <w:sz w:val="28"/>
          <w:szCs w:val="28"/>
        </w:rPr>
        <w:tab/>
      </w:r>
    </w:p>
    <w:p w14:paraId="26E49FCB" w14:textId="77777777" w:rsidR="0034737A" w:rsidRPr="00A40C20" w:rsidRDefault="0034737A" w:rsidP="0034737A">
      <w:pPr>
        <w:jc w:val="center"/>
      </w:pPr>
      <w:r w:rsidRPr="00A40C20">
        <w:rPr>
          <w:rFonts w:eastAsia="黑体"/>
          <w:sz w:val="32"/>
          <w:szCs w:val="32"/>
        </w:rPr>
        <w:t>广东省住房和城乡建设厅</w:t>
      </w:r>
      <w:r w:rsidRPr="00A40C20">
        <w:rPr>
          <w:rFonts w:eastAsia="黑体"/>
          <w:spacing w:val="20"/>
          <w:sz w:val="28"/>
          <w:szCs w:val="28"/>
        </w:rPr>
        <w:t xml:space="preserve">  </w:t>
      </w:r>
      <w:r w:rsidRPr="00A40C20">
        <w:rPr>
          <w:rFonts w:eastAsia="黑体"/>
          <w:spacing w:val="20"/>
          <w:sz w:val="32"/>
          <w:szCs w:val="32"/>
        </w:rPr>
        <w:t>发布</w:t>
      </w:r>
    </w:p>
    <w:p w14:paraId="2BD2E5E5" w14:textId="77777777" w:rsidR="0034737A" w:rsidRPr="00A40C20" w:rsidRDefault="0034737A" w:rsidP="0034737A">
      <w:pPr>
        <w:jc w:val="right"/>
      </w:pPr>
    </w:p>
    <w:p w14:paraId="5722D770" w14:textId="1735F010" w:rsidR="0034737A" w:rsidRPr="00A40C20" w:rsidRDefault="0034737A" w:rsidP="0034737A">
      <w:pPr>
        <w:jc w:val="right"/>
        <w:rPr>
          <w:b/>
        </w:rPr>
      </w:pPr>
      <w:r w:rsidRPr="00A40C20">
        <w:rPr>
          <w:rFonts w:hint="eastAsia"/>
        </w:rPr>
        <w:t>本标准不涉及专利</w:t>
      </w:r>
    </w:p>
    <w:p w14:paraId="720F2C47" w14:textId="26EC6D1E" w:rsidR="0034737A" w:rsidRPr="00A40C20" w:rsidRDefault="0034737A">
      <w:pPr>
        <w:adjustRightInd w:val="0"/>
        <w:snapToGrid w:val="0"/>
        <w:ind w:firstLineChars="100" w:firstLine="211"/>
        <w:rPr>
          <w:b/>
        </w:rPr>
        <w:sectPr w:rsidR="0034737A" w:rsidRPr="00A40C20" w:rsidSect="00131B9D">
          <w:footerReference w:type="even" r:id="rId10"/>
          <w:footerReference w:type="default" r:id="rId11"/>
          <w:pgSz w:w="11906" w:h="16838"/>
          <w:pgMar w:top="1440" w:right="1287" w:bottom="1440" w:left="1797" w:header="1134" w:footer="1134" w:gutter="0"/>
          <w:cols w:space="425"/>
          <w:docGrid w:linePitch="381"/>
        </w:sectPr>
      </w:pPr>
    </w:p>
    <w:p w14:paraId="637F3C58" w14:textId="77777777" w:rsidR="00255929" w:rsidRPr="00A40C20" w:rsidRDefault="00255929" w:rsidP="00255929">
      <w:pPr>
        <w:spacing w:beforeLines="200" w:before="480"/>
        <w:jc w:val="center"/>
        <w:rPr>
          <w:sz w:val="32"/>
          <w:szCs w:val="32"/>
        </w:rPr>
      </w:pPr>
      <w:r w:rsidRPr="00A40C20">
        <w:rPr>
          <w:rFonts w:hint="eastAsia"/>
          <w:sz w:val="48"/>
          <w:szCs w:val="48"/>
        </w:rPr>
        <w:lastRenderedPageBreak/>
        <w:t>广东省标准</w:t>
      </w:r>
    </w:p>
    <w:p w14:paraId="233AD67C" w14:textId="77777777" w:rsidR="00255929" w:rsidRPr="00A40C20" w:rsidRDefault="00255929" w:rsidP="00255929">
      <w:pPr>
        <w:rPr>
          <w:b/>
          <w:sz w:val="28"/>
          <w:szCs w:val="28"/>
        </w:rPr>
      </w:pPr>
    </w:p>
    <w:p w14:paraId="6CAB9786" w14:textId="77777777" w:rsidR="00255929" w:rsidRPr="00A40C20" w:rsidRDefault="00255929" w:rsidP="00255929">
      <w:pPr>
        <w:spacing w:line="240" w:lineRule="auto"/>
        <w:jc w:val="center"/>
        <w:rPr>
          <w:b/>
          <w:bCs/>
          <w:sz w:val="48"/>
          <w:szCs w:val="48"/>
        </w:rPr>
      </w:pPr>
      <w:r w:rsidRPr="00A40C20">
        <w:rPr>
          <w:rFonts w:hint="eastAsia"/>
          <w:b/>
          <w:bCs/>
          <w:sz w:val="48"/>
          <w:szCs w:val="48"/>
        </w:rPr>
        <w:t>城市轨道交通既有结构保护安全评估技术标准</w:t>
      </w:r>
    </w:p>
    <w:p w14:paraId="546AB804" w14:textId="2796170D" w:rsidR="00255929" w:rsidRPr="00A40C20" w:rsidRDefault="00255929" w:rsidP="00255929">
      <w:pPr>
        <w:spacing w:beforeLines="100" w:before="240" w:line="240" w:lineRule="auto"/>
        <w:jc w:val="center"/>
      </w:pPr>
      <w:r w:rsidRPr="00A40C20">
        <w:t>Technical standard for protection and safety assessment of existing structures of urban rail transi</w:t>
      </w:r>
      <w:r w:rsidR="00143C41" w:rsidRPr="00A40C20">
        <w:rPr>
          <w:rFonts w:hint="eastAsia"/>
        </w:rPr>
        <w:t>t</w:t>
      </w:r>
    </w:p>
    <w:p w14:paraId="03D6F528" w14:textId="77777777" w:rsidR="00255929" w:rsidRPr="00A40C20" w:rsidRDefault="00255929" w:rsidP="00255929">
      <w:pPr>
        <w:spacing w:beforeLines="100" w:before="240" w:line="240" w:lineRule="auto"/>
        <w:jc w:val="center"/>
        <w:rPr>
          <w:b/>
          <w:sz w:val="36"/>
          <w:szCs w:val="36"/>
        </w:rPr>
      </w:pPr>
    </w:p>
    <w:p w14:paraId="1D2243CD" w14:textId="77777777" w:rsidR="00255929" w:rsidRPr="00A40C20" w:rsidRDefault="00255929" w:rsidP="00255929">
      <w:pPr>
        <w:spacing w:line="240" w:lineRule="auto"/>
        <w:jc w:val="center"/>
        <w:rPr>
          <w:sz w:val="32"/>
          <w:szCs w:val="32"/>
        </w:rPr>
      </w:pPr>
      <w:r w:rsidRPr="00A40C20">
        <w:rPr>
          <w:sz w:val="30"/>
          <w:szCs w:val="30"/>
        </w:rPr>
        <w:t>DBJ/T XXX-XXXX</w:t>
      </w:r>
    </w:p>
    <w:p w14:paraId="468FDADA" w14:textId="77777777" w:rsidR="00255929" w:rsidRPr="00A40C20" w:rsidRDefault="00255929" w:rsidP="00255929">
      <w:pPr>
        <w:spacing w:line="240" w:lineRule="auto"/>
        <w:jc w:val="center"/>
        <w:rPr>
          <w:sz w:val="32"/>
          <w:szCs w:val="32"/>
        </w:rPr>
      </w:pPr>
    </w:p>
    <w:p w14:paraId="17CBACB2" w14:textId="77777777" w:rsidR="00255929" w:rsidRPr="00A40C20" w:rsidRDefault="00255929" w:rsidP="00255929">
      <w:pPr>
        <w:pStyle w:val="Style5"/>
        <w:ind w:firstLineChars="0" w:firstLine="0"/>
        <w:jc w:val="center"/>
      </w:pPr>
    </w:p>
    <w:p w14:paraId="7BACF7C9" w14:textId="77777777" w:rsidR="00255929" w:rsidRPr="00A40C20" w:rsidRDefault="00255929" w:rsidP="00255929">
      <w:pPr>
        <w:jc w:val="center"/>
        <w:rPr>
          <w:sz w:val="32"/>
          <w:szCs w:val="32"/>
        </w:rPr>
      </w:pPr>
      <w:r w:rsidRPr="00A40C20">
        <w:rPr>
          <w:rFonts w:hint="eastAsia"/>
          <w:sz w:val="32"/>
          <w:szCs w:val="32"/>
        </w:rPr>
        <w:t>住房和城乡建设部备案号：</w:t>
      </w:r>
      <w:r w:rsidRPr="00A40C20">
        <w:rPr>
          <w:sz w:val="32"/>
          <w:szCs w:val="32"/>
        </w:rPr>
        <w:t>XXXX-XXXX</w:t>
      </w:r>
    </w:p>
    <w:p w14:paraId="35AAD308" w14:textId="77777777" w:rsidR="00255929" w:rsidRPr="00A40C20" w:rsidRDefault="00255929" w:rsidP="00255929">
      <w:pPr>
        <w:ind w:firstLineChars="500" w:firstLine="1600"/>
        <w:jc w:val="left"/>
        <w:rPr>
          <w:sz w:val="32"/>
          <w:szCs w:val="32"/>
        </w:rPr>
      </w:pPr>
      <w:r w:rsidRPr="00A40C20">
        <w:rPr>
          <w:rFonts w:hint="eastAsia"/>
          <w:sz w:val="32"/>
          <w:szCs w:val="32"/>
        </w:rPr>
        <w:t>批准部门：广东省住房和城乡建设厅</w:t>
      </w:r>
    </w:p>
    <w:p w14:paraId="756E9ADE" w14:textId="77777777" w:rsidR="00255929" w:rsidRPr="00A40C20" w:rsidRDefault="00255929" w:rsidP="00255929">
      <w:pPr>
        <w:spacing w:line="240" w:lineRule="auto"/>
        <w:ind w:firstLineChars="500" w:firstLine="1600"/>
        <w:jc w:val="left"/>
        <w:rPr>
          <w:sz w:val="32"/>
          <w:szCs w:val="32"/>
        </w:rPr>
      </w:pPr>
      <w:r w:rsidRPr="00A40C20">
        <w:rPr>
          <w:rFonts w:hint="eastAsia"/>
          <w:sz w:val="32"/>
          <w:szCs w:val="32"/>
        </w:rPr>
        <w:t>实施日期：</w:t>
      </w:r>
      <w:r w:rsidRPr="00A40C20">
        <w:rPr>
          <w:sz w:val="32"/>
          <w:szCs w:val="32"/>
        </w:rPr>
        <w:t>XXXX</w:t>
      </w:r>
      <w:r w:rsidRPr="00A40C20">
        <w:rPr>
          <w:rFonts w:hint="eastAsia"/>
          <w:sz w:val="32"/>
          <w:szCs w:val="32"/>
        </w:rPr>
        <w:t>年</w:t>
      </w:r>
      <w:r w:rsidRPr="00A40C20">
        <w:rPr>
          <w:sz w:val="32"/>
          <w:szCs w:val="32"/>
        </w:rPr>
        <w:t>XX</w:t>
      </w:r>
      <w:r w:rsidRPr="00A40C20">
        <w:rPr>
          <w:rFonts w:hint="eastAsia"/>
          <w:sz w:val="32"/>
          <w:szCs w:val="32"/>
        </w:rPr>
        <w:t>月</w:t>
      </w:r>
      <w:r w:rsidRPr="00A40C20">
        <w:rPr>
          <w:sz w:val="32"/>
          <w:szCs w:val="32"/>
        </w:rPr>
        <w:t>XX</w:t>
      </w:r>
      <w:r w:rsidRPr="00A40C20">
        <w:rPr>
          <w:rFonts w:hint="eastAsia"/>
          <w:sz w:val="32"/>
          <w:szCs w:val="32"/>
        </w:rPr>
        <w:t>日</w:t>
      </w:r>
    </w:p>
    <w:p w14:paraId="2F3822FF" w14:textId="77777777" w:rsidR="00255929" w:rsidRPr="00A40C20" w:rsidRDefault="00255929" w:rsidP="00255929">
      <w:pPr>
        <w:jc w:val="center"/>
        <w:rPr>
          <w:b/>
          <w:sz w:val="36"/>
          <w:szCs w:val="36"/>
        </w:rPr>
      </w:pPr>
    </w:p>
    <w:p w14:paraId="17A35D4B" w14:textId="77777777" w:rsidR="00255929" w:rsidRPr="00A40C20" w:rsidRDefault="00255929" w:rsidP="00255929">
      <w:pPr>
        <w:jc w:val="center"/>
        <w:rPr>
          <w:b/>
          <w:sz w:val="36"/>
          <w:szCs w:val="36"/>
        </w:rPr>
      </w:pPr>
    </w:p>
    <w:p w14:paraId="713EB2C0" w14:textId="77777777" w:rsidR="00255929" w:rsidRPr="00A40C20" w:rsidRDefault="00255929" w:rsidP="00255929">
      <w:pPr>
        <w:jc w:val="center"/>
        <w:rPr>
          <w:b/>
          <w:sz w:val="36"/>
          <w:szCs w:val="36"/>
        </w:rPr>
      </w:pPr>
    </w:p>
    <w:p w14:paraId="0D5C6BE9" w14:textId="77777777" w:rsidR="00255929" w:rsidRPr="00A40C20" w:rsidRDefault="00255929" w:rsidP="00255929">
      <w:pPr>
        <w:rPr>
          <w:b/>
          <w:sz w:val="36"/>
          <w:szCs w:val="36"/>
        </w:rPr>
      </w:pPr>
    </w:p>
    <w:p w14:paraId="2DA47C5F" w14:textId="77777777" w:rsidR="00255929" w:rsidRPr="00A40C20" w:rsidRDefault="00255929" w:rsidP="00255929">
      <w:pPr>
        <w:jc w:val="center"/>
        <w:rPr>
          <w:sz w:val="32"/>
          <w:szCs w:val="32"/>
          <w:u w:val="single"/>
        </w:rPr>
      </w:pPr>
    </w:p>
    <w:p w14:paraId="1A44213B" w14:textId="77777777" w:rsidR="00255929" w:rsidRPr="00A40C20" w:rsidRDefault="00255929" w:rsidP="00255929">
      <w:pPr>
        <w:jc w:val="center"/>
        <w:rPr>
          <w:sz w:val="32"/>
          <w:szCs w:val="32"/>
        </w:rPr>
      </w:pPr>
      <w:r w:rsidRPr="00A40C20">
        <w:rPr>
          <w:sz w:val="32"/>
          <w:szCs w:val="32"/>
        </w:rPr>
        <w:t>XXX</w:t>
      </w:r>
      <w:r w:rsidRPr="00A40C20">
        <w:rPr>
          <w:rFonts w:hint="eastAsia"/>
          <w:sz w:val="32"/>
          <w:szCs w:val="32"/>
        </w:rPr>
        <w:t>出版社</w:t>
      </w:r>
    </w:p>
    <w:p w14:paraId="42BB8A4F" w14:textId="77777777" w:rsidR="00255929" w:rsidRPr="00A40C20" w:rsidRDefault="00255929" w:rsidP="00255929">
      <w:pPr>
        <w:jc w:val="center"/>
        <w:rPr>
          <w:sz w:val="32"/>
          <w:szCs w:val="32"/>
        </w:rPr>
      </w:pPr>
      <w:r w:rsidRPr="00A40C20">
        <w:rPr>
          <w:sz w:val="32"/>
          <w:szCs w:val="32"/>
        </w:rPr>
        <w:t xml:space="preserve">XXXX  </w:t>
      </w:r>
      <w:r w:rsidRPr="00A40C20">
        <w:rPr>
          <w:rFonts w:hint="eastAsia"/>
          <w:sz w:val="32"/>
          <w:szCs w:val="32"/>
        </w:rPr>
        <w:t>广州</w:t>
      </w:r>
    </w:p>
    <w:p w14:paraId="43DECF9A" w14:textId="77777777" w:rsidR="00255929" w:rsidRPr="00A40C20" w:rsidRDefault="00255929" w:rsidP="00255929">
      <w:pPr>
        <w:adjustRightInd w:val="0"/>
        <w:snapToGrid w:val="0"/>
        <w:spacing w:line="240" w:lineRule="auto"/>
        <w:jc w:val="center"/>
        <w:rPr>
          <w:rFonts w:eastAsia="黑体"/>
          <w:kern w:val="0"/>
          <w:sz w:val="32"/>
          <w:szCs w:val="32"/>
        </w:rPr>
      </w:pPr>
    </w:p>
    <w:p w14:paraId="03A47118" w14:textId="56934EA1" w:rsidR="00255929" w:rsidRPr="00A40C20" w:rsidRDefault="00255929">
      <w:pPr>
        <w:adjustRightInd w:val="0"/>
        <w:snapToGrid w:val="0"/>
        <w:spacing w:beforeLines="50" w:before="120" w:afterLines="50" w:after="120" w:line="300" w:lineRule="auto"/>
        <w:ind w:firstLine="640"/>
        <w:jc w:val="center"/>
        <w:rPr>
          <w:rFonts w:eastAsia="黑体"/>
          <w:kern w:val="0"/>
          <w:sz w:val="32"/>
          <w:szCs w:val="32"/>
        </w:rPr>
      </w:pPr>
    </w:p>
    <w:p w14:paraId="2FEADCFD" w14:textId="77777777" w:rsidR="00255929" w:rsidRPr="00A40C20" w:rsidRDefault="00255929">
      <w:pPr>
        <w:adjustRightInd w:val="0"/>
        <w:snapToGrid w:val="0"/>
        <w:spacing w:beforeLines="50" w:before="120" w:afterLines="50" w:after="120" w:line="300" w:lineRule="auto"/>
        <w:ind w:firstLine="640"/>
        <w:jc w:val="center"/>
        <w:rPr>
          <w:rFonts w:eastAsia="黑体"/>
          <w:kern w:val="0"/>
          <w:sz w:val="32"/>
          <w:szCs w:val="32"/>
        </w:rPr>
        <w:sectPr w:rsidR="00255929" w:rsidRPr="00A40C20" w:rsidSect="00131B9D">
          <w:pgSz w:w="11906" w:h="16838"/>
          <w:pgMar w:top="1474" w:right="1474" w:bottom="1474" w:left="1474" w:header="1134" w:footer="1134" w:gutter="0"/>
          <w:cols w:space="425"/>
          <w:docGrid w:linePitch="381"/>
        </w:sectPr>
      </w:pPr>
    </w:p>
    <w:p w14:paraId="4B228B2A" w14:textId="3AF33857" w:rsidR="003F3BCB" w:rsidRPr="00A40C20" w:rsidRDefault="00DA2A51">
      <w:pPr>
        <w:adjustRightInd w:val="0"/>
        <w:snapToGrid w:val="0"/>
        <w:spacing w:beforeLines="50" w:before="120" w:afterLines="50" w:after="120" w:line="300" w:lineRule="auto"/>
        <w:ind w:firstLine="640"/>
        <w:jc w:val="center"/>
        <w:rPr>
          <w:rFonts w:eastAsia="黑体"/>
          <w:kern w:val="0"/>
          <w:sz w:val="32"/>
          <w:szCs w:val="32"/>
        </w:rPr>
      </w:pPr>
      <w:r w:rsidRPr="00A40C20">
        <w:rPr>
          <w:rFonts w:eastAsia="黑体"/>
          <w:kern w:val="0"/>
          <w:sz w:val="32"/>
          <w:szCs w:val="32"/>
        </w:rPr>
        <w:t>前</w:t>
      </w:r>
      <w:r w:rsidRPr="00A40C20">
        <w:rPr>
          <w:rFonts w:eastAsia="黑体"/>
          <w:kern w:val="0"/>
          <w:sz w:val="32"/>
          <w:szCs w:val="32"/>
        </w:rPr>
        <w:t xml:space="preserve">  </w:t>
      </w:r>
      <w:r w:rsidRPr="00A40C20">
        <w:rPr>
          <w:rFonts w:eastAsia="黑体"/>
          <w:kern w:val="0"/>
          <w:sz w:val="32"/>
          <w:szCs w:val="32"/>
        </w:rPr>
        <w:t>言</w:t>
      </w:r>
    </w:p>
    <w:p w14:paraId="0741AF57" w14:textId="77777777" w:rsidR="003F3BCB" w:rsidRPr="00E0429D" w:rsidRDefault="00DA2A51" w:rsidP="00764EE8">
      <w:pPr>
        <w:spacing w:line="276" w:lineRule="auto"/>
        <w:ind w:firstLineChars="200" w:firstLine="480"/>
        <w:rPr>
          <w:sz w:val="24"/>
        </w:rPr>
      </w:pPr>
      <w:r w:rsidRPr="00E0429D">
        <w:rPr>
          <w:sz w:val="24"/>
        </w:rPr>
        <w:t>根据《广东省市场监督管理局关于批准下达</w:t>
      </w:r>
      <w:r w:rsidRPr="00E0429D">
        <w:rPr>
          <w:sz w:val="24"/>
        </w:rPr>
        <w:t>2023</w:t>
      </w:r>
      <w:r w:rsidRPr="00E0429D">
        <w:rPr>
          <w:sz w:val="24"/>
        </w:rPr>
        <w:t>年第一批广东省地方标准制修订计划的通知》</w:t>
      </w:r>
      <w:r w:rsidRPr="00E0429D">
        <w:rPr>
          <w:sz w:val="24"/>
        </w:rPr>
        <w:t>(</w:t>
      </w:r>
      <w:proofErr w:type="gramStart"/>
      <w:r w:rsidRPr="00E0429D">
        <w:rPr>
          <w:sz w:val="24"/>
        </w:rPr>
        <w:t>粤市监标准</w:t>
      </w:r>
      <w:proofErr w:type="gramEnd"/>
      <w:r w:rsidRPr="00E0429D">
        <w:rPr>
          <w:sz w:val="24"/>
        </w:rPr>
        <w:t>〔</w:t>
      </w:r>
      <w:r w:rsidRPr="00E0429D">
        <w:rPr>
          <w:sz w:val="24"/>
        </w:rPr>
        <w:t>2023</w:t>
      </w:r>
      <w:r w:rsidRPr="00E0429D">
        <w:rPr>
          <w:sz w:val="24"/>
        </w:rPr>
        <w:t>〕</w:t>
      </w:r>
      <w:r w:rsidRPr="00E0429D">
        <w:rPr>
          <w:sz w:val="24"/>
        </w:rPr>
        <w:t>211</w:t>
      </w:r>
      <w:r w:rsidRPr="00E0429D">
        <w:rPr>
          <w:sz w:val="24"/>
        </w:rPr>
        <w:t>号</w:t>
      </w:r>
      <w:r w:rsidRPr="00E0429D">
        <w:rPr>
          <w:sz w:val="24"/>
        </w:rPr>
        <w:t>)</w:t>
      </w:r>
      <w:r w:rsidRPr="00E0429D">
        <w:rPr>
          <w:kern w:val="36"/>
          <w:sz w:val="24"/>
        </w:rPr>
        <w:t>的要求</w:t>
      </w:r>
      <w:r w:rsidRPr="00E0429D">
        <w:rPr>
          <w:sz w:val="24"/>
        </w:rPr>
        <w:t>，标准编制组经广泛调查研究，认真总结实践经验，参考国内先进标准，并广泛征求意见，编制了本标准。</w:t>
      </w:r>
    </w:p>
    <w:p w14:paraId="7DF0515A" w14:textId="6889573A" w:rsidR="003F3BCB" w:rsidRPr="00E0429D" w:rsidRDefault="00DA2A51" w:rsidP="00764EE8">
      <w:pPr>
        <w:spacing w:line="276" w:lineRule="auto"/>
        <w:ind w:firstLineChars="200" w:firstLine="480"/>
        <w:rPr>
          <w:sz w:val="24"/>
          <w:szCs w:val="32"/>
        </w:rPr>
      </w:pPr>
      <w:r w:rsidRPr="00E0429D">
        <w:rPr>
          <w:sz w:val="24"/>
        </w:rPr>
        <w:t>本标准共</w:t>
      </w:r>
      <w:r w:rsidRPr="00E0429D">
        <w:rPr>
          <w:sz w:val="24"/>
        </w:rPr>
        <w:t>8</w:t>
      </w:r>
      <w:r w:rsidRPr="00E0429D">
        <w:rPr>
          <w:sz w:val="24"/>
        </w:rPr>
        <w:t>章，主要技术内容是：</w:t>
      </w:r>
      <w:r w:rsidRPr="00E0429D">
        <w:rPr>
          <w:sz w:val="24"/>
          <w:szCs w:val="32"/>
        </w:rPr>
        <w:t>1.</w:t>
      </w:r>
      <w:r w:rsidRPr="00E0429D">
        <w:rPr>
          <w:sz w:val="24"/>
          <w:szCs w:val="32"/>
        </w:rPr>
        <w:t>总则；</w:t>
      </w:r>
      <w:r w:rsidRPr="00E0429D">
        <w:rPr>
          <w:sz w:val="24"/>
          <w:szCs w:val="32"/>
        </w:rPr>
        <w:t>2.</w:t>
      </w:r>
      <w:r w:rsidRPr="00E0429D">
        <w:rPr>
          <w:sz w:val="24"/>
          <w:szCs w:val="32"/>
        </w:rPr>
        <w:t>术语；</w:t>
      </w:r>
      <w:r w:rsidRPr="00E0429D">
        <w:rPr>
          <w:sz w:val="24"/>
          <w:szCs w:val="32"/>
        </w:rPr>
        <w:t>3.</w:t>
      </w:r>
      <w:r w:rsidRPr="00E0429D">
        <w:rPr>
          <w:sz w:val="24"/>
          <w:szCs w:val="32"/>
        </w:rPr>
        <w:t>基本规定；</w:t>
      </w:r>
      <w:r w:rsidRPr="00E0429D">
        <w:rPr>
          <w:sz w:val="24"/>
          <w:szCs w:val="32"/>
        </w:rPr>
        <w:t>4.</w:t>
      </w:r>
      <w:r w:rsidRPr="00E0429D">
        <w:rPr>
          <w:sz w:val="24"/>
          <w:szCs w:val="32"/>
        </w:rPr>
        <w:t>结构现状评估；</w:t>
      </w:r>
      <w:r w:rsidRPr="00E0429D">
        <w:rPr>
          <w:sz w:val="24"/>
          <w:szCs w:val="32"/>
        </w:rPr>
        <w:t xml:space="preserve"> 5. </w:t>
      </w:r>
      <w:r w:rsidR="004F7986" w:rsidRPr="00E0429D">
        <w:rPr>
          <w:rFonts w:hint="eastAsia"/>
          <w:sz w:val="24"/>
          <w:szCs w:val="32"/>
        </w:rPr>
        <w:t>安全保护等级</w:t>
      </w:r>
      <w:r w:rsidRPr="00E0429D">
        <w:rPr>
          <w:sz w:val="24"/>
          <w:szCs w:val="32"/>
        </w:rPr>
        <w:t>；</w:t>
      </w:r>
      <w:r w:rsidRPr="00E0429D">
        <w:rPr>
          <w:sz w:val="24"/>
          <w:szCs w:val="32"/>
        </w:rPr>
        <w:t xml:space="preserve">6. </w:t>
      </w:r>
      <w:r w:rsidRPr="00E0429D">
        <w:rPr>
          <w:sz w:val="24"/>
          <w:szCs w:val="32"/>
        </w:rPr>
        <w:t>外部作业评估方法；</w:t>
      </w:r>
      <w:r w:rsidRPr="00E0429D">
        <w:rPr>
          <w:sz w:val="24"/>
          <w:szCs w:val="32"/>
        </w:rPr>
        <w:t>7.</w:t>
      </w:r>
      <w:r w:rsidRPr="00E0429D">
        <w:rPr>
          <w:sz w:val="24"/>
          <w:szCs w:val="32"/>
        </w:rPr>
        <w:t>安全保护要求；</w:t>
      </w:r>
      <w:r w:rsidRPr="00E0429D">
        <w:rPr>
          <w:sz w:val="24"/>
          <w:szCs w:val="32"/>
        </w:rPr>
        <w:t>8.</w:t>
      </w:r>
      <w:r w:rsidRPr="00E0429D">
        <w:rPr>
          <w:sz w:val="24"/>
          <w:szCs w:val="32"/>
        </w:rPr>
        <w:t>信息化管理。</w:t>
      </w:r>
    </w:p>
    <w:p w14:paraId="076DE51B" w14:textId="77777777" w:rsidR="003F3BCB" w:rsidRPr="00E0429D" w:rsidRDefault="00DA2A51" w:rsidP="00764EE8">
      <w:pPr>
        <w:spacing w:line="276" w:lineRule="auto"/>
        <w:ind w:firstLineChars="200" w:firstLine="480"/>
        <w:rPr>
          <w:sz w:val="24"/>
        </w:rPr>
      </w:pPr>
      <w:r w:rsidRPr="00E0429D">
        <w:rPr>
          <w:sz w:val="24"/>
        </w:rPr>
        <w:t>本标准由广东省住房和城乡建设厅负责管理，由主编单位负责具体技术内容的解释。在执行过程中如有意见或建议，请寄送广州地铁集团有限公司</w:t>
      </w:r>
      <w:r w:rsidRPr="00E0429D">
        <w:rPr>
          <w:sz w:val="24"/>
        </w:rPr>
        <w:t>(</w:t>
      </w:r>
      <w:r w:rsidRPr="00E0429D">
        <w:rPr>
          <w:sz w:val="24"/>
        </w:rPr>
        <w:t>地址：广州市海珠区新港东路</w:t>
      </w:r>
      <w:r w:rsidRPr="00E0429D">
        <w:rPr>
          <w:sz w:val="24"/>
        </w:rPr>
        <w:t>1238</w:t>
      </w:r>
      <w:r w:rsidRPr="00E0429D">
        <w:rPr>
          <w:sz w:val="24"/>
        </w:rPr>
        <w:t>号万</w:t>
      </w:r>
      <w:proofErr w:type="gramStart"/>
      <w:r w:rsidRPr="00E0429D">
        <w:rPr>
          <w:sz w:val="24"/>
        </w:rPr>
        <w:t>胜广场</w:t>
      </w:r>
      <w:proofErr w:type="gramEnd"/>
      <w:r w:rsidRPr="00E0429D">
        <w:rPr>
          <w:sz w:val="24"/>
        </w:rPr>
        <w:t>A</w:t>
      </w:r>
      <w:r w:rsidRPr="00E0429D">
        <w:rPr>
          <w:sz w:val="24"/>
        </w:rPr>
        <w:t>塔</w:t>
      </w:r>
      <w:r w:rsidRPr="00E0429D">
        <w:rPr>
          <w:sz w:val="24"/>
        </w:rPr>
        <w:t>37</w:t>
      </w:r>
      <w:r w:rsidRPr="00E0429D">
        <w:rPr>
          <w:sz w:val="24"/>
        </w:rPr>
        <w:t>楼，邮编：</w:t>
      </w:r>
      <w:r w:rsidRPr="00E0429D">
        <w:rPr>
          <w:sz w:val="24"/>
        </w:rPr>
        <w:t>510335</w:t>
      </w:r>
      <w:r w:rsidRPr="00E0429D">
        <w:rPr>
          <w:sz w:val="24"/>
        </w:rPr>
        <w:t>，</w:t>
      </w:r>
      <w:r w:rsidRPr="00E0429D">
        <w:rPr>
          <w:sz w:val="24"/>
        </w:rPr>
        <w:t>E-mail:dtbhbzz@163.com)</w:t>
      </w:r>
      <w:r w:rsidRPr="00E0429D">
        <w:rPr>
          <w:sz w:val="24"/>
        </w:rPr>
        <w:t>。</w:t>
      </w:r>
    </w:p>
    <w:p w14:paraId="1DFAF695" w14:textId="758ED9C4" w:rsidR="003F3BCB" w:rsidRPr="00E0429D" w:rsidRDefault="00DA2A51" w:rsidP="00764EE8">
      <w:pPr>
        <w:spacing w:line="276" w:lineRule="auto"/>
        <w:ind w:firstLineChars="200" w:firstLine="480"/>
        <w:rPr>
          <w:sz w:val="24"/>
        </w:rPr>
      </w:pPr>
      <w:r w:rsidRPr="00E0429D">
        <w:rPr>
          <w:sz w:val="24"/>
        </w:rPr>
        <w:t>本标准主编单位：</w:t>
      </w:r>
      <w:r w:rsidR="007A2D9C" w:rsidRPr="00E0429D">
        <w:rPr>
          <w:rFonts w:hint="eastAsia"/>
          <w:sz w:val="24"/>
        </w:rPr>
        <w:t>广州地铁集团有限公司</w:t>
      </w:r>
    </w:p>
    <w:p w14:paraId="044518B9" w14:textId="17350C28" w:rsidR="007A2D9C" w:rsidRPr="00E0429D" w:rsidRDefault="007A2D9C" w:rsidP="00764EE8">
      <w:pPr>
        <w:spacing w:line="276" w:lineRule="auto"/>
        <w:ind w:firstLineChars="1000" w:firstLine="2400"/>
        <w:rPr>
          <w:sz w:val="24"/>
        </w:rPr>
      </w:pPr>
      <w:r w:rsidRPr="00E0429D">
        <w:rPr>
          <w:rFonts w:hint="eastAsia"/>
          <w:sz w:val="24"/>
        </w:rPr>
        <w:t>广州地铁设计研究院股份有限公司</w:t>
      </w:r>
    </w:p>
    <w:p w14:paraId="37AF1D2A" w14:textId="77777777" w:rsidR="009443D4" w:rsidRPr="00E0429D" w:rsidRDefault="00DA2A51" w:rsidP="00764EE8">
      <w:pPr>
        <w:spacing w:line="276" w:lineRule="auto"/>
        <w:ind w:firstLineChars="200" w:firstLine="480"/>
        <w:rPr>
          <w:sz w:val="24"/>
        </w:rPr>
      </w:pPr>
      <w:r w:rsidRPr="00E0429D">
        <w:rPr>
          <w:sz w:val="24"/>
        </w:rPr>
        <w:t>本标准参加单位：</w:t>
      </w:r>
      <w:r w:rsidR="009443D4" w:rsidRPr="00E0429D">
        <w:rPr>
          <w:rFonts w:hint="eastAsia"/>
          <w:sz w:val="24"/>
        </w:rPr>
        <w:t>佛山轨道交通设计研究院有限公司</w:t>
      </w:r>
    </w:p>
    <w:p w14:paraId="53FEB4B1" w14:textId="77777777" w:rsidR="009443D4" w:rsidRPr="00E0429D" w:rsidRDefault="009443D4" w:rsidP="00764EE8">
      <w:pPr>
        <w:spacing w:line="276" w:lineRule="auto"/>
        <w:ind w:firstLineChars="1000" w:firstLine="2400"/>
        <w:rPr>
          <w:sz w:val="24"/>
        </w:rPr>
      </w:pPr>
      <w:r w:rsidRPr="00E0429D">
        <w:rPr>
          <w:rFonts w:hint="eastAsia"/>
          <w:sz w:val="24"/>
        </w:rPr>
        <w:t>广州地铁工程咨询有限公司</w:t>
      </w:r>
    </w:p>
    <w:p w14:paraId="6D66BB5F" w14:textId="77777777" w:rsidR="009443D4" w:rsidRPr="00E0429D" w:rsidRDefault="009443D4" w:rsidP="00764EE8">
      <w:pPr>
        <w:spacing w:line="276" w:lineRule="auto"/>
        <w:ind w:firstLineChars="1000" w:firstLine="2400"/>
        <w:rPr>
          <w:sz w:val="24"/>
        </w:rPr>
      </w:pPr>
      <w:r w:rsidRPr="00E0429D">
        <w:rPr>
          <w:rFonts w:hint="eastAsia"/>
          <w:sz w:val="24"/>
        </w:rPr>
        <w:t>广州市建筑科学研究院集团有限公司</w:t>
      </w:r>
    </w:p>
    <w:p w14:paraId="192F19E2" w14:textId="77777777" w:rsidR="009443D4" w:rsidRPr="00E0429D" w:rsidRDefault="009443D4" w:rsidP="00764EE8">
      <w:pPr>
        <w:spacing w:line="276" w:lineRule="auto"/>
        <w:ind w:firstLineChars="1000" w:firstLine="2400"/>
        <w:rPr>
          <w:sz w:val="24"/>
        </w:rPr>
      </w:pPr>
      <w:r w:rsidRPr="00E0429D">
        <w:rPr>
          <w:rFonts w:hint="eastAsia"/>
          <w:sz w:val="24"/>
        </w:rPr>
        <w:t>广州大学</w:t>
      </w:r>
    </w:p>
    <w:p w14:paraId="3F00BC02" w14:textId="77777777" w:rsidR="009443D4" w:rsidRPr="00E0429D" w:rsidRDefault="009443D4" w:rsidP="00764EE8">
      <w:pPr>
        <w:spacing w:line="276" w:lineRule="auto"/>
        <w:ind w:firstLineChars="1000" w:firstLine="2400"/>
        <w:rPr>
          <w:sz w:val="24"/>
        </w:rPr>
      </w:pPr>
      <w:r w:rsidRPr="00E0429D">
        <w:rPr>
          <w:rFonts w:hint="eastAsia"/>
          <w:sz w:val="24"/>
        </w:rPr>
        <w:t>深圳市地铁集团有限公司</w:t>
      </w:r>
    </w:p>
    <w:p w14:paraId="1A396874" w14:textId="77777777" w:rsidR="009443D4" w:rsidRPr="00E0429D" w:rsidRDefault="009443D4" w:rsidP="00764EE8">
      <w:pPr>
        <w:spacing w:line="276" w:lineRule="auto"/>
        <w:ind w:firstLineChars="1000" w:firstLine="2400"/>
        <w:rPr>
          <w:sz w:val="24"/>
        </w:rPr>
      </w:pPr>
      <w:r w:rsidRPr="00E0429D">
        <w:rPr>
          <w:rFonts w:hint="eastAsia"/>
          <w:sz w:val="24"/>
        </w:rPr>
        <w:t>佛山市地铁集团有限公司</w:t>
      </w:r>
    </w:p>
    <w:p w14:paraId="2768E7CF" w14:textId="77777777" w:rsidR="009443D4" w:rsidRPr="00E0429D" w:rsidRDefault="009443D4" w:rsidP="00764EE8">
      <w:pPr>
        <w:spacing w:line="276" w:lineRule="auto"/>
        <w:ind w:firstLineChars="1000" w:firstLine="2400"/>
        <w:rPr>
          <w:sz w:val="24"/>
        </w:rPr>
      </w:pPr>
      <w:r w:rsidRPr="00E0429D">
        <w:rPr>
          <w:rFonts w:hint="eastAsia"/>
          <w:sz w:val="24"/>
        </w:rPr>
        <w:t>东莞市轨道交通有限公司</w:t>
      </w:r>
    </w:p>
    <w:p w14:paraId="7E91B67A" w14:textId="77777777" w:rsidR="009443D4" w:rsidRPr="00E0429D" w:rsidRDefault="009443D4" w:rsidP="00764EE8">
      <w:pPr>
        <w:spacing w:line="276" w:lineRule="auto"/>
        <w:ind w:firstLineChars="1000" w:firstLine="2400"/>
        <w:rPr>
          <w:sz w:val="24"/>
        </w:rPr>
      </w:pPr>
      <w:r w:rsidRPr="00E0429D">
        <w:rPr>
          <w:rFonts w:hint="eastAsia"/>
          <w:sz w:val="24"/>
        </w:rPr>
        <w:t>广东城际铁路运营有限公司</w:t>
      </w:r>
    </w:p>
    <w:p w14:paraId="3712750F" w14:textId="77777777" w:rsidR="009443D4" w:rsidRPr="00E0429D" w:rsidRDefault="009443D4" w:rsidP="00764EE8">
      <w:pPr>
        <w:spacing w:line="276" w:lineRule="auto"/>
        <w:ind w:firstLineChars="1000" w:firstLine="2400"/>
        <w:rPr>
          <w:sz w:val="24"/>
        </w:rPr>
      </w:pPr>
      <w:r w:rsidRPr="00E0429D">
        <w:rPr>
          <w:rFonts w:hint="eastAsia"/>
          <w:sz w:val="24"/>
        </w:rPr>
        <w:t>广州地铁建设管理有限公司</w:t>
      </w:r>
    </w:p>
    <w:p w14:paraId="5A219B56" w14:textId="77777777" w:rsidR="009443D4" w:rsidRPr="00E0429D" w:rsidRDefault="009443D4" w:rsidP="00764EE8">
      <w:pPr>
        <w:spacing w:line="276" w:lineRule="auto"/>
        <w:ind w:firstLineChars="1000" w:firstLine="2400"/>
        <w:rPr>
          <w:sz w:val="24"/>
        </w:rPr>
      </w:pPr>
      <w:r w:rsidRPr="00E0429D">
        <w:rPr>
          <w:rFonts w:hint="eastAsia"/>
          <w:sz w:val="24"/>
        </w:rPr>
        <w:t>深圳地铁建设集团有限公司</w:t>
      </w:r>
    </w:p>
    <w:p w14:paraId="3FD26754" w14:textId="565118BE" w:rsidR="003F3BCB" w:rsidRPr="00E0429D" w:rsidRDefault="009443D4" w:rsidP="00764EE8">
      <w:pPr>
        <w:spacing w:line="276" w:lineRule="auto"/>
        <w:ind w:firstLineChars="1000" w:firstLine="2400"/>
        <w:rPr>
          <w:sz w:val="24"/>
        </w:rPr>
      </w:pPr>
      <w:r w:rsidRPr="00E0429D">
        <w:rPr>
          <w:rFonts w:hint="eastAsia"/>
          <w:sz w:val="24"/>
        </w:rPr>
        <w:t>深圳市市政设计研究院有限公司</w:t>
      </w:r>
    </w:p>
    <w:p w14:paraId="422D8F22" w14:textId="77777777" w:rsidR="003E4680" w:rsidRPr="00E0429D" w:rsidRDefault="003E4680" w:rsidP="00764EE8">
      <w:pPr>
        <w:spacing w:line="276" w:lineRule="auto"/>
        <w:ind w:firstLineChars="1000" w:firstLine="2400"/>
        <w:rPr>
          <w:sz w:val="24"/>
        </w:rPr>
      </w:pPr>
    </w:p>
    <w:p w14:paraId="55472C5F" w14:textId="77777777" w:rsidR="00E0429D" w:rsidRDefault="00DA2A51" w:rsidP="00BF74C9">
      <w:pPr>
        <w:spacing w:line="276" w:lineRule="auto"/>
        <w:ind w:firstLineChars="198" w:firstLine="475"/>
        <w:rPr>
          <w:sz w:val="24"/>
        </w:rPr>
      </w:pPr>
      <w:r w:rsidRPr="00E0429D">
        <w:rPr>
          <w:sz w:val="24"/>
        </w:rPr>
        <w:t>本标准主要起草人员：</w:t>
      </w:r>
      <w:r w:rsidR="009443D4" w:rsidRPr="00E0429D">
        <w:rPr>
          <w:rFonts w:hint="eastAsia"/>
          <w:sz w:val="24"/>
        </w:rPr>
        <w:t>张志良</w:t>
      </w:r>
      <w:r w:rsidR="00E0429D" w:rsidRPr="00E0429D">
        <w:rPr>
          <w:rFonts w:hint="eastAsia"/>
          <w:sz w:val="24"/>
        </w:rPr>
        <w:t xml:space="preserve">  </w:t>
      </w:r>
      <w:r w:rsidR="009443D4" w:rsidRPr="00E0429D">
        <w:rPr>
          <w:rFonts w:hint="eastAsia"/>
          <w:sz w:val="24"/>
        </w:rPr>
        <w:t>苏振宇</w:t>
      </w:r>
      <w:r w:rsidR="00E0429D" w:rsidRPr="00E0429D">
        <w:rPr>
          <w:rFonts w:hint="eastAsia"/>
          <w:sz w:val="24"/>
        </w:rPr>
        <w:t xml:space="preserve">  </w:t>
      </w:r>
      <w:proofErr w:type="gramStart"/>
      <w:r w:rsidR="009443D4" w:rsidRPr="00E0429D">
        <w:rPr>
          <w:rFonts w:hint="eastAsia"/>
          <w:sz w:val="24"/>
        </w:rPr>
        <w:t>钟颜开</w:t>
      </w:r>
      <w:proofErr w:type="gramEnd"/>
      <w:r w:rsidR="00E0429D" w:rsidRPr="00E0429D">
        <w:rPr>
          <w:rFonts w:hint="eastAsia"/>
          <w:sz w:val="24"/>
        </w:rPr>
        <w:t xml:space="preserve">  </w:t>
      </w:r>
      <w:r w:rsidR="009443D4" w:rsidRPr="00E0429D">
        <w:rPr>
          <w:rFonts w:hint="eastAsia"/>
          <w:sz w:val="24"/>
        </w:rPr>
        <w:t>刘健美</w:t>
      </w:r>
      <w:r w:rsidR="00E0429D" w:rsidRPr="00E0429D">
        <w:rPr>
          <w:rFonts w:hint="eastAsia"/>
          <w:sz w:val="24"/>
        </w:rPr>
        <w:t xml:space="preserve">  </w:t>
      </w:r>
      <w:r w:rsidR="009443D4" w:rsidRPr="00E0429D">
        <w:rPr>
          <w:rFonts w:hint="eastAsia"/>
          <w:sz w:val="24"/>
        </w:rPr>
        <w:t>胡绮琳</w:t>
      </w:r>
      <w:r w:rsidR="00E0429D" w:rsidRPr="00E0429D">
        <w:rPr>
          <w:rFonts w:hint="eastAsia"/>
          <w:sz w:val="24"/>
        </w:rPr>
        <w:t xml:space="preserve">  </w:t>
      </w:r>
      <w:r w:rsidR="009443D4" w:rsidRPr="00E0429D">
        <w:rPr>
          <w:rFonts w:hint="eastAsia"/>
          <w:sz w:val="24"/>
        </w:rPr>
        <w:t>柏文锋</w:t>
      </w:r>
      <w:r w:rsidR="00E0429D" w:rsidRPr="00E0429D">
        <w:rPr>
          <w:rFonts w:hint="eastAsia"/>
          <w:sz w:val="24"/>
        </w:rPr>
        <w:t xml:space="preserve">  </w:t>
      </w:r>
    </w:p>
    <w:p w14:paraId="5BE64039" w14:textId="3C63ECF0" w:rsidR="00BF74C9" w:rsidRDefault="009443D4" w:rsidP="00BF74C9">
      <w:pPr>
        <w:spacing w:line="276" w:lineRule="auto"/>
        <w:rPr>
          <w:sz w:val="24"/>
        </w:rPr>
      </w:pPr>
      <w:r w:rsidRPr="00E0429D">
        <w:rPr>
          <w:rFonts w:hint="eastAsia"/>
          <w:sz w:val="24"/>
        </w:rPr>
        <w:t>王仁轩</w:t>
      </w:r>
      <w:r w:rsidR="00E0429D" w:rsidRPr="00E0429D">
        <w:rPr>
          <w:rFonts w:hint="eastAsia"/>
          <w:sz w:val="24"/>
        </w:rPr>
        <w:t xml:space="preserve"> </w:t>
      </w:r>
      <w:r w:rsidR="00BF74C9">
        <w:rPr>
          <w:rFonts w:hint="eastAsia"/>
          <w:sz w:val="24"/>
        </w:rPr>
        <w:t xml:space="preserve"> </w:t>
      </w:r>
      <w:r w:rsidRPr="00E0429D">
        <w:rPr>
          <w:rFonts w:hint="eastAsia"/>
          <w:sz w:val="24"/>
        </w:rPr>
        <w:t>王</w:t>
      </w:r>
      <w:proofErr w:type="gramStart"/>
      <w:r w:rsidRPr="00E0429D">
        <w:rPr>
          <w:rFonts w:hint="eastAsia"/>
          <w:sz w:val="24"/>
        </w:rPr>
        <w:t>一兆</w:t>
      </w:r>
      <w:proofErr w:type="gramEnd"/>
      <w:r w:rsidR="00E0429D" w:rsidRPr="00E0429D">
        <w:rPr>
          <w:rFonts w:hint="eastAsia"/>
          <w:sz w:val="24"/>
        </w:rPr>
        <w:t xml:space="preserve">  </w:t>
      </w:r>
      <w:r w:rsidRPr="00E0429D">
        <w:rPr>
          <w:rFonts w:hint="eastAsia"/>
          <w:sz w:val="24"/>
        </w:rPr>
        <w:t>林</w:t>
      </w:r>
      <w:r w:rsidR="00E0429D" w:rsidRPr="00E0429D">
        <w:rPr>
          <w:rFonts w:hint="eastAsia"/>
          <w:sz w:val="24"/>
        </w:rPr>
        <w:t xml:space="preserve">  </w:t>
      </w:r>
      <w:r w:rsidRPr="00E0429D">
        <w:rPr>
          <w:rFonts w:hint="eastAsia"/>
          <w:sz w:val="24"/>
        </w:rPr>
        <w:t>湘</w:t>
      </w:r>
      <w:r w:rsidR="00E0429D" w:rsidRPr="00E0429D">
        <w:rPr>
          <w:rFonts w:hint="eastAsia"/>
          <w:sz w:val="24"/>
        </w:rPr>
        <w:t xml:space="preserve">  </w:t>
      </w:r>
      <w:r w:rsidRPr="00E0429D">
        <w:rPr>
          <w:rFonts w:hint="eastAsia"/>
          <w:sz w:val="24"/>
        </w:rPr>
        <w:t>周灿朗</w:t>
      </w:r>
      <w:r w:rsidR="00E0429D" w:rsidRPr="00E0429D">
        <w:rPr>
          <w:rFonts w:hint="eastAsia"/>
          <w:sz w:val="24"/>
        </w:rPr>
        <w:t xml:space="preserve">  </w:t>
      </w:r>
      <w:r w:rsidRPr="00E0429D">
        <w:rPr>
          <w:rFonts w:hint="eastAsia"/>
          <w:sz w:val="24"/>
        </w:rPr>
        <w:t>林本海</w:t>
      </w:r>
      <w:r w:rsidR="00E0429D" w:rsidRPr="00E0429D">
        <w:rPr>
          <w:rFonts w:hint="eastAsia"/>
          <w:sz w:val="24"/>
        </w:rPr>
        <w:t xml:space="preserve">  </w:t>
      </w:r>
      <w:r w:rsidRPr="00E0429D">
        <w:rPr>
          <w:rFonts w:hint="eastAsia"/>
          <w:sz w:val="24"/>
        </w:rPr>
        <w:t>周治国</w:t>
      </w:r>
      <w:r w:rsidR="00E0429D" w:rsidRPr="00E0429D">
        <w:rPr>
          <w:rFonts w:hint="eastAsia"/>
          <w:sz w:val="24"/>
        </w:rPr>
        <w:t xml:space="preserve">  </w:t>
      </w:r>
      <w:r w:rsidRPr="00E0429D">
        <w:rPr>
          <w:rFonts w:hint="eastAsia"/>
          <w:sz w:val="24"/>
        </w:rPr>
        <w:t>唐</w:t>
      </w:r>
      <w:r w:rsidR="00E0429D" w:rsidRPr="00E0429D">
        <w:rPr>
          <w:rFonts w:hint="eastAsia"/>
          <w:sz w:val="24"/>
        </w:rPr>
        <w:t xml:space="preserve">  </w:t>
      </w:r>
      <w:r w:rsidRPr="00E0429D">
        <w:rPr>
          <w:rFonts w:hint="eastAsia"/>
          <w:sz w:val="24"/>
        </w:rPr>
        <w:t>仁</w:t>
      </w:r>
      <w:r w:rsidR="00E0429D" w:rsidRPr="00E0429D">
        <w:rPr>
          <w:rFonts w:hint="eastAsia"/>
          <w:sz w:val="24"/>
        </w:rPr>
        <w:t xml:space="preserve">  </w:t>
      </w:r>
      <w:r w:rsidRPr="00E0429D">
        <w:rPr>
          <w:rFonts w:hint="eastAsia"/>
          <w:sz w:val="24"/>
        </w:rPr>
        <w:t>张</w:t>
      </w:r>
      <w:r w:rsidR="00E0429D" w:rsidRPr="00E0429D">
        <w:rPr>
          <w:rFonts w:hint="eastAsia"/>
          <w:sz w:val="24"/>
        </w:rPr>
        <w:t xml:space="preserve">  </w:t>
      </w:r>
      <w:r w:rsidRPr="00E0429D">
        <w:rPr>
          <w:rFonts w:hint="eastAsia"/>
          <w:sz w:val="24"/>
        </w:rPr>
        <w:t>旭</w:t>
      </w:r>
      <w:r w:rsidR="00E0429D" w:rsidRPr="00E0429D">
        <w:rPr>
          <w:rFonts w:hint="eastAsia"/>
          <w:sz w:val="24"/>
        </w:rPr>
        <w:t xml:space="preserve">  </w:t>
      </w:r>
      <w:r w:rsidRPr="00E0429D">
        <w:rPr>
          <w:rFonts w:hint="eastAsia"/>
          <w:sz w:val="24"/>
        </w:rPr>
        <w:t>翟利华</w:t>
      </w:r>
      <w:r w:rsidR="00E0429D" w:rsidRPr="00E0429D">
        <w:rPr>
          <w:rFonts w:hint="eastAsia"/>
          <w:sz w:val="24"/>
        </w:rPr>
        <w:t xml:space="preserve">  </w:t>
      </w:r>
    </w:p>
    <w:p w14:paraId="043D3B3C" w14:textId="77777777" w:rsidR="00BF74C9" w:rsidRDefault="009443D4" w:rsidP="00BF74C9">
      <w:pPr>
        <w:spacing w:line="276" w:lineRule="auto"/>
        <w:rPr>
          <w:sz w:val="24"/>
        </w:rPr>
      </w:pPr>
      <w:r w:rsidRPr="00E0429D">
        <w:rPr>
          <w:rFonts w:hint="eastAsia"/>
          <w:sz w:val="24"/>
        </w:rPr>
        <w:t>丁德高</w:t>
      </w:r>
      <w:r w:rsidR="00E0429D" w:rsidRPr="00E0429D">
        <w:rPr>
          <w:rFonts w:hint="eastAsia"/>
          <w:sz w:val="24"/>
        </w:rPr>
        <w:t xml:space="preserve">  </w:t>
      </w:r>
      <w:r w:rsidRPr="00E0429D">
        <w:rPr>
          <w:rFonts w:hint="eastAsia"/>
          <w:sz w:val="24"/>
        </w:rPr>
        <w:t>陈</w:t>
      </w:r>
      <w:r w:rsidR="00E0429D" w:rsidRPr="00E0429D">
        <w:rPr>
          <w:rFonts w:hint="eastAsia"/>
          <w:sz w:val="24"/>
        </w:rPr>
        <w:t xml:space="preserve">  </w:t>
      </w:r>
      <w:r w:rsidRPr="00E0429D">
        <w:rPr>
          <w:rFonts w:hint="eastAsia"/>
          <w:sz w:val="24"/>
        </w:rPr>
        <w:t>宁</w:t>
      </w:r>
      <w:r w:rsidR="00E0429D" w:rsidRPr="00E0429D">
        <w:rPr>
          <w:rFonts w:hint="eastAsia"/>
          <w:sz w:val="24"/>
        </w:rPr>
        <w:t xml:space="preserve">  </w:t>
      </w:r>
      <w:r w:rsidRPr="00E0429D">
        <w:rPr>
          <w:rFonts w:hint="eastAsia"/>
          <w:sz w:val="24"/>
        </w:rPr>
        <w:t>刘成军</w:t>
      </w:r>
      <w:r w:rsidR="00E0429D" w:rsidRPr="00E0429D">
        <w:rPr>
          <w:rFonts w:hint="eastAsia"/>
          <w:sz w:val="24"/>
        </w:rPr>
        <w:t xml:space="preserve">  </w:t>
      </w:r>
      <w:r w:rsidRPr="00E0429D">
        <w:rPr>
          <w:rFonts w:hint="eastAsia"/>
          <w:sz w:val="24"/>
        </w:rPr>
        <w:t>戴四化</w:t>
      </w:r>
      <w:r w:rsidR="00E0429D" w:rsidRPr="00E0429D">
        <w:rPr>
          <w:rFonts w:hint="eastAsia"/>
          <w:sz w:val="24"/>
        </w:rPr>
        <w:t xml:space="preserve">  </w:t>
      </w:r>
      <w:r w:rsidRPr="00E0429D">
        <w:rPr>
          <w:rFonts w:hint="eastAsia"/>
          <w:sz w:val="24"/>
        </w:rPr>
        <w:t>王</w:t>
      </w:r>
      <w:r w:rsidR="00E0429D" w:rsidRPr="00E0429D">
        <w:rPr>
          <w:rFonts w:hint="eastAsia"/>
          <w:sz w:val="24"/>
        </w:rPr>
        <w:t xml:space="preserve">  </w:t>
      </w:r>
      <w:r w:rsidRPr="00E0429D">
        <w:rPr>
          <w:rFonts w:hint="eastAsia"/>
          <w:sz w:val="24"/>
        </w:rPr>
        <w:t>健</w:t>
      </w:r>
      <w:r w:rsidR="00E0429D" w:rsidRPr="00E0429D">
        <w:rPr>
          <w:rFonts w:hint="eastAsia"/>
          <w:sz w:val="24"/>
        </w:rPr>
        <w:t xml:space="preserve">  </w:t>
      </w:r>
      <w:r w:rsidRPr="00E0429D">
        <w:rPr>
          <w:rFonts w:hint="eastAsia"/>
          <w:sz w:val="24"/>
        </w:rPr>
        <w:t>阮利波</w:t>
      </w:r>
      <w:r w:rsidR="00E0429D" w:rsidRPr="00E0429D">
        <w:rPr>
          <w:rFonts w:hint="eastAsia"/>
          <w:sz w:val="24"/>
        </w:rPr>
        <w:t xml:space="preserve">  </w:t>
      </w:r>
      <w:r w:rsidRPr="00E0429D">
        <w:rPr>
          <w:rFonts w:hint="eastAsia"/>
          <w:sz w:val="24"/>
        </w:rPr>
        <w:t>黎钜宏</w:t>
      </w:r>
      <w:r w:rsidR="00E0429D" w:rsidRPr="00E0429D">
        <w:rPr>
          <w:rFonts w:hint="eastAsia"/>
          <w:sz w:val="24"/>
        </w:rPr>
        <w:t xml:space="preserve">  </w:t>
      </w:r>
      <w:r w:rsidRPr="00E0429D">
        <w:rPr>
          <w:rFonts w:hint="eastAsia"/>
          <w:sz w:val="24"/>
        </w:rPr>
        <w:t>黄健桐</w:t>
      </w:r>
      <w:r w:rsidR="00E0429D" w:rsidRPr="00E0429D">
        <w:rPr>
          <w:rFonts w:hint="eastAsia"/>
          <w:sz w:val="24"/>
        </w:rPr>
        <w:t xml:space="preserve">  </w:t>
      </w:r>
      <w:r w:rsidRPr="00E0429D">
        <w:rPr>
          <w:rFonts w:hint="eastAsia"/>
          <w:sz w:val="24"/>
        </w:rPr>
        <w:t>李鹏举</w:t>
      </w:r>
      <w:r w:rsidR="00E0429D" w:rsidRPr="00E0429D">
        <w:rPr>
          <w:rFonts w:hint="eastAsia"/>
          <w:sz w:val="24"/>
        </w:rPr>
        <w:t xml:space="preserve">  </w:t>
      </w:r>
    </w:p>
    <w:p w14:paraId="05D2DA03" w14:textId="2B3AA79F" w:rsidR="003F3BCB" w:rsidRPr="00E0429D" w:rsidRDefault="009443D4" w:rsidP="00BF74C9">
      <w:pPr>
        <w:spacing w:line="276" w:lineRule="auto"/>
        <w:rPr>
          <w:sz w:val="24"/>
        </w:rPr>
      </w:pPr>
      <w:r w:rsidRPr="00E0429D">
        <w:rPr>
          <w:rFonts w:hint="eastAsia"/>
          <w:sz w:val="24"/>
        </w:rPr>
        <w:t>陈</w:t>
      </w:r>
      <w:r w:rsidR="00E0429D" w:rsidRPr="00E0429D">
        <w:rPr>
          <w:rFonts w:hint="eastAsia"/>
          <w:sz w:val="24"/>
        </w:rPr>
        <w:t xml:space="preserve">  </w:t>
      </w:r>
      <w:proofErr w:type="gramStart"/>
      <w:r w:rsidR="00852D54" w:rsidRPr="00E0429D">
        <w:rPr>
          <w:rFonts w:hint="eastAsia"/>
          <w:sz w:val="24"/>
        </w:rPr>
        <w:t>昊</w:t>
      </w:r>
      <w:proofErr w:type="gramEnd"/>
      <w:r w:rsidR="00E0429D" w:rsidRPr="00E0429D">
        <w:rPr>
          <w:rFonts w:hint="eastAsia"/>
          <w:sz w:val="24"/>
        </w:rPr>
        <w:t xml:space="preserve">  </w:t>
      </w:r>
      <w:r w:rsidRPr="00E0429D">
        <w:rPr>
          <w:rFonts w:hint="eastAsia"/>
          <w:sz w:val="24"/>
        </w:rPr>
        <w:t>鄢可非</w:t>
      </w:r>
      <w:r w:rsidR="00E0429D" w:rsidRPr="00E0429D">
        <w:rPr>
          <w:rFonts w:hint="eastAsia"/>
          <w:sz w:val="24"/>
        </w:rPr>
        <w:t xml:space="preserve">  </w:t>
      </w:r>
      <w:r w:rsidRPr="00E0429D">
        <w:rPr>
          <w:rFonts w:hint="eastAsia"/>
          <w:sz w:val="24"/>
        </w:rPr>
        <w:t>罗</w:t>
      </w:r>
      <w:r w:rsidR="00E0429D" w:rsidRPr="00E0429D">
        <w:rPr>
          <w:rFonts w:hint="eastAsia"/>
          <w:sz w:val="24"/>
        </w:rPr>
        <w:t xml:space="preserve">  </w:t>
      </w:r>
      <w:r w:rsidRPr="00E0429D">
        <w:rPr>
          <w:rFonts w:hint="eastAsia"/>
          <w:sz w:val="24"/>
        </w:rPr>
        <w:t>曼</w:t>
      </w:r>
      <w:r w:rsidR="00E0429D" w:rsidRPr="00E0429D">
        <w:rPr>
          <w:rFonts w:hint="eastAsia"/>
          <w:sz w:val="24"/>
        </w:rPr>
        <w:t xml:space="preserve">  </w:t>
      </w:r>
      <w:r w:rsidRPr="00E0429D">
        <w:rPr>
          <w:rFonts w:hint="eastAsia"/>
          <w:sz w:val="24"/>
        </w:rPr>
        <w:t>徐恢荣</w:t>
      </w:r>
      <w:r w:rsidR="00E0429D" w:rsidRPr="00E0429D">
        <w:rPr>
          <w:rFonts w:hint="eastAsia"/>
          <w:sz w:val="24"/>
        </w:rPr>
        <w:t xml:space="preserve">  </w:t>
      </w:r>
      <w:proofErr w:type="gramStart"/>
      <w:r w:rsidRPr="00E0429D">
        <w:rPr>
          <w:rFonts w:hint="eastAsia"/>
          <w:sz w:val="24"/>
        </w:rPr>
        <w:t>唐超华</w:t>
      </w:r>
      <w:proofErr w:type="gramEnd"/>
    </w:p>
    <w:p w14:paraId="3D59DE4F" w14:textId="77777777" w:rsidR="003E4680" w:rsidRPr="00E0429D" w:rsidRDefault="003E4680" w:rsidP="00764EE8">
      <w:pPr>
        <w:spacing w:line="276" w:lineRule="auto"/>
        <w:ind w:firstLineChars="200" w:firstLine="480"/>
        <w:rPr>
          <w:sz w:val="24"/>
        </w:rPr>
      </w:pPr>
    </w:p>
    <w:p w14:paraId="10B47E26" w14:textId="4D0AC68D" w:rsidR="007A2D9C" w:rsidRPr="00E0429D" w:rsidRDefault="007A2D9C" w:rsidP="00764EE8">
      <w:pPr>
        <w:spacing w:line="276" w:lineRule="auto"/>
        <w:ind w:firstLineChars="200" w:firstLine="480"/>
        <w:rPr>
          <w:sz w:val="24"/>
        </w:rPr>
      </w:pPr>
      <w:r w:rsidRPr="00E0429D">
        <w:rPr>
          <w:sz w:val="24"/>
        </w:rPr>
        <w:t>本标准主要</w:t>
      </w:r>
      <w:r w:rsidRPr="00E0429D">
        <w:rPr>
          <w:rFonts w:hint="eastAsia"/>
          <w:sz w:val="24"/>
        </w:rPr>
        <w:t>审查</w:t>
      </w:r>
      <w:r w:rsidRPr="00E0429D">
        <w:rPr>
          <w:sz w:val="24"/>
        </w:rPr>
        <w:t>人员：</w:t>
      </w:r>
    </w:p>
    <w:p w14:paraId="05024610" w14:textId="77777777" w:rsidR="003F3BCB" w:rsidRPr="00E0429D" w:rsidRDefault="003F3BCB" w:rsidP="00764EE8">
      <w:pPr>
        <w:adjustRightInd w:val="0"/>
        <w:snapToGrid w:val="0"/>
        <w:spacing w:line="276" w:lineRule="auto"/>
        <w:ind w:firstLine="560"/>
        <w:rPr>
          <w:sz w:val="22"/>
          <w:szCs w:val="28"/>
        </w:rPr>
      </w:pPr>
    </w:p>
    <w:p w14:paraId="4346844B" w14:textId="77777777" w:rsidR="003F3BCB" w:rsidRPr="00E0429D" w:rsidRDefault="003F3BCB">
      <w:pPr>
        <w:adjustRightInd w:val="0"/>
        <w:snapToGrid w:val="0"/>
        <w:ind w:firstLine="560"/>
        <w:rPr>
          <w:sz w:val="22"/>
          <w:szCs w:val="28"/>
        </w:rPr>
      </w:pPr>
    </w:p>
    <w:p w14:paraId="034DF8BB" w14:textId="77777777" w:rsidR="003F3BCB" w:rsidRPr="00A40C20" w:rsidRDefault="003F3BCB">
      <w:pPr>
        <w:adjustRightInd w:val="0"/>
        <w:snapToGrid w:val="0"/>
        <w:ind w:firstLine="560"/>
      </w:pPr>
    </w:p>
    <w:p w14:paraId="614BDC59" w14:textId="77777777" w:rsidR="003F3BCB" w:rsidRPr="00A40C20" w:rsidRDefault="003F3BCB">
      <w:pPr>
        <w:adjustRightInd w:val="0"/>
        <w:snapToGrid w:val="0"/>
        <w:ind w:firstLine="560"/>
      </w:pPr>
    </w:p>
    <w:p w14:paraId="365127F0" w14:textId="77777777" w:rsidR="003F3BCB" w:rsidRPr="00A40C20" w:rsidRDefault="003F3BCB">
      <w:pPr>
        <w:ind w:firstLine="880"/>
        <w:jc w:val="center"/>
        <w:rPr>
          <w:rFonts w:eastAsia="黑体"/>
          <w:sz w:val="44"/>
          <w:szCs w:val="44"/>
        </w:rPr>
        <w:sectPr w:rsidR="003F3BCB" w:rsidRPr="00A40C20" w:rsidSect="00131B9D">
          <w:pgSz w:w="11906" w:h="16838"/>
          <w:pgMar w:top="1474" w:right="1474" w:bottom="1474" w:left="1474" w:header="1134" w:footer="1134" w:gutter="0"/>
          <w:cols w:space="425"/>
          <w:docGrid w:linePitch="381"/>
        </w:sectPr>
      </w:pPr>
    </w:p>
    <w:p w14:paraId="6275F85A" w14:textId="495D6759" w:rsidR="003F3BCB" w:rsidRPr="00A40C20" w:rsidRDefault="00DA2A51" w:rsidP="00F54AF2">
      <w:pPr>
        <w:pStyle w:val="af5"/>
        <w:spacing w:before="0" w:beforeAutospacing="0" w:after="0" w:afterAutospacing="0" w:line="300" w:lineRule="auto"/>
        <w:jc w:val="center"/>
        <w:rPr>
          <w:rFonts w:cs="Times New Roman"/>
          <w:b/>
          <w:bCs/>
          <w:sz w:val="28"/>
          <w:szCs w:val="28"/>
        </w:rPr>
      </w:pPr>
      <w:r w:rsidRPr="00A40C20">
        <w:rPr>
          <w:rFonts w:cs="Times New Roman"/>
          <w:b/>
          <w:bCs/>
          <w:sz w:val="28"/>
          <w:szCs w:val="28"/>
        </w:rPr>
        <w:t xml:space="preserve">目  </w:t>
      </w:r>
      <w:r w:rsidR="00CB156B">
        <w:rPr>
          <w:rFonts w:cs="Times New Roman" w:hint="eastAsia"/>
          <w:b/>
          <w:bCs/>
          <w:sz w:val="28"/>
          <w:szCs w:val="28"/>
        </w:rPr>
        <w:t>次</w:t>
      </w:r>
    </w:p>
    <w:p w14:paraId="5C2CCD25" w14:textId="0835A351" w:rsidR="00F25690" w:rsidRDefault="00F54AF2">
      <w:pPr>
        <w:pStyle w:val="TOC1"/>
        <w:rPr>
          <w:rFonts w:asciiTheme="minorHAnsi" w:eastAsiaTheme="minorEastAsia" w:hAnsiTheme="minorHAnsi" w:cstheme="minorBidi"/>
          <w:noProof/>
          <w:sz w:val="22"/>
          <w14:ligatures w14:val="standardContextual"/>
        </w:rPr>
      </w:pPr>
      <w:r w:rsidRPr="00A40C20">
        <w:rPr>
          <w:b/>
          <w:sz w:val="32"/>
        </w:rPr>
        <w:fldChar w:fldCharType="begin"/>
      </w:r>
      <w:r w:rsidRPr="00A40C20">
        <w:rPr>
          <w:b/>
          <w:sz w:val="32"/>
        </w:rPr>
        <w:instrText xml:space="preserve"> TOC \o "1-2" \h \z \u </w:instrText>
      </w:r>
      <w:r w:rsidRPr="00A40C20">
        <w:rPr>
          <w:b/>
          <w:sz w:val="32"/>
        </w:rPr>
        <w:fldChar w:fldCharType="separate"/>
      </w:r>
      <w:hyperlink w:anchor="_Toc182166473" w:history="1">
        <w:r w:rsidR="00F25690" w:rsidRPr="001B15DA">
          <w:rPr>
            <w:rStyle w:val="afc"/>
            <w:noProof/>
          </w:rPr>
          <w:t xml:space="preserve">1 </w:t>
        </w:r>
        <w:r w:rsidR="00F25690" w:rsidRPr="001B15DA">
          <w:rPr>
            <w:rStyle w:val="afc"/>
            <w:noProof/>
          </w:rPr>
          <w:t>总</w:t>
        </w:r>
        <w:r w:rsidR="00F25690" w:rsidRPr="001B15DA">
          <w:rPr>
            <w:rStyle w:val="afc"/>
            <w:noProof/>
          </w:rPr>
          <w:t xml:space="preserve">  </w:t>
        </w:r>
        <w:r w:rsidR="00F25690" w:rsidRPr="001B15DA">
          <w:rPr>
            <w:rStyle w:val="afc"/>
            <w:noProof/>
          </w:rPr>
          <w:t>则</w:t>
        </w:r>
        <w:r w:rsidR="00F25690">
          <w:rPr>
            <w:noProof/>
            <w:webHidden/>
          </w:rPr>
          <w:tab/>
        </w:r>
        <w:r w:rsidR="00F25690">
          <w:rPr>
            <w:noProof/>
            <w:webHidden/>
          </w:rPr>
          <w:fldChar w:fldCharType="begin"/>
        </w:r>
        <w:r w:rsidR="00F25690">
          <w:rPr>
            <w:noProof/>
            <w:webHidden/>
          </w:rPr>
          <w:instrText xml:space="preserve"> PAGEREF _Toc182166473 \h </w:instrText>
        </w:r>
        <w:r w:rsidR="00F25690">
          <w:rPr>
            <w:noProof/>
            <w:webHidden/>
          </w:rPr>
        </w:r>
        <w:r w:rsidR="00F25690">
          <w:rPr>
            <w:noProof/>
            <w:webHidden/>
          </w:rPr>
          <w:fldChar w:fldCharType="separate"/>
        </w:r>
        <w:r w:rsidR="00F25690">
          <w:rPr>
            <w:noProof/>
            <w:webHidden/>
          </w:rPr>
          <w:t>1</w:t>
        </w:r>
        <w:r w:rsidR="00F25690">
          <w:rPr>
            <w:noProof/>
            <w:webHidden/>
          </w:rPr>
          <w:fldChar w:fldCharType="end"/>
        </w:r>
      </w:hyperlink>
    </w:p>
    <w:p w14:paraId="3DC6DB95" w14:textId="2071DE39" w:rsidR="00F25690" w:rsidRDefault="00F25690">
      <w:pPr>
        <w:pStyle w:val="TOC1"/>
        <w:rPr>
          <w:rFonts w:asciiTheme="minorHAnsi" w:eastAsiaTheme="minorEastAsia" w:hAnsiTheme="minorHAnsi" w:cstheme="minorBidi"/>
          <w:noProof/>
          <w:sz w:val="22"/>
          <w14:ligatures w14:val="standardContextual"/>
        </w:rPr>
      </w:pPr>
      <w:hyperlink w:anchor="_Toc182166474" w:history="1">
        <w:r w:rsidRPr="001B15DA">
          <w:rPr>
            <w:rStyle w:val="afc"/>
            <w:noProof/>
          </w:rPr>
          <w:t xml:space="preserve">2 </w:t>
        </w:r>
        <w:r w:rsidRPr="001B15DA">
          <w:rPr>
            <w:rStyle w:val="afc"/>
            <w:noProof/>
          </w:rPr>
          <w:t>术语</w:t>
        </w:r>
        <w:r>
          <w:rPr>
            <w:noProof/>
            <w:webHidden/>
          </w:rPr>
          <w:tab/>
        </w:r>
        <w:r>
          <w:rPr>
            <w:noProof/>
            <w:webHidden/>
          </w:rPr>
          <w:fldChar w:fldCharType="begin"/>
        </w:r>
        <w:r>
          <w:rPr>
            <w:noProof/>
            <w:webHidden/>
          </w:rPr>
          <w:instrText xml:space="preserve"> PAGEREF _Toc182166474 \h </w:instrText>
        </w:r>
        <w:r>
          <w:rPr>
            <w:noProof/>
            <w:webHidden/>
          </w:rPr>
        </w:r>
        <w:r>
          <w:rPr>
            <w:noProof/>
            <w:webHidden/>
          </w:rPr>
          <w:fldChar w:fldCharType="separate"/>
        </w:r>
        <w:r>
          <w:rPr>
            <w:noProof/>
            <w:webHidden/>
          </w:rPr>
          <w:t>2</w:t>
        </w:r>
        <w:r>
          <w:rPr>
            <w:noProof/>
            <w:webHidden/>
          </w:rPr>
          <w:fldChar w:fldCharType="end"/>
        </w:r>
      </w:hyperlink>
    </w:p>
    <w:p w14:paraId="10E2C67D" w14:textId="2190EFAB" w:rsidR="00F25690" w:rsidRDefault="00F25690">
      <w:pPr>
        <w:pStyle w:val="TOC1"/>
        <w:rPr>
          <w:rFonts w:asciiTheme="minorHAnsi" w:eastAsiaTheme="minorEastAsia" w:hAnsiTheme="minorHAnsi" w:cstheme="minorBidi"/>
          <w:noProof/>
          <w:sz w:val="22"/>
          <w14:ligatures w14:val="standardContextual"/>
        </w:rPr>
      </w:pPr>
      <w:hyperlink w:anchor="_Toc182166475" w:history="1">
        <w:r w:rsidRPr="001B15DA">
          <w:rPr>
            <w:rStyle w:val="afc"/>
            <w:noProof/>
          </w:rPr>
          <w:t xml:space="preserve">3 </w:t>
        </w:r>
        <w:r w:rsidRPr="001B15DA">
          <w:rPr>
            <w:rStyle w:val="afc"/>
            <w:noProof/>
          </w:rPr>
          <w:t>基本规定</w:t>
        </w:r>
        <w:r>
          <w:rPr>
            <w:noProof/>
            <w:webHidden/>
          </w:rPr>
          <w:tab/>
        </w:r>
        <w:r>
          <w:rPr>
            <w:noProof/>
            <w:webHidden/>
          </w:rPr>
          <w:fldChar w:fldCharType="begin"/>
        </w:r>
        <w:r>
          <w:rPr>
            <w:noProof/>
            <w:webHidden/>
          </w:rPr>
          <w:instrText xml:space="preserve"> PAGEREF _Toc182166475 \h </w:instrText>
        </w:r>
        <w:r>
          <w:rPr>
            <w:noProof/>
            <w:webHidden/>
          </w:rPr>
        </w:r>
        <w:r>
          <w:rPr>
            <w:noProof/>
            <w:webHidden/>
          </w:rPr>
          <w:fldChar w:fldCharType="separate"/>
        </w:r>
        <w:r>
          <w:rPr>
            <w:noProof/>
            <w:webHidden/>
          </w:rPr>
          <w:t>3</w:t>
        </w:r>
        <w:r>
          <w:rPr>
            <w:noProof/>
            <w:webHidden/>
          </w:rPr>
          <w:fldChar w:fldCharType="end"/>
        </w:r>
      </w:hyperlink>
    </w:p>
    <w:p w14:paraId="66E55757" w14:textId="1853FD57" w:rsidR="00F25690" w:rsidRDefault="00F25690">
      <w:pPr>
        <w:pStyle w:val="TOC2"/>
        <w:tabs>
          <w:tab w:val="right" w:leader="dot" w:pos="8948"/>
        </w:tabs>
        <w:ind w:left="420"/>
        <w:rPr>
          <w:rFonts w:asciiTheme="minorHAnsi" w:eastAsiaTheme="minorEastAsia" w:hAnsiTheme="minorHAnsi" w:cstheme="minorBidi"/>
          <w:noProof/>
          <w:sz w:val="22"/>
          <w14:ligatures w14:val="standardContextual"/>
        </w:rPr>
      </w:pPr>
      <w:hyperlink w:anchor="_Toc182166476" w:history="1">
        <w:r w:rsidRPr="001B15DA">
          <w:rPr>
            <w:rStyle w:val="afc"/>
            <w:noProof/>
            <w14:scene3d>
              <w14:camera w14:prst="orthographicFront"/>
              <w14:lightRig w14:rig="threePt" w14:dir="t">
                <w14:rot w14:lat="0" w14:lon="0" w14:rev="0"/>
              </w14:lightRig>
            </w14:scene3d>
          </w:rPr>
          <w:t>3.1</w:t>
        </w:r>
        <w:r w:rsidRPr="001B15DA">
          <w:rPr>
            <w:rStyle w:val="afc"/>
            <w:noProof/>
          </w:rPr>
          <w:t xml:space="preserve"> </w:t>
        </w:r>
        <w:r w:rsidRPr="001B15DA">
          <w:rPr>
            <w:rStyle w:val="afc"/>
            <w:noProof/>
          </w:rPr>
          <w:t>一般规定</w:t>
        </w:r>
        <w:r>
          <w:rPr>
            <w:noProof/>
            <w:webHidden/>
          </w:rPr>
          <w:tab/>
        </w:r>
        <w:r>
          <w:rPr>
            <w:noProof/>
            <w:webHidden/>
          </w:rPr>
          <w:fldChar w:fldCharType="begin"/>
        </w:r>
        <w:r>
          <w:rPr>
            <w:noProof/>
            <w:webHidden/>
          </w:rPr>
          <w:instrText xml:space="preserve"> PAGEREF _Toc182166476 \h </w:instrText>
        </w:r>
        <w:r>
          <w:rPr>
            <w:noProof/>
            <w:webHidden/>
          </w:rPr>
        </w:r>
        <w:r>
          <w:rPr>
            <w:noProof/>
            <w:webHidden/>
          </w:rPr>
          <w:fldChar w:fldCharType="separate"/>
        </w:r>
        <w:r>
          <w:rPr>
            <w:noProof/>
            <w:webHidden/>
          </w:rPr>
          <w:t>3</w:t>
        </w:r>
        <w:r>
          <w:rPr>
            <w:noProof/>
            <w:webHidden/>
          </w:rPr>
          <w:fldChar w:fldCharType="end"/>
        </w:r>
      </w:hyperlink>
    </w:p>
    <w:p w14:paraId="07548BB6" w14:textId="781071F7" w:rsidR="00F25690" w:rsidRDefault="00F25690">
      <w:pPr>
        <w:pStyle w:val="TOC2"/>
        <w:tabs>
          <w:tab w:val="right" w:leader="dot" w:pos="8948"/>
        </w:tabs>
        <w:ind w:left="420"/>
        <w:rPr>
          <w:rFonts w:asciiTheme="minorHAnsi" w:eastAsiaTheme="minorEastAsia" w:hAnsiTheme="minorHAnsi" w:cstheme="minorBidi"/>
          <w:noProof/>
          <w:sz w:val="22"/>
          <w14:ligatures w14:val="standardContextual"/>
        </w:rPr>
      </w:pPr>
      <w:hyperlink w:anchor="_Toc182166477" w:history="1">
        <w:r w:rsidRPr="001B15DA">
          <w:rPr>
            <w:rStyle w:val="afc"/>
            <w:noProof/>
            <w14:scene3d>
              <w14:camera w14:prst="orthographicFront"/>
              <w14:lightRig w14:rig="threePt" w14:dir="t">
                <w14:rot w14:lat="0" w14:lon="0" w14:rev="0"/>
              </w14:lightRig>
            </w14:scene3d>
          </w:rPr>
          <w:t>3.2</w:t>
        </w:r>
        <w:r w:rsidRPr="001B15DA">
          <w:rPr>
            <w:rStyle w:val="afc"/>
            <w:noProof/>
          </w:rPr>
          <w:t xml:space="preserve"> </w:t>
        </w:r>
        <w:r w:rsidRPr="001B15DA">
          <w:rPr>
            <w:rStyle w:val="afc"/>
            <w:noProof/>
          </w:rPr>
          <w:t>外部作业影响等级</w:t>
        </w:r>
        <w:r>
          <w:rPr>
            <w:noProof/>
            <w:webHidden/>
          </w:rPr>
          <w:tab/>
        </w:r>
        <w:r>
          <w:rPr>
            <w:noProof/>
            <w:webHidden/>
          </w:rPr>
          <w:fldChar w:fldCharType="begin"/>
        </w:r>
        <w:r>
          <w:rPr>
            <w:noProof/>
            <w:webHidden/>
          </w:rPr>
          <w:instrText xml:space="preserve"> PAGEREF _Toc182166477 \h </w:instrText>
        </w:r>
        <w:r>
          <w:rPr>
            <w:noProof/>
            <w:webHidden/>
          </w:rPr>
        </w:r>
        <w:r>
          <w:rPr>
            <w:noProof/>
            <w:webHidden/>
          </w:rPr>
          <w:fldChar w:fldCharType="separate"/>
        </w:r>
        <w:r>
          <w:rPr>
            <w:noProof/>
            <w:webHidden/>
          </w:rPr>
          <w:t>3</w:t>
        </w:r>
        <w:r>
          <w:rPr>
            <w:noProof/>
            <w:webHidden/>
          </w:rPr>
          <w:fldChar w:fldCharType="end"/>
        </w:r>
      </w:hyperlink>
    </w:p>
    <w:p w14:paraId="51807632" w14:textId="62278A2D" w:rsidR="00F25690" w:rsidRDefault="00F25690">
      <w:pPr>
        <w:pStyle w:val="TOC2"/>
        <w:tabs>
          <w:tab w:val="right" w:leader="dot" w:pos="8948"/>
        </w:tabs>
        <w:ind w:left="420"/>
        <w:rPr>
          <w:rFonts w:asciiTheme="minorHAnsi" w:eastAsiaTheme="minorEastAsia" w:hAnsiTheme="minorHAnsi" w:cstheme="minorBidi"/>
          <w:noProof/>
          <w:sz w:val="22"/>
          <w14:ligatures w14:val="standardContextual"/>
        </w:rPr>
      </w:pPr>
      <w:hyperlink w:anchor="_Toc182166478" w:history="1">
        <w:r w:rsidRPr="001B15DA">
          <w:rPr>
            <w:rStyle w:val="afc"/>
            <w:noProof/>
            <w14:scene3d>
              <w14:camera w14:prst="orthographicFront"/>
              <w14:lightRig w14:rig="threePt" w14:dir="t">
                <w14:rot w14:lat="0" w14:lon="0" w14:rev="0"/>
              </w14:lightRig>
            </w14:scene3d>
          </w:rPr>
          <w:t>3.3</w:t>
        </w:r>
        <w:r w:rsidRPr="001B15DA">
          <w:rPr>
            <w:rStyle w:val="afc"/>
            <w:noProof/>
          </w:rPr>
          <w:t xml:space="preserve"> </w:t>
        </w:r>
        <w:r w:rsidRPr="001B15DA">
          <w:rPr>
            <w:rStyle w:val="afc"/>
            <w:noProof/>
          </w:rPr>
          <w:t>安全评估工作流程</w:t>
        </w:r>
        <w:r>
          <w:rPr>
            <w:noProof/>
            <w:webHidden/>
          </w:rPr>
          <w:tab/>
        </w:r>
        <w:r>
          <w:rPr>
            <w:noProof/>
            <w:webHidden/>
          </w:rPr>
          <w:fldChar w:fldCharType="begin"/>
        </w:r>
        <w:r>
          <w:rPr>
            <w:noProof/>
            <w:webHidden/>
          </w:rPr>
          <w:instrText xml:space="preserve"> PAGEREF _Toc182166478 \h </w:instrText>
        </w:r>
        <w:r>
          <w:rPr>
            <w:noProof/>
            <w:webHidden/>
          </w:rPr>
        </w:r>
        <w:r>
          <w:rPr>
            <w:noProof/>
            <w:webHidden/>
          </w:rPr>
          <w:fldChar w:fldCharType="separate"/>
        </w:r>
        <w:r>
          <w:rPr>
            <w:noProof/>
            <w:webHidden/>
          </w:rPr>
          <w:t>4</w:t>
        </w:r>
        <w:r>
          <w:rPr>
            <w:noProof/>
            <w:webHidden/>
          </w:rPr>
          <w:fldChar w:fldCharType="end"/>
        </w:r>
      </w:hyperlink>
    </w:p>
    <w:p w14:paraId="48433507" w14:textId="586F2A2A" w:rsidR="00F25690" w:rsidRDefault="00F25690">
      <w:pPr>
        <w:pStyle w:val="TOC1"/>
        <w:rPr>
          <w:rFonts w:asciiTheme="minorHAnsi" w:eastAsiaTheme="minorEastAsia" w:hAnsiTheme="minorHAnsi" w:cstheme="minorBidi"/>
          <w:noProof/>
          <w:sz w:val="22"/>
          <w14:ligatures w14:val="standardContextual"/>
        </w:rPr>
      </w:pPr>
      <w:hyperlink w:anchor="_Toc182166479" w:history="1">
        <w:r w:rsidRPr="001B15DA">
          <w:rPr>
            <w:rStyle w:val="afc"/>
            <w:noProof/>
          </w:rPr>
          <w:t xml:space="preserve">4 </w:t>
        </w:r>
        <w:r w:rsidRPr="001B15DA">
          <w:rPr>
            <w:rStyle w:val="afc"/>
            <w:noProof/>
          </w:rPr>
          <w:t>结构现状评估</w:t>
        </w:r>
        <w:r>
          <w:rPr>
            <w:noProof/>
            <w:webHidden/>
          </w:rPr>
          <w:tab/>
        </w:r>
        <w:r>
          <w:rPr>
            <w:noProof/>
            <w:webHidden/>
          </w:rPr>
          <w:fldChar w:fldCharType="begin"/>
        </w:r>
        <w:r>
          <w:rPr>
            <w:noProof/>
            <w:webHidden/>
          </w:rPr>
          <w:instrText xml:space="preserve"> PAGEREF _Toc182166479 \h </w:instrText>
        </w:r>
        <w:r>
          <w:rPr>
            <w:noProof/>
            <w:webHidden/>
          </w:rPr>
        </w:r>
        <w:r>
          <w:rPr>
            <w:noProof/>
            <w:webHidden/>
          </w:rPr>
          <w:fldChar w:fldCharType="separate"/>
        </w:r>
        <w:r>
          <w:rPr>
            <w:noProof/>
            <w:webHidden/>
          </w:rPr>
          <w:t>6</w:t>
        </w:r>
        <w:r>
          <w:rPr>
            <w:noProof/>
            <w:webHidden/>
          </w:rPr>
          <w:fldChar w:fldCharType="end"/>
        </w:r>
      </w:hyperlink>
    </w:p>
    <w:p w14:paraId="555637B7" w14:textId="79EC3B6E" w:rsidR="00F25690" w:rsidRDefault="00F25690">
      <w:pPr>
        <w:pStyle w:val="TOC2"/>
        <w:tabs>
          <w:tab w:val="right" w:leader="dot" w:pos="8948"/>
        </w:tabs>
        <w:ind w:left="420"/>
        <w:rPr>
          <w:rFonts w:asciiTheme="minorHAnsi" w:eastAsiaTheme="minorEastAsia" w:hAnsiTheme="minorHAnsi" w:cstheme="minorBidi"/>
          <w:noProof/>
          <w:sz w:val="22"/>
          <w14:ligatures w14:val="standardContextual"/>
        </w:rPr>
      </w:pPr>
      <w:hyperlink w:anchor="_Toc182166480" w:history="1">
        <w:r w:rsidRPr="001B15DA">
          <w:rPr>
            <w:rStyle w:val="afc"/>
            <w:noProof/>
            <w14:scene3d>
              <w14:camera w14:prst="orthographicFront"/>
              <w14:lightRig w14:rig="threePt" w14:dir="t">
                <w14:rot w14:lat="0" w14:lon="0" w14:rev="0"/>
              </w14:lightRig>
            </w14:scene3d>
          </w:rPr>
          <w:t>4.1</w:t>
        </w:r>
        <w:r w:rsidRPr="001B15DA">
          <w:rPr>
            <w:rStyle w:val="afc"/>
            <w:noProof/>
          </w:rPr>
          <w:t xml:space="preserve"> </w:t>
        </w:r>
        <w:r w:rsidRPr="001B15DA">
          <w:rPr>
            <w:rStyle w:val="afc"/>
            <w:noProof/>
          </w:rPr>
          <w:t>一般规定</w:t>
        </w:r>
        <w:r>
          <w:rPr>
            <w:noProof/>
            <w:webHidden/>
          </w:rPr>
          <w:tab/>
        </w:r>
        <w:r>
          <w:rPr>
            <w:noProof/>
            <w:webHidden/>
          </w:rPr>
          <w:fldChar w:fldCharType="begin"/>
        </w:r>
        <w:r>
          <w:rPr>
            <w:noProof/>
            <w:webHidden/>
          </w:rPr>
          <w:instrText xml:space="preserve"> PAGEREF _Toc182166480 \h </w:instrText>
        </w:r>
        <w:r>
          <w:rPr>
            <w:noProof/>
            <w:webHidden/>
          </w:rPr>
        </w:r>
        <w:r>
          <w:rPr>
            <w:noProof/>
            <w:webHidden/>
          </w:rPr>
          <w:fldChar w:fldCharType="separate"/>
        </w:r>
        <w:r>
          <w:rPr>
            <w:noProof/>
            <w:webHidden/>
          </w:rPr>
          <w:t>6</w:t>
        </w:r>
        <w:r>
          <w:rPr>
            <w:noProof/>
            <w:webHidden/>
          </w:rPr>
          <w:fldChar w:fldCharType="end"/>
        </w:r>
      </w:hyperlink>
    </w:p>
    <w:p w14:paraId="67A45014" w14:textId="0098C85C" w:rsidR="00F25690" w:rsidRDefault="00F25690">
      <w:pPr>
        <w:pStyle w:val="TOC2"/>
        <w:tabs>
          <w:tab w:val="right" w:leader="dot" w:pos="8948"/>
        </w:tabs>
        <w:ind w:left="420"/>
        <w:rPr>
          <w:rFonts w:asciiTheme="minorHAnsi" w:eastAsiaTheme="minorEastAsia" w:hAnsiTheme="minorHAnsi" w:cstheme="minorBidi"/>
          <w:noProof/>
          <w:sz w:val="22"/>
          <w14:ligatures w14:val="standardContextual"/>
        </w:rPr>
      </w:pPr>
      <w:hyperlink w:anchor="_Toc182166481" w:history="1">
        <w:r w:rsidRPr="001B15DA">
          <w:rPr>
            <w:rStyle w:val="afc"/>
            <w:noProof/>
            <w14:scene3d>
              <w14:camera w14:prst="orthographicFront"/>
              <w14:lightRig w14:rig="threePt" w14:dir="t">
                <w14:rot w14:lat="0" w14:lon="0" w14:rev="0"/>
              </w14:lightRig>
            </w14:scene3d>
          </w:rPr>
          <w:t>4.2</w:t>
        </w:r>
        <w:r w:rsidRPr="001B15DA">
          <w:rPr>
            <w:rStyle w:val="afc"/>
            <w:noProof/>
          </w:rPr>
          <w:t xml:space="preserve"> </w:t>
        </w:r>
        <w:r w:rsidRPr="001B15DA">
          <w:rPr>
            <w:rStyle w:val="afc"/>
            <w:noProof/>
          </w:rPr>
          <w:t>结构变形与结构裂缝病害评定</w:t>
        </w:r>
        <w:r>
          <w:rPr>
            <w:noProof/>
            <w:webHidden/>
          </w:rPr>
          <w:tab/>
        </w:r>
        <w:r>
          <w:rPr>
            <w:noProof/>
            <w:webHidden/>
          </w:rPr>
          <w:fldChar w:fldCharType="begin"/>
        </w:r>
        <w:r>
          <w:rPr>
            <w:noProof/>
            <w:webHidden/>
          </w:rPr>
          <w:instrText xml:space="preserve"> PAGEREF _Toc182166481 \h </w:instrText>
        </w:r>
        <w:r>
          <w:rPr>
            <w:noProof/>
            <w:webHidden/>
          </w:rPr>
        </w:r>
        <w:r>
          <w:rPr>
            <w:noProof/>
            <w:webHidden/>
          </w:rPr>
          <w:fldChar w:fldCharType="separate"/>
        </w:r>
        <w:r>
          <w:rPr>
            <w:noProof/>
            <w:webHidden/>
          </w:rPr>
          <w:t>6</w:t>
        </w:r>
        <w:r>
          <w:rPr>
            <w:noProof/>
            <w:webHidden/>
          </w:rPr>
          <w:fldChar w:fldCharType="end"/>
        </w:r>
      </w:hyperlink>
    </w:p>
    <w:p w14:paraId="25A0FEFC" w14:textId="130FB774" w:rsidR="00F25690" w:rsidRDefault="00F25690">
      <w:pPr>
        <w:pStyle w:val="TOC2"/>
        <w:tabs>
          <w:tab w:val="right" w:leader="dot" w:pos="8948"/>
        </w:tabs>
        <w:ind w:left="420"/>
        <w:rPr>
          <w:rFonts w:asciiTheme="minorHAnsi" w:eastAsiaTheme="minorEastAsia" w:hAnsiTheme="minorHAnsi" w:cstheme="minorBidi"/>
          <w:noProof/>
          <w:sz w:val="22"/>
          <w14:ligatures w14:val="standardContextual"/>
        </w:rPr>
      </w:pPr>
      <w:hyperlink w:anchor="_Toc182166482" w:history="1">
        <w:r w:rsidRPr="001B15DA">
          <w:rPr>
            <w:rStyle w:val="afc"/>
            <w:noProof/>
            <w14:scene3d>
              <w14:camera w14:prst="orthographicFront"/>
              <w14:lightRig w14:rig="threePt" w14:dir="t">
                <w14:rot w14:lat="0" w14:lon="0" w14:rev="0"/>
              </w14:lightRig>
            </w14:scene3d>
          </w:rPr>
          <w:t>4.3</w:t>
        </w:r>
        <w:r w:rsidRPr="001B15DA">
          <w:rPr>
            <w:rStyle w:val="afc"/>
            <w:noProof/>
          </w:rPr>
          <w:t xml:space="preserve"> </w:t>
        </w:r>
        <w:r w:rsidRPr="001B15DA">
          <w:rPr>
            <w:rStyle w:val="afc"/>
            <w:noProof/>
          </w:rPr>
          <w:t>收敛病害评定</w:t>
        </w:r>
        <w:r>
          <w:rPr>
            <w:noProof/>
            <w:webHidden/>
          </w:rPr>
          <w:tab/>
        </w:r>
        <w:r>
          <w:rPr>
            <w:noProof/>
            <w:webHidden/>
          </w:rPr>
          <w:fldChar w:fldCharType="begin"/>
        </w:r>
        <w:r>
          <w:rPr>
            <w:noProof/>
            <w:webHidden/>
          </w:rPr>
          <w:instrText xml:space="preserve"> PAGEREF _Toc182166482 \h </w:instrText>
        </w:r>
        <w:r>
          <w:rPr>
            <w:noProof/>
            <w:webHidden/>
          </w:rPr>
        </w:r>
        <w:r>
          <w:rPr>
            <w:noProof/>
            <w:webHidden/>
          </w:rPr>
          <w:fldChar w:fldCharType="separate"/>
        </w:r>
        <w:r>
          <w:rPr>
            <w:noProof/>
            <w:webHidden/>
          </w:rPr>
          <w:t>7</w:t>
        </w:r>
        <w:r>
          <w:rPr>
            <w:noProof/>
            <w:webHidden/>
          </w:rPr>
          <w:fldChar w:fldCharType="end"/>
        </w:r>
      </w:hyperlink>
    </w:p>
    <w:p w14:paraId="2C62DCB8" w14:textId="04478261" w:rsidR="00F25690" w:rsidRDefault="00F25690">
      <w:pPr>
        <w:pStyle w:val="TOC2"/>
        <w:tabs>
          <w:tab w:val="right" w:leader="dot" w:pos="8948"/>
        </w:tabs>
        <w:ind w:left="420"/>
        <w:rPr>
          <w:rFonts w:asciiTheme="minorHAnsi" w:eastAsiaTheme="minorEastAsia" w:hAnsiTheme="minorHAnsi" w:cstheme="minorBidi"/>
          <w:noProof/>
          <w:sz w:val="22"/>
          <w14:ligatures w14:val="standardContextual"/>
        </w:rPr>
      </w:pPr>
      <w:hyperlink w:anchor="_Toc182166483" w:history="1">
        <w:r w:rsidRPr="001B15DA">
          <w:rPr>
            <w:rStyle w:val="afc"/>
            <w:noProof/>
            <w14:scene3d>
              <w14:camera w14:prst="orthographicFront"/>
              <w14:lightRig w14:rig="threePt" w14:dir="t">
                <w14:rot w14:lat="0" w14:lon="0" w14:rev="0"/>
              </w14:lightRig>
            </w14:scene3d>
          </w:rPr>
          <w:t>4.4</w:t>
        </w:r>
        <w:r w:rsidRPr="001B15DA">
          <w:rPr>
            <w:rStyle w:val="afc"/>
            <w:noProof/>
          </w:rPr>
          <w:t xml:space="preserve"> </w:t>
        </w:r>
        <w:r w:rsidRPr="001B15DA">
          <w:rPr>
            <w:rStyle w:val="afc"/>
            <w:noProof/>
          </w:rPr>
          <w:t>材料劣化病害评定</w:t>
        </w:r>
        <w:r>
          <w:rPr>
            <w:noProof/>
            <w:webHidden/>
          </w:rPr>
          <w:tab/>
        </w:r>
        <w:r>
          <w:rPr>
            <w:noProof/>
            <w:webHidden/>
          </w:rPr>
          <w:fldChar w:fldCharType="begin"/>
        </w:r>
        <w:r>
          <w:rPr>
            <w:noProof/>
            <w:webHidden/>
          </w:rPr>
          <w:instrText xml:space="preserve"> PAGEREF _Toc182166483 \h </w:instrText>
        </w:r>
        <w:r>
          <w:rPr>
            <w:noProof/>
            <w:webHidden/>
          </w:rPr>
        </w:r>
        <w:r>
          <w:rPr>
            <w:noProof/>
            <w:webHidden/>
          </w:rPr>
          <w:fldChar w:fldCharType="separate"/>
        </w:r>
        <w:r>
          <w:rPr>
            <w:noProof/>
            <w:webHidden/>
          </w:rPr>
          <w:t>7</w:t>
        </w:r>
        <w:r>
          <w:rPr>
            <w:noProof/>
            <w:webHidden/>
          </w:rPr>
          <w:fldChar w:fldCharType="end"/>
        </w:r>
      </w:hyperlink>
    </w:p>
    <w:p w14:paraId="67BA4A25" w14:textId="3ECC01B0" w:rsidR="00F25690" w:rsidRDefault="00F25690">
      <w:pPr>
        <w:pStyle w:val="TOC2"/>
        <w:tabs>
          <w:tab w:val="right" w:leader="dot" w:pos="8948"/>
        </w:tabs>
        <w:ind w:left="420"/>
        <w:rPr>
          <w:rFonts w:asciiTheme="minorHAnsi" w:eastAsiaTheme="minorEastAsia" w:hAnsiTheme="minorHAnsi" w:cstheme="minorBidi"/>
          <w:noProof/>
          <w:sz w:val="22"/>
          <w14:ligatures w14:val="standardContextual"/>
        </w:rPr>
      </w:pPr>
      <w:hyperlink w:anchor="_Toc182166484" w:history="1">
        <w:r w:rsidRPr="001B15DA">
          <w:rPr>
            <w:rStyle w:val="afc"/>
            <w:noProof/>
            <w14:scene3d>
              <w14:camera w14:prst="orthographicFront"/>
              <w14:lightRig w14:rig="threePt" w14:dir="t">
                <w14:rot w14:lat="0" w14:lon="0" w14:rev="0"/>
              </w14:lightRig>
            </w14:scene3d>
          </w:rPr>
          <w:t>4.5</w:t>
        </w:r>
        <w:r w:rsidRPr="001B15DA">
          <w:rPr>
            <w:rStyle w:val="afc"/>
            <w:noProof/>
          </w:rPr>
          <w:t xml:space="preserve"> </w:t>
        </w:r>
        <w:r w:rsidRPr="001B15DA">
          <w:rPr>
            <w:rStyle w:val="afc"/>
            <w:noProof/>
          </w:rPr>
          <w:t>渗漏水病害评定</w:t>
        </w:r>
        <w:r>
          <w:rPr>
            <w:noProof/>
            <w:webHidden/>
          </w:rPr>
          <w:tab/>
        </w:r>
        <w:r>
          <w:rPr>
            <w:noProof/>
            <w:webHidden/>
          </w:rPr>
          <w:fldChar w:fldCharType="begin"/>
        </w:r>
        <w:r>
          <w:rPr>
            <w:noProof/>
            <w:webHidden/>
          </w:rPr>
          <w:instrText xml:space="preserve"> PAGEREF _Toc182166484 \h </w:instrText>
        </w:r>
        <w:r>
          <w:rPr>
            <w:noProof/>
            <w:webHidden/>
          </w:rPr>
        </w:r>
        <w:r>
          <w:rPr>
            <w:noProof/>
            <w:webHidden/>
          </w:rPr>
          <w:fldChar w:fldCharType="separate"/>
        </w:r>
        <w:r>
          <w:rPr>
            <w:noProof/>
            <w:webHidden/>
          </w:rPr>
          <w:t>8</w:t>
        </w:r>
        <w:r>
          <w:rPr>
            <w:noProof/>
            <w:webHidden/>
          </w:rPr>
          <w:fldChar w:fldCharType="end"/>
        </w:r>
      </w:hyperlink>
    </w:p>
    <w:p w14:paraId="70BB5C55" w14:textId="28AEC9C9" w:rsidR="00F25690" w:rsidRDefault="00F25690">
      <w:pPr>
        <w:pStyle w:val="TOC2"/>
        <w:tabs>
          <w:tab w:val="right" w:leader="dot" w:pos="8948"/>
        </w:tabs>
        <w:ind w:left="420"/>
        <w:rPr>
          <w:rFonts w:asciiTheme="minorHAnsi" w:eastAsiaTheme="minorEastAsia" w:hAnsiTheme="minorHAnsi" w:cstheme="minorBidi"/>
          <w:noProof/>
          <w:sz w:val="22"/>
          <w14:ligatures w14:val="standardContextual"/>
        </w:rPr>
      </w:pPr>
      <w:hyperlink w:anchor="_Toc182166485" w:history="1">
        <w:r w:rsidRPr="001B15DA">
          <w:rPr>
            <w:rStyle w:val="afc"/>
            <w:noProof/>
            <w14:scene3d>
              <w14:camera w14:prst="orthographicFront"/>
              <w14:lightRig w14:rig="threePt" w14:dir="t">
                <w14:rot w14:lat="0" w14:lon="0" w14:rev="0"/>
              </w14:lightRig>
            </w14:scene3d>
          </w:rPr>
          <w:t>4.6</w:t>
        </w:r>
        <w:r w:rsidRPr="001B15DA">
          <w:rPr>
            <w:rStyle w:val="afc"/>
            <w:noProof/>
          </w:rPr>
          <w:t xml:space="preserve"> </w:t>
        </w:r>
        <w:r w:rsidRPr="001B15DA">
          <w:rPr>
            <w:rStyle w:val="afc"/>
            <w:noProof/>
          </w:rPr>
          <w:t>结构现状评估等级</w:t>
        </w:r>
        <w:r>
          <w:rPr>
            <w:noProof/>
            <w:webHidden/>
          </w:rPr>
          <w:tab/>
        </w:r>
        <w:r>
          <w:rPr>
            <w:noProof/>
            <w:webHidden/>
          </w:rPr>
          <w:fldChar w:fldCharType="begin"/>
        </w:r>
        <w:r>
          <w:rPr>
            <w:noProof/>
            <w:webHidden/>
          </w:rPr>
          <w:instrText xml:space="preserve"> PAGEREF _Toc182166485 \h </w:instrText>
        </w:r>
        <w:r>
          <w:rPr>
            <w:noProof/>
            <w:webHidden/>
          </w:rPr>
        </w:r>
        <w:r>
          <w:rPr>
            <w:noProof/>
            <w:webHidden/>
          </w:rPr>
          <w:fldChar w:fldCharType="separate"/>
        </w:r>
        <w:r>
          <w:rPr>
            <w:noProof/>
            <w:webHidden/>
          </w:rPr>
          <w:t>8</w:t>
        </w:r>
        <w:r>
          <w:rPr>
            <w:noProof/>
            <w:webHidden/>
          </w:rPr>
          <w:fldChar w:fldCharType="end"/>
        </w:r>
      </w:hyperlink>
    </w:p>
    <w:p w14:paraId="5ED2227C" w14:textId="0BABB5BA" w:rsidR="00F25690" w:rsidRDefault="00F25690">
      <w:pPr>
        <w:pStyle w:val="TOC1"/>
        <w:rPr>
          <w:rFonts w:asciiTheme="minorHAnsi" w:eastAsiaTheme="minorEastAsia" w:hAnsiTheme="minorHAnsi" w:cstheme="minorBidi"/>
          <w:noProof/>
          <w:sz w:val="22"/>
          <w14:ligatures w14:val="standardContextual"/>
        </w:rPr>
      </w:pPr>
      <w:hyperlink w:anchor="_Toc182166486" w:history="1">
        <w:r w:rsidRPr="001B15DA">
          <w:rPr>
            <w:rStyle w:val="afc"/>
            <w:noProof/>
          </w:rPr>
          <w:t xml:space="preserve">5 </w:t>
        </w:r>
        <w:r w:rsidRPr="001B15DA">
          <w:rPr>
            <w:rStyle w:val="afc"/>
            <w:noProof/>
          </w:rPr>
          <w:t>安全保护等级</w:t>
        </w:r>
        <w:r>
          <w:rPr>
            <w:noProof/>
            <w:webHidden/>
          </w:rPr>
          <w:tab/>
        </w:r>
        <w:r>
          <w:rPr>
            <w:noProof/>
            <w:webHidden/>
          </w:rPr>
          <w:fldChar w:fldCharType="begin"/>
        </w:r>
        <w:r>
          <w:rPr>
            <w:noProof/>
            <w:webHidden/>
          </w:rPr>
          <w:instrText xml:space="preserve"> PAGEREF _Toc182166486 \h </w:instrText>
        </w:r>
        <w:r>
          <w:rPr>
            <w:noProof/>
            <w:webHidden/>
          </w:rPr>
        </w:r>
        <w:r>
          <w:rPr>
            <w:noProof/>
            <w:webHidden/>
          </w:rPr>
          <w:fldChar w:fldCharType="separate"/>
        </w:r>
        <w:r>
          <w:rPr>
            <w:noProof/>
            <w:webHidden/>
          </w:rPr>
          <w:t>9</w:t>
        </w:r>
        <w:r>
          <w:rPr>
            <w:noProof/>
            <w:webHidden/>
          </w:rPr>
          <w:fldChar w:fldCharType="end"/>
        </w:r>
      </w:hyperlink>
    </w:p>
    <w:p w14:paraId="3E81E7C2" w14:textId="5ABEB8E1" w:rsidR="00F25690" w:rsidRDefault="00F25690">
      <w:pPr>
        <w:pStyle w:val="TOC2"/>
        <w:tabs>
          <w:tab w:val="right" w:leader="dot" w:pos="8948"/>
        </w:tabs>
        <w:ind w:left="420"/>
        <w:rPr>
          <w:rFonts w:asciiTheme="minorHAnsi" w:eastAsiaTheme="minorEastAsia" w:hAnsiTheme="minorHAnsi" w:cstheme="minorBidi"/>
          <w:noProof/>
          <w:sz w:val="22"/>
          <w14:ligatures w14:val="standardContextual"/>
        </w:rPr>
      </w:pPr>
      <w:hyperlink w:anchor="_Toc182166487" w:history="1">
        <w:r w:rsidRPr="001B15DA">
          <w:rPr>
            <w:rStyle w:val="afc"/>
            <w:noProof/>
            <w14:scene3d>
              <w14:camera w14:prst="orthographicFront"/>
              <w14:lightRig w14:rig="threePt" w14:dir="t">
                <w14:rot w14:lat="0" w14:lon="0" w14:rev="0"/>
              </w14:lightRig>
            </w14:scene3d>
          </w:rPr>
          <w:t>5.1</w:t>
        </w:r>
        <w:r w:rsidRPr="001B15DA">
          <w:rPr>
            <w:rStyle w:val="afc"/>
            <w:noProof/>
          </w:rPr>
          <w:t xml:space="preserve"> </w:t>
        </w:r>
        <w:r w:rsidRPr="001B15DA">
          <w:rPr>
            <w:rStyle w:val="afc"/>
            <w:noProof/>
          </w:rPr>
          <w:t>一般规定</w:t>
        </w:r>
        <w:r>
          <w:rPr>
            <w:noProof/>
            <w:webHidden/>
          </w:rPr>
          <w:tab/>
        </w:r>
        <w:r>
          <w:rPr>
            <w:noProof/>
            <w:webHidden/>
          </w:rPr>
          <w:fldChar w:fldCharType="begin"/>
        </w:r>
        <w:r>
          <w:rPr>
            <w:noProof/>
            <w:webHidden/>
          </w:rPr>
          <w:instrText xml:space="preserve"> PAGEREF _Toc182166487 \h </w:instrText>
        </w:r>
        <w:r>
          <w:rPr>
            <w:noProof/>
            <w:webHidden/>
          </w:rPr>
        </w:r>
        <w:r>
          <w:rPr>
            <w:noProof/>
            <w:webHidden/>
          </w:rPr>
          <w:fldChar w:fldCharType="separate"/>
        </w:r>
        <w:r>
          <w:rPr>
            <w:noProof/>
            <w:webHidden/>
          </w:rPr>
          <w:t>9</w:t>
        </w:r>
        <w:r>
          <w:rPr>
            <w:noProof/>
            <w:webHidden/>
          </w:rPr>
          <w:fldChar w:fldCharType="end"/>
        </w:r>
      </w:hyperlink>
    </w:p>
    <w:p w14:paraId="18A4C8DB" w14:textId="38C541B4" w:rsidR="00F25690" w:rsidRDefault="00F25690">
      <w:pPr>
        <w:pStyle w:val="TOC2"/>
        <w:tabs>
          <w:tab w:val="right" w:leader="dot" w:pos="8948"/>
        </w:tabs>
        <w:ind w:left="420"/>
        <w:rPr>
          <w:rFonts w:asciiTheme="minorHAnsi" w:eastAsiaTheme="minorEastAsia" w:hAnsiTheme="minorHAnsi" w:cstheme="minorBidi"/>
          <w:noProof/>
          <w:sz w:val="22"/>
          <w14:ligatures w14:val="standardContextual"/>
        </w:rPr>
      </w:pPr>
      <w:hyperlink w:anchor="_Toc182166488" w:history="1">
        <w:r w:rsidRPr="001B15DA">
          <w:rPr>
            <w:rStyle w:val="afc"/>
            <w:noProof/>
            <w14:scene3d>
              <w14:camera w14:prst="orthographicFront"/>
              <w14:lightRig w14:rig="threePt" w14:dir="t">
                <w14:rot w14:lat="0" w14:lon="0" w14:rev="0"/>
              </w14:lightRig>
            </w14:scene3d>
          </w:rPr>
          <w:t>5.2</w:t>
        </w:r>
        <w:r w:rsidRPr="001B15DA">
          <w:rPr>
            <w:rStyle w:val="afc"/>
            <w:noProof/>
          </w:rPr>
          <w:t xml:space="preserve"> </w:t>
        </w:r>
        <w:r w:rsidRPr="001B15DA">
          <w:rPr>
            <w:rStyle w:val="afc"/>
            <w:noProof/>
          </w:rPr>
          <w:t>安全保护等级</w:t>
        </w:r>
        <w:r>
          <w:rPr>
            <w:noProof/>
            <w:webHidden/>
          </w:rPr>
          <w:tab/>
        </w:r>
        <w:r>
          <w:rPr>
            <w:noProof/>
            <w:webHidden/>
          </w:rPr>
          <w:fldChar w:fldCharType="begin"/>
        </w:r>
        <w:r>
          <w:rPr>
            <w:noProof/>
            <w:webHidden/>
          </w:rPr>
          <w:instrText xml:space="preserve"> PAGEREF _Toc182166488 \h </w:instrText>
        </w:r>
        <w:r>
          <w:rPr>
            <w:noProof/>
            <w:webHidden/>
          </w:rPr>
        </w:r>
        <w:r>
          <w:rPr>
            <w:noProof/>
            <w:webHidden/>
          </w:rPr>
          <w:fldChar w:fldCharType="separate"/>
        </w:r>
        <w:r>
          <w:rPr>
            <w:noProof/>
            <w:webHidden/>
          </w:rPr>
          <w:t>9</w:t>
        </w:r>
        <w:r>
          <w:rPr>
            <w:noProof/>
            <w:webHidden/>
          </w:rPr>
          <w:fldChar w:fldCharType="end"/>
        </w:r>
      </w:hyperlink>
    </w:p>
    <w:p w14:paraId="04BA4910" w14:textId="7B13D747" w:rsidR="00F25690" w:rsidRDefault="00F25690">
      <w:pPr>
        <w:pStyle w:val="TOC1"/>
        <w:rPr>
          <w:rFonts w:asciiTheme="minorHAnsi" w:eastAsiaTheme="minorEastAsia" w:hAnsiTheme="minorHAnsi" w:cstheme="minorBidi"/>
          <w:noProof/>
          <w:sz w:val="22"/>
          <w14:ligatures w14:val="standardContextual"/>
        </w:rPr>
      </w:pPr>
      <w:hyperlink w:anchor="_Toc182166489" w:history="1">
        <w:r w:rsidRPr="001B15DA">
          <w:rPr>
            <w:rStyle w:val="afc"/>
            <w:noProof/>
          </w:rPr>
          <w:t xml:space="preserve">6 </w:t>
        </w:r>
        <w:r w:rsidRPr="001B15DA">
          <w:rPr>
            <w:rStyle w:val="afc"/>
            <w:noProof/>
          </w:rPr>
          <w:t>外部作业评估方法</w:t>
        </w:r>
        <w:r>
          <w:rPr>
            <w:noProof/>
            <w:webHidden/>
          </w:rPr>
          <w:tab/>
        </w:r>
        <w:r>
          <w:rPr>
            <w:noProof/>
            <w:webHidden/>
          </w:rPr>
          <w:fldChar w:fldCharType="begin"/>
        </w:r>
        <w:r>
          <w:rPr>
            <w:noProof/>
            <w:webHidden/>
          </w:rPr>
          <w:instrText xml:space="preserve"> PAGEREF _Toc182166489 \h </w:instrText>
        </w:r>
        <w:r>
          <w:rPr>
            <w:noProof/>
            <w:webHidden/>
          </w:rPr>
        </w:r>
        <w:r>
          <w:rPr>
            <w:noProof/>
            <w:webHidden/>
          </w:rPr>
          <w:fldChar w:fldCharType="separate"/>
        </w:r>
        <w:r>
          <w:rPr>
            <w:noProof/>
            <w:webHidden/>
          </w:rPr>
          <w:t>11</w:t>
        </w:r>
        <w:r>
          <w:rPr>
            <w:noProof/>
            <w:webHidden/>
          </w:rPr>
          <w:fldChar w:fldCharType="end"/>
        </w:r>
      </w:hyperlink>
    </w:p>
    <w:p w14:paraId="79919392" w14:textId="5AF1EED9" w:rsidR="00F25690" w:rsidRDefault="00F25690">
      <w:pPr>
        <w:pStyle w:val="TOC2"/>
        <w:tabs>
          <w:tab w:val="right" w:leader="dot" w:pos="8948"/>
        </w:tabs>
        <w:ind w:left="420"/>
        <w:rPr>
          <w:rFonts w:asciiTheme="minorHAnsi" w:eastAsiaTheme="minorEastAsia" w:hAnsiTheme="minorHAnsi" w:cstheme="minorBidi"/>
          <w:noProof/>
          <w:sz w:val="22"/>
          <w14:ligatures w14:val="standardContextual"/>
        </w:rPr>
      </w:pPr>
      <w:hyperlink w:anchor="_Toc182166490" w:history="1">
        <w:r w:rsidRPr="001B15DA">
          <w:rPr>
            <w:rStyle w:val="afc"/>
            <w:noProof/>
            <w14:scene3d>
              <w14:camera w14:prst="orthographicFront"/>
              <w14:lightRig w14:rig="threePt" w14:dir="t">
                <w14:rot w14:lat="0" w14:lon="0" w14:rev="0"/>
              </w14:lightRig>
            </w14:scene3d>
          </w:rPr>
          <w:t>6.1</w:t>
        </w:r>
        <w:r w:rsidRPr="001B15DA">
          <w:rPr>
            <w:rStyle w:val="afc"/>
            <w:noProof/>
          </w:rPr>
          <w:t xml:space="preserve"> </w:t>
        </w:r>
        <w:r w:rsidRPr="001B15DA">
          <w:rPr>
            <w:rStyle w:val="afc"/>
            <w:noProof/>
          </w:rPr>
          <w:t>一般规定</w:t>
        </w:r>
        <w:r>
          <w:rPr>
            <w:noProof/>
            <w:webHidden/>
          </w:rPr>
          <w:tab/>
        </w:r>
        <w:r>
          <w:rPr>
            <w:noProof/>
            <w:webHidden/>
          </w:rPr>
          <w:fldChar w:fldCharType="begin"/>
        </w:r>
        <w:r>
          <w:rPr>
            <w:noProof/>
            <w:webHidden/>
          </w:rPr>
          <w:instrText xml:space="preserve"> PAGEREF _Toc182166490 \h </w:instrText>
        </w:r>
        <w:r>
          <w:rPr>
            <w:noProof/>
            <w:webHidden/>
          </w:rPr>
        </w:r>
        <w:r>
          <w:rPr>
            <w:noProof/>
            <w:webHidden/>
          </w:rPr>
          <w:fldChar w:fldCharType="separate"/>
        </w:r>
        <w:r>
          <w:rPr>
            <w:noProof/>
            <w:webHidden/>
          </w:rPr>
          <w:t>11</w:t>
        </w:r>
        <w:r>
          <w:rPr>
            <w:noProof/>
            <w:webHidden/>
          </w:rPr>
          <w:fldChar w:fldCharType="end"/>
        </w:r>
      </w:hyperlink>
    </w:p>
    <w:p w14:paraId="60D7410C" w14:textId="2DB2C2B6" w:rsidR="00F25690" w:rsidRDefault="00F25690">
      <w:pPr>
        <w:pStyle w:val="TOC2"/>
        <w:tabs>
          <w:tab w:val="right" w:leader="dot" w:pos="8948"/>
        </w:tabs>
        <w:ind w:left="420"/>
        <w:rPr>
          <w:rFonts w:asciiTheme="minorHAnsi" w:eastAsiaTheme="minorEastAsia" w:hAnsiTheme="minorHAnsi" w:cstheme="minorBidi"/>
          <w:noProof/>
          <w:sz w:val="22"/>
          <w14:ligatures w14:val="standardContextual"/>
        </w:rPr>
      </w:pPr>
      <w:hyperlink w:anchor="_Toc182166491" w:history="1">
        <w:r w:rsidRPr="001B15DA">
          <w:rPr>
            <w:rStyle w:val="afc"/>
            <w:noProof/>
            <w14:scene3d>
              <w14:camera w14:prst="orthographicFront"/>
              <w14:lightRig w14:rig="threePt" w14:dir="t">
                <w14:rot w14:lat="0" w14:lon="0" w14:rev="0"/>
              </w14:lightRig>
            </w14:scene3d>
          </w:rPr>
          <w:t>6.2</w:t>
        </w:r>
        <w:r w:rsidRPr="001B15DA">
          <w:rPr>
            <w:rStyle w:val="afc"/>
            <w:noProof/>
          </w:rPr>
          <w:t xml:space="preserve"> </w:t>
        </w:r>
        <w:r w:rsidRPr="001B15DA">
          <w:rPr>
            <w:rStyle w:val="afc"/>
            <w:noProof/>
          </w:rPr>
          <w:t>评估方法</w:t>
        </w:r>
        <w:r>
          <w:rPr>
            <w:noProof/>
            <w:webHidden/>
          </w:rPr>
          <w:tab/>
        </w:r>
        <w:r>
          <w:rPr>
            <w:noProof/>
            <w:webHidden/>
          </w:rPr>
          <w:fldChar w:fldCharType="begin"/>
        </w:r>
        <w:r>
          <w:rPr>
            <w:noProof/>
            <w:webHidden/>
          </w:rPr>
          <w:instrText xml:space="preserve"> PAGEREF _Toc182166491 \h </w:instrText>
        </w:r>
        <w:r>
          <w:rPr>
            <w:noProof/>
            <w:webHidden/>
          </w:rPr>
        </w:r>
        <w:r>
          <w:rPr>
            <w:noProof/>
            <w:webHidden/>
          </w:rPr>
          <w:fldChar w:fldCharType="separate"/>
        </w:r>
        <w:r>
          <w:rPr>
            <w:noProof/>
            <w:webHidden/>
          </w:rPr>
          <w:t>11</w:t>
        </w:r>
        <w:r>
          <w:rPr>
            <w:noProof/>
            <w:webHidden/>
          </w:rPr>
          <w:fldChar w:fldCharType="end"/>
        </w:r>
      </w:hyperlink>
    </w:p>
    <w:p w14:paraId="3CE750B0" w14:textId="5349DC16" w:rsidR="00F25690" w:rsidRDefault="00F25690">
      <w:pPr>
        <w:pStyle w:val="TOC2"/>
        <w:tabs>
          <w:tab w:val="right" w:leader="dot" w:pos="8948"/>
        </w:tabs>
        <w:ind w:left="420"/>
        <w:rPr>
          <w:rFonts w:asciiTheme="minorHAnsi" w:eastAsiaTheme="minorEastAsia" w:hAnsiTheme="minorHAnsi" w:cstheme="minorBidi"/>
          <w:noProof/>
          <w:sz w:val="22"/>
          <w14:ligatures w14:val="standardContextual"/>
        </w:rPr>
      </w:pPr>
      <w:hyperlink w:anchor="_Toc182166492" w:history="1">
        <w:r w:rsidRPr="001B15DA">
          <w:rPr>
            <w:rStyle w:val="afc"/>
            <w:noProof/>
            <w14:scene3d>
              <w14:camera w14:prst="orthographicFront"/>
              <w14:lightRig w14:rig="threePt" w14:dir="t">
                <w14:rot w14:lat="0" w14:lon="0" w14:rev="0"/>
              </w14:lightRig>
            </w14:scene3d>
          </w:rPr>
          <w:t>6.3</w:t>
        </w:r>
        <w:r w:rsidRPr="001B15DA">
          <w:rPr>
            <w:rStyle w:val="afc"/>
            <w:noProof/>
          </w:rPr>
          <w:t xml:space="preserve"> </w:t>
        </w:r>
        <w:r w:rsidRPr="001B15DA">
          <w:rPr>
            <w:rStyle w:val="afc"/>
            <w:noProof/>
          </w:rPr>
          <w:t>评估范围与模型</w:t>
        </w:r>
        <w:r>
          <w:rPr>
            <w:noProof/>
            <w:webHidden/>
          </w:rPr>
          <w:tab/>
        </w:r>
        <w:r>
          <w:rPr>
            <w:noProof/>
            <w:webHidden/>
          </w:rPr>
          <w:fldChar w:fldCharType="begin"/>
        </w:r>
        <w:r>
          <w:rPr>
            <w:noProof/>
            <w:webHidden/>
          </w:rPr>
          <w:instrText xml:space="preserve"> PAGEREF _Toc182166492 \h </w:instrText>
        </w:r>
        <w:r>
          <w:rPr>
            <w:noProof/>
            <w:webHidden/>
          </w:rPr>
        </w:r>
        <w:r>
          <w:rPr>
            <w:noProof/>
            <w:webHidden/>
          </w:rPr>
          <w:fldChar w:fldCharType="separate"/>
        </w:r>
        <w:r>
          <w:rPr>
            <w:noProof/>
            <w:webHidden/>
          </w:rPr>
          <w:t>12</w:t>
        </w:r>
        <w:r>
          <w:rPr>
            <w:noProof/>
            <w:webHidden/>
          </w:rPr>
          <w:fldChar w:fldCharType="end"/>
        </w:r>
      </w:hyperlink>
    </w:p>
    <w:p w14:paraId="110F35EC" w14:textId="4917C960" w:rsidR="00F25690" w:rsidRDefault="00F25690">
      <w:pPr>
        <w:pStyle w:val="TOC2"/>
        <w:tabs>
          <w:tab w:val="right" w:leader="dot" w:pos="8948"/>
        </w:tabs>
        <w:ind w:left="420"/>
        <w:rPr>
          <w:rFonts w:asciiTheme="minorHAnsi" w:eastAsiaTheme="minorEastAsia" w:hAnsiTheme="minorHAnsi" w:cstheme="minorBidi"/>
          <w:noProof/>
          <w:sz w:val="22"/>
          <w14:ligatures w14:val="standardContextual"/>
        </w:rPr>
      </w:pPr>
      <w:hyperlink w:anchor="_Toc182166493" w:history="1">
        <w:r w:rsidRPr="001B15DA">
          <w:rPr>
            <w:rStyle w:val="afc"/>
            <w:noProof/>
            <w14:scene3d>
              <w14:camera w14:prst="orthographicFront"/>
              <w14:lightRig w14:rig="threePt" w14:dir="t">
                <w14:rot w14:lat="0" w14:lon="0" w14:rev="0"/>
              </w14:lightRig>
            </w14:scene3d>
          </w:rPr>
          <w:t>6.4</w:t>
        </w:r>
        <w:r w:rsidRPr="001B15DA">
          <w:rPr>
            <w:rStyle w:val="afc"/>
            <w:noProof/>
          </w:rPr>
          <w:t xml:space="preserve"> </w:t>
        </w:r>
        <w:r w:rsidRPr="001B15DA">
          <w:rPr>
            <w:rStyle w:val="afc"/>
            <w:noProof/>
          </w:rPr>
          <w:t>评估计算与分析</w:t>
        </w:r>
        <w:r>
          <w:rPr>
            <w:noProof/>
            <w:webHidden/>
          </w:rPr>
          <w:tab/>
        </w:r>
        <w:r>
          <w:rPr>
            <w:noProof/>
            <w:webHidden/>
          </w:rPr>
          <w:fldChar w:fldCharType="begin"/>
        </w:r>
        <w:r>
          <w:rPr>
            <w:noProof/>
            <w:webHidden/>
          </w:rPr>
          <w:instrText xml:space="preserve"> PAGEREF _Toc182166493 \h </w:instrText>
        </w:r>
        <w:r>
          <w:rPr>
            <w:noProof/>
            <w:webHidden/>
          </w:rPr>
        </w:r>
        <w:r>
          <w:rPr>
            <w:noProof/>
            <w:webHidden/>
          </w:rPr>
          <w:fldChar w:fldCharType="separate"/>
        </w:r>
        <w:r>
          <w:rPr>
            <w:noProof/>
            <w:webHidden/>
          </w:rPr>
          <w:t>13</w:t>
        </w:r>
        <w:r>
          <w:rPr>
            <w:noProof/>
            <w:webHidden/>
          </w:rPr>
          <w:fldChar w:fldCharType="end"/>
        </w:r>
      </w:hyperlink>
    </w:p>
    <w:p w14:paraId="0F946B3D" w14:textId="0A0BB3C4" w:rsidR="00F25690" w:rsidRDefault="00F25690">
      <w:pPr>
        <w:pStyle w:val="TOC2"/>
        <w:tabs>
          <w:tab w:val="right" w:leader="dot" w:pos="8948"/>
        </w:tabs>
        <w:ind w:left="420"/>
        <w:rPr>
          <w:rFonts w:asciiTheme="minorHAnsi" w:eastAsiaTheme="minorEastAsia" w:hAnsiTheme="minorHAnsi" w:cstheme="minorBidi"/>
          <w:noProof/>
          <w:sz w:val="22"/>
          <w14:ligatures w14:val="standardContextual"/>
        </w:rPr>
      </w:pPr>
      <w:hyperlink w:anchor="_Toc182166494" w:history="1">
        <w:r w:rsidRPr="001B15DA">
          <w:rPr>
            <w:rStyle w:val="afc"/>
            <w:noProof/>
            <w14:scene3d>
              <w14:camera w14:prst="orthographicFront"/>
              <w14:lightRig w14:rig="threePt" w14:dir="t">
                <w14:rot w14:lat="0" w14:lon="0" w14:rev="0"/>
              </w14:lightRig>
            </w14:scene3d>
          </w:rPr>
          <w:t>6.5</w:t>
        </w:r>
        <w:r w:rsidRPr="001B15DA">
          <w:rPr>
            <w:rStyle w:val="afc"/>
            <w:noProof/>
          </w:rPr>
          <w:t xml:space="preserve"> </w:t>
        </w:r>
        <w:r w:rsidRPr="001B15DA">
          <w:rPr>
            <w:rStyle w:val="afc"/>
            <w:noProof/>
          </w:rPr>
          <w:t>评估报告</w:t>
        </w:r>
        <w:r>
          <w:rPr>
            <w:noProof/>
            <w:webHidden/>
          </w:rPr>
          <w:tab/>
        </w:r>
        <w:r>
          <w:rPr>
            <w:noProof/>
            <w:webHidden/>
          </w:rPr>
          <w:fldChar w:fldCharType="begin"/>
        </w:r>
        <w:r>
          <w:rPr>
            <w:noProof/>
            <w:webHidden/>
          </w:rPr>
          <w:instrText xml:space="preserve"> PAGEREF _Toc182166494 \h </w:instrText>
        </w:r>
        <w:r>
          <w:rPr>
            <w:noProof/>
            <w:webHidden/>
          </w:rPr>
        </w:r>
        <w:r>
          <w:rPr>
            <w:noProof/>
            <w:webHidden/>
          </w:rPr>
          <w:fldChar w:fldCharType="separate"/>
        </w:r>
        <w:r>
          <w:rPr>
            <w:noProof/>
            <w:webHidden/>
          </w:rPr>
          <w:t>15</w:t>
        </w:r>
        <w:r>
          <w:rPr>
            <w:noProof/>
            <w:webHidden/>
          </w:rPr>
          <w:fldChar w:fldCharType="end"/>
        </w:r>
      </w:hyperlink>
    </w:p>
    <w:p w14:paraId="4BE2C818" w14:textId="78C94F73" w:rsidR="00F25690" w:rsidRDefault="00F25690">
      <w:pPr>
        <w:pStyle w:val="TOC2"/>
        <w:tabs>
          <w:tab w:val="right" w:leader="dot" w:pos="8948"/>
        </w:tabs>
        <w:ind w:left="420"/>
        <w:rPr>
          <w:rFonts w:asciiTheme="minorHAnsi" w:eastAsiaTheme="minorEastAsia" w:hAnsiTheme="minorHAnsi" w:cstheme="minorBidi"/>
          <w:noProof/>
          <w:sz w:val="22"/>
          <w14:ligatures w14:val="standardContextual"/>
        </w:rPr>
      </w:pPr>
      <w:hyperlink w:anchor="_Toc182166495" w:history="1">
        <w:r w:rsidRPr="001B15DA">
          <w:rPr>
            <w:rStyle w:val="afc"/>
            <w:noProof/>
            <w14:scene3d>
              <w14:camera w14:prst="orthographicFront"/>
              <w14:lightRig w14:rig="threePt" w14:dir="t">
                <w14:rot w14:lat="0" w14:lon="0" w14:rev="0"/>
              </w14:lightRig>
            </w14:scene3d>
          </w:rPr>
          <w:t>6.6</w:t>
        </w:r>
        <w:r w:rsidRPr="001B15DA">
          <w:rPr>
            <w:rStyle w:val="afc"/>
            <w:noProof/>
          </w:rPr>
          <w:t xml:space="preserve"> </w:t>
        </w:r>
        <w:r w:rsidRPr="001B15DA">
          <w:rPr>
            <w:rStyle w:val="afc"/>
            <w:noProof/>
          </w:rPr>
          <w:t>安全控制指标</w:t>
        </w:r>
        <w:r>
          <w:rPr>
            <w:noProof/>
            <w:webHidden/>
          </w:rPr>
          <w:tab/>
        </w:r>
        <w:r>
          <w:rPr>
            <w:noProof/>
            <w:webHidden/>
          </w:rPr>
          <w:fldChar w:fldCharType="begin"/>
        </w:r>
        <w:r>
          <w:rPr>
            <w:noProof/>
            <w:webHidden/>
          </w:rPr>
          <w:instrText xml:space="preserve"> PAGEREF _Toc182166495 \h </w:instrText>
        </w:r>
        <w:r>
          <w:rPr>
            <w:noProof/>
            <w:webHidden/>
          </w:rPr>
        </w:r>
        <w:r>
          <w:rPr>
            <w:noProof/>
            <w:webHidden/>
          </w:rPr>
          <w:fldChar w:fldCharType="separate"/>
        </w:r>
        <w:r>
          <w:rPr>
            <w:noProof/>
            <w:webHidden/>
          </w:rPr>
          <w:t>16</w:t>
        </w:r>
        <w:r>
          <w:rPr>
            <w:noProof/>
            <w:webHidden/>
          </w:rPr>
          <w:fldChar w:fldCharType="end"/>
        </w:r>
      </w:hyperlink>
    </w:p>
    <w:p w14:paraId="56231EC1" w14:textId="6102607A" w:rsidR="00F25690" w:rsidRDefault="00F25690">
      <w:pPr>
        <w:pStyle w:val="TOC1"/>
        <w:rPr>
          <w:rFonts w:asciiTheme="minorHAnsi" w:eastAsiaTheme="minorEastAsia" w:hAnsiTheme="minorHAnsi" w:cstheme="minorBidi"/>
          <w:noProof/>
          <w:sz w:val="22"/>
          <w14:ligatures w14:val="standardContextual"/>
        </w:rPr>
      </w:pPr>
      <w:hyperlink w:anchor="_Toc182166496" w:history="1">
        <w:r w:rsidRPr="001B15DA">
          <w:rPr>
            <w:rStyle w:val="afc"/>
            <w:noProof/>
          </w:rPr>
          <w:t xml:space="preserve">7 </w:t>
        </w:r>
        <w:r w:rsidRPr="001B15DA">
          <w:rPr>
            <w:rStyle w:val="afc"/>
            <w:noProof/>
          </w:rPr>
          <w:t>安全保护要求</w:t>
        </w:r>
        <w:r>
          <w:rPr>
            <w:noProof/>
            <w:webHidden/>
          </w:rPr>
          <w:tab/>
        </w:r>
        <w:r>
          <w:rPr>
            <w:noProof/>
            <w:webHidden/>
          </w:rPr>
          <w:fldChar w:fldCharType="begin"/>
        </w:r>
        <w:r>
          <w:rPr>
            <w:noProof/>
            <w:webHidden/>
          </w:rPr>
          <w:instrText xml:space="preserve"> PAGEREF _Toc182166496 \h </w:instrText>
        </w:r>
        <w:r>
          <w:rPr>
            <w:noProof/>
            <w:webHidden/>
          </w:rPr>
        </w:r>
        <w:r>
          <w:rPr>
            <w:noProof/>
            <w:webHidden/>
          </w:rPr>
          <w:fldChar w:fldCharType="separate"/>
        </w:r>
        <w:r>
          <w:rPr>
            <w:noProof/>
            <w:webHidden/>
          </w:rPr>
          <w:t>18</w:t>
        </w:r>
        <w:r>
          <w:rPr>
            <w:noProof/>
            <w:webHidden/>
          </w:rPr>
          <w:fldChar w:fldCharType="end"/>
        </w:r>
      </w:hyperlink>
    </w:p>
    <w:p w14:paraId="1C5FAA62" w14:textId="6FCCE80C" w:rsidR="00F25690" w:rsidRDefault="00F25690">
      <w:pPr>
        <w:pStyle w:val="TOC2"/>
        <w:tabs>
          <w:tab w:val="right" w:leader="dot" w:pos="8948"/>
        </w:tabs>
        <w:ind w:left="420"/>
        <w:rPr>
          <w:rFonts w:asciiTheme="minorHAnsi" w:eastAsiaTheme="minorEastAsia" w:hAnsiTheme="minorHAnsi" w:cstheme="minorBidi"/>
          <w:noProof/>
          <w:sz w:val="22"/>
          <w14:ligatures w14:val="standardContextual"/>
        </w:rPr>
      </w:pPr>
      <w:hyperlink w:anchor="_Toc182166497" w:history="1">
        <w:r w:rsidRPr="001B15DA">
          <w:rPr>
            <w:rStyle w:val="afc"/>
            <w:noProof/>
            <w14:scene3d>
              <w14:camera w14:prst="orthographicFront"/>
              <w14:lightRig w14:rig="threePt" w14:dir="t">
                <w14:rot w14:lat="0" w14:lon="0" w14:rev="0"/>
              </w14:lightRig>
            </w14:scene3d>
          </w:rPr>
          <w:t>7.1</w:t>
        </w:r>
        <w:r w:rsidRPr="001B15DA">
          <w:rPr>
            <w:rStyle w:val="afc"/>
            <w:noProof/>
          </w:rPr>
          <w:t xml:space="preserve"> </w:t>
        </w:r>
        <w:r w:rsidRPr="001B15DA">
          <w:rPr>
            <w:rStyle w:val="afc"/>
            <w:noProof/>
          </w:rPr>
          <w:t>一般规定</w:t>
        </w:r>
        <w:r>
          <w:rPr>
            <w:noProof/>
            <w:webHidden/>
          </w:rPr>
          <w:tab/>
        </w:r>
        <w:r>
          <w:rPr>
            <w:noProof/>
            <w:webHidden/>
          </w:rPr>
          <w:fldChar w:fldCharType="begin"/>
        </w:r>
        <w:r>
          <w:rPr>
            <w:noProof/>
            <w:webHidden/>
          </w:rPr>
          <w:instrText xml:space="preserve"> PAGEREF _Toc182166497 \h </w:instrText>
        </w:r>
        <w:r>
          <w:rPr>
            <w:noProof/>
            <w:webHidden/>
          </w:rPr>
        </w:r>
        <w:r>
          <w:rPr>
            <w:noProof/>
            <w:webHidden/>
          </w:rPr>
          <w:fldChar w:fldCharType="separate"/>
        </w:r>
        <w:r>
          <w:rPr>
            <w:noProof/>
            <w:webHidden/>
          </w:rPr>
          <w:t>18</w:t>
        </w:r>
        <w:r>
          <w:rPr>
            <w:noProof/>
            <w:webHidden/>
          </w:rPr>
          <w:fldChar w:fldCharType="end"/>
        </w:r>
      </w:hyperlink>
    </w:p>
    <w:p w14:paraId="1D182408" w14:textId="40977876" w:rsidR="00F25690" w:rsidRDefault="00F25690">
      <w:pPr>
        <w:pStyle w:val="TOC2"/>
        <w:tabs>
          <w:tab w:val="right" w:leader="dot" w:pos="8948"/>
        </w:tabs>
        <w:ind w:left="420"/>
        <w:rPr>
          <w:rFonts w:asciiTheme="minorHAnsi" w:eastAsiaTheme="minorEastAsia" w:hAnsiTheme="minorHAnsi" w:cstheme="minorBidi"/>
          <w:noProof/>
          <w:sz w:val="22"/>
          <w14:ligatures w14:val="standardContextual"/>
        </w:rPr>
      </w:pPr>
      <w:hyperlink w:anchor="_Toc182166498" w:history="1">
        <w:r w:rsidRPr="001B15DA">
          <w:rPr>
            <w:rStyle w:val="afc"/>
            <w:noProof/>
            <w14:scene3d>
              <w14:camera w14:prst="orthographicFront"/>
              <w14:lightRig w14:rig="threePt" w14:dir="t">
                <w14:rot w14:lat="0" w14:lon="0" w14:rev="0"/>
              </w14:lightRig>
            </w14:scene3d>
          </w:rPr>
          <w:t>7.2</w:t>
        </w:r>
        <w:r w:rsidRPr="001B15DA">
          <w:rPr>
            <w:rStyle w:val="afc"/>
            <w:noProof/>
          </w:rPr>
          <w:t xml:space="preserve"> </w:t>
        </w:r>
        <w:r w:rsidRPr="001B15DA">
          <w:rPr>
            <w:rStyle w:val="afc"/>
            <w:noProof/>
          </w:rPr>
          <w:t>外部基坑工程</w:t>
        </w:r>
        <w:r>
          <w:rPr>
            <w:noProof/>
            <w:webHidden/>
          </w:rPr>
          <w:tab/>
        </w:r>
        <w:r>
          <w:rPr>
            <w:noProof/>
            <w:webHidden/>
          </w:rPr>
          <w:fldChar w:fldCharType="begin"/>
        </w:r>
        <w:r>
          <w:rPr>
            <w:noProof/>
            <w:webHidden/>
          </w:rPr>
          <w:instrText xml:space="preserve"> PAGEREF _Toc182166498 \h </w:instrText>
        </w:r>
        <w:r>
          <w:rPr>
            <w:noProof/>
            <w:webHidden/>
          </w:rPr>
        </w:r>
        <w:r>
          <w:rPr>
            <w:noProof/>
            <w:webHidden/>
          </w:rPr>
          <w:fldChar w:fldCharType="separate"/>
        </w:r>
        <w:r>
          <w:rPr>
            <w:noProof/>
            <w:webHidden/>
          </w:rPr>
          <w:t>18</w:t>
        </w:r>
        <w:r>
          <w:rPr>
            <w:noProof/>
            <w:webHidden/>
          </w:rPr>
          <w:fldChar w:fldCharType="end"/>
        </w:r>
      </w:hyperlink>
    </w:p>
    <w:p w14:paraId="422B03C0" w14:textId="61EDF0F3" w:rsidR="00F25690" w:rsidRDefault="00F25690">
      <w:pPr>
        <w:pStyle w:val="TOC2"/>
        <w:tabs>
          <w:tab w:val="right" w:leader="dot" w:pos="8948"/>
        </w:tabs>
        <w:ind w:left="420"/>
        <w:rPr>
          <w:rFonts w:asciiTheme="minorHAnsi" w:eastAsiaTheme="minorEastAsia" w:hAnsiTheme="minorHAnsi" w:cstheme="minorBidi"/>
          <w:noProof/>
          <w:sz w:val="22"/>
          <w14:ligatures w14:val="standardContextual"/>
        </w:rPr>
      </w:pPr>
      <w:hyperlink w:anchor="_Toc182166499" w:history="1">
        <w:r w:rsidRPr="001B15DA">
          <w:rPr>
            <w:rStyle w:val="afc"/>
            <w:noProof/>
            <w14:scene3d>
              <w14:camera w14:prst="orthographicFront"/>
              <w14:lightRig w14:rig="threePt" w14:dir="t">
                <w14:rot w14:lat="0" w14:lon="0" w14:rev="0"/>
              </w14:lightRig>
            </w14:scene3d>
          </w:rPr>
          <w:t>7.3</w:t>
        </w:r>
        <w:r w:rsidRPr="001B15DA">
          <w:rPr>
            <w:rStyle w:val="afc"/>
            <w:noProof/>
          </w:rPr>
          <w:t xml:space="preserve"> </w:t>
        </w:r>
        <w:r w:rsidRPr="001B15DA">
          <w:rPr>
            <w:rStyle w:val="afc"/>
            <w:noProof/>
          </w:rPr>
          <w:t>隧道工程</w:t>
        </w:r>
        <w:r>
          <w:rPr>
            <w:noProof/>
            <w:webHidden/>
          </w:rPr>
          <w:tab/>
        </w:r>
        <w:r>
          <w:rPr>
            <w:noProof/>
            <w:webHidden/>
          </w:rPr>
          <w:fldChar w:fldCharType="begin"/>
        </w:r>
        <w:r>
          <w:rPr>
            <w:noProof/>
            <w:webHidden/>
          </w:rPr>
          <w:instrText xml:space="preserve"> PAGEREF _Toc182166499 \h </w:instrText>
        </w:r>
        <w:r>
          <w:rPr>
            <w:noProof/>
            <w:webHidden/>
          </w:rPr>
        </w:r>
        <w:r>
          <w:rPr>
            <w:noProof/>
            <w:webHidden/>
          </w:rPr>
          <w:fldChar w:fldCharType="separate"/>
        </w:r>
        <w:r>
          <w:rPr>
            <w:noProof/>
            <w:webHidden/>
          </w:rPr>
          <w:t>19</w:t>
        </w:r>
        <w:r>
          <w:rPr>
            <w:noProof/>
            <w:webHidden/>
          </w:rPr>
          <w:fldChar w:fldCharType="end"/>
        </w:r>
      </w:hyperlink>
    </w:p>
    <w:p w14:paraId="073BA31D" w14:textId="4C94BA3E" w:rsidR="00F25690" w:rsidRDefault="00F25690">
      <w:pPr>
        <w:pStyle w:val="TOC2"/>
        <w:tabs>
          <w:tab w:val="right" w:leader="dot" w:pos="8948"/>
        </w:tabs>
        <w:ind w:left="420"/>
        <w:rPr>
          <w:rFonts w:asciiTheme="minorHAnsi" w:eastAsiaTheme="minorEastAsia" w:hAnsiTheme="minorHAnsi" w:cstheme="minorBidi"/>
          <w:noProof/>
          <w:sz w:val="22"/>
          <w14:ligatures w14:val="standardContextual"/>
        </w:rPr>
      </w:pPr>
      <w:hyperlink w:anchor="_Toc182166500" w:history="1">
        <w:r w:rsidRPr="001B15DA">
          <w:rPr>
            <w:rStyle w:val="afc"/>
            <w:noProof/>
            <w14:scene3d>
              <w14:camera w14:prst="orthographicFront"/>
              <w14:lightRig w14:rig="threePt" w14:dir="t">
                <w14:rot w14:lat="0" w14:lon="0" w14:rev="0"/>
              </w14:lightRig>
            </w14:scene3d>
          </w:rPr>
          <w:t>7.4</w:t>
        </w:r>
        <w:r w:rsidRPr="001B15DA">
          <w:rPr>
            <w:rStyle w:val="afc"/>
            <w:noProof/>
          </w:rPr>
          <w:t xml:space="preserve"> </w:t>
        </w:r>
        <w:r w:rsidRPr="001B15DA">
          <w:rPr>
            <w:rStyle w:val="afc"/>
            <w:noProof/>
          </w:rPr>
          <w:t>地下水作业</w:t>
        </w:r>
        <w:r>
          <w:rPr>
            <w:noProof/>
            <w:webHidden/>
          </w:rPr>
          <w:tab/>
        </w:r>
        <w:r>
          <w:rPr>
            <w:noProof/>
            <w:webHidden/>
          </w:rPr>
          <w:fldChar w:fldCharType="begin"/>
        </w:r>
        <w:r>
          <w:rPr>
            <w:noProof/>
            <w:webHidden/>
          </w:rPr>
          <w:instrText xml:space="preserve"> PAGEREF _Toc182166500 \h </w:instrText>
        </w:r>
        <w:r>
          <w:rPr>
            <w:noProof/>
            <w:webHidden/>
          </w:rPr>
        </w:r>
        <w:r>
          <w:rPr>
            <w:noProof/>
            <w:webHidden/>
          </w:rPr>
          <w:fldChar w:fldCharType="separate"/>
        </w:r>
        <w:r>
          <w:rPr>
            <w:noProof/>
            <w:webHidden/>
          </w:rPr>
          <w:t>19</w:t>
        </w:r>
        <w:r>
          <w:rPr>
            <w:noProof/>
            <w:webHidden/>
          </w:rPr>
          <w:fldChar w:fldCharType="end"/>
        </w:r>
      </w:hyperlink>
    </w:p>
    <w:p w14:paraId="15ED3228" w14:textId="39C7DDD8" w:rsidR="00F25690" w:rsidRDefault="00F25690">
      <w:pPr>
        <w:pStyle w:val="TOC2"/>
        <w:tabs>
          <w:tab w:val="right" w:leader="dot" w:pos="8948"/>
        </w:tabs>
        <w:ind w:left="420"/>
        <w:rPr>
          <w:rFonts w:asciiTheme="minorHAnsi" w:eastAsiaTheme="minorEastAsia" w:hAnsiTheme="minorHAnsi" w:cstheme="minorBidi"/>
          <w:noProof/>
          <w:sz w:val="22"/>
          <w14:ligatures w14:val="standardContextual"/>
        </w:rPr>
      </w:pPr>
      <w:hyperlink w:anchor="_Toc182166501" w:history="1">
        <w:r w:rsidRPr="001B15DA">
          <w:rPr>
            <w:rStyle w:val="afc"/>
            <w:noProof/>
            <w14:scene3d>
              <w14:camera w14:prst="orthographicFront"/>
              <w14:lightRig w14:rig="threePt" w14:dir="t">
                <w14:rot w14:lat="0" w14:lon="0" w14:rev="0"/>
              </w14:lightRig>
            </w14:scene3d>
          </w:rPr>
          <w:t>7.5</w:t>
        </w:r>
        <w:r w:rsidRPr="001B15DA">
          <w:rPr>
            <w:rStyle w:val="afc"/>
            <w:noProof/>
          </w:rPr>
          <w:t xml:space="preserve"> </w:t>
        </w:r>
        <w:r w:rsidRPr="001B15DA">
          <w:rPr>
            <w:rStyle w:val="afc"/>
            <w:noProof/>
          </w:rPr>
          <w:t>外部基础工程</w:t>
        </w:r>
        <w:r>
          <w:rPr>
            <w:noProof/>
            <w:webHidden/>
          </w:rPr>
          <w:tab/>
        </w:r>
        <w:r>
          <w:rPr>
            <w:noProof/>
            <w:webHidden/>
          </w:rPr>
          <w:fldChar w:fldCharType="begin"/>
        </w:r>
        <w:r>
          <w:rPr>
            <w:noProof/>
            <w:webHidden/>
          </w:rPr>
          <w:instrText xml:space="preserve"> PAGEREF _Toc182166501 \h </w:instrText>
        </w:r>
        <w:r>
          <w:rPr>
            <w:noProof/>
            <w:webHidden/>
          </w:rPr>
        </w:r>
        <w:r>
          <w:rPr>
            <w:noProof/>
            <w:webHidden/>
          </w:rPr>
          <w:fldChar w:fldCharType="separate"/>
        </w:r>
        <w:r>
          <w:rPr>
            <w:noProof/>
            <w:webHidden/>
          </w:rPr>
          <w:t>20</w:t>
        </w:r>
        <w:r>
          <w:rPr>
            <w:noProof/>
            <w:webHidden/>
          </w:rPr>
          <w:fldChar w:fldCharType="end"/>
        </w:r>
      </w:hyperlink>
    </w:p>
    <w:p w14:paraId="47A9D8DC" w14:textId="11806B96" w:rsidR="00F25690" w:rsidRDefault="00F25690">
      <w:pPr>
        <w:pStyle w:val="TOC2"/>
        <w:tabs>
          <w:tab w:val="right" w:leader="dot" w:pos="8948"/>
        </w:tabs>
        <w:ind w:left="420"/>
        <w:rPr>
          <w:rFonts w:asciiTheme="minorHAnsi" w:eastAsiaTheme="minorEastAsia" w:hAnsiTheme="minorHAnsi" w:cstheme="minorBidi"/>
          <w:noProof/>
          <w:sz w:val="22"/>
          <w14:ligatures w14:val="standardContextual"/>
        </w:rPr>
      </w:pPr>
      <w:hyperlink w:anchor="_Toc182166502" w:history="1">
        <w:r w:rsidRPr="001B15DA">
          <w:rPr>
            <w:rStyle w:val="afc"/>
            <w:noProof/>
            <w14:scene3d>
              <w14:camera w14:prst="orthographicFront"/>
              <w14:lightRig w14:rig="threePt" w14:dir="t">
                <w14:rot w14:lat="0" w14:lon="0" w14:rev="0"/>
              </w14:lightRig>
            </w14:scene3d>
          </w:rPr>
          <w:t>7.6</w:t>
        </w:r>
        <w:r w:rsidRPr="001B15DA">
          <w:rPr>
            <w:rStyle w:val="afc"/>
            <w:noProof/>
          </w:rPr>
          <w:t xml:space="preserve"> </w:t>
        </w:r>
        <w:r w:rsidRPr="001B15DA">
          <w:rPr>
            <w:rStyle w:val="afc"/>
            <w:noProof/>
          </w:rPr>
          <w:t>道路与桥梁工程</w:t>
        </w:r>
        <w:r>
          <w:rPr>
            <w:noProof/>
            <w:webHidden/>
          </w:rPr>
          <w:tab/>
        </w:r>
        <w:r>
          <w:rPr>
            <w:noProof/>
            <w:webHidden/>
          </w:rPr>
          <w:fldChar w:fldCharType="begin"/>
        </w:r>
        <w:r>
          <w:rPr>
            <w:noProof/>
            <w:webHidden/>
          </w:rPr>
          <w:instrText xml:space="preserve"> PAGEREF _Toc182166502 \h </w:instrText>
        </w:r>
        <w:r>
          <w:rPr>
            <w:noProof/>
            <w:webHidden/>
          </w:rPr>
        </w:r>
        <w:r>
          <w:rPr>
            <w:noProof/>
            <w:webHidden/>
          </w:rPr>
          <w:fldChar w:fldCharType="separate"/>
        </w:r>
        <w:r>
          <w:rPr>
            <w:noProof/>
            <w:webHidden/>
          </w:rPr>
          <w:t>20</w:t>
        </w:r>
        <w:r>
          <w:rPr>
            <w:noProof/>
            <w:webHidden/>
          </w:rPr>
          <w:fldChar w:fldCharType="end"/>
        </w:r>
      </w:hyperlink>
    </w:p>
    <w:p w14:paraId="59F14FD4" w14:textId="0949C7E3" w:rsidR="00F25690" w:rsidRDefault="00F25690">
      <w:pPr>
        <w:pStyle w:val="TOC2"/>
        <w:tabs>
          <w:tab w:val="right" w:leader="dot" w:pos="8948"/>
        </w:tabs>
        <w:ind w:left="420"/>
        <w:rPr>
          <w:rFonts w:asciiTheme="minorHAnsi" w:eastAsiaTheme="minorEastAsia" w:hAnsiTheme="minorHAnsi" w:cstheme="minorBidi"/>
          <w:noProof/>
          <w:sz w:val="22"/>
          <w14:ligatures w14:val="standardContextual"/>
        </w:rPr>
      </w:pPr>
      <w:hyperlink w:anchor="_Toc182166503" w:history="1">
        <w:r w:rsidRPr="001B15DA">
          <w:rPr>
            <w:rStyle w:val="afc"/>
            <w:noProof/>
            <w14:scene3d>
              <w14:camera w14:prst="orthographicFront"/>
              <w14:lightRig w14:rig="threePt" w14:dir="t">
                <w14:rot w14:lat="0" w14:lon="0" w14:rev="0"/>
              </w14:lightRig>
            </w14:scene3d>
          </w:rPr>
          <w:t>7.7</w:t>
        </w:r>
        <w:r w:rsidRPr="001B15DA">
          <w:rPr>
            <w:rStyle w:val="afc"/>
            <w:noProof/>
          </w:rPr>
          <w:t xml:space="preserve"> </w:t>
        </w:r>
        <w:r w:rsidRPr="001B15DA">
          <w:rPr>
            <w:rStyle w:val="afc"/>
            <w:noProof/>
          </w:rPr>
          <w:t>其他外部作业</w:t>
        </w:r>
        <w:r>
          <w:rPr>
            <w:noProof/>
            <w:webHidden/>
          </w:rPr>
          <w:tab/>
        </w:r>
        <w:r>
          <w:rPr>
            <w:noProof/>
            <w:webHidden/>
          </w:rPr>
          <w:fldChar w:fldCharType="begin"/>
        </w:r>
        <w:r>
          <w:rPr>
            <w:noProof/>
            <w:webHidden/>
          </w:rPr>
          <w:instrText xml:space="preserve"> PAGEREF _Toc182166503 \h </w:instrText>
        </w:r>
        <w:r>
          <w:rPr>
            <w:noProof/>
            <w:webHidden/>
          </w:rPr>
        </w:r>
        <w:r>
          <w:rPr>
            <w:noProof/>
            <w:webHidden/>
          </w:rPr>
          <w:fldChar w:fldCharType="separate"/>
        </w:r>
        <w:r>
          <w:rPr>
            <w:noProof/>
            <w:webHidden/>
          </w:rPr>
          <w:t>20</w:t>
        </w:r>
        <w:r>
          <w:rPr>
            <w:noProof/>
            <w:webHidden/>
          </w:rPr>
          <w:fldChar w:fldCharType="end"/>
        </w:r>
      </w:hyperlink>
    </w:p>
    <w:p w14:paraId="1990650A" w14:textId="3091E18B" w:rsidR="00F25690" w:rsidRDefault="00F25690">
      <w:pPr>
        <w:pStyle w:val="TOC1"/>
        <w:rPr>
          <w:rFonts w:asciiTheme="minorHAnsi" w:eastAsiaTheme="minorEastAsia" w:hAnsiTheme="minorHAnsi" w:cstheme="minorBidi"/>
          <w:noProof/>
          <w:sz w:val="22"/>
          <w14:ligatures w14:val="standardContextual"/>
        </w:rPr>
      </w:pPr>
      <w:hyperlink w:anchor="_Toc182166504" w:history="1">
        <w:r w:rsidRPr="001B15DA">
          <w:rPr>
            <w:rStyle w:val="afc"/>
            <w:noProof/>
          </w:rPr>
          <w:t xml:space="preserve">8 </w:t>
        </w:r>
        <w:r w:rsidRPr="001B15DA">
          <w:rPr>
            <w:rStyle w:val="afc"/>
            <w:noProof/>
          </w:rPr>
          <w:t>信息化管理</w:t>
        </w:r>
        <w:r>
          <w:rPr>
            <w:noProof/>
            <w:webHidden/>
          </w:rPr>
          <w:tab/>
        </w:r>
        <w:r>
          <w:rPr>
            <w:noProof/>
            <w:webHidden/>
          </w:rPr>
          <w:fldChar w:fldCharType="begin"/>
        </w:r>
        <w:r>
          <w:rPr>
            <w:noProof/>
            <w:webHidden/>
          </w:rPr>
          <w:instrText xml:space="preserve"> PAGEREF _Toc182166504 \h </w:instrText>
        </w:r>
        <w:r>
          <w:rPr>
            <w:noProof/>
            <w:webHidden/>
          </w:rPr>
        </w:r>
        <w:r>
          <w:rPr>
            <w:noProof/>
            <w:webHidden/>
          </w:rPr>
          <w:fldChar w:fldCharType="separate"/>
        </w:r>
        <w:r>
          <w:rPr>
            <w:noProof/>
            <w:webHidden/>
          </w:rPr>
          <w:t>22</w:t>
        </w:r>
        <w:r>
          <w:rPr>
            <w:noProof/>
            <w:webHidden/>
          </w:rPr>
          <w:fldChar w:fldCharType="end"/>
        </w:r>
      </w:hyperlink>
    </w:p>
    <w:p w14:paraId="5380EF1F" w14:textId="71F0CDF7" w:rsidR="00F25690" w:rsidRDefault="00F25690">
      <w:pPr>
        <w:pStyle w:val="TOC2"/>
        <w:tabs>
          <w:tab w:val="right" w:leader="dot" w:pos="8948"/>
        </w:tabs>
        <w:ind w:left="420"/>
        <w:rPr>
          <w:rFonts w:asciiTheme="minorHAnsi" w:eastAsiaTheme="minorEastAsia" w:hAnsiTheme="minorHAnsi" w:cstheme="minorBidi"/>
          <w:noProof/>
          <w:sz w:val="22"/>
          <w14:ligatures w14:val="standardContextual"/>
        </w:rPr>
      </w:pPr>
      <w:hyperlink w:anchor="_Toc182166505" w:history="1">
        <w:r w:rsidRPr="001B15DA">
          <w:rPr>
            <w:rStyle w:val="afc"/>
            <w:noProof/>
            <w14:scene3d>
              <w14:camera w14:prst="orthographicFront"/>
              <w14:lightRig w14:rig="threePt" w14:dir="t">
                <w14:rot w14:lat="0" w14:lon="0" w14:rev="0"/>
              </w14:lightRig>
            </w14:scene3d>
          </w:rPr>
          <w:t>8.1</w:t>
        </w:r>
        <w:r w:rsidRPr="001B15DA">
          <w:rPr>
            <w:rStyle w:val="afc"/>
            <w:noProof/>
          </w:rPr>
          <w:t xml:space="preserve"> </w:t>
        </w:r>
        <w:r w:rsidRPr="001B15DA">
          <w:rPr>
            <w:rStyle w:val="afc"/>
            <w:noProof/>
          </w:rPr>
          <w:t>一般规定</w:t>
        </w:r>
        <w:r>
          <w:rPr>
            <w:noProof/>
            <w:webHidden/>
          </w:rPr>
          <w:tab/>
        </w:r>
        <w:r>
          <w:rPr>
            <w:noProof/>
            <w:webHidden/>
          </w:rPr>
          <w:fldChar w:fldCharType="begin"/>
        </w:r>
        <w:r>
          <w:rPr>
            <w:noProof/>
            <w:webHidden/>
          </w:rPr>
          <w:instrText xml:space="preserve"> PAGEREF _Toc182166505 \h </w:instrText>
        </w:r>
        <w:r>
          <w:rPr>
            <w:noProof/>
            <w:webHidden/>
          </w:rPr>
        </w:r>
        <w:r>
          <w:rPr>
            <w:noProof/>
            <w:webHidden/>
          </w:rPr>
          <w:fldChar w:fldCharType="separate"/>
        </w:r>
        <w:r>
          <w:rPr>
            <w:noProof/>
            <w:webHidden/>
          </w:rPr>
          <w:t>22</w:t>
        </w:r>
        <w:r>
          <w:rPr>
            <w:noProof/>
            <w:webHidden/>
          </w:rPr>
          <w:fldChar w:fldCharType="end"/>
        </w:r>
      </w:hyperlink>
    </w:p>
    <w:p w14:paraId="146264D6" w14:textId="7D05D939" w:rsidR="00F25690" w:rsidRDefault="00F25690">
      <w:pPr>
        <w:pStyle w:val="TOC2"/>
        <w:tabs>
          <w:tab w:val="right" w:leader="dot" w:pos="8948"/>
        </w:tabs>
        <w:ind w:left="420"/>
        <w:rPr>
          <w:rFonts w:asciiTheme="minorHAnsi" w:eastAsiaTheme="minorEastAsia" w:hAnsiTheme="minorHAnsi" w:cstheme="minorBidi"/>
          <w:noProof/>
          <w:sz w:val="22"/>
          <w14:ligatures w14:val="standardContextual"/>
        </w:rPr>
      </w:pPr>
      <w:hyperlink w:anchor="_Toc182166506" w:history="1">
        <w:r w:rsidRPr="001B15DA">
          <w:rPr>
            <w:rStyle w:val="afc"/>
            <w:noProof/>
            <w14:scene3d>
              <w14:camera w14:prst="orthographicFront"/>
              <w14:lightRig w14:rig="threePt" w14:dir="t">
                <w14:rot w14:lat="0" w14:lon="0" w14:rev="0"/>
              </w14:lightRig>
            </w14:scene3d>
          </w:rPr>
          <w:t>8.2</w:t>
        </w:r>
        <w:r w:rsidRPr="001B15DA">
          <w:rPr>
            <w:rStyle w:val="afc"/>
            <w:noProof/>
          </w:rPr>
          <w:t xml:space="preserve"> </w:t>
        </w:r>
        <w:r w:rsidRPr="001B15DA">
          <w:rPr>
            <w:rStyle w:val="afc"/>
            <w:noProof/>
          </w:rPr>
          <w:t>数据管理</w:t>
        </w:r>
        <w:r>
          <w:rPr>
            <w:noProof/>
            <w:webHidden/>
          </w:rPr>
          <w:tab/>
        </w:r>
        <w:r>
          <w:rPr>
            <w:noProof/>
            <w:webHidden/>
          </w:rPr>
          <w:fldChar w:fldCharType="begin"/>
        </w:r>
        <w:r>
          <w:rPr>
            <w:noProof/>
            <w:webHidden/>
          </w:rPr>
          <w:instrText xml:space="preserve"> PAGEREF _Toc182166506 \h </w:instrText>
        </w:r>
        <w:r>
          <w:rPr>
            <w:noProof/>
            <w:webHidden/>
          </w:rPr>
        </w:r>
        <w:r>
          <w:rPr>
            <w:noProof/>
            <w:webHidden/>
          </w:rPr>
          <w:fldChar w:fldCharType="separate"/>
        </w:r>
        <w:r>
          <w:rPr>
            <w:noProof/>
            <w:webHidden/>
          </w:rPr>
          <w:t>22</w:t>
        </w:r>
        <w:r>
          <w:rPr>
            <w:noProof/>
            <w:webHidden/>
          </w:rPr>
          <w:fldChar w:fldCharType="end"/>
        </w:r>
      </w:hyperlink>
    </w:p>
    <w:p w14:paraId="1DC320CA" w14:textId="15806BE1" w:rsidR="00F25690" w:rsidRDefault="00F25690">
      <w:pPr>
        <w:pStyle w:val="TOC2"/>
        <w:tabs>
          <w:tab w:val="right" w:leader="dot" w:pos="8948"/>
        </w:tabs>
        <w:ind w:left="420"/>
        <w:rPr>
          <w:rFonts w:asciiTheme="minorHAnsi" w:eastAsiaTheme="minorEastAsia" w:hAnsiTheme="minorHAnsi" w:cstheme="minorBidi"/>
          <w:noProof/>
          <w:sz w:val="22"/>
          <w14:ligatures w14:val="standardContextual"/>
        </w:rPr>
      </w:pPr>
      <w:hyperlink w:anchor="_Toc182166507" w:history="1">
        <w:r w:rsidRPr="001B15DA">
          <w:rPr>
            <w:rStyle w:val="afc"/>
            <w:noProof/>
            <w14:scene3d>
              <w14:camera w14:prst="orthographicFront"/>
              <w14:lightRig w14:rig="threePt" w14:dir="t">
                <w14:rot w14:lat="0" w14:lon="0" w14:rev="0"/>
              </w14:lightRig>
            </w14:scene3d>
          </w:rPr>
          <w:t>8.3</w:t>
        </w:r>
        <w:r w:rsidRPr="001B15DA">
          <w:rPr>
            <w:rStyle w:val="afc"/>
            <w:noProof/>
          </w:rPr>
          <w:t xml:space="preserve"> </w:t>
        </w:r>
        <w:r w:rsidRPr="001B15DA">
          <w:rPr>
            <w:rStyle w:val="afc"/>
            <w:noProof/>
          </w:rPr>
          <w:t>信息化反馈</w:t>
        </w:r>
        <w:r>
          <w:rPr>
            <w:noProof/>
            <w:webHidden/>
          </w:rPr>
          <w:tab/>
        </w:r>
        <w:r>
          <w:rPr>
            <w:noProof/>
            <w:webHidden/>
          </w:rPr>
          <w:fldChar w:fldCharType="begin"/>
        </w:r>
        <w:r>
          <w:rPr>
            <w:noProof/>
            <w:webHidden/>
          </w:rPr>
          <w:instrText xml:space="preserve"> PAGEREF _Toc182166507 \h </w:instrText>
        </w:r>
        <w:r>
          <w:rPr>
            <w:noProof/>
            <w:webHidden/>
          </w:rPr>
        </w:r>
        <w:r>
          <w:rPr>
            <w:noProof/>
            <w:webHidden/>
          </w:rPr>
          <w:fldChar w:fldCharType="separate"/>
        </w:r>
        <w:r>
          <w:rPr>
            <w:noProof/>
            <w:webHidden/>
          </w:rPr>
          <w:t>23</w:t>
        </w:r>
        <w:r>
          <w:rPr>
            <w:noProof/>
            <w:webHidden/>
          </w:rPr>
          <w:fldChar w:fldCharType="end"/>
        </w:r>
      </w:hyperlink>
    </w:p>
    <w:p w14:paraId="61CD9DF4" w14:textId="1A55ECFB" w:rsidR="00F25690" w:rsidRDefault="00F25690">
      <w:pPr>
        <w:pStyle w:val="TOC1"/>
        <w:rPr>
          <w:rFonts w:asciiTheme="minorHAnsi" w:eastAsiaTheme="minorEastAsia" w:hAnsiTheme="minorHAnsi" w:cstheme="minorBidi"/>
          <w:noProof/>
          <w:sz w:val="22"/>
          <w14:ligatures w14:val="standardContextual"/>
        </w:rPr>
      </w:pPr>
      <w:hyperlink w:anchor="_Toc182166508" w:history="1">
        <w:r w:rsidRPr="001B15DA">
          <w:rPr>
            <w:rStyle w:val="afc"/>
            <w:noProof/>
          </w:rPr>
          <w:t>附录</w:t>
        </w:r>
        <w:r w:rsidRPr="001B15DA">
          <w:rPr>
            <w:rStyle w:val="afc"/>
            <w:noProof/>
          </w:rPr>
          <w:t xml:space="preserve">A </w:t>
        </w:r>
        <w:r w:rsidRPr="001B15DA">
          <w:rPr>
            <w:rStyle w:val="afc"/>
            <w:noProof/>
          </w:rPr>
          <w:t>各阶段安全评估技术要求</w:t>
        </w:r>
        <w:r>
          <w:rPr>
            <w:noProof/>
            <w:webHidden/>
          </w:rPr>
          <w:tab/>
        </w:r>
        <w:r>
          <w:rPr>
            <w:noProof/>
            <w:webHidden/>
          </w:rPr>
          <w:fldChar w:fldCharType="begin"/>
        </w:r>
        <w:r>
          <w:rPr>
            <w:noProof/>
            <w:webHidden/>
          </w:rPr>
          <w:instrText xml:space="preserve"> PAGEREF _Toc182166508 \h </w:instrText>
        </w:r>
        <w:r>
          <w:rPr>
            <w:noProof/>
            <w:webHidden/>
          </w:rPr>
        </w:r>
        <w:r>
          <w:rPr>
            <w:noProof/>
            <w:webHidden/>
          </w:rPr>
          <w:fldChar w:fldCharType="separate"/>
        </w:r>
        <w:r>
          <w:rPr>
            <w:noProof/>
            <w:webHidden/>
          </w:rPr>
          <w:t>24</w:t>
        </w:r>
        <w:r>
          <w:rPr>
            <w:noProof/>
            <w:webHidden/>
          </w:rPr>
          <w:fldChar w:fldCharType="end"/>
        </w:r>
      </w:hyperlink>
    </w:p>
    <w:p w14:paraId="283178CD" w14:textId="4FC04D1F" w:rsidR="00F25690" w:rsidRDefault="00F25690">
      <w:pPr>
        <w:pStyle w:val="TOC1"/>
        <w:rPr>
          <w:rFonts w:asciiTheme="minorHAnsi" w:eastAsiaTheme="minorEastAsia" w:hAnsiTheme="minorHAnsi" w:cstheme="minorBidi"/>
          <w:noProof/>
          <w:sz w:val="22"/>
          <w14:ligatures w14:val="standardContextual"/>
        </w:rPr>
      </w:pPr>
      <w:hyperlink w:anchor="_Toc182166509" w:history="1">
        <w:r w:rsidRPr="001B15DA">
          <w:rPr>
            <w:rStyle w:val="afc"/>
            <w:noProof/>
          </w:rPr>
          <w:t>附录</w:t>
        </w:r>
        <w:r w:rsidRPr="001B15DA">
          <w:rPr>
            <w:rStyle w:val="afc"/>
            <w:noProof/>
          </w:rPr>
          <w:t xml:space="preserve">B </w:t>
        </w:r>
        <w:r w:rsidRPr="001B15DA">
          <w:rPr>
            <w:rStyle w:val="afc"/>
            <w:noProof/>
          </w:rPr>
          <w:t>接近程度和外部作业的工程影响分区</w:t>
        </w:r>
        <w:r>
          <w:rPr>
            <w:noProof/>
            <w:webHidden/>
          </w:rPr>
          <w:tab/>
        </w:r>
        <w:r>
          <w:rPr>
            <w:noProof/>
            <w:webHidden/>
          </w:rPr>
          <w:fldChar w:fldCharType="begin"/>
        </w:r>
        <w:r>
          <w:rPr>
            <w:noProof/>
            <w:webHidden/>
          </w:rPr>
          <w:instrText xml:space="preserve"> PAGEREF _Toc182166509 \h </w:instrText>
        </w:r>
        <w:r>
          <w:rPr>
            <w:noProof/>
            <w:webHidden/>
          </w:rPr>
        </w:r>
        <w:r>
          <w:rPr>
            <w:noProof/>
            <w:webHidden/>
          </w:rPr>
          <w:fldChar w:fldCharType="separate"/>
        </w:r>
        <w:r>
          <w:rPr>
            <w:noProof/>
            <w:webHidden/>
          </w:rPr>
          <w:t>25</w:t>
        </w:r>
        <w:r>
          <w:rPr>
            <w:noProof/>
            <w:webHidden/>
          </w:rPr>
          <w:fldChar w:fldCharType="end"/>
        </w:r>
      </w:hyperlink>
    </w:p>
    <w:p w14:paraId="0CF41E2D" w14:textId="231A6281" w:rsidR="00F25690" w:rsidRDefault="00F25690">
      <w:pPr>
        <w:pStyle w:val="TOC1"/>
        <w:rPr>
          <w:rFonts w:asciiTheme="minorHAnsi" w:eastAsiaTheme="minorEastAsia" w:hAnsiTheme="minorHAnsi" w:cstheme="minorBidi"/>
          <w:noProof/>
          <w:sz w:val="22"/>
          <w14:ligatures w14:val="standardContextual"/>
        </w:rPr>
      </w:pPr>
      <w:hyperlink w:anchor="_Toc182166510" w:history="1">
        <w:r w:rsidRPr="001B15DA">
          <w:rPr>
            <w:rStyle w:val="afc"/>
            <w:noProof/>
          </w:rPr>
          <w:t>附录</w:t>
        </w:r>
        <w:r w:rsidRPr="001B15DA">
          <w:rPr>
            <w:rStyle w:val="afc"/>
            <w:noProof/>
          </w:rPr>
          <w:t xml:space="preserve">C </w:t>
        </w:r>
        <w:r w:rsidRPr="001B15DA">
          <w:rPr>
            <w:rStyle w:val="afc"/>
            <w:noProof/>
          </w:rPr>
          <w:t>堆载、浅基础、桩基础的外部作业影响等级判定</w:t>
        </w:r>
        <w:r>
          <w:rPr>
            <w:noProof/>
            <w:webHidden/>
          </w:rPr>
          <w:tab/>
        </w:r>
        <w:r>
          <w:rPr>
            <w:noProof/>
            <w:webHidden/>
          </w:rPr>
          <w:fldChar w:fldCharType="begin"/>
        </w:r>
        <w:r>
          <w:rPr>
            <w:noProof/>
            <w:webHidden/>
          </w:rPr>
          <w:instrText xml:space="preserve"> PAGEREF _Toc182166510 \h </w:instrText>
        </w:r>
        <w:r>
          <w:rPr>
            <w:noProof/>
            <w:webHidden/>
          </w:rPr>
        </w:r>
        <w:r>
          <w:rPr>
            <w:noProof/>
            <w:webHidden/>
          </w:rPr>
          <w:fldChar w:fldCharType="separate"/>
        </w:r>
        <w:r>
          <w:rPr>
            <w:noProof/>
            <w:webHidden/>
          </w:rPr>
          <w:t>29</w:t>
        </w:r>
        <w:r>
          <w:rPr>
            <w:noProof/>
            <w:webHidden/>
          </w:rPr>
          <w:fldChar w:fldCharType="end"/>
        </w:r>
      </w:hyperlink>
    </w:p>
    <w:p w14:paraId="0C3665B0" w14:textId="16C74528" w:rsidR="00F25690" w:rsidRDefault="00F25690">
      <w:pPr>
        <w:pStyle w:val="TOC1"/>
        <w:rPr>
          <w:rFonts w:asciiTheme="minorHAnsi" w:eastAsiaTheme="minorEastAsia" w:hAnsiTheme="minorHAnsi" w:cstheme="minorBidi"/>
          <w:noProof/>
          <w:sz w:val="22"/>
          <w14:ligatures w14:val="standardContextual"/>
        </w:rPr>
      </w:pPr>
      <w:hyperlink w:anchor="_Toc182166511" w:history="1">
        <w:r w:rsidRPr="001B15DA">
          <w:rPr>
            <w:rStyle w:val="afc"/>
            <w:noProof/>
          </w:rPr>
          <w:t>附录</w:t>
        </w:r>
        <w:r w:rsidRPr="001B15DA">
          <w:rPr>
            <w:rStyle w:val="afc"/>
            <w:noProof/>
          </w:rPr>
          <w:t xml:space="preserve">D </w:t>
        </w:r>
        <w:r w:rsidRPr="001B15DA">
          <w:rPr>
            <w:rStyle w:val="afc"/>
            <w:noProof/>
          </w:rPr>
          <w:t>既有结构为路基或高架时的接近程度分级</w:t>
        </w:r>
        <w:r>
          <w:rPr>
            <w:noProof/>
            <w:webHidden/>
          </w:rPr>
          <w:tab/>
        </w:r>
        <w:r>
          <w:rPr>
            <w:noProof/>
            <w:webHidden/>
          </w:rPr>
          <w:fldChar w:fldCharType="begin"/>
        </w:r>
        <w:r>
          <w:rPr>
            <w:noProof/>
            <w:webHidden/>
          </w:rPr>
          <w:instrText xml:space="preserve"> PAGEREF _Toc182166511 \h </w:instrText>
        </w:r>
        <w:r>
          <w:rPr>
            <w:noProof/>
            <w:webHidden/>
          </w:rPr>
        </w:r>
        <w:r>
          <w:rPr>
            <w:noProof/>
            <w:webHidden/>
          </w:rPr>
          <w:fldChar w:fldCharType="separate"/>
        </w:r>
        <w:r>
          <w:rPr>
            <w:noProof/>
            <w:webHidden/>
          </w:rPr>
          <w:t>31</w:t>
        </w:r>
        <w:r>
          <w:rPr>
            <w:noProof/>
            <w:webHidden/>
          </w:rPr>
          <w:fldChar w:fldCharType="end"/>
        </w:r>
      </w:hyperlink>
    </w:p>
    <w:p w14:paraId="1DE7D367" w14:textId="0BD92953" w:rsidR="00F25690" w:rsidRDefault="00F25690">
      <w:pPr>
        <w:pStyle w:val="TOC1"/>
        <w:rPr>
          <w:rFonts w:asciiTheme="minorHAnsi" w:eastAsiaTheme="minorEastAsia" w:hAnsiTheme="minorHAnsi" w:cstheme="minorBidi"/>
          <w:noProof/>
          <w:sz w:val="22"/>
          <w14:ligatures w14:val="standardContextual"/>
        </w:rPr>
      </w:pPr>
      <w:hyperlink w:anchor="_Toc182166512" w:history="1">
        <w:r w:rsidRPr="001B15DA">
          <w:rPr>
            <w:rStyle w:val="afc"/>
            <w:noProof/>
          </w:rPr>
          <w:t>附录</w:t>
        </w:r>
        <w:r w:rsidRPr="001B15DA">
          <w:rPr>
            <w:rStyle w:val="afc"/>
            <w:noProof/>
          </w:rPr>
          <w:t xml:space="preserve">E </w:t>
        </w:r>
        <w:r w:rsidRPr="001B15DA">
          <w:rPr>
            <w:rStyle w:val="afc"/>
            <w:noProof/>
          </w:rPr>
          <w:t>隧道上方卸荷比计算</w:t>
        </w:r>
        <w:r>
          <w:rPr>
            <w:noProof/>
            <w:webHidden/>
          </w:rPr>
          <w:tab/>
        </w:r>
        <w:r>
          <w:rPr>
            <w:noProof/>
            <w:webHidden/>
          </w:rPr>
          <w:fldChar w:fldCharType="begin"/>
        </w:r>
        <w:r>
          <w:rPr>
            <w:noProof/>
            <w:webHidden/>
          </w:rPr>
          <w:instrText xml:space="preserve"> PAGEREF _Toc182166512 \h </w:instrText>
        </w:r>
        <w:r>
          <w:rPr>
            <w:noProof/>
            <w:webHidden/>
          </w:rPr>
        </w:r>
        <w:r>
          <w:rPr>
            <w:noProof/>
            <w:webHidden/>
          </w:rPr>
          <w:fldChar w:fldCharType="separate"/>
        </w:r>
        <w:r>
          <w:rPr>
            <w:noProof/>
            <w:webHidden/>
          </w:rPr>
          <w:t>33</w:t>
        </w:r>
        <w:r>
          <w:rPr>
            <w:noProof/>
            <w:webHidden/>
          </w:rPr>
          <w:fldChar w:fldCharType="end"/>
        </w:r>
      </w:hyperlink>
    </w:p>
    <w:p w14:paraId="61A5CE50" w14:textId="5B87E00A" w:rsidR="00F25690" w:rsidRDefault="00F25690">
      <w:pPr>
        <w:pStyle w:val="TOC1"/>
        <w:rPr>
          <w:rFonts w:asciiTheme="minorHAnsi" w:eastAsiaTheme="minorEastAsia" w:hAnsiTheme="minorHAnsi" w:cstheme="minorBidi"/>
          <w:noProof/>
          <w:sz w:val="22"/>
          <w14:ligatures w14:val="standardContextual"/>
        </w:rPr>
      </w:pPr>
      <w:hyperlink w:anchor="_Toc182166513" w:history="1">
        <w:r w:rsidRPr="001B15DA">
          <w:rPr>
            <w:rStyle w:val="afc"/>
            <w:noProof/>
          </w:rPr>
          <w:t>本标准用词说明</w:t>
        </w:r>
        <w:r>
          <w:rPr>
            <w:noProof/>
            <w:webHidden/>
          </w:rPr>
          <w:tab/>
        </w:r>
        <w:r>
          <w:rPr>
            <w:noProof/>
            <w:webHidden/>
          </w:rPr>
          <w:fldChar w:fldCharType="begin"/>
        </w:r>
        <w:r>
          <w:rPr>
            <w:noProof/>
            <w:webHidden/>
          </w:rPr>
          <w:instrText xml:space="preserve"> PAGEREF _Toc182166513 \h </w:instrText>
        </w:r>
        <w:r>
          <w:rPr>
            <w:noProof/>
            <w:webHidden/>
          </w:rPr>
        </w:r>
        <w:r>
          <w:rPr>
            <w:noProof/>
            <w:webHidden/>
          </w:rPr>
          <w:fldChar w:fldCharType="separate"/>
        </w:r>
        <w:r>
          <w:rPr>
            <w:noProof/>
            <w:webHidden/>
          </w:rPr>
          <w:t>34</w:t>
        </w:r>
        <w:r>
          <w:rPr>
            <w:noProof/>
            <w:webHidden/>
          </w:rPr>
          <w:fldChar w:fldCharType="end"/>
        </w:r>
      </w:hyperlink>
    </w:p>
    <w:p w14:paraId="30E8C03C" w14:textId="21412BAD" w:rsidR="00F25690" w:rsidRDefault="00F25690">
      <w:pPr>
        <w:pStyle w:val="TOC1"/>
        <w:rPr>
          <w:rFonts w:asciiTheme="minorHAnsi" w:eastAsiaTheme="minorEastAsia" w:hAnsiTheme="minorHAnsi" w:cstheme="minorBidi"/>
          <w:noProof/>
          <w:sz w:val="22"/>
          <w14:ligatures w14:val="standardContextual"/>
        </w:rPr>
      </w:pPr>
      <w:hyperlink w:anchor="_Toc182166514" w:history="1">
        <w:r w:rsidRPr="001B15DA">
          <w:rPr>
            <w:rStyle w:val="afc"/>
            <w:noProof/>
          </w:rPr>
          <w:t>引用标准名录</w:t>
        </w:r>
        <w:r>
          <w:rPr>
            <w:noProof/>
            <w:webHidden/>
          </w:rPr>
          <w:tab/>
        </w:r>
        <w:r>
          <w:rPr>
            <w:noProof/>
            <w:webHidden/>
          </w:rPr>
          <w:fldChar w:fldCharType="begin"/>
        </w:r>
        <w:r>
          <w:rPr>
            <w:noProof/>
            <w:webHidden/>
          </w:rPr>
          <w:instrText xml:space="preserve"> PAGEREF _Toc182166514 \h </w:instrText>
        </w:r>
        <w:r>
          <w:rPr>
            <w:noProof/>
            <w:webHidden/>
          </w:rPr>
        </w:r>
        <w:r>
          <w:rPr>
            <w:noProof/>
            <w:webHidden/>
          </w:rPr>
          <w:fldChar w:fldCharType="separate"/>
        </w:r>
        <w:r>
          <w:rPr>
            <w:noProof/>
            <w:webHidden/>
          </w:rPr>
          <w:t>35</w:t>
        </w:r>
        <w:r>
          <w:rPr>
            <w:noProof/>
            <w:webHidden/>
          </w:rPr>
          <w:fldChar w:fldCharType="end"/>
        </w:r>
      </w:hyperlink>
    </w:p>
    <w:p w14:paraId="71B30F1C" w14:textId="6C238A39" w:rsidR="00965659" w:rsidRDefault="00F54AF2">
      <w:pPr>
        <w:ind w:firstLine="643"/>
        <w:jc w:val="center"/>
        <w:rPr>
          <w:b/>
          <w:sz w:val="32"/>
        </w:rPr>
        <w:sectPr w:rsidR="00965659" w:rsidSect="00131B9D">
          <w:footerReference w:type="default" r:id="rId12"/>
          <w:pgSz w:w="11906" w:h="16838"/>
          <w:pgMar w:top="1474" w:right="1474" w:bottom="1474" w:left="1474" w:header="1134" w:footer="1134" w:gutter="0"/>
          <w:pgNumType w:fmt="upperRoman" w:start="1"/>
          <w:cols w:space="425"/>
          <w:docGrid w:linePitch="381"/>
        </w:sectPr>
      </w:pPr>
      <w:r w:rsidRPr="00A40C20">
        <w:rPr>
          <w:b/>
          <w:sz w:val="32"/>
        </w:rPr>
        <w:fldChar w:fldCharType="end"/>
      </w:r>
    </w:p>
    <w:p w14:paraId="315CD7BE" w14:textId="10C27064" w:rsidR="00965659" w:rsidRPr="00DF33EB" w:rsidRDefault="00965659" w:rsidP="00965659">
      <w:pPr>
        <w:pStyle w:val="TOC1"/>
      </w:pPr>
      <w:r w:rsidRPr="00DF33EB">
        <w:t>Contents</w:t>
      </w:r>
    </w:p>
    <w:p w14:paraId="23C8818F" w14:textId="1EAB4B3C" w:rsidR="00965659" w:rsidRPr="00DF33EB" w:rsidRDefault="00965659" w:rsidP="00965659">
      <w:pPr>
        <w:pStyle w:val="TOC1"/>
        <w:rPr>
          <w:rFonts w:asciiTheme="minorHAnsi" w:eastAsiaTheme="minorEastAsia" w:hAnsiTheme="minorHAnsi" w:cstheme="minorBidi"/>
          <w:noProof/>
          <w:sz w:val="22"/>
          <w14:ligatures w14:val="standardContextual"/>
        </w:rPr>
      </w:pPr>
      <w:hyperlink w:anchor="_Toc181646260" w:history="1">
        <w:r w:rsidRPr="00DF33EB">
          <w:rPr>
            <w:rStyle w:val="afc"/>
            <w:rFonts w:hint="eastAsia"/>
            <w:noProof/>
            <w:color w:val="auto"/>
            <w:u w:val="none"/>
          </w:rPr>
          <w:t>1</w:t>
        </w:r>
        <w:r w:rsidRPr="00DF33EB">
          <w:rPr>
            <w:rStyle w:val="afc"/>
            <w:noProof/>
            <w:color w:val="auto"/>
            <w:u w:val="none"/>
          </w:rPr>
          <w:t xml:space="preserve"> General Provisions</w:t>
        </w:r>
        <w:r w:rsidRPr="00DF33EB">
          <w:rPr>
            <w:noProof/>
            <w:webHidden/>
          </w:rPr>
          <w:tab/>
        </w:r>
        <w:r w:rsidR="00FA39FD">
          <w:rPr>
            <w:rFonts w:hint="eastAsia"/>
            <w:noProof/>
            <w:webHidden/>
          </w:rPr>
          <w:t>1</w:t>
        </w:r>
      </w:hyperlink>
    </w:p>
    <w:p w14:paraId="10FD913A" w14:textId="2A777AF7" w:rsidR="00965659" w:rsidRPr="00DF33EB" w:rsidRDefault="00965659" w:rsidP="00965659">
      <w:pPr>
        <w:pStyle w:val="TOC1"/>
        <w:rPr>
          <w:rFonts w:asciiTheme="minorHAnsi" w:eastAsiaTheme="minorEastAsia" w:hAnsiTheme="minorHAnsi" w:cstheme="minorBidi"/>
          <w:noProof/>
          <w:sz w:val="22"/>
          <w14:ligatures w14:val="standardContextual"/>
        </w:rPr>
      </w:pPr>
      <w:hyperlink w:anchor="_Toc181646264" w:history="1">
        <w:r w:rsidRPr="00DF33EB">
          <w:rPr>
            <w:rStyle w:val="afc"/>
            <w:rFonts w:hint="eastAsia"/>
            <w:noProof/>
            <w:color w:val="auto"/>
            <w:u w:val="none"/>
          </w:rPr>
          <w:t>2</w:t>
        </w:r>
        <w:r w:rsidRPr="00DF33EB">
          <w:rPr>
            <w:rStyle w:val="afc"/>
            <w:noProof/>
            <w:color w:val="auto"/>
            <w:u w:val="none"/>
          </w:rPr>
          <w:t xml:space="preserve"> Terms</w:t>
        </w:r>
        <w:r w:rsidRPr="00DF33EB">
          <w:rPr>
            <w:noProof/>
            <w:webHidden/>
          </w:rPr>
          <w:tab/>
        </w:r>
        <w:r w:rsidR="00B001A9">
          <w:rPr>
            <w:rFonts w:hint="eastAsia"/>
            <w:noProof/>
            <w:webHidden/>
          </w:rPr>
          <w:t>2</w:t>
        </w:r>
      </w:hyperlink>
    </w:p>
    <w:p w14:paraId="19D5F732" w14:textId="7359A374" w:rsidR="00965659" w:rsidRPr="00DF33EB" w:rsidRDefault="00965659" w:rsidP="00965659">
      <w:pPr>
        <w:pStyle w:val="TOC1"/>
        <w:rPr>
          <w:rFonts w:asciiTheme="minorHAnsi" w:eastAsiaTheme="minorEastAsia" w:hAnsiTheme="minorHAnsi" w:cstheme="minorBidi"/>
          <w:noProof/>
          <w:sz w:val="22"/>
          <w14:ligatures w14:val="standardContextual"/>
        </w:rPr>
      </w:pPr>
      <w:hyperlink w:anchor="_Toc181646271" w:history="1">
        <w:r w:rsidRPr="00DF33EB">
          <w:rPr>
            <w:rStyle w:val="afc"/>
            <w:rFonts w:hint="eastAsia"/>
            <w:noProof/>
            <w:color w:val="auto"/>
            <w:u w:val="none"/>
          </w:rPr>
          <w:t>3</w:t>
        </w:r>
        <w:r w:rsidRPr="00DF33EB">
          <w:rPr>
            <w:rStyle w:val="afc"/>
            <w:noProof/>
            <w:color w:val="auto"/>
            <w:u w:val="none"/>
          </w:rPr>
          <w:t xml:space="preserve"> Basic Regulations</w:t>
        </w:r>
        <w:r w:rsidRPr="00DF33EB">
          <w:rPr>
            <w:noProof/>
            <w:webHidden/>
          </w:rPr>
          <w:tab/>
        </w:r>
        <w:r w:rsidR="00B001A9">
          <w:rPr>
            <w:rFonts w:hint="eastAsia"/>
            <w:noProof/>
            <w:webHidden/>
          </w:rPr>
          <w:t>3</w:t>
        </w:r>
      </w:hyperlink>
    </w:p>
    <w:p w14:paraId="383E87A4" w14:textId="51A72AE4" w:rsidR="00AB4F99" w:rsidRPr="00DF33EB" w:rsidRDefault="00AB4F99" w:rsidP="00AB4F99">
      <w:pPr>
        <w:pStyle w:val="TOC2"/>
        <w:tabs>
          <w:tab w:val="right" w:leader="dot" w:pos="8948"/>
        </w:tabs>
        <w:ind w:left="420"/>
        <w:rPr>
          <w:rFonts w:asciiTheme="minorHAnsi" w:eastAsiaTheme="minorEastAsia" w:hAnsiTheme="minorHAnsi" w:cstheme="minorBidi"/>
          <w:noProof/>
          <w:sz w:val="22"/>
          <w14:ligatures w14:val="standardContextual"/>
        </w:rPr>
      </w:pPr>
      <w:hyperlink w:anchor="_Toc181646219" w:history="1">
        <w:r w:rsidRPr="00DF33EB">
          <w:rPr>
            <w:rStyle w:val="afc"/>
            <w:noProof/>
            <w:color w:val="auto"/>
            <w:u w:val="none"/>
            <w14:scene3d>
              <w14:camera w14:prst="orthographicFront"/>
              <w14:lightRig w14:rig="threePt" w14:dir="t">
                <w14:rot w14:lat="0" w14:lon="0" w14:rev="0"/>
              </w14:lightRig>
            </w14:scene3d>
          </w:rPr>
          <w:t>3.1</w:t>
        </w:r>
        <w:r w:rsidRPr="00DF33EB">
          <w:rPr>
            <w:rStyle w:val="afc"/>
            <w:noProof/>
            <w:color w:val="auto"/>
            <w:u w:val="none"/>
          </w:rPr>
          <w:t xml:space="preserve"> General Regulations</w:t>
        </w:r>
        <w:r w:rsidRPr="00DF33EB">
          <w:rPr>
            <w:noProof/>
            <w:webHidden/>
          </w:rPr>
          <w:tab/>
        </w:r>
        <w:r w:rsidR="00B001A9">
          <w:rPr>
            <w:rFonts w:hint="eastAsia"/>
            <w:noProof/>
            <w:webHidden/>
          </w:rPr>
          <w:t>3</w:t>
        </w:r>
      </w:hyperlink>
    </w:p>
    <w:p w14:paraId="51E6768B" w14:textId="79895414" w:rsidR="00AB4F99" w:rsidRPr="00DF33EB" w:rsidRDefault="00AB4F99" w:rsidP="00AB4F99">
      <w:pPr>
        <w:pStyle w:val="TOC2"/>
        <w:tabs>
          <w:tab w:val="right" w:leader="dot" w:pos="8948"/>
        </w:tabs>
        <w:ind w:left="420"/>
        <w:rPr>
          <w:rFonts w:asciiTheme="minorHAnsi" w:eastAsiaTheme="minorEastAsia" w:hAnsiTheme="minorHAnsi" w:cstheme="minorBidi"/>
          <w:noProof/>
          <w:sz w:val="22"/>
          <w14:ligatures w14:val="standardContextual"/>
        </w:rPr>
      </w:pPr>
      <w:hyperlink w:anchor="_Toc181646220" w:history="1">
        <w:r w:rsidRPr="00DF33EB">
          <w:rPr>
            <w:rStyle w:val="afc"/>
            <w:noProof/>
            <w:color w:val="auto"/>
            <w:u w:val="none"/>
            <w14:scene3d>
              <w14:camera w14:prst="orthographicFront"/>
              <w14:lightRig w14:rig="threePt" w14:dir="t">
                <w14:rot w14:lat="0" w14:lon="0" w14:rev="0"/>
              </w14:lightRig>
            </w14:scene3d>
          </w:rPr>
          <w:t>3.2</w:t>
        </w:r>
        <w:r w:rsidRPr="00DF33EB">
          <w:rPr>
            <w:rStyle w:val="afc"/>
            <w:noProof/>
            <w:color w:val="auto"/>
            <w:u w:val="none"/>
          </w:rPr>
          <w:t xml:space="preserve"> </w:t>
        </w:r>
        <w:r w:rsidR="00037B48" w:rsidRPr="00037B48">
          <w:rPr>
            <w:rStyle w:val="afc"/>
            <w:noProof/>
            <w:color w:val="auto"/>
            <w:u w:val="none"/>
          </w:rPr>
          <w:t>Classification of the External Action Influence</w:t>
        </w:r>
        <w:r w:rsidRPr="00DF33EB">
          <w:rPr>
            <w:noProof/>
            <w:webHidden/>
          </w:rPr>
          <w:tab/>
        </w:r>
        <w:r w:rsidR="00734DB1">
          <w:rPr>
            <w:rFonts w:hint="eastAsia"/>
            <w:noProof/>
            <w:webHidden/>
          </w:rPr>
          <w:t>3</w:t>
        </w:r>
      </w:hyperlink>
    </w:p>
    <w:p w14:paraId="115E95C7" w14:textId="4B60272F" w:rsidR="00AB4F99" w:rsidRPr="00DF33EB" w:rsidRDefault="00AB4F99" w:rsidP="00AB4F99">
      <w:pPr>
        <w:pStyle w:val="TOC2"/>
        <w:tabs>
          <w:tab w:val="right" w:leader="dot" w:pos="8948"/>
        </w:tabs>
        <w:ind w:left="420"/>
        <w:rPr>
          <w:rFonts w:asciiTheme="minorHAnsi" w:eastAsiaTheme="minorEastAsia" w:hAnsiTheme="minorHAnsi" w:cstheme="minorBidi"/>
          <w:noProof/>
          <w:sz w:val="22"/>
          <w14:ligatures w14:val="standardContextual"/>
        </w:rPr>
      </w:pPr>
      <w:hyperlink w:anchor="_Toc181646221" w:history="1">
        <w:r w:rsidRPr="00DF33EB">
          <w:rPr>
            <w:rStyle w:val="afc"/>
            <w:noProof/>
            <w:color w:val="auto"/>
            <w:u w:val="none"/>
            <w14:scene3d>
              <w14:camera w14:prst="orthographicFront"/>
              <w14:lightRig w14:rig="threePt" w14:dir="t">
                <w14:rot w14:lat="0" w14:lon="0" w14:rev="0"/>
              </w14:lightRig>
            </w14:scene3d>
          </w:rPr>
          <w:t>3.3</w:t>
        </w:r>
        <w:r w:rsidRPr="00DF33EB">
          <w:rPr>
            <w:rStyle w:val="afc"/>
            <w:noProof/>
            <w:color w:val="auto"/>
            <w:u w:val="none"/>
          </w:rPr>
          <w:t xml:space="preserve"> </w:t>
        </w:r>
        <w:r w:rsidR="00033966">
          <w:rPr>
            <w:noProof/>
          </w:rPr>
          <w:t xml:space="preserve">Process for </w:t>
        </w:r>
        <w:r w:rsidR="003A3987" w:rsidRPr="003A3987">
          <w:rPr>
            <w:rStyle w:val="afc"/>
            <w:noProof/>
            <w:color w:val="auto"/>
            <w:u w:val="none"/>
          </w:rPr>
          <w:t xml:space="preserve">Safety </w:t>
        </w:r>
        <w:r w:rsidR="003A3987">
          <w:rPr>
            <w:rStyle w:val="afc"/>
            <w:rFonts w:hint="eastAsia"/>
            <w:noProof/>
            <w:color w:val="auto"/>
            <w:u w:val="none"/>
          </w:rPr>
          <w:t>A</w:t>
        </w:r>
        <w:r w:rsidR="003A3987" w:rsidRPr="003A3987">
          <w:rPr>
            <w:rStyle w:val="afc"/>
            <w:noProof/>
            <w:color w:val="auto"/>
            <w:u w:val="none"/>
          </w:rPr>
          <w:t>ssessment</w:t>
        </w:r>
        <w:r w:rsidRPr="00DF33EB">
          <w:rPr>
            <w:noProof/>
            <w:webHidden/>
          </w:rPr>
          <w:tab/>
        </w:r>
        <w:r w:rsidR="00734DB1">
          <w:rPr>
            <w:rFonts w:hint="eastAsia"/>
            <w:noProof/>
            <w:webHidden/>
          </w:rPr>
          <w:t>4</w:t>
        </w:r>
      </w:hyperlink>
    </w:p>
    <w:p w14:paraId="624F24A4" w14:textId="52740DD1" w:rsidR="00AB4F99" w:rsidRPr="00DF33EB" w:rsidRDefault="00AB4F99" w:rsidP="00AB4F99">
      <w:pPr>
        <w:pStyle w:val="TOC1"/>
        <w:rPr>
          <w:rFonts w:asciiTheme="minorHAnsi" w:eastAsiaTheme="minorEastAsia" w:hAnsiTheme="minorHAnsi" w:cstheme="minorBidi"/>
          <w:noProof/>
          <w:sz w:val="22"/>
          <w14:ligatures w14:val="standardContextual"/>
        </w:rPr>
      </w:pPr>
      <w:hyperlink w:anchor="_Toc181646271" w:history="1">
        <w:r w:rsidRPr="00DF33EB">
          <w:rPr>
            <w:rStyle w:val="afc"/>
            <w:rFonts w:hint="eastAsia"/>
            <w:noProof/>
            <w:color w:val="auto"/>
            <w:u w:val="none"/>
          </w:rPr>
          <w:t>4</w:t>
        </w:r>
        <w:r w:rsidRPr="00DF33EB">
          <w:rPr>
            <w:rStyle w:val="afc"/>
            <w:noProof/>
            <w:color w:val="auto"/>
            <w:u w:val="none"/>
          </w:rPr>
          <w:t xml:space="preserve"> Basic Regulations</w:t>
        </w:r>
        <w:r w:rsidRPr="00DF33EB">
          <w:rPr>
            <w:noProof/>
            <w:webHidden/>
          </w:rPr>
          <w:tab/>
        </w:r>
        <w:r w:rsidR="002D2B7A">
          <w:rPr>
            <w:rFonts w:hint="eastAsia"/>
            <w:noProof/>
            <w:webHidden/>
          </w:rPr>
          <w:t>6</w:t>
        </w:r>
      </w:hyperlink>
    </w:p>
    <w:p w14:paraId="26F989CE" w14:textId="25B0EBFD" w:rsidR="00AB4F99" w:rsidRPr="00DF33EB" w:rsidRDefault="00AB4F99" w:rsidP="00AB4F99">
      <w:pPr>
        <w:pStyle w:val="TOC2"/>
        <w:tabs>
          <w:tab w:val="right" w:leader="dot" w:pos="8948"/>
        </w:tabs>
        <w:ind w:left="420"/>
        <w:rPr>
          <w:rFonts w:asciiTheme="minorHAnsi" w:eastAsiaTheme="minorEastAsia" w:hAnsiTheme="minorHAnsi" w:cstheme="minorBidi"/>
          <w:noProof/>
          <w:sz w:val="22"/>
          <w14:ligatures w14:val="standardContextual"/>
        </w:rPr>
      </w:pPr>
      <w:hyperlink w:anchor="_Toc181646223" w:history="1">
        <w:r w:rsidRPr="00DF33EB">
          <w:rPr>
            <w:rStyle w:val="afc"/>
            <w:noProof/>
            <w:color w:val="auto"/>
            <w:u w:val="none"/>
            <w14:scene3d>
              <w14:camera w14:prst="orthographicFront"/>
              <w14:lightRig w14:rig="threePt" w14:dir="t">
                <w14:rot w14:lat="0" w14:lon="0" w14:rev="0"/>
              </w14:lightRig>
            </w14:scene3d>
          </w:rPr>
          <w:t>4.1</w:t>
        </w:r>
        <w:r w:rsidRPr="00DF33EB">
          <w:rPr>
            <w:rStyle w:val="afc"/>
            <w:noProof/>
            <w:color w:val="auto"/>
            <w:u w:val="none"/>
          </w:rPr>
          <w:t xml:space="preserve"> General Regulations</w:t>
        </w:r>
        <w:r w:rsidRPr="00DF33EB">
          <w:rPr>
            <w:noProof/>
            <w:webHidden/>
          </w:rPr>
          <w:tab/>
        </w:r>
        <w:r w:rsidR="002D2B7A">
          <w:rPr>
            <w:rFonts w:hint="eastAsia"/>
            <w:noProof/>
            <w:webHidden/>
          </w:rPr>
          <w:t>6</w:t>
        </w:r>
      </w:hyperlink>
    </w:p>
    <w:p w14:paraId="4E286313" w14:textId="22504282" w:rsidR="00AB4F99" w:rsidRPr="00DF33EB" w:rsidRDefault="00AB4F99" w:rsidP="00AB4F99">
      <w:pPr>
        <w:pStyle w:val="TOC2"/>
        <w:tabs>
          <w:tab w:val="right" w:leader="dot" w:pos="8948"/>
        </w:tabs>
        <w:ind w:left="420"/>
        <w:rPr>
          <w:rFonts w:asciiTheme="minorHAnsi" w:eastAsiaTheme="minorEastAsia" w:hAnsiTheme="minorHAnsi" w:cstheme="minorBidi"/>
          <w:noProof/>
          <w:sz w:val="22"/>
          <w14:ligatures w14:val="standardContextual"/>
        </w:rPr>
      </w:pPr>
      <w:hyperlink w:anchor="_Toc181646224" w:history="1">
        <w:r w:rsidRPr="00DF33EB">
          <w:rPr>
            <w:rStyle w:val="afc"/>
            <w:noProof/>
            <w:color w:val="auto"/>
            <w:u w:val="none"/>
            <w14:scene3d>
              <w14:camera w14:prst="orthographicFront"/>
              <w14:lightRig w14:rig="threePt" w14:dir="t">
                <w14:rot w14:lat="0" w14:lon="0" w14:rev="0"/>
              </w14:lightRig>
            </w14:scene3d>
          </w:rPr>
          <w:t>4.2</w:t>
        </w:r>
        <w:r w:rsidR="00D12BF5">
          <w:rPr>
            <w:rStyle w:val="afc"/>
            <w:rFonts w:hint="eastAsia"/>
            <w:noProof/>
            <w:color w:val="auto"/>
            <w:u w:val="none"/>
            <w14:scene3d>
              <w14:camera w14:prst="orthographicFront"/>
              <w14:lightRig w14:rig="threePt" w14:dir="t">
                <w14:rot w14:lat="0" w14:lon="0" w14:rev="0"/>
              </w14:lightRig>
            </w14:scene3d>
          </w:rPr>
          <w:t xml:space="preserve"> </w:t>
        </w:r>
        <w:r w:rsidR="00993DC9" w:rsidRPr="00993DC9">
          <w:rPr>
            <w:rStyle w:val="afc"/>
            <w:noProof/>
            <w:color w:val="auto"/>
            <w:u w:val="none"/>
            <w14:scene3d>
              <w14:camera w14:prst="orthographicFront"/>
              <w14:lightRig w14:rig="threePt" w14:dir="t">
                <w14:rot w14:lat="0" w14:lon="0" w14:rev="0"/>
              </w14:lightRig>
            </w14:scene3d>
          </w:rPr>
          <w:t>Evaluation</w:t>
        </w:r>
        <w:r w:rsidR="00993DC9" w:rsidRPr="00993DC9">
          <w:rPr>
            <w:rStyle w:val="afc"/>
            <w:rFonts w:hint="eastAsia"/>
            <w:noProof/>
            <w:color w:val="auto"/>
            <w:u w:val="none"/>
            <w14:scene3d>
              <w14:camera w14:prst="orthographicFront"/>
              <w14:lightRig w14:rig="threePt" w14:dir="t">
                <w14:rot w14:lat="0" w14:lon="0" w14:rev="0"/>
              </w14:lightRig>
            </w14:scene3d>
          </w:rPr>
          <w:t xml:space="preserve"> </w:t>
        </w:r>
        <w:r w:rsidR="00993DC9" w:rsidRPr="00993DC9">
          <w:rPr>
            <w:rStyle w:val="afc"/>
            <w:noProof/>
            <w:color w:val="auto"/>
            <w:u w:val="none"/>
            <w14:scene3d>
              <w14:camera w14:prst="orthographicFront"/>
              <w14:lightRig w14:rig="threePt" w14:dir="t">
                <w14:rot w14:lat="0" w14:lon="0" w14:rev="0"/>
              </w14:lightRig>
            </w14:scene3d>
          </w:rPr>
          <w:t>of</w:t>
        </w:r>
        <w:r w:rsidRPr="00DF33EB">
          <w:rPr>
            <w:rStyle w:val="afc"/>
            <w:noProof/>
            <w:color w:val="auto"/>
            <w:u w:val="none"/>
          </w:rPr>
          <w:t xml:space="preserve"> </w:t>
        </w:r>
        <w:r w:rsidR="00993DC9" w:rsidRPr="00993DC9">
          <w:rPr>
            <w:rStyle w:val="afc"/>
            <w:noProof/>
            <w:color w:val="auto"/>
            <w:u w:val="none"/>
          </w:rPr>
          <w:t>Structural Deformation</w:t>
        </w:r>
        <w:r w:rsidR="00625447">
          <w:rPr>
            <w:rStyle w:val="afc"/>
            <w:rFonts w:hint="eastAsia"/>
            <w:noProof/>
            <w:color w:val="auto"/>
            <w:u w:val="none"/>
          </w:rPr>
          <w:t xml:space="preserve"> and Crack Defect</w:t>
        </w:r>
        <w:r w:rsidRPr="00DF33EB">
          <w:rPr>
            <w:noProof/>
            <w:webHidden/>
          </w:rPr>
          <w:tab/>
        </w:r>
        <w:r w:rsidR="002D2B7A">
          <w:rPr>
            <w:rFonts w:hint="eastAsia"/>
            <w:noProof/>
            <w:webHidden/>
          </w:rPr>
          <w:t>6</w:t>
        </w:r>
      </w:hyperlink>
    </w:p>
    <w:p w14:paraId="7E6DB56D" w14:textId="03894E9C" w:rsidR="00AB4F99" w:rsidRPr="00DF33EB" w:rsidRDefault="00AB4F99" w:rsidP="00AB4F99">
      <w:pPr>
        <w:pStyle w:val="TOC2"/>
        <w:tabs>
          <w:tab w:val="right" w:leader="dot" w:pos="8948"/>
        </w:tabs>
        <w:ind w:left="420"/>
        <w:rPr>
          <w:rFonts w:asciiTheme="minorHAnsi" w:eastAsiaTheme="minorEastAsia" w:hAnsiTheme="minorHAnsi" w:cstheme="minorBidi"/>
          <w:noProof/>
          <w:sz w:val="22"/>
          <w14:ligatures w14:val="standardContextual"/>
        </w:rPr>
      </w:pPr>
      <w:hyperlink w:anchor="_Toc181646225" w:history="1">
        <w:r w:rsidRPr="00DF33EB">
          <w:rPr>
            <w:rStyle w:val="afc"/>
            <w:noProof/>
            <w:color w:val="auto"/>
            <w:u w:val="none"/>
            <w14:scene3d>
              <w14:camera w14:prst="orthographicFront"/>
              <w14:lightRig w14:rig="threePt" w14:dir="t">
                <w14:rot w14:lat="0" w14:lon="0" w14:rev="0"/>
              </w14:lightRig>
            </w14:scene3d>
          </w:rPr>
          <w:t>4.3</w:t>
        </w:r>
        <w:r w:rsidRPr="00DF33EB">
          <w:rPr>
            <w:rStyle w:val="afc"/>
            <w:noProof/>
            <w:color w:val="auto"/>
            <w:u w:val="none"/>
          </w:rPr>
          <w:t xml:space="preserve"> </w:t>
        </w:r>
        <w:r w:rsidR="00993DC9" w:rsidRPr="00993DC9">
          <w:rPr>
            <w:rStyle w:val="afc"/>
            <w:noProof/>
            <w:color w:val="auto"/>
            <w:u w:val="none"/>
          </w:rPr>
          <w:t>Evaluation</w:t>
        </w:r>
        <w:r w:rsidR="00993DC9" w:rsidRPr="00993DC9">
          <w:rPr>
            <w:rStyle w:val="afc"/>
            <w:rFonts w:hint="eastAsia"/>
            <w:noProof/>
            <w:color w:val="auto"/>
            <w:u w:val="none"/>
          </w:rPr>
          <w:t xml:space="preserve"> </w:t>
        </w:r>
        <w:r w:rsidR="00993DC9" w:rsidRPr="00993DC9">
          <w:rPr>
            <w:rStyle w:val="afc"/>
            <w:noProof/>
            <w:color w:val="auto"/>
            <w:u w:val="none"/>
          </w:rPr>
          <w:t>of</w:t>
        </w:r>
        <w:r w:rsidR="00993DC9">
          <w:rPr>
            <w:rStyle w:val="afc"/>
            <w:rFonts w:hint="eastAsia"/>
            <w:noProof/>
            <w:color w:val="auto"/>
            <w:u w:val="none"/>
          </w:rPr>
          <w:t xml:space="preserve"> C</w:t>
        </w:r>
        <w:r w:rsidR="00993DC9" w:rsidRPr="00993DC9">
          <w:rPr>
            <w:rStyle w:val="afc"/>
            <w:noProof/>
            <w:color w:val="auto"/>
            <w:u w:val="none"/>
          </w:rPr>
          <w:t xml:space="preserve">onvergence </w:t>
        </w:r>
        <w:r w:rsidR="00D8586A">
          <w:rPr>
            <w:rStyle w:val="afc"/>
            <w:rFonts w:hint="eastAsia"/>
            <w:noProof/>
            <w:color w:val="auto"/>
            <w:u w:val="none"/>
          </w:rPr>
          <w:t>Defect</w:t>
        </w:r>
        <w:r w:rsidR="00993DC9" w:rsidRPr="00993DC9">
          <w:rPr>
            <w:rStyle w:val="afc"/>
            <w:noProof/>
            <w:color w:val="auto"/>
            <w:u w:val="none"/>
          </w:rPr>
          <w:t xml:space="preserve"> Evaluation</w:t>
        </w:r>
        <w:r w:rsidRPr="00DF33EB">
          <w:rPr>
            <w:noProof/>
            <w:webHidden/>
          </w:rPr>
          <w:tab/>
        </w:r>
        <w:r w:rsidR="002D2B7A">
          <w:rPr>
            <w:rFonts w:hint="eastAsia"/>
            <w:noProof/>
            <w:webHidden/>
          </w:rPr>
          <w:t>7</w:t>
        </w:r>
      </w:hyperlink>
    </w:p>
    <w:p w14:paraId="51D61B85" w14:textId="26A746B7" w:rsidR="00AB4F99" w:rsidRPr="00DF33EB" w:rsidRDefault="00AB4F99" w:rsidP="00AB4F99">
      <w:pPr>
        <w:pStyle w:val="TOC2"/>
        <w:tabs>
          <w:tab w:val="right" w:leader="dot" w:pos="8948"/>
        </w:tabs>
        <w:ind w:left="420"/>
        <w:rPr>
          <w:rFonts w:asciiTheme="minorHAnsi" w:eastAsiaTheme="minorEastAsia" w:hAnsiTheme="minorHAnsi" w:cstheme="minorBidi"/>
          <w:noProof/>
          <w:sz w:val="22"/>
          <w14:ligatures w14:val="standardContextual"/>
        </w:rPr>
      </w:pPr>
      <w:hyperlink w:anchor="_Toc181646226" w:history="1">
        <w:r w:rsidRPr="00DF33EB">
          <w:rPr>
            <w:rStyle w:val="afc"/>
            <w:noProof/>
            <w:color w:val="auto"/>
            <w:u w:val="none"/>
            <w14:scene3d>
              <w14:camera w14:prst="orthographicFront"/>
              <w14:lightRig w14:rig="threePt" w14:dir="t">
                <w14:rot w14:lat="0" w14:lon="0" w14:rev="0"/>
              </w14:lightRig>
            </w14:scene3d>
          </w:rPr>
          <w:t>4.4</w:t>
        </w:r>
        <w:r w:rsidRPr="00DF33EB">
          <w:rPr>
            <w:rStyle w:val="afc"/>
            <w:noProof/>
            <w:color w:val="auto"/>
            <w:u w:val="none"/>
          </w:rPr>
          <w:t xml:space="preserve"> </w:t>
        </w:r>
        <w:r w:rsidR="00993DC9" w:rsidRPr="00993DC9">
          <w:rPr>
            <w:rStyle w:val="afc"/>
            <w:noProof/>
            <w:color w:val="auto"/>
            <w:u w:val="none"/>
          </w:rPr>
          <w:t>Evaluation</w:t>
        </w:r>
        <w:r w:rsidR="00993DC9" w:rsidRPr="00993DC9">
          <w:rPr>
            <w:rStyle w:val="afc"/>
            <w:rFonts w:hint="eastAsia"/>
            <w:noProof/>
            <w:color w:val="auto"/>
            <w:u w:val="none"/>
          </w:rPr>
          <w:t xml:space="preserve"> </w:t>
        </w:r>
        <w:r w:rsidR="00993DC9" w:rsidRPr="00993DC9">
          <w:rPr>
            <w:rStyle w:val="afc"/>
            <w:noProof/>
            <w:color w:val="auto"/>
            <w:u w:val="none"/>
          </w:rPr>
          <w:t>of</w:t>
        </w:r>
        <w:r w:rsidR="00993DC9">
          <w:rPr>
            <w:rStyle w:val="afc"/>
            <w:rFonts w:hint="eastAsia"/>
            <w:noProof/>
            <w:color w:val="auto"/>
            <w:u w:val="none"/>
          </w:rPr>
          <w:t xml:space="preserve"> </w:t>
        </w:r>
        <w:r w:rsidR="00993DC9" w:rsidRPr="00993DC9">
          <w:rPr>
            <w:rStyle w:val="afc"/>
            <w:noProof/>
            <w:color w:val="auto"/>
            <w:u w:val="none"/>
          </w:rPr>
          <w:t xml:space="preserve">Material Deterioration </w:t>
        </w:r>
        <w:r w:rsidR="00D8586A">
          <w:rPr>
            <w:rStyle w:val="afc"/>
            <w:noProof/>
            <w:color w:val="auto"/>
            <w:u w:val="none"/>
          </w:rPr>
          <w:t>Defect</w:t>
        </w:r>
        <w:r w:rsidRPr="00DF33EB">
          <w:rPr>
            <w:noProof/>
            <w:webHidden/>
          </w:rPr>
          <w:tab/>
        </w:r>
        <w:r w:rsidR="002D2B7A">
          <w:rPr>
            <w:rFonts w:hint="eastAsia"/>
            <w:noProof/>
            <w:webHidden/>
          </w:rPr>
          <w:t>7</w:t>
        </w:r>
      </w:hyperlink>
    </w:p>
    <w:p w14:paraId="1DEAA026" w14:textId="02CF7A3C" w:rsidR="00AB4F99" w:rsidRPr="00DF33EB" w:rsidRDefault="00AB4F99" w:rsidP="00AB4F99">
      <w:pPr>
        <w:pStyle w:val="TOC2"/>
        <w:tabs>
          <w:tab w:val="right" w:leader="dot" w:pos="8948"/>
        </w:tabs>
        <w:ind w:left="420"/>
        <w:rPr>
          <w:rFonts w:asciiTheme="minorHAnsi" w:eastAsiaTheme="minorEastAsia" w:hAnsiTheme="minorHAnsi" w:cstheme="minorBidi"/>
          <w:noProof/>
          <w:sz w:val="22"/>
          <w14:ligatures w14:val="standardContextual"/>
        </w:rPr>
      </w:pPr>
      <w:hyperlink w:anchor="_Toc181646227" w:history="1">
        <w:r w:rsidRPr="00DF33EB">
          <w:rPr>
            <w:rStyle w:val="afc"/>
            <w:noProof/>
            <w:color w:val="auto"/>
            <w:u w:val="none"/>
            <w14:scene3d>
              <w14:camera w14:prst="orthographicFront"/>
              <w14:lightRig w14:rig="threePt" w14:dir="t">
                <w14:rot w14:lat="0" w14:lon="0" w14:rev="0"/>
              </w14:lightRig>
            </w14:scene3d>
          </w:rPr>
          <w:t>4.5</w:t>
        </w:r>
        <w:r w:rsidRPr="00DF33EB">
          <w:rPr>
            <w:rStyle w:val="afc"/>
            <w:noProof/>
            <w:color w:val="auto"/>
            <w:u w:val="none"/>
          </w:rPr>
          <w:t xml:space="preserve"> </w:t>
        </w:r>
        <w:r w:rsidR="00923DC7" w:rsidRPr="00923DC7">
          <w:rPr>
            <w:rStyle w:val="afc"/>
            <w:noProof/>
            <w:color w:val="auto"/>
            <w:u w:val="none"/>
          </w:rPr>
          <w:t>Evaluation</w:t>
        </w:r>
        <w:r w:rsidR="00923DC7" w:rsidRPr="00923DC7">
          <w:rPr>
            <w:rStyle w:val="afc"/>
            <w:rFonts w:hint="eastAsia"/>
            <w:noProof/>
            <w:color w:val="auto"/>
            <w:u w:val="none"/>
          </w:rPr>
          <w:t xml:space="preserve"> </w:t>
        </w:r>
        <w:r w:rsidR="00923DC7" w:rsidRPr="00923DC7">
          <w:rPr>
            <w:rStyle w:val="afc"/>
            <w:noProof/>
            <w:color w:val="auto"/>
            <w:u w:val="none"/>
          </w:rPr>
          <w:t>of</w:t>
        </w:r>
        <w:r w:rsidR="00923DC7" w:rsidRPr="00923DC7">
          <w:rPr>
            <w:rStyle w:val="afc"/>
            <w:rFonts w:hint="eastAsia"/>
            <w:noProof/>
            <w:color w:val="auto"/>
            <w:u w:val="none"/>
          </w:rPr>
          <w:t xml:space="preserve"> </w:t>
        </w:r>
        <w:r w:rsidR="00923DC7">
          <w:rPr>
            <w:rStyle w:val="afc"/>
            <w:rFonts w:hint="eastAsia"/>
            <w:noProof/>
            <w:color w:val="auto"/>
            <w:u w:val="none"/>
          </w:rPr>
          <w:t>L</w:t>
        </w:r>
        <w:r w:rsidR="00923DC7" w:rsidRPr="00923DC7">
          <w:rPr>
            <w:rStyle w:val="afc"/>
            <w:noProof/>
            <w:color w:val="auto"/>
            <w:u w:val="none"/>
          </w:rPr>
          <w:t xml:space="preserve">eakage </w:t>
        </w:r>
        <w:r w:rsidR="00D8586A">
          <w:rPr>
            <w:rStyle w:val="afc"/>
            <w:noProof/>
            <w:color w:val="auto"/>
            <w:u w:val="none"/>
          </w:rPr>
          <w:t>Defect</w:t>
        </w:r>
        <w:r w:rsidRPr="00DF33EB">
          <w:rPr>
            <w:noProof/>
            <w:webHidden/>
          </w:rPr>
          <w:tab/>
        </w:r>
        <w:r w:rsidR="002D2B7A">
          <w:rPr>
            <w:rFonts w:hint="eastAsia"/>
            <w:noProof/>
            <w:webHidden/>
          </w:rPr>
          <w:t>8</w:t>
        </w:r>
      </w:hyperlink>
    </w:p>
    <w:p w14:paraId="4D0E9BAF" w14:textId="1384D71B" w:rsidR="00AB4F99" w:rsidRPr="00DF33EB" w:rsidRDefault="00AB4F99" w:rsidP="00AB4F99">
      <w:pPr>
        <w:pStyle w:val="TOC2"/>
        <w:tabs>
          <w:tab w:val="right" w:leader="dot" w:pos="8948"/>
        </w:tabs>
        <w:ind w:left="420"/>
        <w:rPr>
          <w:rFonts w:asciiTheme="minorHAnsi" w:eastAsiaTheme="minorEastAsia" w:hAnsiTheme="minorHAnsi" w:cstheme="minorBidi"/>
          <w:noProof/>
          <w:sz w:val="22"/>
          <w14:ligatures w14:val="standardContextual"/>
        </w:rPr>
      </w:pPr>
      <w:hyperlink w:anchor="_Toc181646228" w:history="1">
        <w:r w:rsidRPr="00DF33EB">
          <w:rPr>
            <w:rStyle w:val="afc"/>
            <w:noProof/>
            <w:color w:val="auto"/>
            <w:u w:val="none"/>
            <w14:scene3d>
              <w14:camera w14:prst="orthographicFront"/>
              <w14:lightRig w14:rig="threePt" w14:dir="t">
                <w14:rot w14:lat="0" w14:lon="0" w14:rev="0"/>
              </w14:lightRig>
            </w14:scene3d>
          </w:rPr>
          <w:t>4.6</w:t>
        </w:r>
        <w:r w:rsidRPr="00DF33EB">
          <w:rPr>
            <w:rStyle w:val="afc"/>
            <w:noProof/>
            <w:color w:val="auto"/>
            <w:u w:val="none"/>
          </w:rPr>
          <w:t xml:space="preserve"> </w:t>
        </w:r>
        <w:r w:rsidR="004F29C0">
          <w:rPr>
            <w:rFonts w:hint="eastAsia"/>
          </w:rPr>
          <w:t>C</w:t>
        </w:r>
        <w:r w:rsidR="004F29C0" w:rsidRPr="00A40C20">
          <w:rPr>
            <w:rFonts w:hint="eastAsia"/>
          </w:rPr>
          <w:t>lass of</w:t>
        </w:r>
        <w:r w:rsidR="004F29C0">
          <w:rPr>
            <w:rStyle w:val="afc"/>
            <w:rFonts w:hint="eastAsia"/>
            <w:noProof/>
            <w:color w:val="auto"/>
            <w:u w:val="none"/>
          </w:rPr>
          <w:t xml:space="preserve"> P</w:t>
        </w:r>
        <w:r w:rsidR="004F29C0" w:rsidRPr="004F29C0">
          <w:rPr>
            <w:rStyle w:val="afc"/>
            <w:noProof/>
            <w:color w:val="auto"/>
            <w:u w:val="none"/>
          </w:rPr>
          <w:t xml:space="preserve">resent </w:t>
        </w:r>
        <w:r w:rsidR="004F29C0">
          <w:rPr>
            <w:rStyle w:val="afc"/>
            <w:rFonts w:hint="eastAsia"/>
            <w:noProof/>
            <w:color w:val="auto"/>
            <w:u w:val="none"/>
          </w:rPr>
          <w:t>S</w:t>
        </w:r>
        <w:r w:rsidR="004F29C0" w:rsidRPr="004F29C0">
          <w:rPr>
            <w:rStyle w:val="afc"/>
            <w:noProof/>
            <w:color w:val="auto"/>
            <w:u w:val="none"/>
          </w:rPr>
          <w:t xml:space="preserve">tate </w:t>
        </w:r>
        <w:r w:rsidR="004F29C0">
          <w:rPr>
            <w:rStyle w:val="afc"/>
            <w:rFonts w:hint="eastAsia"/>
            <w:noProof/>
            <w:color w:val="auto"/>
            <w:u w:val="none"/>
          </w:rPr>
          <w:t>S</w:t>
        </w:r>
        <w:r w:rsidR="004F29C0" w:rsidRPr="004F29C0">
          <w:rPr>
            <w:rStyle w:val="afc"/>
            <w:noProof/>
            <w:color w:val="auto"/>
            <w:u w:val="none"/>
          </w:rPr>
          <w:t xml:space="preserve">ervey of </w:t>
        </w:r>
        <w:r w:rsidR="004F29C0">
          <w:rPr>
            <w:rStyle w:val="afc"/>
            <w:rFonts w:hint="eastAsia"/>
            <w:noProof/>
            <w:color w:val="auto"/>
            <w:u w:val="none"/>
          </w:rPr>
          <w:t>S</w:t>
        </w:r>
        <w:r w:rsidR="004F29C0" w:rsidRPr="004F29C0">
          <w:rPr>
            <w:rStyle w:val="afc"/>
            <w:noProof/>
            <w:color w:val="auto"/>
            <w:u w:val="none"/>
          </w:rPr>
          <w:t>tructure</w:t>
        </w:r>
        <w:r w:rsidRPr="00DF33EB">
          <w:rPr>
            <w:noProof/>
            <w:webHidden/>
          </w:rPr>
          <w:tab/>
        </w:r>
        <w:r w:rsidR="002D2B7A">
          <w:rPr>
            <w:rFonts w:hint="eastAsia"/>
            <w:noProof/>
            <w:webHidden/>
          </w:rPr>
          <w:t>8</w:t>
        </w:r>
      </w:hyperlink>
    </w:p>
    <w:p w14:paraId="44776629" w14:textId="3C4CABA8" w:rsidR="00AB4F99" w:rsidRPr="00DF33EB" w:rsidRDefault="00AB4F99" w:rsidP="00AB4F99">
      <w:pPr>
        <w:pStyle w:val="TOC1"/>
        <w:rPr>
          <w:rFonts w:asciiTheme="minorHAnsi" w:eastAsiaTheme="minorEastAsia" w:hAnsiTheme="minorHAnsi" w:cstheme="minorBidi"/>
          <w:noProof/>
          <w:sz w:val="22"/>
          <w14:ligatures w14:val="standardContextual"/>
        </w:rPr>
      </w:pPr>
      <w:hyperlink w:anchor="_Toc181646229" w:history="1">
        <w:r w:rsidRPr="00DF33EB">
          <w:rPr>
            <w:rStyle w:val="afc"/>
            <w:noProof/>
            <w:color w:val="auto"/>
            <w:u w:val="none"/>
          </w:rPr>
          <w:t xml:space="preserve">5 </w:t>
        </w:r>
        <w:r w:rsidR="00923DC7">
          <w:rPr>
            <w:rStyle w:val="afc"/>
            <w:rFonts w:hint="eastAsia"/>
            <w:noProof/>
            <w:color w:val="auto"/>
            <w:u w:val="none"/>
          </w:rPr>
          <w:t>C</w:t>
        </w:r>
        <w:r w:rsidR="00923DC7" w:rsidRPr="00923DC7">
          <w:rPr>
            <w:rStyle w:val="afc"/>
            <w:noProof/>
            <w:color w:val="auto"/>
            <w:u w:val="none"/>
          </w:rPr>
          <w:t xml:space="preserve">lass of </w:t>
        </w:r>
        <w:r w:rsidR="00923DC7">
          <w:rPr>
            <w:rStyle w:val="afc"/>
            <w:rFonts w:hint="eastAsia"/>
            <w:noProof/>
            <w:color w:val="auto"/>
            <w:u w:val="none"/>
          </w:rPr>
          <w:t>S</w:t>
        </w:r>
        <w:r w:rsidR="00923DC7" w:rsidRPr="00923DC7">
          <w:rPr>
            <w:rStyle w:val="afc"/>
            <w:noProof/>
            <w:color w:val="auto"/>
            <w:u w:val="none"/>
          </w:rPr>
          <w:t xml:space="preserve">afety </w:t>
        </w:r>
        <w:r w:rsidR="00923DC7">
          <w:rPr>
            <w:rStyle w:val="afc"/>
            <w:rFonts w:hint="eastAsia"/>
            <w:noProof/>
            <w:color w:val="auto"/>
            <w:u w:val="none"/>
          </w:rPr>
          <w:t>P</w:t>
        </w:r>
        <w:r w:rsidR="00923DC7" w:rsidRPr="00923DC7">
          <w:rPr>
            <w:rStyle w:val="afc"/>
            <w:noProof/>
            <w:color w:val="auto"/>
            <w:u w:val="none"/>
          </w:rPr>
          <w:t>rotection</w:t>
        </w:r>
        <w:r w:rsidRPr="00DF33EB">
          <w:rPr>
            <w:noProof/>
            <w:webHidden/>
          </w:rPr>
          <w:tab/>
        </w:r>
        <w:r w:rsidR="002D2B7A">
          <w:rPr>
            <w:rFonts w:hint="eastAsia"/>
            <w:noProof/>
            <w:webHidden/>
          </w:rPr>
          <w:t>9</w:t>
        </w:r>
      </w:hyperlink>
    </w:p>
    <w:p w14:paraId="339707B7" w14:textId="23BE3469" w:rsidR="00AB4F99" w:rsidRPr="00923DC7" w:rsidRDefault="00AB4F99" w:rsidP="00AB4F99">
      <w:pPr>
        <w:pStyle w:val="TOC2"/>
        <w:tabs>
          <w:tab w:val="right" w:leader="dot" w:pos="8948"/>
        </w:tabs>
        <w:ind w:left="420"/>
        <w:rPr>
          <w:rFonts w:asciiTheme="minorHAnsi" w:eastAsiaTheme="minorEastAsia" w:hAnsiTheme="minorHAnsi" w:cstheme="minorBidi"/>
          <w:noProof/>
          <w:sz w:val="22"/>
          <w14:ligatures w14:val="standardContextual"/>
        </w:rPr>
      </w:pPr>
      <w:hyperlink w:anchor="_Toc181646230" w:history="1">
        <w:r w:rsidRPr="00923DC7">
          <w:rPr>
            <w:rStyle w:val="afc"/>
            <w:noProof/>
            <w:color w:val="auto"/>
            <w:u w:val="none"/>
            <w14:scene3d>
              <w14:camera w14:prst="orthographicFront"/>
              <w14:lightRig w14:rig="threePt" w14:dir="t">
                <w14:rot w14:lat="0" w14:lon="0" w14:rev="0"/>
              </w14:lightRig>
            </w14:scene3d>
          </w:rPr>
          <w:t>5.1</w:t>
        </w:r>
        <w:r w:rsidRPr="00923DC7">
          <w:rPr>
            <w:rStyle w:val="afc"/>
            <w:noProof/>
            <w:color w:val="auto"/>
            <w:u w:val="none"/>
          </w:rPr>
          <w:t xml:space="preserve"> General Regulations</w:t>
        </w:r>
        <w:r w:rsidRPr="00923DC7">
          <w:rPr>
            <w:noProof/>
            <w:webHidden/>
          </w:rPr>
          <w:tab/>
        </w:r>
        <w:r w:rsidR="002D2B7A">
          <w:rPr>
            <w:rFonts w:hint="eastAsia"/>
            <w:noProof/>
            <w:webHidden/>
          </w:rPr>
          <w:t>9</w:t>
        </w:r>
      </w:hyperlink>
    </w:p>
    <w:p w14:paraId="440FC2A2" w14:textId="78FAE669" w:rsidR="00AB4F99" w:rsidRPr="00DF33EB" w:rsidRDefault="00AB4F99" w:rsidP="00AB4F99">
      <w:pPr>
        <w:pStyle w:val="TOC2"/>
        <w:tabs>
          <w:tab w:val="right" w:leader="dot" w:pos="8948"/>
        </w:tabs>
        <w:ind w:left="420"/>
        <w:rPr>
          <w:rFonts w:asciiTheme="minorHAnsi" w:eastAsiaTheme="minorEastAsia" w:hAnsiTheme="minorHAnsi" w:cstheme="minorBidi"/>
          <w:noProof/>
          <w:sz w:val="22"/>
          <w14:ligatures w14:val="standardContextual"/>
        </w:rPr>
      </w:pPr>
      <w:hyperlink w:anchor="_Toc181646231" w:history="1">
        <w:r w:rsidRPr="00923DC7">
          <w:rPr>
            <w:rStyle w:val="afc"/>
            <w:noProof/>
            <w:color w:val="auto"/>
            <w:u w:val="none"/>
          </w:rPr>
          <w:t xml:space="preserve">5.2 </w:t>
        </w:r>
        <w:r w:rsidR="00993DC9" w:rsidRPr="00923DC7">
          <w:rPr>
            <w:rStyle w:val="afc"/>
            <w:rFonts w:hint="eastAsia"/>
            <w:noProof/>
            <w:color w:val="auto"/>
            <w:u w:val="none"/>
          </w:rPr>
          <w:t>Class of Safet</w:t>
        </w:r>
        <w:r w:rsidR="00993DC9" w:rsidRPr="00923DC7">
          <w:rPr>
            <w:rFonts w:hint="eastAsia"/>
          </w:rPr>
          <w:t>y Protection</w:t>
        </w:r>
        <w:r w:rsidRPr="00923DC7">
          <w:rPr>
            <w:noProof/>
            <w:webHidden/>
          </w:rPr>
          <w:tab/>
        </w:r>
        <w:r w:rsidR="002D2B7A">
          <w:rPr>
            <w:rFonts w:hint="eastAsia"/>
            <w:noProof/>
            <w:webHidden/>
          </w:rPr>
          <w:t>9</w:t>
        </w:r>
      </w:hyperlink>
    </w:p>
    <w:p w14:paraId="2BAAA1CF" w14:textId="07D53166" w:rsidR="00AB4F99" w:rsidRPr="00DF33EB" w:rsidRDefault="00AB4F99" w:rsidP="00AB4F99">
      <w:pPr>
        <w:pStyle w:val="TOC1"/>
        <w:rPr>
          <w:rFonts w:asciiTheme="minorHAnsi" w:eastAsiaTheme="minorEastAsia" w:hAnsiTheme="minorHAnsi" w:cstheme="minorBidi"/>
          <w:noProof/>
          <w:sz w:val="22"/>
          <w14:ligatures w14:val="standardContextual"/>
        </w:rPr>
      </w:pPr>
      <w:hyperlink w:anchor="_Toc181646232" w:history="1">
        <w:r w:rsidRPr="00DF33EB">
          <w:rPr>
            <w:rStyle w:val="afc"/>
            <w:noProof/>
            <w:color w:val="auto"/>
            <w:u w:val="none"/>
          </w:rPr>
          <w:t xml:space="preserve">6 </w:t>
        </w:r>
        <w:r w:rsidR="00D777D7">
          <w:rPr>
            <w:rFonts w:hint="eastAsia"/>
          </w:rPr>
          <w:t>E</w:t>
        </w:r>
        <w:r w:rsidR="00D777D7" w:rsidRPr="00A40C20">
          <w:t xml:space="preserve">xterior </w:t>
        </w:r>
        <w:r w:rsidR="00D777D7">
          <w:rPr>
            <w:rFonts w:hint="eastAsia"/>
          </w:rPr>
          <w:t>A</w:t>
        </w:r>
        <w:r w:rsidR="00D777D7" w:rsidRPr="00A40C20">
          <w:t>ction</w:t>
        </w:r>
        <w:r w:rsidR="009F3C40" w:rsidRPr="009F3C40">
          <w:t xml:space="preserve"> </w:t>
        </w:r>
        <w:r w:rsidR="009F3C40" w:rsidRPr="009F3C40">
          <w:rPr>
            <w:rStyle w:val="afc"/>
            <w:noProof/>
            <w:color w:val="auto"/>
            <w:u w:val="none"/>
          </w:rPr>
          <w:t>Assessment</w:t>
        </w:r>
        <w:r w:rsidR="009F3C40" w:rsidRPr="009F3C40">
          <w:rPr>
            <w:rStyle w:val="afc"/>
            <w:rFonts w:hint="eastAsia"/>
            <w:noProof/>
            <w:color w:val="auto"/>
            <w:u w:val="none"/>
          </w:rPr>
          <w:t xml:space="preserve"> Method</w:t>
        </w:r>
        <w:r w:rsidRPr="00DF33EB">
          <w:rPr>
            <w:noProof/>
            <w:webHidden/>
          </w:rPr>
          <w:tab/>
        </w:r>
        <w:r w:rsidR="00B001A9">
          <w:rPr>
            <w:rFonts w:hint="eastAsia"/>
            <w:noProof/>
            <w:webHidden/>
          </w:rPr>
          <w:t>1</w:t>
        </w:r>
        <w:r w:rsidR="002D2B7A">
          <w:rPr>
            <w:rFonts w:hint="eastAsia"/>
            <w:noProof/>
            <w:webHidden/>
          </w:rPr>
          <w:t>1</w:t>
        </w:r>
      </w:hyperlink>
    </w:p>
    <w:p w14:paraId="4C0E5DB0" w14:textId="35446397" w:rsidR="00AB4F99" w:rsidRPr="00DF33EB" w:rsidRDefault="00AB4F99" w:rsidP="00AB4F99">
      <w:pPr>
        <w:pStyle w:val="TOC2"/>
        <w:tabs>
          <w:tab w:val="right" w:leader="dot" w:pos="8948"/>
        </w:tabs>
        <w:ind w:left="420"/>
        <w:rPr>
          <w:rFonts w:asciiTheme="minorHAnsi" w:eastAsiaTheme="minorEastAsia" w:hAnsiTheme="minorHAnsi" w:cstheme="minorBidi"/>
          <w:noProof/>
          <w:sz w:val="22"/>
          <w14:ligatures w14:val="standardContextual"/>
        </w:rPr>
      </w:pPr>
      <w:hyperlink w:anchor="_Toc181646233" w:history="1">
        <w:r w:rsidRPr="00DF33EB">
          <w:rPr>
            <w:rStyle w:val="afc"/>
            <w:noProof/>
            <w:color w:val="auto"/>
            <w:u w:val="none"/>
            <w14:scene3d>
              <w14:camera w14:prst="orthographicFront"/>
              <w14:lightRig w14:rig="threePt" w14:dir="t">
                <w14:rot w14:lat="0" w14:lon="0" w14:rev="0"/>
              </w14:lightRig>
            </w14:scene3d>
          </w:rPr>
          <w:t>6.1</w:t>
        </w:r>
        <w:r w:rsidRPr="00DF33EB">
          <w:rPr>
            <w:rStyle w:val="afc"/>
            <w:noProof/>
            <w:color w:val="auto"/>
            <w:u w:val="none"/>
          </w:rPr>
          <w:t xml:space="preserve"> General Regulations</w:t>
        </w:r>
        <w:r w:rsidRPr="00DF33EB">
          <w:rPr>
            <w:noProof/>
            <w:webHidden/>
          </w:rPr>
          <w:tab/>
        </w:r>
        <w:r w:rsidR="00B001A9">
          <w:rPr>
            <w:rFonts w:hint="eastAsia"/>
            <w:noProof/>
            <w:webHidden/>
          </w:rPr>
          <w:t>1</w:t>
        </w:r>
        <w:r w:rsidR="002D2B7A">
          <w:rPr>
            <w:rFonts w:hint="eastAsia"/>
            <w:noProof/>
            <w:webHidden/>
          </w:rPr>
          <w:t>1</w:t>
        </w:r>
      </w:hyperlink>
    </w:p>
    <w:p w14:paraId="5E2CFA75" w14:textId="65578935" w:rsidR="00AB4F99" w:rsidRPr="00DF33EB" w:rsidRDefault="00AB4F99" w:rsidP="00AB4F99">
      <w:pPr>
        <w:pStyle w:val="TOC2"/>
        <w:tabs>
          <w:tab w:val="right" w:leader="dot" w:pos="8948"/>
        </w:tabs>
        <w:ind w:left="420"/>
        <w:rPr>
          <w:rFonts w:asciiTheme="minorHAnsi" w:eastAsiaTheme="minorEastAsia" w:hAnsiTheme="minorHAnsi" w:cstheme="minorBidi"/>
          <w:noProof/>
          <w:sz w:val="22"/>
          <w14:ligatures w14:val="standardContextual"/>
        </w:rPr>
      </w:pPr>
      <w:hyperlink w:anchor="_Toc181646234" w:history="1">
        <w:r w:rsidRPr="00DF33EB">
          <w:rPr>
            <w:rStyle w:val="afc"/>
            <w:noProof/>
            <w:color w:val="auto"/>
            <w:u w:val="none"/>
            <w14:scene3d>
              <w14:camera w14:prst="orthographicFront"/>
              <w14:lightRig w14:rig="threePt" w14:dir="t">
                <w14:rot w14:lat="0" w14:lon="0" w14:rev="0"/>
              </w14:lightRig>
            </w14:scene3d>
          </w:rPr>
          <w:t>6.2</w:t>
        </w:r>
        <w:r w:rsidRPr="00DF33EB">
          <w:rPr>
            <w:rStyle w:val="afc"/>
            <w:noProof/>
            <w:color w:val="auto"/>
            <w:u w:val="none"/>
          </w:rPr>
          <w:t xml:space="preserve"> </w:t>
        </w:r>
        <w:r w:rsidR="00033966" w:rsidRPr="00033966">
          <w:rPr>
            <w:rStyle w:val="afc"/>
            <w:noProof/>
            <w:color w:val="auto"/>
            <w:u w:val="none"/>
          </w:rPr>
          <w:t>Assessment</w:t>
        </w:r>
        <w:r w:rsidR="00033966">
          <w:rPr>
            <w:rStyle w:val="afc"/>
            <w:rFonts w:hint="eastAsia"/>
            <w:noProof/>
            <w:color w:val="auto"/>
            <w:u w:val="none"/>
          </w:rPr>
          <w:t xml:space="preserve"> Method</w:t>
        </w:r>
        <w:r w:rsidRPr="00DF33EB">
          <w:rPr>
            <w:noProof/>
            <w:webHidden/>
          </w:rPr>
          <w:tab/>
        </w:r>
        <w:r w:rsidR="00B001A9">
          <w:rPr>
            <w:rFonts w:hint="eastAsia"/>
            <w:noProof/>
            <w:webHidden/>
          </w:rPr>
          <w:t>1</w:t>
        </w:r>
        <w:r w:rsidR="002D2B7A">
          <w:rPr>
            <w:rFonts w:hint="eastAsia"/>
            <w:noProof/>
            <w:webHidden/>
          </w:rPr>
          <w:t>1</w:t>
        </w:r>
      </w:hyperlink>
    </w:p>
    <w:p w14:paraId="7E914C51" w14:textId="753D253C" w:rsidR="00AB4F99" w:rsidRPr="00DF33EB" w:rsidRDefault="00AB4F99" w:rsidP="00AB4F99">
      <w:pPr>
        <w:pStyle w:val="TOC2"/>
        <w:tabs>
          <w:tab w:val="right" w:leader="dot" w:pos="8948"/>
        </w:tabs>
        <w:ind w:left="420"/>
        <w:rPr>
          <w:rFonts w:asciiTheme="minorHAnsi" w:eastAsiaTheme="minorEastAsia" w:hAnsiTheme="minorHAnsi" w:cstheme="minorBidi"/>
          <w:noProof/>
          <w:sz w:val="22"/>
          <w14:ligatures w14:val="standardContextual"/>
        </w:rPr>
      </w:pPr>
      <w:hyperlink w:anchor="_Toc181646235" w:history="1">
        <w:r w:rsidRPr="00DF33EB">
          <w:rPr>
            <w:rStyle w:val="afc"/>
            <w:noProof/>
            <w:color w:val="auto"/>
            <w:u w:val="none"/>
            <w14:scene3d>
              <w14:camera w14:prst="orthographicFront"/>
              <w14:lightRig w14:rig="threePt" w14:dir="t">
                <w14:rot w14:lat="0" w14:lon="0" w14:rev="0"/>
              </w14:lightRig>
            </w14:scene3d>
          </w:rPr>
          <w:t>6.3</w:t>
        </w:r>
        <w:r w:rsidRPr="00DF33EB">
          <w:rPr>
            <w:rStyle w:val="afc"/>
            <w:noProof/>
            <w:color w:val="auto"/>
            <w:u w:val="none"/>
          </w:rPr>
          <w:t xml:space="preserve"> </w:t>
        </w:r>
        <w:r w:rsidR="00673EC2" w:rsidRPr="00673EC2">
          <w:rPr>
            <w:rStyle w:val="afc"/>
            <w:noProof/>
            <w:color w:val="auto"/>
            <w:u w:val="none"/>
          </w:rPr>
          <w:t xml:space="preserve">Assessment </w:t>
        </w:r>
        <w:r w:rsidR="00673EC2">
          <w:rPr>
            <w:rStyle w:val="afc"/>
            <w:rFonts w:hint="eastAsia"/>
            <w:noProof/>
            <w:color w:val="auto"/>
            <w:u w:val="none"/>
          </w:rPr>
          <w:t>S</w:t>
        </w:r>
        <w:r w:rsidR="00673EC2" w:rsidRPr="00673EC2">
          <w:rPr>
            <w:rStyle w:val="afc"/>
            <w:noProof/>
            <w:color w:val="auto"/>
            <w:u w:val="none"/>
          </w:rPr>
          <w:t xml:space="preserve">cope and Assessment </w:t>
        </w:r>
        <w:r w:rsidR="00673EC2">
          <w:rPr>
            <w:rStyle w:val="afc"/>
            <w:rFonts w:hint="eastAsia"/>
            <w:noProof/>
            <w:color w:val="auto"/>
            <w:u w:val="none"/>
          </w:rPr>
          <w:t>M</w:t>
        </w:r>
        <w:r w:rsidR="00673EC2" w:rsidRPr="00673EC2">
          <w:rPr>
            <w:rStyle w:val="afc"/>
            <w:noProof/>
            <w:color w:val="auto"/>
            <w:u w:val="none"/>
          </w:rPr>
          <w:t>odel</w:t>
        </w:r>
        <w:r w:rsidRPr="00DF33EB">
          <w:rPr>
            <w:noProof/>
            <w:webHidden/>
          </w:rPr>
          <w:tab/>
        </w:r>
        <w:r w:rsidR="00B001A9">
          <w:rPr>
            <w:rFonts w:hint="eastAsia"/>
            <w:noProof/>
            <w:webHidden/>
          </w:rPr>
          <w:t>1</w:t>
        </w:r>
        <w:r w:rsidR="002D2B7A">
          <w:rPr>
            <w:rFonts w:hint="eastAsia"/>
            <w:noProof/>
            <w:webHidden/>
          </w:rPr>
          <w:t>2</w:t>
        </w:r>
      </w:hyperlink>
    </w:p>
    <w:p w14:paraId="2729BC42" w14:textId="01228F69" w:rsidR="00AB4F99" w:rsidRPr="00DF33EB" w:rsidRDefault="00AB4F99" w:rsidP="00AB4F99">
      <w:pPr>
        <w:pStyle w:val="TOC2"/>
        <w:tabs>
          <w:tab w:val="right" w:leader="dot" w:pos="8948"/>
        </w:tabs>
        <w:ind w:left="420"/>
        <w:rPr>
          <w:rFonts w:asciiTheme="minorHAnsi" w:eastAsiaTheme="minorEastAsia" w:hAnsiTheme="minorHAnsi" w:cstheme="minorBidi"/>
          <w:noProof/>
          <w:sz w:val="22"/>
          <w14:ligatures w14:val="standardContextual"/>
        </w:rPr>
      </w:pPr>
      <w:hyperlink w:anchor="_Toc181646236" w:history="1">
        <w:r w:rsidRPr="00DF33EB">
          <w:rPr>
            <w:rStyle w:val="afc"/>
            <w:noProof/>
            <w:color w:val="auto"/>
            <w:u w:val="none"/>
            <w14:scene3d>
              <w14:camera w14:prst="orthographicFront"/>
              <w14:lightRig w14:rig="threePt" w14:dir="t">
                <w14:rot w14:lat="0" w14:lon="0" w14:rev="0"/>
              </w14:lightRig>
            </w14:scene3d>
          </w:rPr>
          <w:t>6.4</w:t>
        </w:r>
        <w:r w:rsidRPr="00DF33EB">
          <w:rPr>
            <w:rStyle w:val="afc"/>
            <w:noProof/>
            <w:color w:val="auto"/>
            <w:u w:val="none"/>
          </w:rPr>
          <w:t xml:space="preserve"> </w:t>
        </w:r>
        <w:r w:rsidR="004A577F" w:rsidRPr="00B141BE">
          <w:rPr>
            <w:noProof/>
            <w:kern w:val="44"/>
          </w:rPr>
          <w:t xml:space="preserve">Calculation </w:t>
        </w:r>
        <w:r w:rsidR="004A577F">
          <w:rPr>
            <w:rFonts w:hint="eastAsia"/>
            <w:noProof/>
            <w:kern w:val="44"/>
          </w:rPr>
          <w:t>and A</w:t>
        </w:r>
        <w:r w:rsidR="004A577F" w:rsidRPr="00B141BE">
          <w:rPr>
            <w:noProof/>
            <w:kern w:val="44"/>
          </w:rPr>
          <w:t>nalysis</w:t>
        </w:r>
        <w:r w:rsidRPr="00DF33EB">
          <w:rPr>
            <w:noProof/>
            <w:webHidden/>
          </w:rPr>
          <w:tab/>
        </w:r>
        <w:r w:rsidR="00B001A9">
          <w:rPr>
            <w:rFonts w:hint="eastAsia"/>
            <w:noProof/>
            <w:webHidden/>
          </w:rPr>
          <w:t>1</w:t>
        </w:r>
        <w:r w:rsidR="002D2B7A">
          <w:rPr>
            <w:rFonts w:hint="eastAsia"/>
            <w:noProof/>
            <w:webHidden/>
          </w:rPr>
          <w:t>3</w:t>
        </w:r>
      </w:hyperlink>
    </w:p>
    <w:p w14:paraId="0727FB22" w14:textId="1DDA42E2" w:rsidR="00AB4F99" w:rsidRPr="00DF33EB" w:rsidRDefault="00AB4F99" w:rsidP="00AB4F99">
      <w:pPr>
        <w:pStyle w:val="TOC2"/>
        <w:tabs>
          <w:tab w:val="right" w:leader="dot" w:pos="8948"/>
        </w:tabs>
        <w:ind w:left="420"/>
        <w:rPr>
          <w:rFonts w:asciiTheme="minorHAnsi" w:eastAsiaTheme="minorEastAsia" w:hAnsiTheme="minorHAnsi" w:cstheme="minorBidi"/>
          <w:noProof/>
          <w:sz w:val="22"/>
          <w14:ligatures w14:val="standardContextual"/>
        </w:rPr>
      </w:pPr>
      <w:hyperlink w:anchor="_Toc181646237" w:history="1">
        <w:r w:rsidRPr="00DF33EB">
          <w:rPr>
            <w:rStyle w:val="afc"/>
            <w:noProof/>
            <w:color w:val="auto"/>
            <w:u w:val="none"/>
            <w14:scene3d>
              <w14:camera w14:prst="orthographicFront"/>
              <w14:lightRig w14:rig="threePt" w14:dir="t">
                <w14:rot w14:lat="0" w14:lon="0" w14:rev="0"/>
              </w14:lightRig>
            </w14:scene3d>
          </w:rPr>
          <w:t>6.5</w:t>
        </w:r>
        <w:r w:rsidRPr="00DF33EB">
          <w:rPr>
            <w:rStyle w:val="afc"/>
            <w:noProof/>
            <w:color w:val="auto"/>
            <w:u w:val="none"/>
          </w:rPr>
          <w:t xml:space="preserve"> </w:t>
        </w:r>
        <w:r w:rsidR="00033966" w:rsidRPr="00033966">
          <w:rPr>
            <w:rStyle w:val="afc"/>
            <w:noProof/>
            <w:color w:val="auto"/>
            <w:u w:val="none"/>
          </w:rPr>
          <w:t xml:space="preserve">Assessment </w:t>
        </w:r>
        <w:r w:rsidR="003A3987" w:rsidRPr="003A3987">
          <w:rPr>
            <w:rStyle w:val="afc"/>
            <w:noProof/>
            <w:color w:val="auto"/>
            <w:u w:val="none"/>
          </w:rPr>
          <w:t>Report</w:t>
        </w:r>
        <w:r w:rsidRPr="00DF33EB">
          <w:rPr>
            <w:noProof/>
            <w:webHidden/>
          </w:rPr>
          <w:tab/>
        </w:r>
        <w:r w:rsidR="00816383">
          <w:rPr>
            <w:rFonts w:hint="eastAsia"/>
            <w:noProof/>
            <w:webHidden/>
          </w:rPr>
          <w:t>1</w:t>
        </w:r>
        <w:r w:rsidR="002D2B7A">
          <w:rPr>
            <w:rFonts w:hint="eastAsia"/>
            <w:noProof/>
            <w:webHidden/>
          </w:rPr>
          <w:t>5</w:t>
        </w:r>
      </w:hyperlink>
    </w:p>
    <w:p w14:paraId="23DA01F3" w14:textId="38D619F8" w:rsidR="00AB4F99" w:rsidRPr="00DF33EB" w:rsidRDefault="00AB4F99" w:rsidP="00AB4F99">
      <w:pPr>
        <w:pStyle w:val="TOC2"/>
        <w:tabs>
          <w:tab w:val="right" w:leader="dot" w:pos="8948"/>
        </w:tabs>
        <w:ind w:left="420"/>
        <w:rPr>
          <w:rFonts w:asciiTheme="minorHAnsi" w:eastAsiaTheme="minorEastAsia" w:hAnsiTheme="minorHAnsi" w:cstheme="minorBidi"/>
          <w:noProof/>
          <w:sz w:val="22"/>
          <w14:ligatures w14:val="standardContextual"/>
        </w:rPr>
      </w:pPr>
      <w:hyperlink w:anchor="_Toc181646238" w:history="1">
        <w:r w:rsidRPr="00DF33EB">
          <w:rPr>
            <w:rStyle w:val="afc"/>
            <w:noProof/>
            <w:color w:val="auto"/>
            <w:u w:val="none"/>
            <w14:scene3d>
              <w14:camera w14:prst="orthographicFront"/>
              <w14:lightRig w14:rig="threePt" w14:dir="t">
                <w14:rot w14:lat="0" w14:lon="0" w14:rev="0"/>
              </w14:lightRig>
            </w14:scene3d>
          </w:rPr>
          <w:t>6.6</w:t>
        </w:r>
        <w:r w:rsidRPr="00DF33EB">
          <w:rPr>
            <w:rStyle w:val="afc"/>
            <w:noProof/>
            <w:color w:val="auto"/>
            <w:u w:val="none"/>
          </w:rPr>
          <w:t xml:space="preserve"> </w:t>
        </w:r>
        <w:r w:rsidR="00773A55">
          <w:rPr>
            <w:rStyle w:val="afc"/>
            <w:rFonts w:hint="eastAsia"/>
            <w:noProof/>
            <w:color w:val="auto"/>
            <w:u w:val="none"/>
          </w:rPr>
          <w:t>C</w:t>
        </w:r>
        <w:r w:rsidR="00773A55" w:rsidRPr="00773A55">
          <w:rPr>
            <w:rStyle w:val="afc"/>
            <w:noProof/>
            <w:color w:val="auto"/>
            <w:u w:val="none"/>
          </w:rPr>
          <w:t xml:space="preserve">ontrol </w:t>
        </w:r>
        <w:r w:rsidR="00773A55">
          <w:rPr>
            <w:rStyle w:val="afc"/>
            <w:rFonts w:hint="eastAsia"/>
            <w:noProof/>
            <w:color w:val="auto"/>
            <w:u w:val="none"/>
          </w:rPr>
          <w:t>I</w:t>
        </w:r>
        <w:r w:rsidR="00773A55" w:rsidRPr="00773A55">
          <w:rPr>
            <w:rStyle w:val="afc"/>
            <w:noProof/>
            <w:color w:val="auto"/>
            <w:u w:val="none"/>
          </w:rPr>
          <w:t xml:space="preserve">ndex for </w:t>
        </w:r>
        <w:r w:rsidR="00773A55">
          <w:rPr>
            <w:rStyle w:val="afc"/>
            <w:rFonts w:hint="eastAsia"/>
            <w:noProof/>
            <w:color w:val="auto"/>
            <w:u w:val="none"/>
          </w:rPr>
          <w:t>S</w:t>
        </w:r>
        <w:r w:rsidR="00773A55" w:rsidRPr="00773A55">
          <w:rPr>
            <w:rStyle w:val="afc"/>
            <w:noProof/>
            <w:color w:val="auto"/>
            <w:u w:val="none"/>
          </w:rPr>
          <w:t xml:space="preserve">tructural </w:t>
        </w:r>
        <w:r w:rsidR="00773A55">
          <w:rPr>
            <w:rStyle w:val="afc"/>
            <w:rFonts w:hint="eastAsia"/>
            <w:noProof/>
            <w:color w:val="auto"/>
            <w:u w:val="none"/>
          </w:rPr>
          <w:t>S</w:t>
        </w:r>
        <w:r w:rsidR="00773A55" w:rsidRPr="00773A55">
          <w:rPr>
            <w:rStyle w:val="afc"/>
            <w:noProof/>
            <w:color w:val="auto"/>
            <w:u w:val="none"/>
          </w:rPr>
          <w:t>afety</w:t>
        </w:r>
        <w:r w:rsidRPr="00DF33EB">
          <w:rPr>
            <w:noProof/>
            <w:webHidden/>
          </w:rPr>
          <w:tab/>
        </w:r>
        <w:r w:rsidR="00816383">
          <w:rPr>
            <w:rFonts w:hint="eastAsia"/>
            <w:noProof/>
            <w:webHidden/>
          </w:rPr>
          <w:t>1</w:t>
        </w:r>
        <w:r w:rsidR="002D2B7A">
          <w:rPr>
            <w:rFonts w:hint="eastAsia"/>
            <w:noProof/>
            <w:webHidden/>
          </w:rPr>
          <w:t>6</w:t>
        </w:r>
      </w:hyperlink>
    </w:p>
    <w:p w14:paraId="7D897C66" w14:textId="7F200C94" w:rsidR="00AB4F99" w:rsidRPr="00DF33EB" w:rsidRDefault="00AB4F99" w:rsidP="00AB4F99">
      <w:pPr>
        <w:pStyle w:val="TOC1"/>
        <w:rPr>
          <w:rFonts w:asciiTheme="minorHAnsi" w:eastAsiaTheme="minorEastAsia" w:hAnsiTheme="minorHAnsi" w:cstheme="minorBidi"/>
          <w:noProof/>
          <w:sz w:val="22"/>
          <w14:ligatures w14:val="standardContextual"/>
        </w:rPr>
      </w:pPr>
      <w:hyperlink w:anchor="_Toc181646239" w:history="1">
        <w:r w:rsidRPr="00DF33EB">
          <w:rPr>
            <w:rStyle w:val="afc"/>
            <w:noProof/>
            <w:color w:val="auto"/>
            <w:u w:val="none"/>
          </w:rPr>
          <w:t xml:space="preserve">7 </w:t>
        </w:r>
        <w:r w:rsidR="00773A55" w:rsidRPr="00773A55">
          <w:rPr>
            <w:rStyle w:val="afc"/>
            <w:rFonts w:hint="eastAsia"/>
            <w:noProof/>
            <w:color w:val="auto"/>
            <w:u w:val="none"/>
          </w:rPr>
          <w:t>S</w:t>
        </w:r>
        <w:r w:rsidR="00773A55" w:rsidRPr="00773A55">
          <w:rPr>
            <w:rStyle w:val="afc"/>
            <w:noProof/>
            <w:color w:val="auto"/>
            <w:u w:val="none"/>
          </w:rPr>
          <w:t>afety Protection Requirement</w:t>
        </w:r>
        <w:r w:rsidRPr="00DF33EB">
          <w:rPr>
            <w:noProof/>
            <w:webHidden/>
          </w:rPr>
          <w:tab/>
        </w:r>
        <w:r w:rsidR="002D2B7A">
          <w:rPr>
            <w:rFonts w:hint="eastAsia"/>
            <w:noProof/>
            <w:webHidden/>
          </w:rPr>
          <w:t>18</w:t>
        </w:r>
      </w:hyperlink>
    </w:p>
    <w:p w14:paraId="1E764CF1" w14:textId="00E6C8DE" w:rsidR="00AB4F99" w:rsidRPr="00DF33EB" w:rsidRDefault="00AB4F99" w:rsidP="00AB4F99">
      <w:pPr>
        <w:pStyle w:val="TOC2"/>
        <w:tabs>
          <w:tab w:val="right" w:leader="dot" w:pos="8948"/>
        </w:tabs>
        <w:ind w:left="420"/>
        <w:rPr>
          <w:rFonts w:asciiTheme="minorHAnsi" w:eastAsiaTheme="minorEastAsia" w:hAnsiTheme="minorHAnsi" w:cstheme="minorBidi"/>
          <w:noProof/>
          <w:sz w:val="22"/>
          <w14:ligatures w14:val="standardContextual"/>
        </w:rPr>
      </w:pPr>
      <w:hyperlink w:anchor="_Toc181646240" w:history="1">
        <w:r w:rsidRPr="00DF33EB">
          <w:rPr>
            <w:rStyle w:val="afc"/>
            <w:noProof/>
            <w:color w:val="auto"/>
            <w:u w:val="none"/>
            <w14:scene3d>
              <w14:camera w14:prst="orthographicFront"/>
              <w14:lightRig w14:rig="threePt" w14:dir="t">
                <w14:rot w14:lat="0" w14:lon="0" w14:rev="0"/>
              </w14:lightRig>
            </w14:scene3d>
          </w:rPr>
          <w:t>7.1</w:t>
        </w:r>
        <w:r w:rsidRPr="00DF33EB">
          <w:rPr>
            <w:rStyle w:val="afc"/>
            <w:noProof/>
            <w:color w:val="auto"/>
            <w:u w:val="none"/>
          </w:rPr>
          <w:t xml:space="preserve"> General Regulations</w:t>
        </w:r>
        <w:r w:rsidRPr="00DF33EB">
          <w:rPr>
            <w:noProof/>
            <w:webHidden/>
          </w:rPr>
          <w:tab/>
        </w:r>
        <w:r w:rsidR="002D2B7A">
          <w:rPr>
            <w:rFonts w:hint="eastAsia"/>
            <w:noProof/>
            <w:webHidden/>
          </w:rPr>
          <w:t>18</w:t>
        </w:r>
      </w:hyperlink>
    </w:p>
    <w:p w14:paraId="3B728501" w14:textId="64AE1DC5" w:rsidR="00AB4F99" w:rsidRPr="00DF33EB" w:rsidRDefault="00AB4F99" w:rsidP="00AB4F99">
      <w:pPr>
        <w:pStyle w:val="TOC2"/>
        <w:tabs>
          <w:tab w:val="right" w:leader="dot" w:pos="8948"/>
        </w:tabs>
        <w:ind w:left="420"/>
        <w:rPr>
          <w:rFonts w:asciiTheme="minorHAnsi" w:eastAsiaTheme="minorEastAsia" w:hAnsiTheme="minorHAnsi" w:cstheme="minorBidi"/>
          <w:noProof/>
          <w:sz w:val="22"/>
          <w14:ligatures w14:val="standardContextual"/>
        </w:rPr>
      </w:pPr>
      <w:hyperlink w:anchor="_Toc181646241" w:history="1">
        <w:r w:rsidRPr="00DF33EB">
          <w:rPr>
            <w:rStyle w:val="afc"/>
            <w:noProof/>
            <w:color w:val="auto"/>
            <w:u w:val="none"/>
            <w14:scene3d>
              <w14:camera w14:prst="orthographicFront"/>
              <w14:lightRig w14:rig="threePt" w14:dir="t">
                <w14:rot w14:lat="0" w14:lon="0" w14:rev="0"/>
              </w14:lightRig>
            </w14:scene3d>
          </w:rPr>
          <w:t>7.2</w:t>
        </w:r>
        <w:r w:rsidRPr="00DF33EB">
          <w:rPr>
            <w:rStyle w:val="afc"/>
            <w:noProof/>
            <w:color w:val="auto"/>
            <w:u w:val="none"/>
          </w:rPr>
          <w:t xml:space="preserve"> </w:t>
        </w:r>
        <w:r w:rsidR="00D12BF5" w:rsidRPr="00D12BF5">
          <w:rPr>
            <w:rStyle w:val="afc"/>
            <w:noProof/>
            <w:color w:val="auto"/>
            <w:u w:val="none"/>
          </w:rPr>
          <w:t>Excavation</w:t>
        </w:r>
        <w:r w:rsidRPr="00DF33EB">
          <w:rPr>
            <w:noProof/>
            <w:webHidden/>
          </w:rPr>
          <w:tab/>
        </w:r>
        <w:r w:rsidR="002D2B7A">
          <w:rPr>
            <w:rFonts w:hint="eastAsia"/>
            <w:noProof/>
            <w:webHidden/>
          </w:rPr>
          <w:t>18</w:t>
        </w:r>
      </w:hyperlink>
    </w:p>
    <w:p w14:paraId="33654DD5" w14:textId="563E3124" w:rsidR="00AB4F99" w:rsidRPr="00DF33EB" w:rsidRDefault="00AB4F99" w:rsidP="00AB4F99">
      <w:pPr>
        <w:pStyle w:val="TOC2"/>
        <w:tabs>
          <w:tab w:val="right" w:leader="dot" w:pos="8948"/>
        </w:tabs>
        <w:ind w:left="420"/>
        <w:rPr>
          <w:rFonts w:asciiTheme="minorHAnsi" w:eastAsiaTheme="minorEastAsia" w:hAnsiTheme="minorHAnsi" w:cstheme="minorBidi"/>
          <w:noProof/>
          <w:sz w:val="22"/>
          <w14:ligatures w14:val="standardContextual"/>
        </w:rPr>
      </w:pPr>
      <w:hyperlink w:anchor="_Toc181646242" w:history="1">
        <w:r w:rsidRPr="00DF33EB">
          <w:rPr>
            <w:rStyle w:val="afc"/>
            <w:noProof/>
            <w:color w:val="auto"/>
            <w:u w:val="none"/>
            <w14:scene3d>
              <w14:camera w14:prst="orthographicFront"/>
              <w14:lightRig w14:rig="threePt" w14:dir="t">
                <w14:rot w14:lat="0" w14:lon="0" w14:rev="0"/>
              </w14:lightRig>
            </w14:scene3d>
          </w:rPr>
          <w:t>7.3</w:t>
        </w:r>
        <w:r w:rsidRPr="00DF33EB">
          <w:rPr>
            <w:rStyle w:val="afc"/>
            <w:noProof/>
            <w:color w:val="auto"/>
            <w:u w:val="none"/>
          </w:rPr>
          <w:t xml:space="preserve"> </w:t>
        </w:r>
        <w:r w:rsidR="00E02B29" w:rsidRPr="00E02B29">
          <w:rPr>
            <w:rStyle w:val="afc"/>
            <w:noProof/>
            <w:color w:val="auto"/>
            <w:u w:val="none"/>
          </w:rPr>
          <w:t>Tunnel</w:t>
        </w:r>
        <w:r w:rsidRPr="00DF33EB">
          <w:rPr>
            <w:noProof/>
            <w:webHidden/>
          </w:rPr>
          <w:tab/>
        </w:r>
        <w:r w:rsidR="002D2B7A">
          <w:rPr>
            <w:rFonts w:hint="eastAsia"/>
            <w:noProof/>
            <w:webHidden/>
          </w:rPr>
          <w:t>19</w:t>
        </w:r>
      </w:hyperlink>
    </w:p>
    <w:p w14:paraId="5067AF62" w14:textId="056EDBC3" w:rsidR="00AB4F99" w:rsidRPr="00DF33EB" w:rsidRDefault="00AB4F99" w:rsidP="00AB4F99">
      <w:pPr>
        <w:pStyle w:val="TOC2"/>
        <w:tabs>
          <w:tab w:val="right" w:leader="dot" w:pos="8948"/>
        </w:tabs>
        <w:ind w:left="420"/>
        <w:rPr>
          <w:rFonts w:asciiTheme="minorHAnsi" w:eastAsiaTheme="minorEastAsia" w:hAnsiTheme="minorHAnsi" w:cstheme="minorBidi"/>
          <w:noProof/>
          <w:sz w:val="22"/>
          <w14:ligatures w14:val="standardContextual"/>
        </w:rPr>
      </w:pPr>
      <w:hyperlink w:anchor="_Toc181646243" w:history="1">
        <w:r w:rsidRPr="00DF33EB">
          <w:rPr>
            <w:rStyle w:val="afc"/>
            <w:noProof/>
            <w:color w:val="auto"/>
            <w:u w:val="none"/>
            <w14:scene3d>
              <w14:camera w14:prst="orthographicFront"/>
              <w14:lightRig w14:rig="threePt" w14:dir="t">
                <w14:rot w14:lat="0" w14:lon="0" w14:rev="0"/>
              </w14:lightRig>
            </w14:scene3d>
          </w:rPr>
          <w:t>7.4</w:t>
        </w:r>
        <w:r w:rsidRPr="00DF33EB">
          <w:rPr>
            <w:rStyle w:val="afc"/>
            <w:noProof/>
            <w:color w:val="auto"/>
            <w:u w:val="none"/>
          </w:rPr>
          <w:t xml:space="preserve"> </w:t>
        </w:r>
        <w:r w:rsidR="00D12BF5" w:rsidRPr="00D12BF5">
          <w:rPr>
            <w:rStyle w:val="afc"/>
            <w:noProof/>
            <w:color w:val="auto"/>
            <w:u w:val="none"/>
          </w:rPr>
          <w:t>Groundwater Change</w:t>
        </w:r>
        <w:r w:rsidRPr="00DF33EB">
          <w:rPr>
            <w:noProof/>
            <w:webHidden/>
          </w:rPr>
          <w:tab/>
        </w:r>
        <w:r w:rsidR="002D2B7A">
          <w:rPr>
            <w:rFonts w:hint="eastAsia"/>
            <w:noProof/>
            <w:webHidden/>
          </w:rPr>
          <w:t>19</w:t>
        </w:r>
      </w:hyperlink>
    </w:p>
    <w:p w14:paraId="34C015A0" w14:textId="443FA34E" w:rsidR="00AB4F99" w:rsidRPr="00DF33EB" w:rsidRDefault="00AB4F99" w:rsidP="00AB4F99">
      <w:pPr>
        <w:pStyle w:val="TOC2"/>
        <w:tabs>
          <w:tab w:val="right" w:leader="dot" w:pos="8948"/>
        </w:tabs>
        <w:ind w:left="420"/>
        <w:rPr>
          <w:rFonts w:asciiTheme="minorHAnsi" w:eastAsiaTheme="minorEastAsia" w:hAnsiTheme="minorHAnsi" w:cstheme="minorBidi"/>
          <w:noProof/>
          <w:sz w:val="22"/>
          <w14:ligatures w14:val="standardContextual"/>
        </w:rPr>
      </w:pPr>
      <w:hyperlink w:anchor="_Toc181646244" w:history="1">
        <w:r w:rsidRPr="00DF33EB">
          <w:rPr>
            <w:rStyle w:val="afc"/>
            <w:noProof/>
            <w:color w:val="auto"/>
            <w:u w:val="none"/>
            <w14:scene3d>
              <w14:camera w14:prst="orthographicFront"/>
              <w14:lightRig w14:rig="threePt" w14:dir="t">
                <w14:rot w14:lat="0" w14:lon="0" w14:rev="0"/>
              </w14:lightRig>
            </w14:scene3d>
          </w:rPr>
          <w:t>7.5</w:t>
        </w:r>
        <w:r w:rsidRPr="00DF33EB">
          <w:rPr>
            <w:rStyle w:val="afc"/>
            <w:noProof/>
            <w:color w:val="auto"/>
            <w:u w:val="none"/>
          </w:rPr>
          <w:t xml:space="preserve"> </w:t>
        </w:r>
        <w:r w:rsidR="009F3C40">
          <w:rPr>
            <w:rStyle w:val="afc"/>
            <w:rFonts w:hint="eastAsia"/>
            <w:noProof/>
            <w:color w:val="auto"/>
            <w:u w:val="none"/>
          </w:rPr>
          <w:t>F</w:t>
        </w:r>
        <w:r w:rsidR="009F3C40" w:rsidRPr="00623D28">
          <w:t>oundation</w:t>
        </w:r>
        <w:r w:rsidRPr="00DF33EB">
          <w:rPr>
            <w:noProof/>
            <w:webHidden/>
          </w:rPr>
          <w:tab/>
        </w:r>
        <w:r w:rsidR="002D2B7A">
          <w:rPr>
            <w:rFonts w:hint="eastAsia"/>
            <w:noProof/>
            <w:webHidden/>
          </w:rPr>
          <w:t>20</w:t>
        </w:r>
      </w:hyperlink>
    </w:p>
    <w:p w14:paraId="480A587E" w14:textId="44EA56FA" w:rsidR="00AB4F99" w:rsidRPr="00DF33EB" w:rsidRDefault="00AB4F99" w:rsidP="00AB4F99">
      <w:pPr>
        <w:pStyle w:val="TOC2"/>
        <w:tabs>
          <w:tab w:val="right" w:leader="dot" w:pos="8948"/>
        </w:tabs>
        <w:ind w:left="420"/>
        <w:rPr>
          <w:rFonts w:asciiTheme="minorHAnsi" w:eastAsiaTheme="minorEastAsia" w:hAnsiTheme="minorHAnsi" w:cstheme="minorBidi"/>
          <w:noProof/>
          <w:sz w:val="22"/>
          <w14:ligatures w14:val="standardContextual"/>
        </w:rPr>
      </w:pPr>
      <w:hyperlink w:anchor="_Toc181646245" w:history="1">
        <w:r w:rsidRPr="00DF33EB">
          <w:rPr>
            <w:rStyle w:val="afc"/>
            <w:noProof/>
            <w:color w:val="auto"/>
            <w:u w:val="none"/>
            <w14:scene3d>
              <w14:camera w14:prst="orthographicFront"/>
              <w14:lightRig w14:rig="threePt" w14:dir="t">
                <w14:rot w14:lat="0" w14:lon="0" w14:rev="0"/>
              </w14:lightRig>
            </w14:scene3d>
          </w:rPr>
          <w:t>7.6</w:t>
        </w:r>
        <w:r w:rsidRPr="00DF33EB">
          <w:rPr>
            <w:rStyle w:val="afc"/>
            <w:noProof/>
            <w:color w:val="auto"/>
            <w:u w:val="none"/>
          </w:rPr>
          <w:t xml:space="preserve"> </w:t>
        </w:r>
        <w:r w:rsidR="00426348">
          <w:rPr>
            <w:rStyle w:val="afc"/>
            <w:rFonts w:hint="eastAsia"/>
            <w:noProof/>
            <w:color w:val="auto"/>
            <w:u w:val="none"/>
          </w:rPr>
          <w:t>R</w:t>
        </w:r>
        <w:r w:rsidR="00426348" w:rsidRPr="00426348">
          <w:rPr>
            <w:rStyle w:val="afc"/>
            <w:noProof/>
            <w:color w:val="auto"/>
            <w:u w:val="none"/>
          </w:rPr>
          <w:t xml:space="preserve">oad and </w:t>
        </w:r>
        <w:r w:rsidR="00426348">
          <w:rPr>
            <w:rStyle w:val="afc"/>
            <w:rFonts w:hint="eastAsia"/>
            <w:noProof/>
            <w:color w:val="auto"/>
            <w:u w:val="none"/>
          </w:rPr>
          <w:t>B</w:t>
        </w:r>
        <w:r w:rsidR="00426348" w:rsidRPr="00426348">
          <w:rPr>
            <w:rStyle w:val="afc"/>
            <w:noProof/>
            <w:color w:val="auto"/>
            <w:u w:val="none"/>
          </w:rPr>
          <w:t>ridge</w:t>
        </w:r>
        <w:r w:rsidRPr="00DF33EB">
          <w:rPr>
            <w:noProof/>
            <w:webHidden/>
          </w:rPr>
          <w:tab/>
        </w:r>
        <w:r w:rsidR="00816383">
          <w:rPr>
            <w:rFonts w:hint="eastAsia"/>
            <w:noProof/>
            <w:webHidden/>
          </w:rPr>
          <w:t>2</w:t>
        </w:r>
        <w:r w:rsidR="002D2B7A">
          <w:rPr>
            <w:rFonts w:hint="eastAsia"/>
            <w:noProof/>
            <w:webHidden/>
          </w:rPr>
          <w:t>0</w:t>
        </w:r>
      </w:hyperlink>
    </w:p>
    <w:p w14:paraId="4FF1AA8C" w14:textId="3D4709DE" w:rsidR="00AB4F99" w:rsidRPr="00DF33EB" w:rsidRDefault="00AB4F99" w:rsidP="00AB4F99">
      <w:pPr>
        <w:pStyle w:val="TOC2"/>
        <w:tabs>
          <w:tab w:val="right" w:leader="dot" w:pos="8948"/>
        </w:tabs>
        <w:ind w:left="420"/>
        <w:rPr>
          <w:rFonts w:asciiTheme="minorHAnsi" w:eastAsiaTheme="minorEastAsia" w:hAnsiTheme="minorHAnsi" w:cstheme="minorBidi"/>
          <w:noProof/>
          <w:sz w:val="22"/>
          <w14:ligatures w14:val="standardContextual"/>
        </w:rPr>
      </w:pPr>
      <w:hyperlink w:anchor="_Toc181646246" w:history="1">
        <w:r w:rsidRPr="00DF33EB">
          <w:rPr>
            <w:rStyle w:val="afc"/>
            <w:noProof/>
            <w:color w:val="auto"/>
            <w:u w:val="none"/>
            <w14:scene3d>
              <w14:camera w14:prst="orthographicFront"/>
              <w14:lightRig w14:rig="threePt" w14:dir="t">
                <w14:rot w14:lat="0" w14:lon="0" w14:rev="0"/>
              </w14:lightRig>
            </w14:scene3d>
          </w:rPr>
          <w:t>7.7</w:t>
        </w:r>
        <w:r w:rsidRPr="00DF33EB">
          <w:rPr>
            <w:rStyle w:val="afc"/>
            <w:noProof/>
            <w:color w:val="auto"/>
            <w:u w:val="none"/>
          </w:rPr>
          <w:t xml:space="preserve"> </w:t>
        </w:r>
        <w:r w:rsidR="00426348">
          <w:rPr>
            <w:rStyle w:val="afc"/>
            <w:rFonts w:hint="eastAsia"/>
            <w:noProof/>
            <w:color w:val="auto"/>
            <w:u w:val="none"/>
          </w:rPr>
          <w:t xml:space="preserve">Other </w:t>
        </w:r>
        <w:r w:rsidR="00426348" w:rsidRPr="00426348">
          <w:rPr>
            <w:rStyle w:val="afc"/>
            <w:noProof/>
            <w:color w:val="auto"/>
            <w:u w:val="none"/>
          </w:rPr>
          <w:t>External Action</w:t>
        </w:r>
        <w:r w:rsidRPr="00DF33EB">
          <w:rPr>
            <w:noProof/>
            <w:webHidden/>
          </w:rPr>
          <w:tab/>
        </w:r>
        <w:r w:rsidR="00816383">
          <w:rPr>
            <w:rFonts w:hint="eastAsia"/>
            <w:noProof/>
            <w:webHidden/>
          </w:rPr>
          <w:t>2</w:t>
        </w:r>
        <w:r w:rsidR="002D2B7A">
          <w:rPr>
            <w:rFonts w:hint="eastAsia"/>
            <w:noProof/>
            <w:webHidden/>
          </w:rPr>
          <w:t>0</w:t>
        </w:r>
      </w:hyperlink>
    </w:p>
    <w:p w14:paraId="05288F5C" w14:textId="170A97BE" w:rsidR="00AB4F99" w:rsidRPr="00DF33EB" w:rsidRDefault="00AB4F99" w:rsidP="00AB4F99">
      <w:pPr>
        <w:pStyle w:val="TOC1"/>
        <w:rPr>
          <w:rFonts w:asciiTheme="minorHAnsi" w:eastAsiaTheme="minorEastAsia" w:hAnsiTheme="minorHAnsi" w:cstheme="minorBidi"/>
          <w:noProof/>
          <w:sz w:val="22"/>
          <w14:ligatures w14:val="standardContextual"/>
        </w:rPr>
      </w:pPr>
      <w:hyperlink w:anchor="_Toc181646247" w:history="1">
        <w:r w:rsidRPr="00DF33EB">
          <w:rPr>
            <w:rStyle w:val="afc"/>
            <w:noProof/>
            <w:color w:val="auto"/>
            <w:u w:val="none"/>
          </w:rPr>
          <w:t xml:space="preserve">8 </w:t>
        </w:r>
        <w:r w:rsidR="004F29C0">
          <w:rPr>
            <w:rStyle w:val="afc"/>
            <w:rFonts w:hint="eastAsia"/>
            <w:noProof/>
            <w:color w:val="auto"/>
            <w:u w:val="none"/>
          </w:rPr>
          <w:t>I</w:t>
        </w:r>
        <w:r w:rsidR="004F29C0" w:rsidRPr="004F29C0">
          <w:rPr>
            <w:rStyle w:val="afc"/>
            <w:noProof/>
            <w:color w:val="auto"/>
            <w:u w:val="none"/>
          </w:rPr>
          <w:t>mation Management</w:t>
        </w:r>
        <w:r w:rsidRPr="00DF33EB">
          <w:rPr>
            <w:noProof/>
            <w:webHidden/>
          </w:rPr>
          <w:tab/>
        </w:r>
        <w:r w:rsidR="00816383">
          <w:rPr>
            <w:rFonts w:hint="eastAsia"/>
            <w:noProof/>
            <w:webHidden/>
          </w:rPr>
          <w:t>2</w:t>
        </w:r>
        <w:r w:rsidR="002D2B7A">
          <w:rPr>
            <w:rFonts w:hint="eastAsia"/>
            <w:noProof/>
            <w:webHidden/>
          </w:rPr>
          <w:t>2</w:t>
        </w:r>
      </w:hyperlink>
    </w:p>
    <w:p w14:paraId="00106F61" w14:textId="293A3639" w:rsidR="00AB4F99" w:rsidRPr="00DF33EB" w:rsidRDefault="00AB4F99" w:rsidP="00AB4F99">
      <w:pPr>
        <w:pStyle w:val="TOC2"/>
        <w:tabs>
          <w:tab w:val="right" w:leader="dot" w:pos="8948"/>
        </w:tabs>
        <w:ind w:left="420"/>
        <w:rPr>
          <w:rFonts w:asciiTheme="minorHAnsi" w:eastAsiaTheme="minorEastAsia" w:hAnsiTheme="minorHAnsi" w:cstheme="minorBidi"/>
          <w:noProof/>
          <w:sz w:val="22"/>
          <w14:ligatures w14:val="standardContextual"/>
        </w:rPr>
      </w:pPr>
      <w:hyperlink w:anchor="_Toc181646248" w:history="1">
        <w:r w:rsidRPr="00DF33EB">
          <w:rPr>
            <w:rStyle w:val="afc"/>
            <w:noProof/>
            <w:color w:val="auto"/>
            <w:u w:val="none"/>
            <w14:scene3d>
              <w14:camera w14:prst="orthographicFront"/>
              <w14:lightRig w14:rig="threePt" w14:dir="t">
                <w14:rot w14:lat="0" w14:lon="0" w14:rev="0"/>
              </w14:lightRig>
            </w14:scene3d>
          </w:rPr>
          <w:t>8.1</w:t>
        </w:r>
        <w:r w:rsidRPr="00DF33EB">
          <w:rPr>
            <w:rStyle w:val="afc"/>
            <w:noProof/>
            <w:color w:val="auto"/>
            <w:u w:val="none"/>
          </w:rPr>
          <w:t xml:space="preserve"> General Regulations</w:t>
        </w:r>
        <w:r w:rsidRPr="00DF33EB">
          <w:rPr>
            <w:noProof/>
            <w:webHidden/>
          </w:rPr>
          <w:tab/>
        </w:r>
        <w:r w:rsidR="00816383">
          <w:rPr>
            <w:rFonts w:hint="eastAsia"/>
            <w:noProof/>
            <w:webHidden/>
          </w:rPr>
          <w:t>2</w:t>
        </w:r>
        <w:r w:rsidR="002D2B7A">
          <w:rPr>
            <w:rFonts w:hint="eastAsia"/>
            <w:noProof/>
            <w:webHidden/>
          </w:rPr>
          <w:t>2</w:t>
        </w:r>
      </w:hyperlink>
    </w:p>
    <w:p w14:paraId="118D7D23" w14:textId="3EF021F3" w:rsidR="00AB4F99" w:rsidRPr="00DF33EB" w:rsidRDefault="00AB4F99" w:rsidP="00AB4F99">
      <w:pPr>
        <w:pStyle w:val="TOC2"/>
        <w:tabs>
          <w:tab w:val="right" w:leader="dot" w:pos="8948"/>
        </w:tabs>
        <w:ind w:left="420"/>
        <w:rPr>
          <w:rFonts w:asciiTheme="minorHAnsi" w:eastAsiaTheme="minorEastAsia" w:hAnsiTheme="minorHAnsi" w:cstheme="minorBidi"/>
          <w:noProof/>
          <w:sz w:val="22"/>
          <w14:ligatures w14:val="standardContextual"/>
        </w:rPr>
      </w:pPr>
      <w:hyperlink w:anchor="_Toc181646249" w:history="1">
        <w:r w:rsidRPr="00DF33EB">
          <w:rPr>
            <w:rStyle w:val="afc"/>
            <w:noProof/>
            <w:color w:val="auto"/>
            <w:u w:val="none"/>
            <w14:scene3d>
              <w14:camera w14:prst="orthographicFront"/>
              <w14:lightRig w14:rig="threePt" w14:dir="t">
                <w14:rot w14:lat="0" w14:lon="0" w14:rev="0"/>
              </w14:lightRig>
            </w14:scene3d>
          </w:rPr>
          <w:t>8.2</w:t>
        </w:r>
        <w:r w:rsidRPr="00DF33EB">
          <w:rPr>
            <w:rStyle w:val="afc"/>
            <w:noProof/>
            <w:color w:val="auto"/>
            <w:u w:val="none"/>
          </w:rPr>
          <w:t xml:space="preserve"> </w:t>
        </w:r>
        <w:r w:rsidR="00673EC2">
          <w:rPr>
            <w:rStyle w:val="afc"/>
            <w:rFonts w:hint="eastAsia"/>
            <w:noProof/>
            <w:color w:val="auto"/>
            <w:u w:val="none"/>
          </w:rPr>
          <w:t>D</w:t>
        </w:r>
        <w:r w:rsidR="00673EC2" w:rsidRPr="00673EC2">
          <w:rPr>
            <w:rStyle w:val="afc"/>
            <w:noProof/>
            <w:color w:val="auto"/>
            <w:u w:val="none"/>
          </w:rPr>
          <w:t xml:space="preserve">ata </w:t>
        </w:r>
        <w:r w:rsidR="00673EC2">
          <w:rPr>
            <w:rStyle w:val="afc"/>
            <w:rFonts w:hint="eastAsia"/>
            <w:noProof/>
            <w:color w:val="auto"/>
            <w:u w:val="none"/>
          </w:rPr>
          <w:t>M</w:t>
        </w:r>
        <w:r w:rsidR="00673EC2" w:rsidRPr="00673EC2">
          <w:rPr>
            <w:rStyle w:val="afc"/>
            <w:noProof/>
            <w:color w:val="auto"/>
            <w:u w:val="none"/>
          </w:rPr>
          <w:t>anagement</w:t>
        </w:r>
        <w:r w:rsidRPr="00DF33EB">
          <w:rPr>
            <w:noProof/>
            <w:webHidden/>
          </w:rPr>
          <w:tab/>
        </w:r>
        <w:r w:rsidR="00816383">
          <w:rPr>
            <w:rFonts w:hint="eastAsia"/>
            <w:noProof/>
            <w:webHidden/>
          </w:rPr>
          <w:t>2</w:t>
        </w:r>
        <w:r w:rsidR="002D2B7A">
          <w:rPr>
            <w:rFonts w:hint="eastAsia"/>
            <w:noProof/>
            <w:webHidden/>
          </w:rPr>
          <w:t>2</w:t>
        </w:r>
      </w:hyperlink>
    </w:p>
    <w:p w14:paraId="7C065139" w14:textId="1C973D5A" w:rsidR="00AB4F99" w:rsidRDefault="00AB4F99" w:rsidP="00AB4F99">
      <w:pPr>
        <w:pStyle w:val="TOC2"/>
        <w:tabs>
          <w:tab w:val="right" w:leader="dot" w:pos="8948"/>
        </w:tabs>
        <w:ind w:left="420"/>
        <w:rPr>
          <w:noProof/>
        </w:rPr>
      </w:pPr>
      <w:hyperlink w:anchor="_Toc181646250" w:history="1">
        <w:r w:rsidRPr="00DF33EB">
          <w:rPr>
            <w:rStyle w:val="afc"/>
            <w:noProof/>
            <w:color w:val="auto"/>
            <w:u w:val="none"/>
            <w14:scene3d>
              <w14:camera w14:prst="orthographicFront"/>
              <w14:lightRig w14:rig="threePt" w14:dir="t">
                <w14:rot w14:lat="0" w14:lon="0" w14:rev="0"/>
              </w14:lightRig>
            </w14:scene3d>
          </w:rPr>
          <w:t>8.3</w:t>
        </w:r>
        <w:r w:rsidRPr="00DF33EB">
          <w:rPr>
            <w:rStyle w:val="afc"/>
            <w:noProof/>
            <w:color w:val="auto"/>
            <w:u w:val="none"/>
          </w:rPr>
          <w:t xml:space="preserve"> </w:t>
        </w:r>
        <w:r w:rsidR="00A22B36" w:rsidRPr="00A22B36">
          <w:rPr>
            <w:rStyle w:val="afc"/>
            <w:noProof/>
            <w:color w:val="auto"/>
            <w:u w:val="none"/>
          </w:rPr>
          <w:t xml:space="preserve">Information </w:t>
        </w:r>
        <w:r w:rsidR="00A22B36">
          <w:rPr>
            <w:rStyle w:val="afc"/>
            <w:rFonts w:hint="eastAsia"/>
            <w:noProof/>
            <w:color w:val="auto"/>
            <w:u w:val="none"/>
          </w:rPr>
          <w:t>F</w:t>
        </w:r>
        <w:r w:rsidR="00A22B36" w:rsidRPr="00A22B36">
          <w:rPr>
            <w:rStyle w:val="afc"/>
            <w:noProof/>
            <w:color w:val="auto"/>
            <w:u w:val="none"/>
          </w:rPr>
          <w:t>eedback</w:t>
        </w:r>
        <w:r w:rsidRPr="00DF33EB">
          <w:rPr>
            <w:noProof/>
            <w:webHidden/>
          </w:rPr>
          <w:tab/>
        </w:r>
        <w:r w:rsidR="00816383">
          <w:rPr>
            <w:rFonts w:hint="eastAsia"/>
            <w:noProof/>
            <w:webHidden/>
          </w:rPr>
          <w:t>2</w:t>
        </w:r>
        <w:r w:rsidR="002D2B7A">
          <w:rPr>
            <w:rFonts w:hint="eastAsia"/>
            <w:noProof/>
            <w:webHidden/>
          </w:rPr>
          <w:t>3</w:t>
        </w:r>
      </w:hyperlink>
    </w:p>
    <w:p w14:paraId="39506B5A" w14:textId="13A653AD" w:rsidR="00816383" w:rsidRPr="00DF33EB" w:rsidRDefault="00033966" w:rsidP="00816383">
      <w:pPr>
        <w:pStyle w:val="TOC1"/>
        <w:rPr>
          <w:rFonts w:asciiTheme="minorHAnsi" w:eastAsiaTheme="minorEastAsia" w:hAnsiTheme="minorHAnsi" w:cstheme="minorBidi"/>
          <w:noProof/>
          <w:sz w:val="22"/>
          <w14:ligatures w14:val="standardContextual"/>
        </w:rPr>
      </w:pPr>
      <w:hyperlink w:anchor="_Toc181646239" w:history="1">
        <w:r w:rsidRPr="00B141BE">
          <w:rPr>
            <w:noProof/>
            <w:kern w:val="44"/>
          </w:rPr>
          <w:t xml:space="preserve">Appendix </w:t>
        </w:r>
        <w:r w:rsidR="00FB07E5">
          <w:rPr>
            <w:rFonts w:hint="eastAsia"/>
            <w:noProof/>
            <w:kern w:val="44"/>
          </w:rPr>
          <w:t>A</w:t>
        </w:r>
        <w:r w:rsidR="00FB07E5" w:rsidRPr="00FB07E5">
          <w:rPr>
            <w:rFonts w:hint="eastAsia"/>
            <w:noProof/>
            <w:kern w:val="44"/>
          </w:rPr>
          <w:t xml:space="preserve"> </w:t>
        </w:r>
        <w:r w:rsidR="00C67EA5" w:rsidRPr="00C67EA5">
          <w:rPr>
            <w:noProof/>
            <w:kern w:val="44"/>
          </w:rPr>
          <w:t>Technical Requirement for Safety Assessment</w:t>
        </w:r>
        <w:r w:rsidR="00816383" w:rsidRPr="00DF33EB">
          <w:rPr>
            <w:noProof/>
            <w:webHidden/>
          </w:rPr>
          <w:tab/>
        </w:r>
        <w:r w:rsidR="00816383">
          <w:rPr>
            <w:rFonts w:hint="eastAsia"/>
            <w:noProof/>
            <w:webHidden/>
          </w:rPr>
          <w:t>2</w:t>
        </w:r>
        <w:r w:rsidR="002D2B7A">
          <w:rPr>
            <w:rFonts w:hint="eastAsia"/>
            <w:noProof/>
            <w:webHidden/>
          </w:rPr>
          <w:t>4</w:t>
        </w:r>
      </w:hyperlink>
    </w:p>
    <w:p w14:paraId="1FE9858A" w14:textId="5C07960E" w:rsidR="00816383" w:rsidRPr="00DF33EB" w:rsidRDefault="00033966" w:rsidP="00816383">
      <w:pPr>
        <w:pStyle w:val="TOC1"/>
        <w:rPr>
          <w:rFonts w:asciiTheme="minorHAnsi" w:eastAsiaTheme="minorEastAsia" w:hAnsiTheme="minorHAnsi" w:cstheme="minorBidi"/>
          <w:noProof/>
          <w:sz w:val="22"/>
          <w14:ligatures w14:val="standardContextual"/>
        </w:rPr>
      </w:pPr>
      <w:hyperlink w:anchor="_Toc181646239" w:history="1">
        <w:r w:rsidRPr="00B141BE">
          <w:rPr>
            <w:noProof/>
            <w:kern w:val="44"/>
          </w:rPr>
          <w:t xml:space="preserve">Appendix </w:t>
        </w:r>
        <w:r>
          <w:rPr>
            <w:rFonts w:hint="eastAsia"/>
            <w:noProof/>
            <w:kern w:val="44"/>
          </w:rPr>
          <w:t>B</w:t>
        </w:r>
        <w:r w:rsidR="007D4851">
          <w:rPr>
            <w:rFonts w:hint="eastAsia"/>
            <w:noProof/>
            <w:kern w:val="44"/>
          </w:rPr>
          <w:t xml:space="preserve"> </w:t>
        </w:r>
        <w:r w:rsidR="007D4851" w:rsidRPr="007D4851">
          <w:rPr>
            <w:noProof/>
            <w:kern w:val="44"/>
          </w:rPr>
          <w:t>Proximity and Engineering Impact Zones for External Operations</w:t>
        </w:r>
        <w:r w:rsidR="00816383" w:rsidRPr="00DF33EB">
          <w:rPr>
            <w:noProof/>
            <w:webHidden/>
          </w:rPr>
          <w:tab/>
        </w:r>
        <w:r w:rsidR="00816383">
          <w:rPr>
            <w:rFonts w:hint="eastAsia"/>
            <w:noProof/>
            <w:webHidden/>
          </w:rPr>
          <w:t>2</w:t>
        </w:r>
        <w:r w:rsidR="002D2B7A">
          <w:rPr>
            <w:rFonts w:hint="eastAsia"/>
            <w:noProof/>
            <w:webHidden/>
          </w:rPr>
          <w:t>5</w:t>
        </w:r>
      </w:hyperlink>
    </w:p>
    <w:p w14:paraId="295FFF79" w14:textId="1DCA87A9" w:rsidR="00816383" w:rsidRPr="003921A8" w:rsidRDefault="00033966" w:rsidP="003921A8">
      <w:pPr>
        <w:pStyle w:val="TOC1"/>
        <w:jc w:val="both"/>
        <w:rPr>
          <w:noProof/>
          <w:kern w:val="44"/>
        </w:rPr>
      </w:pPr>
      <w:hyperlink w:anchor="_Toc181646239" w:history="1">
        <w:r w:rsidRPr="003921A8">
          <w:rPr>
            <w:noProof/>
            <w:kern w:val="44"/>
          </w:rPr>
          <w:t>Appendix</w:t>
        </w:r>
        <w:r w:rsidRPr="00B141BE">
          <w:rPr>
            <w:noProof/>
            <w:kern w:val="44"/>
          </w:rPr>
          <w:t xml:space="preserve"> </w:t>
        </w:r>
        <w:r w:rsidRPr="003921A8">
          <w:rPr>
            <w:rFonts w:hint="eastAsia"/>
            <w:noProof/>
            <w:kern w:val="44"/>
          </w:rPr>
          <w:t>C</w:t>
        </w:r>
        <w:r w:rsidR="00D65C18" w:rsidRPr="003921A8">
          <w:rPr>
            <w:rFonts w:hint="eastAsia"/>
            <w:noProof/>
            <w:kern w:val="44"/>
          </w:rPr>
          <w:t xml:space="preserve"> </w:t>
        </w:r>
        <w:r w:rsidR="00673EC2" w:rsidRPr="003921A8">
          <w:rPr>
            <w:noProof/>
            <w:kern w:val="44"/>
          </w:rPr>
          <w:t>Classification of the External Action Influence</w:t>
        </w:r>
        <w:r w:rsidR="00673EC2" w:rsidRPr="003921A8">
          <w:rPr>
            <w:rFonts w:hint="eastAsia"/>
            <w:noProof/>
            <w:kern w:val="44"/>
          </w:rPr>
          <w:t xml:space="preserve"> of </w:t>
        </w:r>
        <w:r w:rsidR="00A22B36" w:rsidRPr="003921A8">
          <w:rPr>
            <w:rFonts w:hint="eastAsia"/>
            <w:noProof/>
            <w:kern w:val="44"/>
          </w:rPr>
          <w:t>S</w:t>
        </w:r>
        <w:r w:rsidR="00A22B36" w:rsidRPr="003921A8">
          <w:rPr>
            <w:noProof/>
            <w:kern w:val="44"/>
          </w:rPr>
          <w:t>urcharge</w:t>
        </w:r>
        <w:r w:rsidR="00A22B36" w:rsidRPr="003921A8">
          <w:rPr>
            <w:rFonts w:hint="eastAsia"/>
            <w:noProof/>
            <w:kern w:val="44"/>
          </w:rPr>
          <w:t>,</w:t>
        </w:r>
        <w:r w:rsidR="00673EC2" w:rsidRPr="003921A8">
          <w:rPr>
            <w:rFonts w:hint="eastAsia"/>
            <w:noProof/>
            <w:kern w:val="44"/>
          </w:rPr>
          <w:t xml:space="preserve"> </w:t>
        </w:r>
        <w:r w:rsidR="00D65C18" w:rsidRPr="003921A8">
          <w:rPr>
            <w:noProof/>
            <w:kern w:val="44"/>
          </w:rPr>
          <w:t>Shallow Foundation</w:t>
        </w:r>
        <w:r w:rsidR="00D65C18" w:rsidRPr="003921A8">
          <w:rPr>
            <w:rFonts w:hint="eastAsia"/>
            <w:noProof/>
            <w:kern w:val="44"/>
          </w:rPr>
          <w:t>,</w:t>
        </w:r>
        <w:r w:rsidR="00D65C18" w:rsidRPr="003921A8">
          <w:rPr>
            <w:noProof/>
            <w:kern w:val="44"/>
          </w:rPr>
          <w:t xml:space="preserve"> Pile Foundation Engineering</w:t>
        </w:r>
        <w:r w:rsidR="00816383" w:rsidRPr="003921A8">
          <w:rPr>
            <w:noProof/>
            <w:webHidden/>
            <w:kern w:val="44"/>
          </w:rPr>
          <w:tab/>
        </w:r>
        <w:r w:rsidR="00816383" w:rsidRPr="003921A8">
          <w:rPr>
            <w:rFonts w:hint="eastAsia"/>
            <w:noProof/>
            <w:webHidden/>
            <w:kern w:val="44"/>
          </w:rPr>
          <w:t>2</w:t>
        </w:r>
        <w:r w:rsidR="002D2B7A" w:rsidRPr="003921A8">
          <w:rPr>
            <w:rFonts w:hint="eastAsia"/>
            <w:noProof/>
            <w:webHidden/>
            <w:kern w:val="44"/>
          </w:rPr>
          <w:t>9</w:t>
        </w:r>
      </w:hyperlink>
    </w:p>
    <w:p w14:paraId="2516B93F" w14:textId="42B0605D" w:rsidR="00816383" w:rsidRPr="003921A8" w:rsidRDefault="00033966" w:rsidP="003921A8">
      <w:pPr>
        <w:pStyle w:val="TOC1"/>
        <w:rPr>
          <w:noProof/>
          <w:kern w:val="44"/>
        </w:rPr>
      </w:pPr>
      <w:hyperlink w:anchor="_Toc181646239" w:history="1">
        <w:r w:rsidRPr="003921A8">
          <w:rPr>
            <w:noProof/>
            <w:kern w:val="44"/>
          </w:rPr>
          <w:t xml:space="preserve">Appendix </w:t>
        </w:r>
        <w:r w:rsidRPr="003921A8">
          <w:rPr>
            <w:rFonts w:hint="eastAsia"/>
            <w:noProof/>
            <w:kern w:val="44"/>
          </w:rPr>
          <w:t>D</w:t>
        </w:r>
        <w:r w:rsidRPr="003921A8">
          <w:rPr>
            <w:kern w:val="44"/>
          </w:rPr>
          <w:t xml:space="preserve"> </w:t>
        </w:r>
        <w:r w:rsidR="00A22B36" w:rsidRPr="003921A8">
          <w:rPr>
            <w:kern w:val="44"/>
          </w:rPr>
          <w:t xml:space="preserve">Classification of approach degree </w:t>
        </w:r>
        <w:r w:rsidR="00F24F8D" w:rsidRPr="003921A8">
          <w:rPr>
            <w:rFonts w:hint="eastAsia"/>
            <w:kern w:val="44"/>
          </w:rPr>
          <w:t>of</w:t>
        </w:r>
        <w:r w:rsidR="00A22B36" w:rsidRPr="003921A8">
          <w:rPr>
            <w:kern w:val="44"/>
          </w:rPr>
          <w:t xml:space="preserve"> </w:t>
        </w:r>
        <w:r w:rsidR="00673EC2" w:rsidRPr="003921A8">
          <w:rPr>
            <w:rFonts w:hint="eastAsia"/>
            <w:kern w:val="44"/>
          </w:rPr>
          <w:t>ground</w:t>
        </w:r>
        <w:r w:rsidR="00A22B36" w:rsidRPr="003921A8">
          <w:rPr>
            <w:kern w:val="44"/>
          </w:rPr>
          <w:t xml:space="preserve"> or elevated</w:t>
        </w:r>
        <w:r w:rsidR="00625447" w:rsidRPr="00625447">
          <w:rPr>
            <w:kern w:val="44"/>
          </w:rPr>
          <w:t xml:space="preserve"> </w:t>
        </w:r>
        <w:r w:rsidR="00625447" w:rsidRPr="00625447">
          <w:rPr>
            <w:rFonts w:hint="eastAsia"/>
            <w:kern w:val="44"/>
          </w:rPr>
          <w:t>S</w:t>
        </w:r>
        <w:r w:rsidR="00625447" w:rsidRPr="00625447">
          <w:rPr>
            <w:kern w:val="44"/>
          </w:rPr>
          <w:t>tructure</w:t>
        </w:r>
        <w:r w:rsidR="00816383" w:rsidRPr="003921A8">
          <w:rPr>
            <w:noProof/>
            <w:webHidden/>
            <w:kern w:val="44"/>
          </w:rPr>
          <w:tab/>
        </w:r>
        <w:r w:rsidR="002D2B7A" w:rsidRPr="003921A8">
          <w:rPr>
            <w:rFonts w:hint="eastAsia"/>
            <w:noProof/>
            <w:webHidden/>
            <w:kern w:val="44"/>
          </w:rPr>
          <w:t>3</w:t>
        </w:r>
        <w:r w:rsidR="00816383" w:rsidRPr="003921A8">
          <w:rPr>
            <w:rFonts w:hint="eastAsia"/>
            <w:noProof/>
            <w:webHidden/>
            <w:kern w:val="44"/>
          </w:rPr>
          <w:t>1</w:t>
        </w:r>
      </w:hyperlink>
    </w:p>
    <w:p w14:paraId="2B349A0D" w14:textId="3CFA22C1" w:rsidR="00816383" w:rsidRPr="00DF33EB" w:rsidRDefault="00033966" w:rsidP="00816383">
      <w:pPr>
        <w:pStyle w:val="TOC1"/>
        <w:rPr>
          <w:rFonts w:asciiTheme="minorHAnsi" w:eastAsiaTheme="minorEastAsia" w:hAnsiTheme="minorHAnsi" w:cstheme="minorBidi"/>
          <w:noProof/>
          <w:sz w:val="22"/>
          <w14:ligatures w14:val="standardContextual"/>
        </w:rPr>
      </w:pPr>
      <w:hyperlink w:anchor="_Toc181646239" w:history="1">
        <w:r w:rsidRPr="00B141BE">
          <w:rPr>
            <w:noProof/>
            <w:kern w:val="44"/>
          </w:rPr>
          <w:t xml:space="preserve">Appendix </w:t>
        </w:r>
        <w:r>
          <w:rPr>
            <w:rFonts w:hint="eastAsia"/>
            <w:noProof/>
            <w:kern w:val="44"/>
          </w:rPr>
          <w:t>E</w:t>
        </w:r>
        <w:r w:rsidR="007D4851">
          <w:rPr>
            <w:rFonts w:hint="eastAsia"/>
            <w:noProof/>
            <w:kern w:val="44"/>
          </w:rPr>
          <w:t xml:space="preserve"> </w:t>
        </w:r>
        <w:r w:rsidR="009B421F" w:rsidRPr="009B421F">
          <w:rPr>
            <w:noProof/>
            <w:kern w:val="44"/>
          </w:rPr>
          <w:t>Calculation of Unloading Ratio Above the Tunnel</w:t>
        </w:r>
        <w:r w:rsidR="00816383" w:rsidRPr="00DF33EB">
          <w:rPr>
            <w:noProof/>
            <w:webHidden/>
          </w:rPr>
          <w:tab/>
        </w:r>
        <w:r w:rsidR="002D2B7A">
          <w:rPr>
            <w:rFonts w:hint="eastAsia"/>
            <w:noProof/>
            <w:webHidden/>
          </w:rPr>
          <w:t>33</w:t>
        </w:r>
      </w:hyperlink>
    </w:p>
    <w:p w14:paraId="0F9D38F0" w14:textId="77777777" w:rsidR="00816383" w:rsidRPr="00816383" w:rsidRDefault="00816383" w:rsidP="00816383"/>
    <w:p w14:paraId="0994BA7C" w14:textId="77777777" w:rsidR="00DF33EB" w:rsidRDefault="00DF33EB" w:rsidP="00DF33EB">
      <w:pPr>
        <w:sectPr w:rsidR="00DF33EB" w:rsidSect="00131B9D">
          <w:footerReference w:type="default" r:id="rId13"/>
          <w:pgSz w:w="11906" w:h="16838"/>
          <w:pgMar w:top="1440" w:right="1800" w:bottom="1440" w:left="1800" w:header="1134" w:footer="1134" w:gutter="0"/>
          <w:pgNumType w:start="1"/>
          <w:cols w:space="425"/>
          <w:docGrid w:linePitch="381"/>
        </w:sectPr>
      </w:pPr>
    </w:p>
    <w:p w14:paraId="15CA0B4A" w14:textId="77777777" w:rsidR="003F3BCB" w:rsidRPr="00A40C20" w:rsidRDefault="00DA2A51" w:rsidP="004B3C3D">
      <w:pPr>
        <w:pStyle w:val="1"/>
      </w:pPr>
      <w:r w:rsidRPr="00A40C20">
        <w:t xml:space="preserve">  </w:t>
      </w:r>
      <w:bookmarkStart w:id="1" w:name="_Toc182166473"/>
      <w:r w:rsidRPr="00A40C20">
        <w:t>总</w:t>
      </w:r>
      <w:r w:rsidRPr="00A40C20">
        <w:t xml:space="preserve">  </w:t>
      </w:r>
      <w:r w:rsidRPr="00A40C20">
        <w:t>则</w:t>
      </w:r>
      <w:bookmarkEnd w:id="1"/>
    </w:p>
    <w:p w14:paraId="031FD50D" w14:textId="556656A0" w:rsidR="003F3BCB" w:rsidRPr="00A40C20" w:rsidRDefault="00DA2A51" w:rsidP="004B3C3D">
      <w:pPr>
        <w:jc w:val="left"/>
        <w:rPr>
          <w:bCs/>
          <w:szCs w:val="28"/>
        </w:rPr>
      </w:pPr>
      <w:r w:rsidRPr="00A40C20">
        <w:rPr>
          <w:bCs/>
          <w:szCs w:val="28"/>
        </w:rPr>
        <w:t xml:space="preserve">1.0.1  </w:t>
      </w:r>
      <w:r w:rsidRPr="00A40C20">
        <w:rPr>
          <w:bCs/>
          <w:szCs w:val="28"/>
        </w:rPr>
        <w:t>为规范广东省城市轨道交通既有结构安全</w:t>
      </w:r>
      <w:r w:rsidR="001C25A2" w:rsidRPr="00A40C20">
        <w:rPr>
          <w:rFonts w:hint="eastAsia"/>
          <w:bCs/>
          <w:szCs w:val="28"/>
        </w:rPr>
        <w:t>保护</w:t>
      </w:r>
      <w:r w:rsidR="00210318" w:rsidRPr="00A40C20">
        <w:rPr>
          <w:rFonts w:hint="eastAsia"/>
          <w:bCs/>
          <w:szCs w:val="28"/>
        </w:rPr>
        <w:t>与</w:t>
      </w:r>
      <w:r w:rsidRPr="00A40C20">
        <w:rPr>
          <w:bCs/>
          <w:szCs w:val="28"/>
        </w:rPr>
        <w:t>评估工作，降低外部作业对城市轨道交通既有结构的不利影响，保障城市轨道交通既有结构安全及正常使用，制定本技术标准。</w:t>
      </w:r>
    </w:p>
    <w:p w14:paraId="773D0BEA" w14:textId="5F8D5A40" w:rsidR="003F3BCB" w:rsidRPr="00A40C20" w:rsidRDefault="00DA2A51" w:rsidP="004B3C3D">
      <w:pPr>
        <w:rPr>
          <w:bCs/>
          <w:szCs w:val="28"/>
        </w:rPr>
      </w:pPr>
      <w:r w:rsidRPr="00A40C20">
        <w:rPr>
          <w:bCs/>
          <w:szCs w:val="28"/>
        </w:rPr>
        <w:t xml:space="preserve">1.0.2  </w:t>
      </w:r>
      <w:r w:rsidRPr="00A40C20">
        <w:rPr>
          <w:bCs/>
          <w:szCs w:val="28"/>
        </w:rPr>
        <w:t>本标准</w:t>
      </w:r>
      <w:r w:rsidR="0015449A" w:rsidRPr="00A40C20">
        <w:rPr>
          <w:rFonts w:hint="eastAsia"/>
          <w:bCs/>
          <w:szCs w:val="28"/>
        </w:rPr>
        <w:t>适用于广东省内已运营或已建成但未投入运营的城市轨道交通结构保护的安全评估</w:t>
      </w:r>
      <w:r w:rsidRPr="00A40C20">
        <w:rPr>
          <w:bCs/>
          <w:szCs w:val="28"/>
        </w:rPr>
        <w:t>。</w:t>
      </w:r>
    </w:p>
    <w:p w14:paraId="04710109" w14:textId="63788C44" w:rsidR="003F3BCB" w:rsidRPr="00A40C20" w:rsidRDefault="00DA2A51" w:rsidP="004B3C3D">
      <w:pPr>
        <w:rPr>
          <w:bCs/>
          <w:szCs w:val="28"/>
        </w:rPr>
      </w:pPr>
      <w:r w:rsidRPr="00A40C20">
        <w:rPr>
          <w:bCs/>
          <w:szCs w:val="28"/>
        </w:rPr>
        <w:t>1.0.</w:t>
      </w:r>
      <w:r w:rsidR="0095206D" w:rsidRPr="00A40C20">
        <w:rPr>
          <w:rFonts w:hint="eastAsia"/>
          <w:bCs/>
          <w:szCs w:val="28"/>
        </w:rPr>
        <w:t>3</w:t>
      </w:r>
      <w:r w:rsidRPr="00A40C20">
        <w:rPr>
          <w:bCs/>
          <w:szCs w:val="28"/>
        </w:rPr>
        <w:t xml:space="preserve">  </w:t>
      </w:r>
      <w:r w:rsidRPr="00A40C20">
        <w:rPr>
          <w:bCs/>
          <w:szCs w:val="28"/>
        </w:rPr>
        <w:t>在开展城市轨道交通既有结构保护安全评估时，应综合考虑城市轨道交通既有结构现状、工程地质与水文地质、外部作业特点、周边环境条件和管理要求等因素，开展全面</w:t>
      </w:r>
      <w:r w:rsidR="00174C6F" w:rsidRPr="00A40C20">
        <w:rPr>
          <w:rFonts w:hint="eastAsia"/>
          <w:bCs/>
          <w:szCs w:val="28"/>
        </w:rPr>
        <w:t>、可靠</w:t>
      </w:r>
      <w:r w:rsidRPr="00A40C20">
        <w:rPr>
          <w:bCs/>
          <w:szCs w:val="28"/>
        </w:rPr>
        <w:t>的安全评估工作。</w:t>
      </w:r>
    </w:p>
    <w:p w14:paraId="7E416CBD" w14:textId="6EE3A74A" w:rsidR="003F3BCB" w:rsidRPr="00A40C20" w:rsidRDefault="00DA2A51" w:rsidP="004B3C3D">
      <w:pPr>
        <w:rPr>
          <w:bCs/>
          <w:szCs w:val="28"/>
        </w:rPr>
      </w:pPr>
      <w:r w:rsidRPr="00A40C20">
        <w:rPr>
          <w:bCs/>
          <w:szCs w:val="28"/>
        </w:rPr>
        <w:t>1.0.</w:t>
      </w:r>
      <w:r w:rsidR="0095206D" w:rsidRPr="00A40C20">
        <w:rPr>
          <w:rFonts w:hint="eastAsia"/>
          <w:bCs/>
          <w:szCs w:val="28"/>
        </w:rPr>
        <w:t>4</w:t>
      </w:r>
      <w:r w:rsidRPr="00A40C20">
        <w:rPr>
          <w:bCs/>
          <w:szCs w:val="28"/>
        </w:rPr>
        <w:t xml:space="preserve">  </w:t>
      </w:r>
      <w:r w:rsidRPr="00A40C20">
        <w:rPr>
          <w:bCs/>
          <w:szCs w:val="28"/>
        </w:rPr>
        <w:t>城市轨道交通既有结构安全</w:t>
      </w:r>
      <w:r w:rsidR="004D624F" w:rsidRPr="00A40C20">
        <w:rPr>
          <w:rFonts w:hint="eastAsia"/>
          <w:bCs/>
          <w:szCs w:val="28"/>
        </w:rPr>
        <w:t>评估</w:t>
      </w:r>
      <w:r w:rsidRPr="00A40C20">
        <w:rPr>
          <w:bCs/>
          <w:szCs w:val="28"/>
        </w:rPr>
        <w:t>除应符合本标准的规定外，尚应符合国家及地方现行有关标准的规定。</w:t>
      </w:r>
    </w:p>
    <w:p w14:paraId="2EF590E3" w14:textId="77777777" w:rsidR="003F3BCB" w:rsidRPr="00A40C20" w:rsidRDefault="003F3BCB">
      <w:pPr>
        <w:ind w:firstLine="560"/>
        <w:rPr>
          <w:bCs/>
          <w:szCs w:val="21"/>
        </w:rPr>
      </w:pPr>
    </w:p>
    <w:p w14:paraId="1DC4229E" w14:textId="77777777" w:rsidR="003F3BCB" w:rsidRPr="00A40C20" w:rsidRDefault="003F3BCB">
      <w:pPr>
        <w:ind w:firstLine="560"/>
        <w:rPr>
          <w:bCs/>
          <w:szCs w:val="21"/>
        </w:rPr>
      </w:pPr>
    </w:p>
    <w:p w14:paraId="0870CC30" w14:textId="77777777" w:rsidR="003F3BCB" w:rsidRPr="00A40C20" w:rsidRDefault="003F3BCB">
      <w:pPr>
        <w:ind w:firstLine="562"/>
        <w:rPr>
          <w:b/>
        </w:rPr>
        <w:sectPr w:rsidR="003F3BCB" w:rsidRPr="00A40C20" w:rsidSect="00131B9D">
          <w:pgSz w:w="11906" w:h="16838"/>
          <w:pgMar w:top="1440" w:right="1800" w:bottom="1440" w:left="1800" w:header="1134" w:footer="1134" w:gutter="0"/>
          <w:pgNumType w:start="1"/>
          <w:cols w:space="425"/>
          <w:docGrid w:linePitch="381"/>
        </w:sectPr>
      </w:pPr>
    </w:p>
    <w:p w14:paraId="6A55F72C" w14:textId="22CB2407" w:rsidR="003F3BCB" w:rsidRPr="00A40C20" w:rsidRDefault="00DA2A51">
      <w:pPr>
        <w:pStyle w:val="1"/>
        <w:spacing w:before="120" w:after="120"/>
        <w:ind w:firstLine="643"/>
      </w:pPr>
      <w:r w:rsidRPr="00A40C20">
        <w:t xml:space="preserve">  </w:t>
      </w:r>
      <w:bookmarkStart w:id="2" w:name="_Toc182166474"/>
      <w:r w:rsidRPr="00A40C20">
        <w:t>术语</w:t>
      </w:r>
      <w:bookmarkEnd w:id="2"/>
    </w:p>
    <w:p w14:paraId="12DC40D1" w14:textId="43FF0F96" w:rsidR="003F3BCB" w:rsidRPr="00A40C20" w:rsidRDefault="00DA2A51" w:rsidP="00317B52">
      <w:pPr>
        <w:pStyle w:val="3"/>
      </w:pPr>
      <w:r w:rsidRPr="00A40C20">
        <w:t xml:space="preserve">  </w:t>
      </w:r>
      <w:r w:rsidRPr="00A40C20">
        <w:t>城市轨道交通</w:t>
      </w:r>
      <w:r w:rsidRPr="00A40C20">
        <w:t xml:space="preserve">  urban rail transit</w:t>
      </w:r>
    </w:p>
    <w:p w14:paraId="26AF55E3" w14:textId="77777777" w:rsidR="003F3BCB" w:rsidRPr="00A40C20" w:rsidRDefault="00DA2A51" w:rsidP="003517C6">
      <w:pPr>
        <w:ind w:firstLineChars="200" w:firstLine="420"/>
      </w:pPr>
      <w:r w:rsidRPr="00A40C20">
        <w:t>采用专用轨道导向运行的城市公共客运交通系统，包括地铁、轻轨、单轨、</w:t>
      </w:r>
      <w:r w:rsidRPr="00A40C20">
        <w:rPr>
          <w:rFonts w:hint="eastAsia"/>
        </w:rPr>
        <w:t>有轨电车、</w:t>
      </w:r>
      <w:r w:rsidRPr="00A40C20">
        <w:t>单向导向轨道、市</w:t>
      </w:r>
      <w:proofErr w:type="gramStart"/>
      <w:r w:rsidRPr="00A40C20">
        <w:t>域快速</w:t>
      </w:r>
      <w:proofErr w:type="gramEnd"/>
      <w:r w:rsidRPr="00A40C20">
        <w:t>轨道系统。</w:t>
      </w:r>
    </w:p>
    <w:p w14:paraId="0E9C3EC7" w14:textId="7AF70845" w:rsidR="00F85E4F" w:rsidRPr="00A40C20" w:rsidRDefault="00F85E4F" w:rsidP="00F85E4F">
      <w:pPr>
        <w:pStyle w:val="3"/>
      </w:pPr>
      <w:r w:rsidRPr="00A40C20">
        <w:rPr>
          <w:rFonts w:hint="eastAsia"/>
        </w:rPr>
        <w:t xml:space="preserve">  </w:t>
      </w:r>
      <w:r w:rsidRPr="00A40C20">
        <w:rPr>
          <w:rFonts w:hint="eastAsia"/>
        </w:rPr>
        <w:t>控制保护区</w:t>
      </w:r>
      <w:r w:rsidRPr="00A40C20">
        <w:rPr>
          <w:rFonts w:hint="eastAsia"/>
        </w:rPr>
        <w:t>control and protection area</w:t>
      </w:r>
    </w:p>
    <w:p w14:paraId="68E23690" w14:textId="1B210C25" w:rsidR="00F85E4F" w:rsidRPr="00A40C20" w:rsidRDefault="00F85E4F" w:rsidP="003517C6">
      <w:pPr>
        <w:ind w:firstLineChars="200" w:firstLine="420"/>
      </w:pPr>
      <w:r w:rsidRPr="00A40C20">
        <w:rPr>
          <w:rFonts w:hint="eastAsia"/>
        </w:rPr>
        <w:t>为保护城市轨道交通既有结构的正常使用和安全，在其结构及周边特定范围内设置的控制和保护区域。</w:t>
      </w:r>
    </w:p>
    <w:p w14:paraId="220248BF" w14:textId="55F30808" w:rsidR="00D75303" w:rsidRPr="00A40C20" w:rsidRDefault="00D75303" w:rsidP="00D75303">
      <w:pPr>
        <w:pStyle w:val="3"/>
      </w:pPr>
      <w:r w:rsidRPr="00A40C20">
        <w:rPr>
          <w:rFonts w:hint="eastAsia"/>
        </w:rPr>
        <w:t xml:space="preserve">  </w:t>
      </w:r>
      <w:r w:rsidRPr="00A40C20">
        <w:rPr>
          <w:rFonts w:hint="eastAsia"/>
        </w:rPr>
        <w:t>收敛病害</w:t>
      </w:r>
      <w:r w:rsidR="00FC2F72" w:rsidRPr="00A40C20">
        <w:rPr>
          <w:rFonts w:hint="eastAsia"/>
        </w:rPr>
        <w:t xml:space="preserve">  </w:t>
      </w:r>
      <w:r w:rsidR="00FC2F72" w:rsidRPr="00A40C20">
        <w:t xml:space="preserve">convergence </w:t>
      </w:r>
      <w:r w:rsidR="00330D00">
        <w:rPr>
          <w:rFonts w:hint="eastAsia"/>
        </w:rPr>
        <w:t>d</w:t>
      </w:r>
      <w:r w:rsidR="00D8586A">
        <w:t>efect</w:t>
      </w:r>
    </w:p>
    <w:p w14:paraId="2605BE6F" w14:textId="2955D2DD" w:rsidR="00D75303" w:rsidRPr="00A40C20" w:rsidRDefault="00123307" w:rsidP="003517C6">
      <w:pPr>
        <w:ind w:firstLineChars="200" w:firstLine="420"/>
      </w:pPr>
      <w:r w:rsidRPr="00A40C20">
        <w:rPr>
          <w:rFonts w:hint="eastAsia"/>
        </w:rPr>
        <w:t>隧道结构的净空</w:t>
      </w:r>
      <w:proofErr w:type="gramStart"/>
      <w:r w:rsidRPr="00A40C20">
        <w:rPr>
          <w:rFonts w:hint="eastAsia"/>
        </w:rPr>
        <w:t>收敛</w:t>
      </w:r>
      <w:r w:rsidR="00904319" w:rsidRPr="00A40C20">
        <w:rPr>
          <w:rFonts w:hint="eastAsia"/>
        </w:rPr>
        <w:t>值</w:t>
      </w:r>
      <w:proofErr w:type="gramEnd"/>
      <w:r w:rsidR="00904319" w:rsidRPr="00A40C20">
        <w:rPr>
          <w:rFonts w:hint="eastAsia"/>
        </w:rPr>
        <w:t>过大并导致隧道承载能力下降的隧道结构病害。</w:t>
      </w:r>
    </w:p>
    <w:p w14:paraId="2F7EB5A4" w14:textId="1398D5AE" w:rsidR="003F3BCB" w:rsidRPr="00A40C20" w:rsidRDefault="00C20FED" w:rsidP="00317B52">
      <w:pPr>
        <w:pStyle w:val="3"/>
      </w:pPr>
      <w:r w:rsidRPr="00A40C20">
        <w:rPr>
          <w:rFonts w:hint="eastAsia"/>
        </w:rPr>
        <w:t xml:space="preserve">  </w:t>
      </w:r>
      <w:r w:rsidRPr="00A40C20">
        <w:t>既有结构</w:t>
      </w:r>
      <w:r w:rsidRPr="00A40C20">
        <w:t xml:space="preserve">  existing structure</w:t>
      </w:r>
    </w:p>
    <w:p w14:paraId="2B0B15B1" w14:textId="41C6B956" w:rsidR="003F3BCB" w:rsidRPr="00A40C20" w:rsidRDefault="00143C41" w:rsidP="003517C6">
      <w:pPr>
        <w:ind w:firstLineChars="200" w:firstLine="420"/>
      </w:pPr>
      <w:r w:rsidRPr="00A40C20">
        <w:rPr>
          <w:rFonts w:hint="eastAsia"/>
        </w:rPr>
        <w:t>已运营或已建成但未投入运营的城市轨道交通结构</w:t>
      </w:r>
      <w:r w:rsidR="00456146" w:rsidRPr="00A40C20">
        <w:rPr>
          <w:rFonts w:hint="eastAsia"/>
        </w:rPr>
        <w:t>。</w:t>
      </w:r>
    </w:p>
    <w:p w14:paraId="634BFB38" w14:textId="5BED079A" w:rsidR="003F3BCB" w:rsidRPr="00A40C20" w:rsidRDefault="00C20FED">
      <w:pPr>
        <w:pStyle w:val="3"/>
      </w:pPr>
      <w:r w:rsidRPr="00A40C20">
        <w:rPr>
          <w:rFonts w:hint="eastAsia"/>
        </w:rPr>
        <w:t xml:space="preserve">  </w:t>
      </w:r>
      <w:r w:rsidRPr="00A40C20">
        <w:t>安全评估</w:t>
      </w:r>
      <w:r w:rsidRPr="00A40C20">
        <w:t>safety assessment</w:t>
      </w:r>
    </w:p>
    <w:p w14:paraId="74F17DF7" w14:textId="0B402F6F" w:rsidR="003F3BCB" w:rsidRPr="00A40C20" w:rsidRDefault="00DA2A51" w:rsidP="003517C6">
      <w:pPr>
        <w:ind w:firstLineChars="200" w:firstLine="420"/>
      </w:pPr>
      <w:r w:rsidRPr="00A40C20">
        <w:t>根据外部作业的设计方案、城市轨道交通保护方案及既有结构</w:t>
      </w:r>
      <w:r w:rsidR="00A0549C" w:rsidRPr="00A40C20">
        <w:rPr>
          <w:rFonts w:hint="eastAsia"/>
        </w:rPr>
        <w:t>现状</w:t>
      </w:r>
      <w:r w:rsidRPr="00A40C20">
        <w:t>调查情况等，通过建模、计算、分析，评估外部作业对城市轨道交通既有结构安全影响</w:t>
      </w:r>
      <w:r w:rsidR="00A0549C" w:rsidRPr="00A40C20">
        <w:rPr>
          <w:rFonts w:hint="eastAsia"/>
        </w:rPr>
        <w:t>的</w:t>
      </w:r>
      <w:r w:rsidR="00B7795F" w:rsidRPr="00A40C20">
        <w:rPr>
          <w:rFonts w:hint="eastAsia"/>
        </w:rPr>
        <w:t>程度</w:t>
      </w:r>
      <w:r w:rsidR="00A0549C" w:rsidRPr="00A40C20">
        <w:rPr>
          <w:rFonts w:hint="eastAsia"/>
        </w:rPr>
        <w:t>。</w:t>
      </w:r>
    </w:p>
    <w:p w14:paraId="6F7A58C6" w14:textId="77777777" w:rsidR="003F3BCB" w:rsidRPr="00A40C20" w:rsidRDefault="00DA2A51">
      <w:pPr>
        <w:pStyle w:val="3"/>
      </w:pPr>
      <w:r w:rsidRPr="00A40C20">
        <w:t xml:space="preserve">  </w:t>
      </w:r>
      <w:r w:rsidRPr="00A40C20">
        <w:t>外部作业</w:t>
      </w:r>
      <w:r w:rsidRPr="00A40C20">
        <w:t>exterior action</w:t>
      </w:r>
    </w:p>
    <w:p w14:paraId="43ACA16F" w14:textId="66790439" w:rsidR="003F3BCB" w:rsidRPr="00A40C20" w:rsidRDefault="00DA2A51" w:rsidP="003517C6">
      <w:pPr>
        <w:ind w:firstLineChars="200" w:firstLine="420"/>
      </w:pPr>
      <w:r w:rsidRPr="00A40C20">
        <w:t>在城市轨道交通控制保护区内实施的可能对既有结构产生影响的各类工程作业。</w:t>
      </w:r>
    </w:p>
    <w:p w14:paraId="50BA02C1" w14:textId="77777777" w:rsidR="003F3BCB" w:rsidRPr="00A40C20" w:rsidRDefault="00DA2A51">
      <w:pPr>
        <w:pStyle w:val="3"/>
      </w:pPr>
      <w:r w:rsidRPr="00A40C20">
        <w:t xml:space="preserve">  </w:t>
      </w:r>
      <w:r w:rsidRPr="00A40C20">
        <w:t>安全控制指标</w:t>
      </w:r>
      <w:r w:rsidRPr="00A40C20">
        <w:t>control index for structural safety</w:t>
      </w:r>
    </w:p>
    <w:p w14:paraId="0B088161" w14:textId="77777777" w:rsidR="003F3BCB" w:rsidRPr="00A40C20" w:rsidRDefault="00DA2A51" w:rsidP="003517C6">
      <w:pPr>
        <w:ind w:firstLineChars="200" w:firstLine="420"/>
        <w:rPr>
          <w:bCs/>
          <w:szCs w:val="28"/>
        </w:rPr>
      </w:pPr>
      <w:r w:rsidRPr="00A40C20">
        <w:rPr>
          <w:bCs/>
          <w:szCs w:val="28"/>
        </w:rPr>
        <w:t>依据既有</w:t>
      </w:r>
      <w:r w:rsidRPr="003517C6">
        <w:t>结构</w:t>
      </w:r>
      <w:r w:rsidRPr="00A40C20">
        <w:rPr>
          <w:bCs/>
          <w:szCs w:val="28"/>
        </w:rPr>
        <w:t>的安全现状及其安全运营的要求，为保护既有结构安全而确定的控制指标。</w:t>
      </w:r>
    </w:p>
    <w:p w14:paraId="605822DB" w14:textId="271B977F" w:rsidR="003F3BCB" w:rsidRPr="00A40C20" w:rsidRDefault="00DA2A51">
      <w:pPr>
        <w:pStyle w:val="3"/>
      </w:pPr>
      <w:r w:rsidRPr="00A40C20">
        <w:t xml:space="preserve">  </w:t>
      </w:r>
      <w:r w:rsidRPr="00A40C20">
        <w:t>安全保护等级</w:t>
      </w:r>
      <w:r w:rsidR="004A176F" w:rsidRPr="00A40C20">
        <w:rPr>
          <w:rFonts w:hint="eastAsia"/>
        </w:rPr>
        <w:t xml:space="preserve"> class </w:t>
      </w:r>
      <w:r w:rsidR="009833FF" w:rsidRPr="00A40C20">
        <w:rPr>
          <w:rFonts w:hint="eastAsia"/>
        </w:rPr>
        <w:t>of safety protection</w:t>
      </w:r>
    </w:p>
    <w:p w14:paraId="303E0360" w14:textId="77777777" w:rsidR="003F3BCB" w:rsidRPr="00A40C20" w:rsidRDefault="00DA2A51">
      <w:pPr>
        <w:ind w:firstLineChars="200" w:firstLine="420"/>
        <w:rPr>
          <w:bCs/>
          <w:szCs w:val="28"/>
        </w:rPr>
      </w:pPr>
      <w:r w:rsidRPr="00A40C20">
        <w:rPr>
          <w:bCs/>
          <w:szCs w:val="28"/>
        </w:rPr>
        <w:t>根据外部作业对城市轨道交通既有结构安全影响程度及总体安全状态综合判断，提出的城市轨道交通既有结构安全保护要求的分级。</w:t>
      </w:r>
    </w:p>
    <w:p w14:paraId="517E832A" w14:textId="52A962D3" w:rsidR="00A34BB0" w:rsidRPr="00A40C20" w:rsidRDefault="00A34BB0" w:rsidP="00A34BB0">
      <w:pPr>
        <w:pStyle w:val="3"/>
      </w:pPr>
      <w:r w:rsidRPr="00A40C20">
        <w:t xml:space="preserve">  </w:t>
      </w:r>
      <w:r w:rsidRPr="00A40C20">
        <w:t>结构现状</w:t>
      </w:r>
      <w:r w:rsidRPr="00A40C20">
        <w:rPr>
          <w:rFonts w:hint="eastAsia"/>
        </w:rPr>
        <w:t>调查</w:t>
      </w:r>
      <w:r w:rsidRPr="00A40C20">
        <w:rPr>
          <w:rFonts w:hint="eastAsia"/>
        </w:rPr>
        <w:t xml:space="preserve"> </w:t>
      </w:r>
      <w:r w:rsidRPr="00A40C20">
        <w:t xml:space="preserve">present state </w:t>
      </w:r>
      <w:proofErr w:type="spellStart"/>
      <w:r w:rsidRPr="00A40C20">
        <w:rPr>
          <w:rFonts w:hint="eastAsia"/>
        </w:rPr>
        <w:t>servey</w:t>
      </w:r>
      <w:proofErr w:type="spellEnd"/>
      <w:r w:rsidRPr="00A40C20">
        <w:t xml:space="preserve"> </w:t>
      </w:r>
      <w:r w:rsidRPr="00A40C20">
        <w:rPr>
          <w:rFonts w:hint="eastAsia"/>
        </w:rPr>
        <w:t xml:space="preserve">of </w:t>
      </w:r>
      <w:r w:rsidRPr="00A40C20">
        <w:t>structure</w:t>
      </w:r>
    </w:p>
    <w:p w14:paraId="7D7ACBFA" w14:textId="7DB1E3B7" w:rsidR="00A34BB0" w:rsidRPr="00A40C20" w:rsidRDefault="00A34BB0" w:rsidP="003517C6">
      <w:pPr>
        <w:ind w:firstLineChars="200" w:firstLine="420"/>
      </w:pPr>
      <w:r w:rsidRPr="00A40C20">
        <w:rPr>
          <w:rFonts w:hint="eastAsia"/>
        </w:rPr>
        <w:t>通过人工观察和仪器量测的方法获取既有结构的病害和几何尺寸等信息。</w:t>
      </w:r>
    </w:p>
    <w:p w14:paraId="56144F38" w14:textId="32DF4230" w:rsidR="003F3BCB" w:rsidRPr="00A40C20" w:rsidRDefault="00DA2A51">
      <w:pPr>
        <w:pStyle w:val="3"/>
      </w:pPr>
      <w:r w:rsidRPr="00A40C20">
        <w:t xml:space="preserve">  </w:t>
      </w:r>
      <w:r w:rsidRPr="00A40C20">
        <w:t>结构现状评估</w:t>
      </w:r>
      <w:r w:rsidR="0050429E" w:rsidRPr="00A40C20">
        <w:rPr>
          <w:rFonts w:hint="eastAsia"/>
        </w:rPr>
        <w:t xml:space="preserve"> </w:t>
      </w:r>
      <w:r w:rsidR="0050429E" w:rsidRPr="00A40C20">
        <w:t xml:space="preserve">present state assessment </w:t>
      </w:r>
      <w:r w:rsidR="0050429E" w:rsidRPr="00A40C20">
        <w:rPr>
          <w:rFonts w:hint="eastAsia"/>
        </w:rPr>
        <w:t xml:space="preserve">of </w:t>
      </w:r>
      <w:r w:rsidR="0050429E" w:rsidRPr="00A40C20">
        <w:t>structure</w:t>
      </w:r>
    </w:p>
    <w:p w14:paraId="25952EE4" w14:textId="70BDB687" w:rsidR="00D952C1" w:rsidRPr="00A40C20" w:rsidRDefault="00AA0613" w:rsidP="003517C6">
      <w:pPr>
        <w:ind w:firstLineChars="200" w:firstLine="420"/>
      </w:pPr>
      <w:r w:rsidRPr="00A40C20">
        <w:rPr>
          <w:rFonts w:hint="eastAsia"/>
        </w:rPr>
        <w:t>根据结构现状调查和</w:t>
      </w:r>
      <w:r w:rsidR="00D952C1" w:rsidRPr="00A40C20">
        <w:rPr>
          <w:rFonts w:hint="eastAsia"/>
        </w:rPr>
        <w:t>结构病害评定的结果，对既有结构现状进行综合评估分级。</w:t>
      </w:r>
    </w:p>
    <w:p w14:paraId="1DA0911F" w14:textId="4A1A0D8D" w:rsidR="003F3BCB" w:rsidRPr="00A40C20" w:rsidRDefault="00DA2A51">
      <w:pPr>
        <w:pStyle w:val="3"/>
      </w:pPr>
      <w:r w:rsidRPr="00A40C20">
        <w:t xml:space="preserve">  </w:t>
      </w:r>
      <w:r w:rsidRPr="00A40C20">
        <w:t>地下水作业</w:t>
      </w:r>
      <w:r w:rsidR="001D747C" w:rsidRPr="00A40C20">
        <w:rPr>
          <w:rFonts w:hint="eastAsia"/>
        </w:rPr>
        <w:t xml:space="preserve"> groundwater </w:t>
      </w:r>
      <w:r w:rsidR="00C83B5C" w:rsidRPr="00A40C20">
        <w:rPr>
          <w:rFonts w:hint="eastAsia"/>
        </w:rPr>
        <w:t>operation</w:t>
      </w:r>
    </w:p>
    <w:p w14:paraId="33EC0A02" w14:textId="77777777" w:rsidR="003F3BCB" w:rsidRPr="00A40C20" w:rsidRDefault="00DA2A51" w:rsidP="003517C6">
      <w:pPr>
        <w:ind w:firstLineChars="200" w:firstLine="420"/>
      </w:pPr>
      <w:r w:rsidRPr="00A40C20">
        <w:t>直接或间接诱发城市轨道交通既有结构周边水位变化的外部作业，包括地表水的抽排、引导以及地下工程中的排水、降水、截水或回灌水作业等。</w:t>
      </w:r>
    </w:p>
    <w:p w14:paraId="1109DBDB" w14:textId="2ED78849" w:rsidR="003F3BCB" w:rsidRPr="00A40C20" w:rsidRDefault="00DA2A51">
      <w:pPr>
        <w:pStyle w:val="3"/>
      </w:pPr>
      <w:r w:rsidRPr="00A40C20">
        <w:t xml:space="preserve">  </w:t>
      </w:r>
      <w:proofErr w:type="gramStart"/>
      <w:r w:rsidRPr="00A40C20">
        <w:t>卸荷比</w:t>
      </w:r>
      <w:proofErr w:type="gramEnd"/>
      <w:r w:rsidR="001D747C" w:rsidRPr="00A40C20">
        <w:rPr>
          <w:rFonts w:hint="eastAsia"/>
        </w:rPr>
        <w:t xml:space="preserve"> u</w:t>
      </w:r>
      <w:r w:rsidR="001D747C" w:rsidRPr="00A40C20">
        <w:t xml:space="preserve">nloading </w:t>
      </w:r>
      <w:r w:rsidR="001D747C" w:rsidRPr="00A40C20">
        <w:rPr>
          <w:rFonts w:hint="eastAsia"/>
        </w:rPr>
        <w:t>r</w:t>
      </w:r>
      <w:r w:rsidR="001D747C" w:rsidRPr="00A40C20">
        <w:t>atio</w:t>
      </w:r>
    </w:p>
    <w:p w14:paraId="4244087F" w14:textId="77777777" w:rsidR="003F3BCB" w:rsidRPr="00A40C20" w:rsidRDefault="00DA2A51" w:rsidP="003517C6">
      <w:pPr>
        <w:ind w:firstLineChars="200" w:firstLine="420"/>
      </w:pPr>
      <w:r w:rsidRPr="00A40C20">
        <w:t>地下结构顶部卸载量与上方初始覆土重量的比值。</w:t>
      </w:r>
    </w:p>
    <w:p w14:paraId="44AB688D" w14:textId="29C33E67" w:rsidR="003F3BCB" w:rsidRPr="00A40C20" w:rsidRDefault="00DA2A51">
      <w:pPr>
        <w:pStyle w:val="3"/>
      </w:pPr>
      <w:r w:rsidRPr="00A40C20">
        <w:t xml:space="preserve">  </w:t>
      </w:r>
      <w:r w:rsidRPr="00A40C20">
        <w:t>病害评定</w:t>
      </w:r>
      <w:r w:rsidR="00660E20" w:rsidRPr="00A40C20">
        <w:rPr>
          <w:rFonts w:hint="eastAsia"/>
        </w:rPr>
        <w:t xml:space="preserve"> </w:t>
      </w:r>
      <w:r w:rsidR="009F3C40">
        <w:rPr>
          <w:rFonts w:hint="eastAsia"/>
        </w:rPr>
        <w:t>d</w:t>
      </w:r>
      <w:r w:rsidR="00D8586A">
        <w:rPr>
          <w:rFonts w:hint="eastAsia"/>
        </w:rPr>
        <w:t>efect</w:t>
      </w:r>
      <w:r w:rsidR="00E810F0" w:rsidRPr="00A40C20">
        <w:rPr>
          <w:rFonts w:hint="eastAsia"/>
        </w:rPr>
        <w:t xml:space="preserve"> </w:t>
      </w:r>
      <w:r w:rsidR="00E810F0" w:rsidRPr="00A40C20">
        <w:t>evaluation</w:t>
      </w:r>
    </w:p>
    <w:p w14:paraId="7ED6BA37" w14:textId="77777777" w:rsidR="003F3BCB" w:rsidRPr="00A40C20" w:rsidRDefault="00DA2A51" w:rsidP="003517C6">
      <w:pPr>
        <w:ind w:firstLineChars="200" w:firstLine="420"/>
      </w:pPr>
      <w:r w:rsidRPr="00A40C20">
        <w:t>根据城市轨道交通既有结构检查结果，采用量化方法对既有结构某项病害进行分级评定。</w:t>
      </w:r>
    </w:p>
    <w:p w14:paraId="1F9FD55E" w14:textId="77777777" w:rsidR="003F3BCB" w:rsidRPr="00A40C20" w:rsidRDefault="003F3BCB"/>
    <w:p w14:paraId="3B6BE29C" w14:textId="77777777" w:rsidR="00BF04AC" w:rsidRPr="00A40C20" w:rsidRDefault="00BF04AC">
      <w:pPr>
        <w:sectPr w:rsidR="00BF04AC" w:rsidRPr="00A40C20" w:rsidSect="00131B9D">
          <w:pgSz w:w="11906" w:h="16838"/>
          <w:pgMar w:top="1440" w:right="1800" w:bottom="1440" w:left="1800" w:header="1134" w:footer="1134" w:gutter="0"/>
          <w:cols w:space="425"/>
          <w:docGrid w:linePitch="381"/>
        </w:sectPr>
      </w:pPr>
    </w:p>
    <w:p w14:paraId="34E14155" w14:textId="77777777" w:rsidR="003F3BCB" w:rsidRPr="00A40C20" w:rsidRDefault="00DA2A51">
      <w:pPr>
        <w:pStyle w:val="1"/>
        <w:spacing w:before="120" w:after="120"/>
      </w:pPr>
      <w:r w:rsidRPr="00A40C20">
        <w:t xml:space="preserve">  </w:t>
      </w:r>
      <w:bookmarkStart w:id="3" w:name="_Toc182166475"/>
      <w:r w:rsidRPr="00A40C20">
        <w:t>基本规定</w:t>
      </w:r>
      <w:bookmarkEnd w:id="3"/>
    </w:p>
    <w:p w14:paraId="4094185F" w14:textId="77777777" w:rsidR="003F3BCB" w:rsidRPr="00A40C20" w:rsidRDefault="00DA2A51" w:rsidP="00317B52">
      <w:pPr>
        <w:pStyle w:val="2"/>
        <w:spacing w:before="120" w:after="120"/>
      </w:pPr>
      <w:r w:rsidRPr="00A40C20">
        <w:t xml:space="preserve">  </w:t>
      </w:r>
      <w:bookmarkStart w:id="4" w:name="_Toc182166476"/>
      <w:r w:rsidRPr="00A40C20">
        <w:t>一般规定</w:t>
      </w:r>
      <w:bookmarkEnd w:id="4"/>
    </w:p>
    <w:p w14:paraId="0C77BAB9" w14:textId="6A782B5B" w:rsidR="003F3BCB" w:rsidRPr="00A40C20" w:rsidRDefault="00DA2A51">
      <w:pPr>
        <w:pStyle w:val="3"/>
      </w:pPr>
      <w:r w:rsidRPr="00A40C20">
        <w:t xml:space="preserve">  </w:t>
      </w:r>
      <w:r w:rsidRPr="00A40C20">
        <w:t>外部作业不应影响城市轨道交通既有结构的正常运营，不应影响既有结构的</w:t>
      </w:r>
      <w:r w:rsidR="007C2AE0" w:rsidRPr="00A40C20">
        <w:t>正常使用</w:t>
      </w:r>
      <w:r w:rsidR="007C2AE0" w:rsidRPr="00A40C20">
        <w:rPr>
          <w:rFonts w:hint="eastAsia"/>
        </w:rPr>
        <w:t>、</w:t>
      </w:r>
      <w:r w:rsidRPr="00A40C20">
        <w:t>承载能力</w:t>
      </w:r>
      <w:r w:rsidR="002625CF" w:rsidRPr="00A40C20">
        <w:rPr>
          <w:rFonts w:hint="eastAsia"/>
        </w:rPr>
        <w:t>、抗变形能力</w:t>
      </w:r>
      <w:r w:rsidRPr="00A40C20">
        <w:t>及耐久性。</w:t>
      </w:r>
    </w:p>
    <w:p w14:paraId="68430640" w14:textId="77777777" w:rsidR="003F3BCB" w:rsidRPr="00A40C20" w:rsidRDefault="00DA2A51">
      <w:pPr>
        <w:pStyle w:val="3"/>
      </w:pPr>
      <w:r w:rsidRPr="00A40C20">
        <w:t xml:space="preserve">  </w:t>
      </w:r>
      <w:r w:rsidRPr="00A40C20">
        <w:t>城市轨道交通沿线设立城市轨道交通控制保护区，其范围包括：</w:t>
      </w:r>
    </w:p>
    <w:p w14:paraId="6E53A42F" w14:textId="31730A4D" w:rsidR="003F3BCB" w:rsidRPr="00A40C20" w:rsidRDefault="00DA2A51" w:rsidP="00625447">
      <w:pPr>
        <w:pStyle w:val="-"/>
        <w:ind w:firstLineChars="200" w:firstLine="422"/>
      </w:pPr>
      <w:r w:rsidRPr="00A40C20">
        <w:rPr>
          <w:b/>
        </w:rPr>
        <w:t>1</w:t>
      </w:r>
      <w:r w:rsidRPr="00A40C20">
        <w:t xml:space="preserve">  </w:t>
      </w:r>
      <w:r w:rsidRPr="00A40C20">
        <w:t>地下车站与隧道结构外边线外侧</w:t>
      </w:r>
      <w:r w:rsidRPr="00A40C20">
        <w:t>50m</w:t>
      </w:r>
      <w:r w:rsidRPr="00A40C20">
        <w:t>内</w:t>
      </w:r>
      <w:r w:rsidR="00A0549C" w:rsidRPr="00A40C20">
        <w:rPr>
          <w:rFonts w:hint="eastAsia"/>
        </w:rPr>
        <w:t>；</w:t>
      </w:r>
    </w:p>
    <w:p w14:paraId="19CE7E3C" w14:textId="54E1C11F" w:rsidR="003F3BCB" w:rsidRPr="00A40C20" w:rsidRDefault="00DA2A51" w:rsidP="00625447">
      <w:pPr>
        <w:pStyle w:val="-"/>
        <w:ind w:firstLineChars="200" w:firstLine="422"/>
      </w:pPr>
      <w:r w:rsidRPr="00A40C20">
        <w:rPr>
          <w:b/>
        </w:rPr>
        <w:t>2</w:t>
      </w:r>
      <w:r w:rsidRPr="00A40C20">
        <w:t xml:space="preserve">  </w:t>
      </w:r>
      <w:r w:rsidRPr="00A40C20">
        <w:t>地面和高架车站以及线路轨道结构外边线外侧</w:t>
      </w:r>
      <w:r w:rsidRPr="00A40C20">
        <w:t>30m</w:t>
      </w:r>
      <w:r w:rsidRPr="00A40C20">
        <w:t>内</w:t>
      </w:r>
      <w:r w:rsidR="00A0549C" w:rsidRPr="00A40C20">
        <w:rPr>
          <w:rFonts w:hint="eastAsia"/>
        </w:rPr>
        <w:t>；</w:t>
      </w:r>
    </w:p>
    <w:p w14:paraId="21CD91A6" w14:textId="2C7C1396" w:rsidR="003F3BCB" w:rsidRPr="00A40C20" w:rsidRDefault="00DA2A51" w:rsidP="00625447">
      <w:pPr>
        <w:pStyle w:val="-"/>
        <w:ind w:firstLineChars="200" w:firstLine="422"/>
      </w:pPr>
      <w:r w:rsidRPr="00A40C20">
        <w:rPr>
          <w:b/>
        </w:rPr>
        <w:t>3</w:t>
      </w:r>
      <w:r w:rsidRPr="00A40C20">
        <w:t xml:space="preserve">  </w:t>
      </w:r>
      <w:r w:rsidRPr="00A40C20">
        <w:t>出入口、通风亭、车辆基地、控制中心、变电站、高压供电电缆通道、集中供冷站等</w:t>
      </w:r>
      <w:r w:rsidR="00682BDE" w:rsidRPr="00A40C20">
        <w:rPr>
          <w:rFonts w:hint="eastAsia"/>
        </w:rPr>
        <w:t>附属</w:t>
      </w:r>
      <w:r w:rsidRPr="00A40C20">
        <w:t>建（构）筑物结构外边线外侧</w:t>
      </w:r>
      <w:r w:rsidRPr="00A40C20">
        <w:t>10m</w:t>
      </w:r>
      <w:r w:rsidRPr="00A40C20">
        <w:t>内；</w:t>
      </w:r>
      <w:r w:rsidRPr="00A40C20">
        <w:t xml:space="preserve"> </w:t>
      </w:r>
    </w:p>
    <w:p w14:paraId="66595C94" w14:textId="77777777" w:rsidR="003F3BCB" w:rsidRPr="00A40C20" w:rsidRDefault="00DA2A51" w:rsidP="00625447">
      <w:pPr>
        <w:pStyle w:val="-"/>
        <w:ind w:firstLineChars="200" w:firstLine="422"/>
      </w:pPr>
      <w:r w:rsidRPr="00A40C20">
        <w:rPr>
          <w:b/>
        </w:rPr>
        <w:t>4</w:t>
      </w:r>
      <w:r w:rsidRPr="00A40C20">
        <w:t xml:space="preserve">  </w:t>
      </w:r>
      <w:r w:rsidRPr="00A40C20">
        <w:t>过江隧道、跨江桥梁结构外边线外侧</w:t>
      </w:r>
      <w:r w:rsidRPr="00A40C20">
        <w:t>100m</w:t>
      </w:r>
      <w:r w:rsidRPr="00A40C20">
        <w:t>内。</w:t>
      </w:r>
    </w:p>
    <w:p w14:paraId="77B20E6C" w14:textId="7A5794C8" w:rsidR="00690563" w:rsidRPr="00A40C20" w:rsidRDefault="00E03B05" w:rsidP="0036342F">
      <w:pPr>
        <w:pStyle w:val="3"/>
      </w:pPr>
      <w:r w:rsidRPr="00A40C20">
        <w:rPr>
          <w:rFonts w:hint="eastAsia"/>
        </w:rPr>
        <w:t xml:space="preserve">  </w:t>
      </w:r>
      <w:r w:rsidR="0036342F" w:rsidRPr="00A40C20">
        <w:rPr>
          <w:rFonts w:hint="eastAsia"/>
        </w:rPr>
        <w:t>当城市轨道交通控制保护区</w:t>
      </w:r>
      <w:r w:rsidR="00DC7927" w:rsidRPr="00A40C20">
        <w:rPr>
          <w:rFonts w:hint="eastAsia"/>
        </w:rPr>
        <w:t>有以下情况之一</w:t>
      </w:r>
      <w:r w:rsidR="00690563" w:rsidRPr="00A40C20">
        <w:rPr>
          <w:rFonts w:hint="eastAsia"/>
        </w:rPr>
        <w:t>时，应适当扩大控制保护区范围：</w:t>
      </w:r>
    </w:p>
    <w:p w14:paraId="77AF6ED4" w14:textId="3749A7F8" w:rsidR="00690563" w:rsidRPr="00A40C20" w:rsidRDefault="00690563" w:rsidP="00011436">
      <w:pPr>
        <w:pStyle w:val="-"/>
      </w:pPr>
      <w:r w:rsidRPr="00A40C20">
        <w:rPr>
          <w:b/>
        </w:rPr>
        <w:t>1</w:t>
      </w:r>
      <w:r w:rsidRPr="00A40C20">
        <w:t xml:space="preserve">  </w:t>
      </w:r>
      <w:r w:rsidRPr="00A40C20">
        <w:rPr>
          <w:rFonts w:hint="eastAsia"/>
        </w:rPr>
        <w:t>既有结构位于特殊工程地质环境；</w:t>
      </w:r>
    </w:p>
    <w:p w14:paraId="053A3825" w14:textId="4DE1E1D3" w:rsidR="00690563" w:rsidRPr="00A40C20" w:rsidRDefault="00690563" w:rsidP="00011436">
      <w:pPr>
        <w:pStyle w:val="-"/>
      </w:pPr>
      <w:r w:rsidRPr="00A40C20">
        <w:rPr>
          <w:b/>
        </w:rPr>
        <w:t>2</w:t>
      </w:r>
      <w:r w:rsidRPr="00A40C20">
        <w:t xml:space="preserve">  </w:t>
      </w:r>
      <w:r w:rsidRPr="00A40C20">
        <w:rPr>
          <w:rFonts w:hint="eastAsia"/>
        </w:rPr>
        <w:t>存在特殊的外部作业</w:t>
      </w:r>
      <w:r w:rsidRPr="00A40C20">
        <w:t>。</w:t>
      </w:r>
    </w:p>
    <w:p w14:paraId="0D417A5A" w14:textId="214FD06D" w:rsidR="003F3BCB" w:rsidRPr="00A40C20" w:rsidRDefault="00DA2A51">
      <w:pPr>
        <w:pStyle w:val="3"/>
      </w:pPr>
      <w:r w:rsidRPr="00A40C20">
        <w:t xml:space="preserve">  </w:t>
      </w:r>
      <w:r w:rsidRPr="00A40C20">
        <w:t>在控制保护区从事重大影响外部作业，应针对外部作业对既有结构影响进行安全评估，根据评估结果制定安全保护方案。</w:t>
      </w:r>
    </w:p>
    <w:p w14:paraId="23FF8758" w14:textId="1807AD31" w:rsidR="003F3BCB" w:rsidRPr="00A40C20" w:rsidRDefault="00DA2A51">
      <w:pPr>
        <w:pStyle w:val="3"/>
      </w:pPr>
      <w:r w:rsidRPr="00A40C20">
        <w:t xml:space="preserve">  </w:t>
      </w:r>
      <w:r w:rsidRPr="00A40C20">
        <w:t>安全评估宜贯穿于外部作业的设计、施工及竣工使用全过程，包括外部作业影响预评估、施工过程评估及</w:t>
      </w:r>
      <w:r w:rsidR="004851AA" w:rsidRPr="00A40C20">
        <w:rPr>
          <w:rFonts w:hint="eastAsia"/>
        </w:rPr>
        <w:t>影响后评估</w:t>
      </w:r>
      <w:r w:rsidRPr="00A40C20">
        <w:rPr>
          <w:rFonts w:hint="eastAsia"/>
        </w:rPr>
        <w:t>，各评估工作应符合附录</w:t>
      </w:r>
      <w:r w:rsidRPr="00A40C20">
        <w:rPr>
          <w:rFonts w:hint="eastAsia"/>
        </w:rPr>
        <w:t>A</w:t>
      </w:r>
      <w:r w:rsidRPr="00A40C20">
        <w:t>。</w:t>
      </w:r>
    </w:p>
    <w:p w14:paraId="1CF7FABC" w14:textId="64012B59" w:rsidR="003F3BCB" w:rsidRPr="00A40C20" w:rsidRDefault="00DA2A51">
      <w:pPr>
        <w:pStyle w:val="3"/>
      </w:pPr>
      <w:r w:rsidRPr="00A40C20">
        <w:t xml:space="preserve">  </w:t>
      </w:r>
      <w:r w:rsidRPr="00A40C20">
        <w:t>安全评估前应收集城市轨道交通既有结构</w:t>
      </w:r>
      <w:r w:rsidR="00CC4DEE" w:rsidRPr="00A40C20">
        <w:rPr>
          <w:rFonts w:hint="eastAsia"/>
        </w:rPr>
        <w:t>资料、</w:t>
      </w:r>
      <w:r w:rsidR="001D6F04" w:rsidRPr="00A40C20">
        <w:rPr>
          <w:szCs w:val="28"/>
        </w:rPr>
        <w:t>工程地质与水文地质</w:t>
      </w:r>
      <w:r w:rsidRPr="00A40C20">
        <w:t>、周边环境条件</w:t>
      </w:r>
      <w:r w:rsidR="00CC4DEE" w:rsidRPr="00A40C20">
        <w:t>、既有结构</w:t>
      </w:r>
      <w:r w:rsidR="00CC4DEE" w:rsidRPr="00A40C20">
        <w:rPr>
          <w:rFonts w:hint="eastAsia"/>
        </w:rPr>
        <w:t>变形监测数据</w:t>
      </w:r>
      <w:r w:rsidRPr="00A40C20">
        <w:t>及外部作业等相关资料并开展既有结构现状评估和外部作业环境现场查勘。</w:t>
      </w:r>
    </w:p>
    <w:p w14:paraId="705AC7E0" w14:textId="44B7ADEF" w:rsidR="003F3BCB" w:rsidRPr="00A40C20" w:rsidRDefault="00DA2A51">
      <w:pPr>
        <w:pStyle w:val="3"/>
      </w:pPr>
      <w:r w:rsidRPr="00A40C20">
        <w:t xml:space="preserve">  </w:t>
      </w:r>
      <w:r w:rsidRPr="00A40C20">
        <w:t>外部作业实施前应进行外部作业影响预评估，外部作业施工过程</w:t>
      </w:r>
      <w:r w:rsidR="00391DD2" w:rsidRPr="00A40C20">
        <w:rPr>
          <w:rFonts w:hint="eastAsia"/>
        </w:rPr>
        <w:t>或施工完成后，</w:t>
      </w:r>
      <w:r w:rsidR="00112BD2" w:rsidRPr="00A40C20">
        <w:rPr>
          <w:rFonts w:hint="eastAsia"/>
        </w:rPr>
        <w:t>出现</w:t>
      </w:r>
      <w:r w:rsidRPr="00A40C20">
        <w:t>下列情况之一时，应开展施工过程评估或影响后评估：</w:t>
      </w:r>
    </w:p>
    <w:p w14:paraId="65B2C473" w14:textId="55A89D42" w:rsidR="003F3BCB" w:rsidRPr="00A40C20" w:rsidRDefault="00DA2A51" w:rsidP="00625447">
      <w:pPr>
        <w:pStyle w:val="-"/>
        <w:ind w:firstLineChars="200" w:firstLine="422"/>
      </w:pPr>
      <w:r w:rsidRPr="00A40C20">
        <w:rPr>
          <w:b/>
        </w:rPr>
        <w:t>1</w:t>
      </w:r>
      <w:r w:rsidRPr="00A40C20">
        <w:t xml:space="preserve">  </w:t>
      </w:r>
      <w:r w:rsidR="00933A4B" w:rsidRPr="00A40C20">
        <w:t>变形</w:t>
      </w:r>
      <w:r w:rsidRPr="00A40C20">
        <w:t>量或</w:t>
      </w:r>
      <w:r w:rsidR="00933A4B" w:rsidRPr="00A40C20">
        <w:t>变形</w:t>
      </w:r>
      <w:r w:rsidRPr="00A40C20">
        <w:t>速率达到或超出控制值或既有结构出现安全隐患；</w:t>
      </w:r>
    </w:p>
    <w:p w14:paraId="16275528" w14:textId="77777777" w:rsidR="003F3BCB" w:rsidRPr="00A40C20" w:rsidRDefault="00DA2A51" w:rsidP="00625447">
      <w:pPr>
        <w:pStyle w:val="-"/>
        <w:ind w:firstLineChars="200" w:firstLine="422"/>
      </w:pPr>
      <w:r w:rsidRPr="00A40C20">
        <w:rPr>
          <w:b/>
        </w:rPr>
        <w:t>2</w:t>
      </w:r>
      <w:r w:rsidRPr="00A40C20">
        <w:t xml:space="preserve">  </w:t>
      </w:r>
      <w:r w:rsidRPr="00A40C20">
        <w:t>既有结构原有病害发展较快或新增较明显病害、损坏；</w:t>
      </w:r>
    </w:p>
    <w:p w14:paraId="7DFAB027" w14:textId="77777777" w:rsidR="003F3BCB" w:rsidRPr="00A40C20" w:rsidRDefault="00DA2A51" w:rsidP="00625447">
      <w:pPr>
        <w:pStyle w:val="-"/>
        <w:ind w:firstLineChars="200" w:firstLine="422"/>
      </w:pPr>
      <w:r w:rsidRPr="00A40C20">
        <w:rPr>
          <w:b/>
        </w:rPr>
        <w:t>3</w:t>
      </w:r>
      <w:r w:rsidRPr="00A40C20">
        <w:t xml:space="preserve">  </w:t>
      </w:r>
      <w:r w:rsidRPr="00A40C20">
        <w:t>外部作业本身或其周边环境出现异常；</w:t>
      </w:r>
    </w:p>
    <w:p w14:paraId="1544B318" w14:textId="77777777" w:rsidR="003F3BCB" w:rsidRPr="00A40C20" w:rsidRDefault="00DA2A51" w:rsidP="00625447">
      <w:pPr>
        <w:pStyle w:val="-"/>
        <w:ind w:firstLineChars="200" w:firstLine="422"/>
      </w:pPr>
      <w:r w:rsidRPr="00A40C20">
        <w:rPr>
          <w:b/>
        </w:rPr>
        <w:t>4</w:t>
      </w:r>
      <w:r w:rsidRPr="00A40C20">
        <w:t xml:space="preserve">  </w:t>
      </w:r>
      <w:r w:rsidRPr="00A40C20">
        <w:t>外部作业技术方案施工过程发生重大变更；</w:t>
      </w:r>
    </w:p>
    <w:p w14:paraId="07975AFE" w14:textId="77777777" w:rsidR="003F3BCB" w:rsidRPr="00A40C20" w:rsidRDefault="00DA2A51" w:rsidP="00625447">
      <w:pPr>
        <w:pStyle w:val="-"/>
        <w:ind w:firstLineChars="200" w:firstLine="422"/>
      </w:pPr>
      <w:r w:rsidRPr="00A40C20">
        <w:rPr>
          <w:b/>
        </w:rPr>
        <w:t>5</w:t>
      </w:r>
      <w:r w:rsidRPr="00A40C20">
        <w:t xml:space="preserve">  </w:t>
      </w:r>
      <w:r w:rsidRPr="00A40C20">
        <w:t>其他事件导致城市轨道交通运营安全状态发生变化。</w:t>
      </w:r>
    </w:p>
    <w:p w14:paraId="548A6963" w14:textId="77777777" w:rsidR="003F3BCB" w:rsidRPr="00A40C20" w:rsidRDefault="00DA2A51">
      <w:pPr>
        <w:pStyle w:val="2"/>
        <w:spacing w:before="120" w:after="120"/>
      </w:pPr>
      <w:r w:rsidRPr="00A40C20">
        <w:t xml:space="preserve">  </w:t>
      </w:r>
      <w:bookmarkStart w:id="5" w:name="_Toc182166477"/>
      <w:r w:rsidRPr="00A40C20">
        <w:t>外部作业影响等级</w:t>
      </w:r>
      <w:bookmarkEnd w:id="5"/>
    </w:p>
    <w:p w14:paraId="765780A9" w14:textId="70CD62A0" w:rsidR="003F3BCB" w:rsidRPr="00A40C20" w:rsidRDefault="00DA2A51">
      <w:pPr>
        <w:pStyle w:val="3"/>
      </w:pPr>
      <w:r w:rsidRPr="00A40C20">
        <w:t xml:space="preserve">  </w:t>
      </w:r>
      <w:r w:rsidRPr="00A40C20">
        <w:t>外部作业影响等级应</w:t>
      </w:r>
      <w:r w:rsidR="00616C3C" w:rsidRPr="00A40C20">
        <w:rPr>
          <w:rFonts w:hint="eastAsia"/>
        </w:rPr>
        <w:t>根据外部作业类型，</w:t>
      </w:r>
      <w:r w:rsidRPr="00A40C20">
        <w:t>综合考虑外部作业的接近程度</w:t>
      </w:r>
      <w:r w:rsidRPr="00A40C20">
        <w:rPr>
          <w:rFonts w:hint="eastAsia"/>
        </w:rPr>
        <w:t>及其</w:t>
      </w:r>
      <w:r w:rsidRPr="00A40C20">
        <w:t>工程影响分区进行划定</w:t>
      </w:r>
      <w:r w:rsidR="0087061E" w:rsidRPr="00A40C20">
        <w:rPr>
          <w:rFonts w:hint="eastAsia"/>
        </w:rPr>
        <w:t>（见附录</w:t>
      </w:r>
      <w:r w:rsidR="00911DEC" w:rsidRPr="00A40C20">
        <w:rPr>
          <w:rFonts w:hint="eastAsia"/>
        </w:rPr>
        <w:t>B</w:t>
      </w:r>
      <w:r w:rsidR="0087061E" w:rsidRPr="00A40C20">
        <w:rPr>
          <w:rFonts w:hint="eastAsia"/>
        </w:rPr>
        <w:t>）</w:t>
      </w:r>
      <w:r w:rsidRPr="00A40C20">
        <w:t>，划分标准按表</w:t>
      </w:r>
      <w:r w:rsidRPr="00A40C20">
        <w:t>3.2.2</w:t>
      </w:r>
      <w:r w:rsidRPr="00A40C20">
        <w:t>确定。</w:t>
      </w:r>
    </w:p>
    <w:p w14:paraId="15EFD6E6" w14:textId="1CA4A712" w:rsidR="003F3BCB" w:rsidRPr="00A40C20" w:rsidRDefault="00DA2A51" w:rsidP="00A056EE">
      <w:pPr>
        <w:pStyle w:val="aff"/>
        <w:rPr>
          <w:b/>
          <w:color w:val="auto"/>
          <w:lang w:eastAsia="zh-CN"/>
        </w:rPr>
      </w:pPr>
      <w:bookmarkStart w:id="6" w:name="_Ref155258571"/>
      <w:r w:rsidRPr="00A40C20">
        <w:rPr>
          <w:b/>
          <w:color w:val="auto"/>
          <w:lang w:eastAsia="zh-CN"/>
        </w:rPr>
        <w:t>表</w:t>
      </w:r>
      <w:r w:rsidRPr="00A40C20">
        <w:rPr>
          <w:b/>
          <w:color w:val="auto"/>
          <w:lang w:eastAsia="zh-CN"/>
        </w:rPr>
        <w:t>3.2.</w:t>
      </w:r>
      <w:bookmarkEnd w:id="6"/>
      <w:r w:rsidRPr="00A40C20">
        <w:rPr>
          <w:b/>
          <w:color w:val="auto"/>
          <w:lang w:eastAsia="zh-CN"/>
        </w:rPr>
        <w:t xml:space="preserve">2  </w:t>
      </w:r>
      <w:r w:rsidRPr="00A40C20">
        <w:rPr>
          <w:b/>
          <w:color w:val="auto"/>
          <w:lang w:eastAsia="zh-CN"/>
        </w:rPr>
        <w:t>外部作业影响等级划分表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62"/>
        <w:gridCol w:w="960"/>
        <w:gridCol w:w="588"/>
        <w:gridCol w:w="774"/>
        <w:gridCol w:w="774"/>
      </w:tblGrid>
      <w:tr w:rsidR="00A40C20" w:rsidRPr="00A40C20" w14:paraId="33AB1867" w14:textId="77777777" w:rsidTr="00BF3E1A">
        <w:trPr>
          <w:trHeight w:val="397"/>
          <w:jc w:val="center"/>
        </w:trPr>
        <w:tc>
          <w:tcPr>
            <w:tcW w:w="0" w:type="auto"/>
            <w:vMerge w:val="restart"/>
            <w:vAlign w:val="center"/>
          </w:tcPr>
          <w:p w14:paraId="2D13E0A4" w14:textId="77777777" w:rsidR="003F3BCB" w:rsidRPr="00A40C20" w:rsidRDefault="00DA2A51" w:rsidP="00A77D36">
            <w:pPr>
              <w:pStyle w:val="aff"/>
              <w:rPr>
                <w:color w:val="auto"/>
                <w:lang w:eastAsia="zh-CN"/>
              </w:rPr>
            </w:pPr>
            <w:r w:rsidRPr="00A40C20">
              <w:rPr>
                <w:color w:val="auto"/>
                <w:lang w:eastAsia="zh-CN"/>
              </w:rPr>
              <w:t>外部作业的工程影响分区</w:t>
            </w:r>
          </w:p>
        </w:tc>
        <w:tc>
          <w:tcPr>
            <w:tcW w:w="0" w:type="auto"/>
            <w:gridSpan w:val="4"/>
            <w:vAlign w:val="center"/>
          </w:tcPr>
          <w:p w14:paraId="6E9DB80F" w14:textId="77777777" w:rsidR="003F3BCB" w:rsidRPr="00A40C20" w:rsidRDefault="00DA2A51" w:rsidP="00A77D36">
            <w:pPr>
              <w:pStyle w:val="aff"/>
              <w:rPr>
                <w:color w:val="auto"/>
              </w:rPr>
            </w:pPr>
            <w:proofErr w:type="spellStart"/>
            <w:r w:rsidRPr="00A40C20">
              <w:rPr>
                <w:color w:val="auto"/>
              </w:rPr>
              <w:t>接近程度</w:t>
            </w:r>
            <w:proofErr w:type="spellEnd"/>
          </w:p>
        </w:tc>
      </w:tr>
      <w:tr w:rsidR="00A40C20" w:rsidRPr="00A40C20" w14:paraId="1DFF35E6" w14:textId="77777777" w:rsidTr="00BF3E1A">
        <w:trPr>
          <w:trHeight w:val="397"/>
          <w:jc w:val="center"/>
        </w:trPr>
        <w:tc>
          <w:tcPr>
            <w:tcW w:w="0" w:type="auto"/>
            <w:vMerge/>
            <w:vAlign w:val="center"/>
          </w:tcPr>
          <w:p w14:paraId="45D3F21F" w14:textId="77777777" w:rsidR="003F3BCB" w:rsidRPr="00A40C20" w:rsidRDefault="003F3BCB" w:rsidP="00A77D36">
            <w:pPr>
              <w:pStyle w:val="aff"/>
              <w:rPr>
                <w:color w:val="auto"/>
              </w:rPr>
            </w:pPr>
          </w:p>
        </w:tc>
        <w:tc>
          <w:tcPr>
            <w:tcW w:w="0" w:type="auto"/>
            <w:vAlign w:val="center"/>
          </w:tcPr>
          <w:p w14:paraId="6EFC6CC5" w14:textId="77777777" w:rsidR="003F3BCB" w:rsidRPr="00A40C20" w:rsidRDefault="00DA2A51" w:rsidP="00A77D36">
            <w:pPr>
              <w:pStyle w:val="aff"/>
              <w:rPr>
                <w:color w:val="auto"/>
              </w:rPr>
            </w:pPr>
            <w:proofErr w:type="spellStart"/>
            <w:r w:rsidRPr="00A40C20">
              <w:rPr>
                <w:color w:val="auto"/>
              </w:rPr>
              <w:t>非常接近</w:t>
            </w:r>
            <w:proofErr w:type="spellEnd"/>
          </w:p>
        </w:tc>
        <w:tc>
          <w:tcPr>
            <w:tcW w:w="0" w:type="auto"/>
            <w:vAlign w:val="center"/>
          </w:tcPr>
          <w:p w14:paraId="64E5B5C7" w14:textId="77777777" w:rsidR="003F3BCB" w:rsidRPr="00A40C20" w:rsidRDefault="00DA2A51" w:rsidP="00A77D36">
            <w:pPr>
              <w:pStyle w:val="aff"/>
              <w:rPr>
                <w:color w:val="auto"/>
              </w:rPr>
            </w:pPr>
            <w:proofErr w:type="spellStart"/>
            <w:r w:rsidRPr="00A40C20">
              <w:rPr>
                <w:color w:val="auto"/>
              </w:rPr>
              <w:t>接近</w:t>
            </w:r>
            <w:proofErr w:type="spellEnd"/>
          </w:p>
        </w:tc>
        <w:tc>
          <w:tcPr>
            <w:tcW w:w="0" w:type="auto"/>
            <w:vAlign w:val="center"/>
          </w:tcPr>
          <w:p w14:paraId="5B7B8901" w14:textId="77777777" w:rsidR="003F3BCB" w:rsidRPr="00A40C20" w:rsidRDefault="00DA2A51" w:rsidP="00A77D36">
            <w:pPr>
              <w:pStyle w:val="aff"/>
              <w:rPr>
                <w:color w:val="auto"/>
              </w:rPr>
            </w:pPr>
            <w:proofErr w:type="spellStart"/>
            <w:r w:rsidRPr="00A40C20">
              <w:rPr>
                <w:color w:val="auto"/>
              </w:rPr>
              <w:t>较接近</w:t>
            </w:r>
            <w:proofErr w:type="spellEnd"/>
          </w:p>
        </w:tc>
        <w:tc>
          <w:tcPr>
            <w:tcW w:w="0" w:type="auto"/>
            <w:vAlign w:val="center"/>
          </w:tcPr>
          <w:p w14:paraId="2D43D2EA" w14:textId="77777777" w:rsidR="003F3BCB" w:rsidRPr="00A40C20" w:rsidRDefault="00DA2A51" w:rsidP="00A77D36">
            <w:pPr>
              <w:pStyle w:val="aff"/>
              <w:rPr>
                <w:color w:val="auto"/>
              </w:rPr>
            </w:pPr>
            <w:proofErr w:type="spellStart"/>
            <w:r w:rsidRPr="00A40C20">
              <w:rPr>
                <w:color w:val="auto"/>
              </w:rPr>
              <w:t>不接近</w:t>
            </w:r>
            <w:proofErr w:type="spellEnd"/>
          </w:p>
        </w:tc>
      </w:tr>
      <w:tr w:rsidR="00A40C20" w:rsidRPr="00A40C20" w14:paraId="6D1BD761" w14:textId="77777777" w:rsidTr="00BF3E1A">
        <w:trPr>
          <w:trHeight w:val="397"/>
          <w:jc w:val="center"/>
        </w:trPr>
        <w:tc>
          <w:tcPr>
            <w:tcW w:w="0" w:type="auto"/>
            <w:vAlign w:val="center"/>
          </w:tcPr>
          <w:p w14:paraId="62C378B1" w14:textId="77777777" w:rsidR="003F3BCB" w:rsidRPr="00A40C20" w:rsidRDefault="00DA2A51" w:rsidP="00A77D36">
            <w:pPr>
              <w:pStyle w:val="aff"/>
              <w:rPr>
                <w:color w:val="auto"/>
              </w:rPr>
            </w:pPr>
            <w:proofErr w:type="spellStart"/>
            <w:r w:rsidRPr="00A40C20">
              <w:rPr>
                <w:color w:val="auto"/>
              </w:rPr>
              <w:t>强烈影响区（</w:t>
            </w:r>
            <w:r w:rsidRPr="00A40C20">
              <w:rPr>
                <w:color w:val="auto"/>
              </w:rPr>
              <w:t>A</w:t>
            </w:r>
            <w:proofErr w:type="spellEnd"/>
            <w:r w:rsidRPr="00A40C20">
              <w:rPr>
                <w:color w:val="auto"/>
              </w:rPr>
              <w:t>）</w:t>
            </w:r>
          </w:p>
        </w:tc>
        <w:tc>
          <w:tcPr>
            <w:tcW w:w="0" w:type="auto"/>
            <w:vAlign w:val="center"/>
          </w:tcPr>
          <w:p w14:paraId="7FFA0AB8" w14:textId="77777777" w:rsidR="003F3BCB" w:rsidRPr="00A40C20" w:rsidRDefault="00DA2A51" w:rsidP="00A77D36">
            <w:pPr>
              <w:pStyle w:val="aff"/>
              <w:rPr>
                <w:color w:val="auto"/>
              </w:rPr>
            </w:pPr>
            <w:proofErr w:type="spellStart"/>
            <w:r w:rsidRPr="00A40C20">
              <w:rPr>
                <w:color w:val="auto"/>
              </w:rPr>
              <w:t>特级</w:t>
            </w:r>
            <w:proofErr w:type="spellEnd"/>
          </w:p>
        </w:tc>
        <w:tc>
          <w:tcPr>
            <w:tcW w:w="0" w:type="auto"/>
            <w:vAlign w:val="center"/>
          </w:tcPr>
          <w:p w14:paraId="367A2EAE" w14:textId="77777777" w:rsidR="003F3BCB" w:rsidRPr="00A40C20" w:rsidRDefault="00DA2A51" w:rsidP="00A77D36">
            <w:pPr>
              <w:pStyle w:val="aff"/>
              <w:rPr>
                <w:color w:val="auto"/>
              </w:rPr>
            </w:pPr>
            <w:proofErr w:type="spellStart"/>
            <w:r w:rsidRPr="00A40C20">
              <w:rPr>
                <w:color w:val="auto"/>
              </w:rPr>
              <w:t>特级</w:t>
            </w:r>
            <w:proofErr w:type="spellEnd"/>
          </w:p>
        </w:tc>
        <w:tc>
          <w:tcPr>
            <w:tcW w:w="0" w:type="auto"/>
            <w:vAlign w:val="center"/>
          </w:tcPr>
          <w:p w14:paraId="085D8A2D" w14:textId="77777777" w:rsidR="003F3BCB" w:rsidRPr="00A40C20" w:rsidRDefault="00DA2A51" w:rsidP="00A77D36">
            <w:pPr>
              <w:pStyle w:val="aff"/>
              <w:rPr>
                <w:color w:val="auto"/>
              </w:rPr>
            </w:pPr>
            <w:proofErr w:type="spellStart"/>
            <w:r w:rsidRPr="00A40C20">
              <w:rPr>
                <w:color w:val="auto"/>
              </w:rPr>
              <w:t>一级</w:t>
            </w:r>
            <w:proofErr w:type="spellEnd"/>
          </w:p>
        </w:tc>
        <w:tc>
          <w:tcPr>
            <w:tcW w:w="0" w:type="auto"/>
            <w:vAlign w:val="center"/>
          </w:tcPr>
          <w:p w14:paraId="078AA656" w14:textId="77777777" w:rsidR="003F3BCB" w:rsidRPr="00A40C20" w:rsidRDefault="00DA2A51" w:rsidP="00A77D36">
            <w:pPr>
              <w:pStyle w:val="aff"/>
              <w:rPr>
                <w:color w:val="auto"/>
              </w:rPr>
            </w:pPr>
            <w:proofErr w:type="spellStart"/>
            <w:r w:rsidRPr="00A40C20">
              <w:rPr>
                <w:color w:val="auto"/>
              </w:rPr>
              <w:t>二级</w:t>
            </w:r>
            <w:proofErr w:type="spellEnd"/>
          </w:p>
        </w:tc>
      </w:tr>
      <w:tr w:rsidR="00A40C20" w:rsidRPr="00A40C20" w14:paraId="5C8C42B8" w14:textId="77777777" w:rsidTr="00BF3E1A">
        <w:trPr>
          <w:trHeight w:val="397"/>
          <w:jc w:val="center"/>
        </w:trPr>
        <w:tc>
          <w:tcPr>
            <w:tcW w:w="0" w:type="auto"/>
            <w:vAlign w:val="center"/>
          </w:tcPr>
          <w:p w14:paraId="60228F89" w14:textId="77777777" w:rsidR="003F3BCB" w:rsidRPr="00A40C20" w:rsidRDefault="00DA2A51" w:rsidP="00A77D36">
            <w:pPr>
              <w:pStyle w:val="aff"/>
              <w:rPr>
                <w:color w:val="auto"/>
              </w:rPr>
            </w:pPr>
            <w:proofErr w:type="spellStart"/>
            <w:r w:rsidRPr="00A40C20">
              <w:rPr>
                <w:color w:val="auto"/>
              </w:rPr>
              <w:t>显著影响区（</w:t>
            </w:r>
            <w:r w:rsidRPr="00A40C20">
              <w:rPr>
                <w:color w:val="auto"/>
              </w:rPr>
              <w:t>B</w:t>
            </w:r>
            <w:proofErr w:type="spellEnd"/>
            <w:r w:rsidRPr="00A40C20">
              <w:rPr>
                <w:color w:val="auto"/>
              </w:rPr>
              <w:t>）</w:t>
            </w:r>
          </w:p>
        </w:tc>
        <w:tc>
          <w:tcPr>
            <w:tcW w:w="0" w:type="auto"/>
            <w:vAlign w:val="center"/>
          </w:tcPr>
          <w:p w14:paraId="28E958CE" w14:textId="77777777" w:rsidR="003F3BCB" w:rsidRPr="00A40C20" w:rsidRDefault="00DA2A51" w:rsidP="00A77D36">
            <w:pPr>
              <w:pStyle w:val="aff"/>
              <w:rPr>
                <w:color w:val="auto"/>
              </w:rPr>
            </w:pPr>
            <w:proofErr w:type="spellStart"/>
            <w:r w:rsidRPr="00A40C20">
              <w:rPr>
                <w:color w:val="auto"/>
              </w:rPr>
              <w:t>特级</w:t>
            </w:r>
            <w:proofErr w:type="spellEnd"/>
          </w:p>
        </w:tc>
        <w:tc>
          <w:tcPr>
            <w:tcW w:w="0" w:type="auto"/>
            <w:vAlign w:val="center"/>
          </w:tcPr>
          <w:p w14:paraId="1B00AF1B" w14:textId="77777777" w:rsidR="003F3BCB" w:rsidRPr="00A40C20" w:rsidRDefault="00DA2A51" w:rsidP="00A77D36">
            <w:pPr>
              <w:pStyle w:val="aff"/>
              <w:rPr>
                <w:color w:val="auto"/>
              </w:rPr>
            </w:pPr>
            <w:proofErr w:type="spellStart"/>
            <w:r w:rsidRPr="00A40C20">
              <w:rPr>
                <w:color w:val="auto"/>
              </w:rPr>
              <w:t>一级</w:t>
            </w:r>
            <w:proofErr w:type="spellEnd"/>
          </w:p>
        </w:tc>
        <w:tc>
          <w:tcPr>
            <w:tcW w:w="0" w:type="auto"/>
            <w:vAlign w:val="center"/>
          </w:tcPr>
          <w:p w14:paraId="044A513D" w14:textId="77777777" w:rsidR="003F3BCB" w:rsidRPr="00A40C20" w:rsidRDefault="00DA2A51" w:rsidP="00A77D36">
            <w:pPr>
              <w:pStyle w:val="aff"/>
              <w:rPr>
                <w:color w:val="auto"/>
              </w:rPr>
            </w:pPr>
            <w:proofErr w:type="spellStart"/>
            <w:r w:rsidRPr="00A40C20">
              <w:rPr>
                <w:color w:val="auto"/>
              </w:rPr>
              <w:t>二级</w:t>
            </w:r>
            <w:proofErr w:type="spellEnd"/>
          </w:p>
        </w:tc>
        <w:tc>
          <w:tcPr>
            <w:tcW w:w="0" w:type="auto"/>
            <w:vAlign w:val="center"/>
          </w:tcPr>
          <w:p w14:paraId="321B4E01" w14:textId="77777777" w:rsidR="003F3BCB" w:rsidRPr="00A40C20" w:rsidRDefault="00DA2A51" w:rsidP="00A77D36">
            <w:pPr>
              <w:pStyle w:val="aff"/>
              <w:rPr>
                <w:color w:val="auto"/>
              </w:rPr>
            </w:pPr>
            <w:proofErr w:type="spellStart"/>
            <w:r w:rsidRPr="00A40C20">
              <w:rPr>
                <w:color w:val="auto"/>
              </w:rPr>
              <w:t>三级</w:t>
            </w:r>
            <w:proofErr w:type="spellEnd"/>
          </w:p>
        </w:tc>
      </w:tr>
      <w:tr w:rsidR="00A40C20" w:rsidRPr="00A40C20" w14:paraId="73856B08" w14:textId="77777777" w:rsidTr="00BF3E1A">
        <w:trPr>
          <w:trHeight w:val="397"/>
          <w:jc w:val="center"/>
        </w:trPr>
        <w:tc>
          <w:tcPr>
            <w:tcW w:w="0" w:type="auto"/>
            <w:vAlign w:val="center"/>
          </w:tcPr>
          <w:p w14:paraId="0BE87C31" w14:textId="77777777" w:rsidR="003F3BCB" w:rsidRPr="00A40C20" w:rsidRDefault="00DA2A51" w:rsidP="00A77D36">
            <w:pPr>
              <w:pStyle w:val="aff"/>
              <w:rPr>
                <w:color w:val="auto"/>
              </w:rPr>
            </w:pPr>
            <w:proofErr w:type="spellStart"/>
            <w:r w:rsidRPr="00A40C20">
              <w:rPr>
                <w:color w:val="auto"/>
              </w:rPr>
              <w:t>一般影响区（</w:t>
            </w:r>
            <w:r w:rsidRPr="00A40C20">
              <w:rPr>
                <w:color w:val="auto"/>
              </w:rPr>
              <w:t>C</w:t>
            </w:r>
            <w:proofErr w:type="spellEnd"/>
            <w:r w:rsidRPr="00A40C20">
              <w:rPr>
                <w:color w:val="auto"/>
              </w:rPr>
              <w:t>）</w:t>
            </w:r>
          </w:p>
        </w:tc>
        <w:tc>
          <w:tcPr>
            <w:tcW w:w="0" w:type="auto"/>
            <w:vAlign w:val="center"/>
          </w:tcPr>
          <w:p w14:paraId="70F11420" w14:textId="77777777" w:rsidR="003F3BCB" w:rsidRPr="00A40C20" w:rsidRDefault="00DA2A51" w:rsidP="00A77D36">
            <w:pPr>
              <w:pStyle w:val="aff"/>
              <w:rPr>
                <w:color w:val="auto"/>
              </w:rPr>
            </w:pPr>
            <w:proofErr w:type="spellStart"/>
            <w:r w:rsidRPr="00A40C20">
              <w:rPr>
                <w:color w:val="auto"/>
              </w:rPr>
              <w:t>一级</w:t>
            </w:r>
            <w:proofErr w:type="spellEnd"/>
          </w:p>
        </w:tc>
        <w:tc>
          <w:tcPr>
            <w:tcW w:w="0" w:type="auto"/>
            <w:vAlign w:val="center"/>
          </w:tcPr>
          <w:p w14:paraId="6B9E15E5" w14:textId="77777777" w:rsidR="003F3BCB" w:rsidRPr="00A40C20" w:rsidRDefault="00DA2A51" w:rsidP="00A77D36">
            <w:pPr>
              <w:pStyle w:val="aff"/>
              <w:rPr>
                <w:color w:val="auto"/>
              </w:rPr>
            </w:pPr>
            <w:proofErr w:type="spellStart"/>
            <w:r w:rsidRPr="00A40C20">
              <w:rPr>
                <w:color w:val="auto"/>
              </w:rPr>
              <w:t>二级</w:t>
            </w:r>
            <w:proofErr w:type="spellEnd"/>
          </w:p>
        </w:tc>
        <w:tc>
          <w:tcPr>
            <w:tcW w:w="0" w:type="auto"/>
            <w:vAlign w:val="center"/>
          </w:tcPr>
          <w:p w14:paraId="2ABADF37" w14:textId="77777777" w:rsidR="003F3BCB" w:rsidRPr="00A40C20" w:rsidRDefault="00DA2A51" w:rsidP="00A77D36">
            <w:pPr>
              <w:pStyle w:val="aff"/>
              <w:rPr>
                <w:color w:val="auto"/>
              </w:rPr>
            </w:pPr>
            <w:proofErr w:type="spellStart"/>
            <w:r w:rsidRPr="00A40C20">
              <w:rPr>
                <w:color w:val="auto"/>
              </w:rPr>
              <w:t>三级</w:t>
            </w:r>
            <w:proofErr w:type="spellEnd"/>
          </w:p>
        </w:tc>
        <w:tc>
          <w:tcPr>
            <w:tcW w:w="0" w:type="auto"/>
            <w:vAlign w:val="center"/>
          </w:tcPr>
          <w:p w14:paraId="5E11FF8B" w14:textId="77777777" w:rsidR="003F3BCB" w:rsidRPr="00A40C20" w:rsidRDefault="00DA2A51" w:rsidP="00A77D36">
            <w:pPr>
              <w:pStyle w:val="aff"/>
              <w:rPr>
                <w:color w:val="auto"/>
              </w:rPr>
            </w:pPr>
            <w:proofErr w:type="spellStart"/>
            <w:r w:rsidRPr="00A40C20">
              <w:rPr>
                <w:color w:val="auto"/>
              </w:rPr>
              <w:t>四级</w:t>
            </w:r>
            <w:proofErr w:type="spellEnd"/>
          </w:p>
        </w:tc>
      </w:tr>
      <w:tr w:rsidR="00A40C20" w:rsidRPr="00A40C20" w14:paraId="7F0A25FD" w14:textId="77777777" w:rsidTr="00BF3E1A">
        <w:trPr>
          <w:trHeight w:val="397"/>
          <w:jc w:val="center"/>
        </w:trPr>
        <w:tc>
          <w:tcPr>
            <w:tcW w:w="0" w:type="auto"/>
            <w:vAlign w:val="center"/>
          </w:tcPr>
          <w:p w14:paraId="6068158E" w14:textId="77777777" w:rsidR="003F3BCB" w:rsidRPr="00A40C20" w:rsidRDefault="00DA2A51" w:rsidP="00A77D36">
            <w:pPr>
              <w:pStyle w:val="aff"/>
              <w:rPr>
                <w:color w:val="auto"/>
              </w:rPr>
            </w:pPr>
            <w:proofErr w:type="spellStart"/>
            <w:r w:rsidRPr="00A40C20">
              <w:rPr>
                <w:color w:val="auto"/>
              </w:rPr>
              <w:t>较小影响区（</w:t>
            </w:r>
            <w:r w:rsidRPr="00A40C20">
              <w:rPr>
                <w:color w:val="auto"/>
              </w:rPr>
              <w:t>D</w:t>
            </w:r>
            <w:proofErr w:type="spellEnd"/>
            <w:r w:rsidRPr="00A40C20">
              <w:rPr>
                <w:color w:val="auto"/>
              </w:rPr>
              <w:t>）</w:t>
            </w:r>
          </w:p>
        </w:tc>
        <w:tc>
          <w:tcPr>
            <w:tcW w:w="0" w:type="auto"/>
            <w:vAlign w:val="center"/>
          </w:tcPr>
          <w:p w14:paraId="140FC7F9" w14:textId="77777777" w:rsidR="003F3BCB" w:rsidRPr="00A40C20" w:rsidRDefault="00DA2A51" w:rsidP="00A77D36">
            <w:pPr>
              <w:pStyle w:val="aff"/>
              <w:rPr>
                <w:color w:val="auto"/>
              </w:rPr>
            </w:pPr>
            <w:proofErr w:type="spellStart"/>
            <w:r w:rsidRPr="00A40C20">
              <w:rPr>
                <w:color w:val="auto"/>
              </w:rPr>
              <w:t>二级</w:t>
            </w:r>
            <w:proofErr w:type="spellEnd"/>
          </w:p>
        </w:tc>
        <w:tc>
          <w:tcPr>
            <w:tcW w:w="0" w:type="auto"/>
            <w:vAlign w:val="center"/>
          </w:tcPr>
          <w:p w14:paraId="3C7757B3" w14:textId="77777777" w:rsidR="003F3BCB" w:rsidRPr="00A40C20" w:rsidRDefault="00DA2A51" w:rsidP="00A77D36">
            <w:pPr>
              <w:pStyle w:val="aff"/>
              <w:rPr>
                <w:color w:val="auto"/>
              </w:rPr>
            </w:pPr>
            <w:proofErr w:type="spellStart"/>
            <w:r w:rsidRPr="00A40C20">
              <w:rPr>
                <w:color w:val="auto"/>
              </w:rPr>
              <w:t>三级</w:t>
            </w:r>
            <w:proofErr w:type="spellEnd"/>
          </w:p>
        </w:tc>
        <w:tc>
          <w:tcPr>
            <w:tcW w:w="0" w:type="auto"/>
            <w:vAlign w:val="center"/>
          </w:tcPr>
          <w:p w14:paraId="496C495D" w14:textId="77777777" w:rsidR="003F3BCB" w:rsidRPr="00A40C20" w:rsidRDefault="00DA2A51" w:rsidP="00A77D36">
            <w:pPr>
              <w:pStyle w:val="aff"/>
              <w:rPr>
                <w:color w:val="auto"/>
              </w:rPr>
            </w:pPr>
            <w:proofErr w:type="spellStart"/>
            <w:r w:rsidRPr="00A40C20">
              <w:rPr>
                <w:color w:val="auto"/>
              </w:rPr>
              <w:t>四级</w:t>
            </w:r>
            <w:proofErr w:type="spellEnd"/>
          </w:p>
        </w:tc>
        <w:tc>
          <w:tcPr>
            <w:tcW w:w="0" w:type="auto"/>
            <w:vAlign w:val="center"/>
          </w:tcPr>
          <w:p w14:paraId="5A475EBC" w14:textId="4378AAE1" w:rsidR="003F3BCB" w:rsidRPr="00A40C20" w:rsidRDefault="003F3BCB" w:rsidP="00A77D36">
            <w:pPr>
              <w:pStyle w:val="aff"/>
              <w:rPr>
                <w:color w:val="auto"/>
              </w:rPr>
            </w:pPr>
          </w:p>
        </w:tc>
      </w:tr>
    </w:tbl>
    <w:p w14:paraId="436056FE" w14:textId="711FF1F3" w:rsidR="003F3BCB" w:rsidRPr="00A40C20" w:rsidRDefault="00DA2A51" w:rsidP="00A77D36">
      <w:pPr>
        <w:pStyle w:val="aff"/>
        <w:jc w:val="left"/>
        <w:rPr>
          <w:color w:val="auto"/>
          <w:lang w:eastAsia="zh-CN"/>
        </w:rPr>
      </w:pPr>
      <w:r w:rsidRPr="00A40C20">
        <w:rPr>
          <w:color w:val="auto"/>
          <w:lang w:eastAsia="zh-CN"/>
        </w:rPr>
        <w:t>注：</w:t>
      </w:r>
      <w:r w:rsidRPr="00A40C20">
        <w:rPr>
          <w:color w:val="auto"/>
          <w:lang w:eastAsia="zh-CN"/>
        </w:rPr>
        <w:t xml:space="preserve">  </w:t>
      </w:r>
      <w:r w:rsidRPr="00A40C20">
        <w:rPr>
          <w:color w:val="auto"/>
          <w:lang w:eastAsia="zh-CN"/>
        </w:rPr>
        <w:t>本表适用于围岩级别</w:t>
      </w:r>
      <w:r w:rsidRPr="00A40C20">
        <w:rPr>
          <w:bCs/>
          <w:color w:val="auto"/>
          <w:lang w:eastAsia="zh-CN"/>
        </w:rPr>
        <w:t>Ⅳ</w:t>
      </w:r>
      <w:r w:rsidRPr="00A40C20">
        <w:rPr>
          <w:color w:val="auto"/>
          <w:lang w:eastAsia="zh-CN"/>
        </w:rPr>
        <w:t>级</w:t>
      </w:r>
      <w:r w:rsidRPr="00A40C20">
        <w:rPr>
          <w:bCs/>
          <w:color w:val="auto"/>
          <w:lang w:eastAsia="zh-CN"/>
        </w:rPr>
        <w:t>、</w:t>
      </w:r>
      <w:r w:rsidRPr="00A40C20">
        <w:rPr>
          <w:bCs/>
          <w:color w:val="auto"/>
          <w:lang w:eastAsia="zh-CN"/>
        </w:rPr>
        <w:t>V</w:t>
      </w:r>
      <w:r w:rsidRPr="00A40C20">
        <w:rPr>
          <w:color w:val="auto"/>
          <w:lang w:eastAsia="zh-CN"/>
        </w:rPr>
        <w:t>级和既有结构</w:t>
      </w:r>
      <w:r w:rsidR="00424054" w:rsidRPr="00A40C20">
        <w:rPr>
          <w:rFonts w:hint="eastAsia"/>
          <w:color w:val="auto"/>
          <w:lang w:eastAsia="zh-CN"/>
        </w:rPr>
        <w:t>现状评估等级</w:t>
      </w:r>
      <w:r w:rsidRPr="00A40C20">
        <w:rPr>
          <w:color w:val="auto"/>
          <w:lang w:eastAsia="zh-CN"/>
        </w:rPr>
        <w:t>为</w:t>
      </w:r>
      <w:r w:rsidRPr="00A40C20">
        <w:rPr>
          <w:color w:val="auto"/>
          <w:lang w:eastAsia="zh-CN"/>
        </w:rPr>
        <w:t>3</w:t>
      </w:r>
      <w:r w:rsidR="002148A3" w:rsidRPr="00A40C20">
        <w:rPr>
          <w:rFonts w:hint="eastAsia"/>
          <w:color w:val="auto"/>
          <w:lang w:eastAsia="zh-CN"/>
        </w:rPr>
        <w:t>级</w:t>
      </w:r>
      <w:r w:rsidRPr="00A40C20">
        <w:rPr>
          <w:color w:val="auto"/>
          <w:lang w:eastAsia="zh-CN"/>
        </w:rPr>
        <w:t>、</w:t>
      </w:r>
      <w:r w:rsidRPr="00A40C20">
        <w:rPr>
          <w:color w:val="auto"/>
          <w:lang w:eastAsia="zh-CN"/>
        </w:rPr>
        <w:t>4</w:t>
      </w:r>
      <w:r w:rsidR="002148A3" w:rsidRPr="00A40C20">
        <w:rPr>
          <w:rFonts w:hint="eastAsia"/>
          <w:color w:val="auto"/>
          <w:lang w:eastAsia="zh-CN"/>
        </w:rPr>
        <w:t>级</w:t>
      </w:r>
      <w:r w:rsidRPr="00A40C20">
        <w:rPr>
          <w:color w:val="auto"/>
          <w:lang w:eastAsia="zh-CN"/>
        </w:rPr>
        <w:t>的情况</w:t>
      </w:r>
      <w:r w:rsidR="00BC179D" w:rsidRPr="00A40C20">
        <w:rPr>
          <w:rFonts w:hint="eastAsia"/>
          <w:color w:val="auto"/>
          <w:lang w:eastAsia="zh-CN"/>
        </w:rPr>
        <w:t>。</w:t>
      </w:r>
    </w:p>
    <w:p w14:paraId="61F62051" w14:textId="275D97A1" w:rsidR="003F3BCB" w:rsidRPr="00A40C20" w:rsidRDefault="00DA2A51">
      <w:pPr>
        <w:pStyle w:val="3"/>
        <w:rPr>
          <w:szCs w:val="28"/>
        </w:rPr>
      </w:pPr>
      <w:r w:rsidRPr="00A40C20">
        <w:rPr>
          <w:szCs w:val="28"/>
        </w:rPr>
        <w:t xml:space="preserve">  </w:t>
      </w:r>
      <w:r w:rsidRPr="00A40C20">
        <w:rPr>
          <w:szCs w:val="28"/>
        </w:rPr>
        <w:t>当外部作业为堆载、浅基础、桩基础等工程时，工程影响分区应按本标准附录</w:t>
      </w:r>
      <w:r w:rsidR="00911DEC" w:rsidRPr="00A40C20">
        <w:rPr>
          <w:rFonts w:hint="eastAsia"/>
          <w:szCs w:val="28"/>
        </w:rPr>
        <w:t>C</w:t>
      </w:r>
      <w:r w:rsidRPr="00A40C20">
        <w:rPr>
          <w:szCs w:val="28"/>
        </w:rPr>
        <w:t>相关规定执行。</w:t>
      </w:r>
    </w:p>
    <w:p w14:paraId="3A42BFA8" w14:textId="4C8ED3C1" w:rsidR="003F3BCB" w:rsidRPr="00A40C20" w:rsidRDefault="00DA2A51">
      <w:pPr>
        <w:pStyle w:val="3"/>
        <w:rPr>
          <w:szCs w:val="28"/>
        </w:rPr>
      </w:pPr>
      <w:r w:rsidRPr="00A40C20">
        <w:rPr>
          <w:szCs w:val="28"/>
        </w:rPr>
        <w:t xml:space="preserve">  </w:t>
      </w:r>
      <w:r w:rsidRPr="00A40C20">
        <w:rPr>
          <w:szCs w:val="28"/>
        </w:rPr>
        <w:t>当城市轨道交通既有结构为路基或高架结构时，接近程度应根据既有结构的类型及其与外部作业的空间位置关系确定，接近程度的判定标准应按本标准</w:t>
      </w:r>
      <w:r w:rsidR="00104535" w:rsidRPr="00A40C20">
        <w:rPr>
          <w:rFonts w:hint="eastAsia"/>
          <w:szCs w:val="28"/>
        </w:rPr>
        <w:t>附录</w:t>
      </w:r>
      <w:r w:rsidR="00104535" w:rsidRPr="00A40C20">
        <w:rPr>
          <w:rFonts w:hint="eastAsia"/>
          <w:szCs w:val="28"/>
        </w:rPr>
        <w:t>D</w:t>
      </w:r>
      <w:r w:rsidRPr="00A40C20">
        <w:rPr>
          <w:szCs w:val="28"/>
        </w:rPr>
        <w:t>相关规定执行。</w:t>
      </w:r>
    </w:p>
    <w:p w14:paraId="2DBF7004" w14:textId="77777777" w:rsidR="003F3BCB" w:rsidRPr="00A40C20" w:rsidRDefault="00DA2A51">
      <w:pPr>
        <w:pStyle w:val="3"/>
      </w:pPr>
      <w:r w:rsidRPr="00A40C20">
        <w:t xml:space="preserve">  </w:t>
      </w:r>
      <w:r w:rsidRPr="00A40C20">
        <w:t>当存在以下情况时，外部作业影响等级应进行调整：</w:t>
      </w:r>
    </w:p>
    <w:p w14:paraId="24391715" w14:textId="4C727BA5" w:rsidR="003F3BCB" w:rsidRPr="00A40C20" w:rsidRDefault="00DA2A51" w:rsidP="00490EA2">
      <w:pPr>
        <w:pStyle w:val="a"/>
      </w:pPr>
      <w:r w:rsidRPr="00A40C20">
        <w:t xml:space="preserve">  </w:t>
      </w:r>
      <w:r w:rsidRPr="00A40C20">
        <w:t>围岩级别为</w:t>
      </w:r>
      <w:r w:rsidRPr="00A40C20">
        <w:t>I</w:t>
      </w:r>
      <w:r w:rsidRPr="00A40C20">
        <w:t>级、</w:t>
      </w:r>
      <w:r w:rsidRPr="00A40C20">
        <w:t>Ⅱ</w:t>
      </w:r>
      <w:r w:rsidRPr="00A40C20">
        <w:t>级和</w:t>
      </w:r>
      <w:r w:rsidRPr="00A40C20">
        <w:t>III</w:t>
      </w:r>
      <w:r w:rsidRPr="00A40C20">
        <w:t>级时，外部作业影响等级可降低一级，四级以下仍定为四级；</w:t>
      </w:r>
    </w:p>
    <w:p w14:paraId="3D373B00" w14:textId="748EB566" w:rsidR="003F3BCB" w:rsidRPr="00A40C20" w:rsidRDefault="00DA2A51" w:rsidP="00490EA2">
      <w:pPr>
        <w:pStyle w:val="a"/>
      </w:pPr>
      <w:r w:rsidRPr="00A40C20">
        <w:t xml:space="preserve">  </w:t>
      </w:r>
      <w:r w:rsidRPr="00A40C20">
        <w:t>围岩级别为</w:t>
      </w:r>
      <w:r w:rsidRPr="00A40C20">
        <w:t>VI</w:t>
      </w:r>
      <w:r w:rsidRPr="00A40C20">
        <w:t>或既有结构位于深厚软土区、采空区、岩溶发育区、断裂带区域、花岗岩残积土</w:t>
      </w:r>
      <w:r w:rsidRPr="00A40C20">
        <w:rPr>
          <w:rFonts w:hint="eastAsia"/>
        </w:rPr>
        <w:t>和</w:t>
      </w:r>
      <w:r w:rsidRPr="00A40C20">
        <w:t>粉细砂层等复杂</w:t>
      </w:r>
      <w:r w:rsidR="000405D7" w:rsidRPr="00A40C20">
        <w:t>地</w:t>
      </w:r>
      <w:r w:rsidR="002672C2" w:rsidRPr="00A40C20">
        <w:rPr>
          <w:rFonts w:hint="eastAsia"/>
        </w:rPr>
        <w:t>质</w:t>
      </w:r>
      <w:r w:rsidR="000405D7" w:rsidRPr="00A40C20">
        <w:rPr>
          <w:rFonts w:hint="eastAsia"/>
        </w:rPr>
        <w:t>条件</w:t>
      </w:r>
      <w:r w:rsidRPr="00A40C20">
        <w:t>或存在地质灾害</w:t>
      </w:r>
      <w:r w:rsidR="002672C2" w:rsidRPr="00A40C20">
        <w:rPr>
          <w:rFonts w:hint="eastAsia"/>
        </w:rPr>
        <w:t>风险</w:t>
      </w:r>
      <w:r w:rsidRPr="00A40C20">
        <w:t>，外部作业影响等级应提高一级且不宜低于一级，特级时不再提高。</w:t>
      </w:r>
    </w:p>
    <w:p w14:paraId="0ADF3596" w14:textId="4FF369E6" w:rsidR="003F3BCB" w:rsidRPr="00A40C20" w:rsidRDefault="00DA2A51">
      <w:pPr>
        <w:pStyle w:val="3"/>
      </w:pPr>
      <w:r w:rsidRPr="00A40C20">
        <w:t xml:space="preserve">  </w:t>
      </w:r>
      <w:r w:rsidRPr="00A40C20">
        <w:t>重大影响外部作业是指对城市轨道交通既有结构安全有重大影响的作业，主要包括下列</w:t>
      </w:r>
      <w:r w:rsidR="006421E0" w:rsidRPr="00A40C20">
        <w:rPr>
          <w:rFonts w:hint="eastAsia"/>
        </w:rPr>
        <w:t>项目</w:t>
      </w:r>
      <w:r w:rsidRPr="00A40C20">
        <w:t>：</w:t>
      </w:r>
      <w:r w:rsidRPr="00A40C20">
        <w:t xml:space="preserve"> </w:t>
      </w:r>
    </w:p>
    <w:p w14:paraId="30177304" w14:textId="77777777" w:rsidR="003F3BCB" w:rsidRPr="00A40C20" w:rsidRDefault="00DA2A51">
      <w:pPr>
        <w:pStyle w:val="a"/>
        <w:numPr>
          <w:ilvl w:val="0"/>
          <w:numId w:val="6"/>
        </w:numPr>
      </w:pPr>
      <w:r w:rsidRPr="00A40C20">
        <w:t xml:space="preserve">  </w:t>
      </w:r>
      <w:r w:rsidRPr="00A40C20">
        <w:t>影响等级划分为特级、一级的外部作业；</w:t>
      </w:r>
    </w:p>
    <w:p w14:paraId="0EA42AC9" w14:textId="1A0E6EEF" w:rsidR="003F3BCB" w:rsidRPr="00A40C20" w:rsidRDefault="00DA2A51" w:rsidP="00490EA2">
      <w:pPr>
        <w:pStyle w:val="a"/>
      </w:pPr>
      <w:r w:rsidRPr="00A40C20">
        <w:t xml:space="preserve">  </w:t>
      </w:r>
      <w:r w:rsidRPr="00A40C20">
        <w:t>影响等级为二级的外部作业，但城市轨道交通既有结构所处</w:t>
      </w:r>
      <w:r w:rsidR="001D6F04" w:rsidRPr="00A40C20">
        <w:t>工程地质与水文地质</w:t>
      </w:r>
      <w:r w:rsidRPr="00A40C20">
        <w:t>条件较复杂；</w:t>
      </w:r>
    </w:p>
    <w:p w14:paraId="155D02BD" w14:textId="6A5AB264" w:rsidR="003415C8" w:rsidRPr="00A40C20" w:rsidRDefault="00DA2A51" w:rsidP="003415C8">
      <w:pPr>
        <w:pStyle w:val="a"/>
      </w:pPr>
      <w:r w:rsidRPr="00A40C20">
        <w:t xml:space="preserve"> </w:t>
      </w:r>
      <w:r w:rsidR="00715D59" w:rsidRPr="00A40C20">
        <w:rPr>
          <w:rFonts w:hint="eastAsia"/>
        </w:rPr>
        <w:t xml:space="preserve"> </w:t>
      </w:r>
      <w:r w:rsidR="00715D59" w:rsidRPr="00A40C20">
        <w:rPr>
          <w:rFonts w:hint="eastAsia"/>
        </w:rPr>
        <w:t>存在道床开裂、剥离、隧道漏水、结构变形过大等病害的城市轨道交通既有结构控制保护区的外部作业或</w:t>
      </w:r>
      <w:r w:rsidR="003415C8" w:rsidRPr="00A40C20">
        <w:rPr>
          <w:rFonts w:hint="eastAsia"/>
        </w:rPr>
        <w:t>结构现状评估等级为</w:t>
      </w:r>
      <w:r w:rsidR="003415C8" w:rsidRPr="00A40C20">
        <w:rPr>
          <w:rFonts w:hint="eastAsia"/>
        </w:rPr>
        <w:t>1</w:t>
      </w:r>
      <w:r w:rsidR="003415C8" w:rsidRPr="00A40C20">
        <w:rPr>
          <w:rFonts w:hint="eastAsia"/>
        </w:rPr>
        <w:t>级、</w:t>
      </w:r>
      <w:r w:rsidR="003415C8" w:rsidRPr="00A40C20">
        <w:rPr>
          <w:rFonts w:hint="eastAsia"/>
        </w:rPr>
        <w:t>2</w:t>
      </w:r>
      <w:r w:rsidR="003415C8" w:rsidRPr="00A40C20">
        <w:rPr>
          <w:rFonts w:hint="eastAsia"/>
        </w:rPr>
        <w:t>级</w:t>
      </w:r>
      <w:r w:rsidR="00623D7F" w:rsidRPr="00A40C20">
        <w:rPr>
          <w:rFonts w:hint="eastAsia"/>
        </w:rPr>
        <w:t>；</w:t>
      </w:r>
    </w:p>
    <w:p w14:paraId="4B0A1BB0" w14:textId="4E58C94A" w:rsidR="003F3BCB" w:rsidRPr="00A40C20" w:rsidRDefault="003415C8" w:rsidP="00490EA2">
      <w:pPr>
        <w:pStyle w:val="a"/>
      </w:pPr>
      <w:r w:rsidRPr="00A40C20">
        <w:rPr>
          <w:rFonts w:hint="eastAsia"/>
        </w:rPr>
        <w:t xml:space="preserve">  </w:t>
      </w:r>
      <w:r w:rsidR="00DA2A51" w:rsidRPr="00A40C20">
        <w:t>在未预留结构门洞的情况下，改建城市轨道交通既有结构的作业；</w:t>
      </w:r>
    </w:p>
    <w:p w14:paraId="5DD51164" w14:textId="77777777" w:rsidR="003F3BCB" w:rsidRPr="00A40C20" w:rsidRDefault="00DA2A51" w:rsidP="00490EA2">
      <w:pPr>
        <w:pStyle w:val="a"/>
      </w:pPr>
      <w:r w:rsidRPr="00A40C20">
        <w:t xml:space="preserve">  </w:t>
      </w:r>
      <w:r w:rsidRPr="00A40C20">
        <w:t>上穿、下穿城市轨道交通既有结构的作业，不含直径或最大边长小于</w:t>
      </w:r>
      <w:r w:rsidRPr="00A40C20">
        <w:t>2.5m</w:t>
      </w:r>
      <w:r w:rsidRPr="00A40C20">
        <w:t>的浅埋明挖小型管沟、明渠及牵引顶管等平面交叉作业；</w:t>
      </w:r>
    </w:p>
    <w:p w14:paraId="52091D17" w14:textId="77777777" w:rsidR="003F3BCB" w:rsidRPr="00A40C20" w:rsidRDefault="00DA2A51" w:rsidP="00490EA2">
      <w:pPr>
        <w:pStyle w:val="a"/>
      </w:pPr>
      <w:r w:rsidRPr="00A40C20">
        <w:t xml:space="preserve">  </w:t>
      </w:r>
      <w:r w:rsidRPr="00A40C20">
        <w:t>城市轨道交通高架桥位于外部作业强烈影响区</w:t>
      </w:r>
      <w:r w:rsidRPr="00A40C20">
        <w:t>(A)</w:t>
      </w:r>
      <w:r w:rsidRPr="00A40C20">
        <w:t>、显著影响区</w:t>
      </w:r>
      <w:r w:rsidRPr="00A40C20">
        <w:t>(B)</w:t>
      </w:r>
      <w:r w:rsidRPr="00A40C20">
        <w:t>的作业。</w:t>
      </w:r>
    </w:p>
    <w:p w14:paraId="42ADED8C" w14:textId="77777777" w:rsidR="003F3BCB" w:rsidRPr="00A40C20" w:rsidRDefault="00DA2A51">
      <w:pPr>
        <w:pStyle w:val="3"/>
      </w:pPr>
      <w:r w:rsidRPr="00A40C20">
        <w:t xml:space="preserve">  </w:t>
      </w:r>
      <w:r w:rsidRPr="00A40C20">
        <w:t>当外部作业影响范围内存在多种类型的城市轨道交通既有结构时，可分别确定不同结构类型的影响等级，取其中最高等级作为该外部作业的影响等级。</w:t>
      </w:r>
    </w:p>
    <w:p w14:paraId="257EE6CF" w14:textId="77777777" w:rsidR="003F3BCB" w:rsidRPr="00A40C20" w:rsidRDefault="00DA2A51">
      <w:pPr>
        <w:pStyle w:val="3"/>
      </w:pPr>
      <w:r w:rsidRPr="00A40C20">
        <w:t xml:space="preserve">  </w:t>
      </w:r>
      <w:r w:rsidRPr="00A40C20">
        <w:t>当城市轨道交通控制保护区内存在多种类型的外部作业交叉施工时，可分别确定不同类型外部作业的影响等级，取其中最高等级作为该外部作业的影响等级。</w:t>
      </w:r>
    </w:p>
    <w:p w14:paraId="1069499A" w14:textId="77777777" w:rsidR="003F3BCB" w:rsidRPr="00A40C20" w:rsidRDefault="00DA2A51">
      <w:pPr>
        <w:pStyle w:val="2"/>
        <w:spacing w:before="120" w:after="120"/>
      </w:pPr>
      <w:r w:rsidRPr="00A40C20">
        <w:t xml:space="preserve">  </w:t>
      </w:r>
      <w:bookmarkStart w:id="7" w:name="_Toc182166478"/>
      <w:r w:rsidRPr="00A40C20">
        <w:t>安全评估工作流程</w:t>
      </w:r>
      <w:bookmarkEnd w:id="7"/>
    </w:p>
    <w:p w14:paraId="3239477A" w14:textId="709A04D2" w:rsidR="003F3BCB" w:rsidRPr="00A40C20" w:rsidRDefault="00DA2A51">
      <w:pPr>
        <w:pStyle w:val="3"/>
      </w:pPr>
      <w:r w:rsidRPr="00A40C20">
        <w:t xml:space="preserve">  </w:t>
      </w:r>
      <w:r w:rsidRPr="00A40C20">
        <w:t>安全评估</w:t>
      </w:r>
      <w:r w:rsidR="009A73D0" w:rsidRPr="00A40C20">
        <w:rPr>
          <w:rFonts w:hint="eastAsia"/>
        </w:rPr>
        <w:t>工作</w:t>
      </w:r>
      <w:r w:rsidRPr="00A40C20">
        <w:t>内容应包括：外部作业影响等级划分、结构现状评估、安全保护等级划分、安全控制指标确定、外部作业评估计算与分析、评估结论、安全保护要求及</w:t>
      </w:r>
      <w:r w:rsidR="007F1504" w:rsidRPr="00A40C20">
        <w:rPr>
          <w:rFonts w:hint="eastAsia"/>
        </w:rPr>
        <w:t>安全保障</w:t>
      </w:r>
      <w:r w:rsidRPr="00A40C20">
        <w:t>措施建议等。</w:t>
      </w:r>
    </w:p>
    <w:p w14:paraId="5A77E571" w14:textId="50829893" w:rsidR="003F3BCB" w:rsidRPr="00A40C20" w:rsidRDefault="00DA2A51">
      <w:pPr>
        <w:pStyle w:val="3"/>
      </w:pPr>
      <w:r w:rsidRPr="00A40C20">
        <w:t xml:space="preserve">  </w:t>
      </w:r>
      <w:r w:rsidRPr="00A40C20">
        <w:t>安全评估工作流程应按图</w:t>
      </w:r>
      <w:r w:rsidRPr="00A40C20">
        <w:t>3.3.2</w:t>
      </w:r>
      <w:r w:rsidRPr="00A40C20">
        <w:t>执行并应符合下列规定：</w:t>
      </w:r>
    </w:p>
    <w:p w14:paraId="44A9FCE3" w14:textId="3D2419EB" w:rsidR="003F3BCB" w:rsidRPr="00A40C20" w:rsidRDefault="00DA2A51">
      <w:pPr>
        <w:pStyle w:val="a"/>
        <w:numPr>
          <w:ilvl w:val="0"/>
          <w:numId w:val="5"/>
        </w:numPr>
      </w:pPr>
      <w:r w:rsidRPr="00A40C20">
        <w:t xml:space="preserve">  </w:t>
      </w:r>
      <w:r w:rsidRPr="00A40C20">
        <w:t>由外部作业工程影响分区及接近程度划分外部作业影响等级，结合城市轨道交通围岩等级及地质条件</w:t>
      </w:r>
      <w:r w:rsidR="00BB5AEC" w:rsidRPr="00A40C20">
        <w:rPr>
          <w:rFonts w:hint="eastAsia"/>
        </w:rPr>
        <w:t>调整</w:t>
      </w:r>
      <w:r w:rsidRPr="00A40C20">
        <w:t>外部作业影响等级；</w:t>
      </w:r>
    </w:p>
    <w:p w14:paraId="48576C54" w14:textId="35C87ED7" w:rsidR="003F3BCB" w:rsidRPr="00A40C20" w:rsidRDefault="00DA2A51" w:rsidP="00490EA2">
      <w:pPr>
        <w:pStyle w:val="a"/>
      </w:pPr>
      <w:r w:rsidRPr="00A40C20">
        <w:t xml:space="preserve">  </w:t>
      </w:r>
      <w:r w:rsidRPr="00A40C20">
        <w:t>根据结构</w:t>
      </w:r>
      <w:r w:rsidR="00662BBF" w:rsidRPr="00A40C20">
        <w:rPr>
          <w:rFonts w:hint="eastAsia"/>
        </w:rPr>
        <w:t>现状</w:t>
      </w:r>
      <w:r w:rsidRPr="00A40C20">
        <w:t>调查成果，评定各单项结构病害等级，综合确定既有结构现状评估等级；</w:t>
      </w:r>
    </w:p>
    <w:p w14:paraId="5CE3A084" w14:textId="77777777" w:rsidR="003F3BCB" w:rsidRPr="00A40C20" w:rsidRDefault="00DA2A51" w:rsidP="00490EA2">
      <w:pPr>
        <w:pStyle w:val="a"/>
      </w:pPr>
      <w:r w:rsidRPr="00A40C20">
        <w:t xml:space="preserve">  </w:t>
      </w:r>
      <w:r w:rsidRPr="00A40C20">
        <w:t>结合外部作业影响等级和既有结构现状评估等级，确定安全保护等级；</w:t>
      </w:r>
    </w:p>
    <w:p w14:paraId="2391C52A" w14:textId="77777777" w:rsidR="003F3BCB" w:rsidRPr="00A40C20" w:rsidRDefault="00DA2A51" w:rsidP="00490EA2">
      <w:pPr>
        <w:pStyle w:val="a"/>
      </w:pPr>
      <w:r w:rsidRPr="00A40C20">
        <w:t xml:space="preserve">  </w:t>
      </w:r>
      <w:r w:rsidRPr="00A40C20">
        <w:t>根据外部作业类型与安全保护等级，确定既有结构安全控制指标；</w:t>
      </w:r>
    </w:p>
    <w:p w14:paraId="2A45B49A" w14:textId="542FAFD9" w:rsidR="003F3BCB" w:rsidRPr="00A40C20" w:rsidRDefault="00DA2A51" w:rsidP="00490EA2">
      <w:pPr>
        <w:pStyle w:val="a"/>
      </w:pPr>
      <w:r w:rsidRPr="00A40C20">
        <w:t xml:space="preserve">  </w:t>
      </w:r>
      <w:r w:rsidRPr="00A40C20">
        <w:t>根据外部作业实施方案开展评估计算与分析，</w:t>
      </w:r>
      <w:r w:rsidR="00BB5AEC" w:rsidRPr="00A40C20">
        <w:rPr>
          <w:rFonts w:hint="eastAsia"/>
        </w:rPr>
        <w:t>根据</w:t>
      </w:r>
      <w:r w:rsidRPr="00A40C20">
        <w:t>评估结果与安全控制指标</w:t>
      </w:r>
      <w:r w:rsidR="00BB5AEC" w:rsidRPr="00A40C20">
        <w:rPr>
          <w:rFonts w:hint="eastAsia"/>
        </w:rPr>
        <w:t>进行复核验算</w:t>
      </w:r>
      <w:r w:rsidRPr="00A40C20">
        <w:t>，进行方案优化；</w:t>
      </w:r>
    </w:p>
    <w:p w14:paraId="4F2E3157" w14:textId="79565C9D" w:rsidR="003F3BCB" w:rsidRPr="00A40C20" w:rsidRDefault="00DA2A51" w:rsidP="00490EA2">
      <w:pPr>
        <w:pStyle w:val="a"/>
      </w:pPr>
      <w:r w:rsidRPr="00A40C20">
        <w:t xml:space="preserve">  </w:t>
      </w:r>
      <w:r w:rsidRPr="00A40C20">
        <w:t>提出评估结论、安全保护要求及</w:t>
      </w:r>
      <w:r w:rsidR="00E673A5" w:rsidRPr="00A40C20">
        <w:rPr>
          <w:rFonts w:hint="eastAsia"/>
        </w:rPr>
        <w:t>安全保障</w:t>
      </w:r>
      <w:r w:rsidR="00E673A5" w:rsidRPr="00A40C20">
        <w:t>措施</w:t>
      </w:r>
      <w:r w:rsidRPr="00A40C20">
        <w:t>建议。</w:t>
      </w:r>
    </w:p>
    <w:p w14:paraId="3A27B5B1" w14:textId="39C32AF0" w:rsidR="003F3BCB" w:rsidRPr="00A40C20" w:rsidRDefault="00196154" w:rsidP="00A36935">
      <w:pPr>
        <w:pStyle w:val="aff"/>
        <w:rPr>
          <w:color w:val="auto"/>
          <w:szCs w:val="28"/>
        </w:rPr>
      </w:pPr>
      <w:r w:rsidRPr="00A40C20">
        <w:rPr>
          <w:noProof/>
          <w:color w:val="auto"/>
        </w:rPr>
        <w:drawing>
          <wp:inline distT="0" distB="0" distL="0" distR="0" wp14:anchorId="0F5317FA" wp14:editId="798ED01D">
            <wp:extent cx="4472728" cy="3923731"/>
            <wp:effectExtent l="0" t="0" r="444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08404" cy="3955028"/>
                    </a:xfrm>
                    <a:prstGeom prst="rect">
                      <a:avLst/>
                    </a:prstGeom>
                  </pic:spPr>
                </pic:pic>
              </a:graphicData>
            </a:graphic>
          </wp:inline>
        </w:drawing>
      </w:r>
    </w:p>
    <w:p w14:paraId="20720E09" w14:textId="3DC7718E" w:rsidR="003F3BCB" w:rsidRPr="00A40C20" w:rsidRDefault="00DA2A51" w:rsidP="00A056EE">
      <w:pPr>
        <w:pStyle w:val="aff"/>
        <w:rPr>
          <w:b/>
          <w:color w:val="auto"/>
        </w:rPr>
      </w:pPr>
      <w:proofErr w:type="gramStart"/>
      <w:r w:rsidRPr="00A40C20">
        <w:rPr>
          <w:b/>
          <w:color w:val="auto"/>
        </w:rPr>
        <w:t>图</w:t>
      </w:r>
      <w:r w:rsidRPr="00A40C20">
        <w:rPr>
          <w:b/>
          <w:color w:val="auto"/>
        </w:rPr>
        <w:t xml:space="preserve">3.3.2  </w:t>
      </w:r>
      <w:proofErr w:type="spellStart"/>
      <w:r w:rsidRPr="00A40C20">
        <w:rPr>
          <w:b/>
          <w:color w:val="auto"/>
        </w:rPr>
        <w:t>安全评估工作流程</w:t>
      </w:r>
      <w:proofErr w:type="spellEnd"/>
      <w:proofErr w:type="gramEnd"/>
    </w:p>
    <w:p w14:paraId="27A0AC06" w14:textId="77777777" w:rsidR="003F3BCB" w:rsidRPr="00A40C20" w:rsidRDefault="003F3BCB">
      <w:pPr>
        <w:ind w:firstLine="560"/>
        <w:jc w:val="left"/>
        <w:rPr>
          <w:szCs w:val="28"/>
        </w:rPr>
      </w:pPr>
    </w:p>
    <w:p w14:paraId="59F41D99" w14:textId="77777777" w:rsidR="003F3BCB" w:rsidRPr="00A40C20" w:rsidRDefault="003F3BCB">
      <w:pPr>
        <w:ind w:firstLine="560"/>
        <w:jc w:val="left"/>
        <w:rPr>
          <w:szCs w:val="28"/>
        </w:rPr>
        <w:sectPr w:rsidR="003F3BCB" w:rsidRPr="00A40C20" w:rsidSect="00131B9D">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1134" w:footer="1134" w:gutter="0"/>
          <w:cols w:space="425"/>
          <w:docGrid w:linePitch="381"/>
        </w:sectPr>
      </w:pPr>
    </w:p>
    <w:p w14:paraId="43679590" w14:textId="77777777" w:rsidR="00E929F5" w:rsidRPr="00A40C20" w:rsidRDefault="00E929F5" w:rsidP="00E929F5">
      <w:pPr>
        <w:pStyle w:val="1"/>
        <w:numPr>
          <w:ilvl w:val="0"/>
          <w:numId w:val="1"/>
        </w:numPr>
        <w:spacing w:before="120" w:after="120"/>
      </w:pPr>
      <w:bookmarkStart w:id="8" w:name="_Toc153454494"/>
      <w:bookmarkStart w:id="9" w:name="_Toc153454496"/>
      <w:bookmarkStart w:id="10" w:name="_Toc153454500"/>
      <w:bookmarkStart w:id="11" w:name="_Toc153454511"/>
      <w:bookmarkStart w:id="12" w:name="_Toc153454501"/>
      <w:bookmarkStart w:id="13" w:name="_Toc153454679"/>
      <w:bookmarkStart w:id="14" w:name="_Toc153454491"/>
      <w:bookmarkStart w:id="15" w:name="_Toc153454512"/>
      <w:bookmarkStart w:id="16" w:name="_Toc153454507"/>
      <w:bookmarkStart w:id="17" w:name="_Toc153454562"/>
      <w:bookmarkStart w:id="18" w:name="_Toc153454518"/>
      <w:bookmarkStart w:id="19" w:name="_Toc153454517"/>
      <w:bookmarkStart w:id="20" w:name="_Toc153454490"/>
      <w:bookmarkStart w:id="21" w:name="_Toc153454492"/>
      <w:bookmarkStart w:id="22" w:name="_Toc153454510"/>
      <w:bookmarkStart w:id="23" w:name="_Toc153454516"/>
      <w:bookmarkStart w:id="24" w:name="_Toc153454527"/>
      <w:bookmarkStart w:id="25" w:name="_Toc153454659"/>
      <w:bookmarkStart w:id="26" w:name="_Toc153454732"/>
      <w:bookmarkStart w:id="27" w:name="_Toc153454493"/>
      <w:bookmarkStart w:id="28" w:name="_Toc153454497"/>
      <w:bookmarkStart w:id="29" w:name="_Toc153454680"/>
      <w:bookmarkStart w:id="30" w:name="_Toc153454495"/>
      <w:bookmarkStart w:id="31" w:name="_Toc153454499"/>
      <w:bookmarkStart w:id="32" w:name="_Toc153454503"/>
      <w:bookmarkStart w:id="33" w:name="_Toc153454506"/>
      <w:bookmarkStart w:id="34" w:name="_Toc153454584"/>
      <w:bookmarkStart w:id="35" w:name="_Toc153454697"/>
      <w:bookmarkStart w:id="36" w:name="_Toc153454523"/>
      <w:bookmarkStart w:id="37" w:name="_Toc153454489"/>
      <w:bookmarkStart w:id="38" w:name="_Toc153454520"/>
      <w:bookmarkStart w:id="39" w:name="_Toc153454564"/>
      <w:bookmarkStart w:id="40" w:name="_Toc153454508"/>
      <w:bookmarkStart w:id="41" w:name="_Toc153454590"/>
      <w:bookmarkStart w:id="42" w:name="_Toc153454502"/>
      <w:bookmarkStart w:id="43" w:name="_Toc153454519"/>
      <w:bookmarkStart w:id="44" w:name="_Toc153454509"/>
      <w:bookmarkStart w:id="45" w:name="_Toc153454514"/>
      <w:bookmarkStart w:id="46" w:name="_Toc153454660"/>
      <w:bookmarkStart w:id="47" w:name="_Toc153454583"/>
      <w:bookmarkStart w:id="48" w:name="_Toc152778091"/>
      <w:bookmarkStart w:id="49" w:name="_Toc153454515"/>
      <w:bookmarkStart w:id="50" w:name="_Toc153454634"/>
      <w:bookmarkStart w:id="51" w:name="_Toc153454730"/>
      <w:bookmarkStart w:id="52" w:name="_Toc153454498"/>
      <w:bookmarkStart w:id="53" w:name="_Toc153454513"/>
      <w:bookmarkStart w:id="54" w:name="_Toc153454586"/>
      <w:bookmarkStart w:id="55" w:name="_Toc153454582"/>
      <w:bookmarkStart w:id="56" w:name="_Toc153454487"/>
      <w:bookmarkStart w:id="57" w:name="_Toc153454504"/>
      <w:bookmarkStart w:id="58" w:name="_Toc153454610"/>
      <w:bookmarkStart w:id="59" w:name="_Toc153454639"/>
      <w:bookmarkStart w:id="60" w:name="_Toc153454731"/>
      <w:bookmarkStart w:id="61" w:name="_Toc153454488"/>
      <w:bookmarkStart w:id="62" w:name="_Toc153454614"/>
      <w:bookmarkStart w:id="63" w:name="_Toc153454505"/>
      <w:bookmarkStart w:id="64" w:name="_Toc153454486"/>
      <w:bookmarkStart w:id="65" w:name="_Toc153454522"/>
      <w:bookmarkStart w:id="66" w:name="_Toc153454661"/>
      <w:bookmarkStart w:id="67" w:name="_Toc153454481"/>
      <w:bookmarkStart w:id="68" w:name="_Toc153454521"/>
      <w:bookmarkStart w:id="69" w:name="_Toc153454635"/>
      <w:bookmarkStart w:id="70" w:name="_Toc153454678"/>
      <w:bookmarkStart w:id="71" w:name="_Toc153454585"/>
      <w:bookmarkStart w:id="72" w:name="_Toc153454565"/>
      <w:bookmarkStart w:id="73" w:name="_Toc153454563"/>
      <w:bookmarkStart w:id="74" w:name="_Toc153454681"/>
      <w:bookmarkStart w:id="75" w:name="_Toc153454662"/>
      <w:bookmarkStart w:id="76" w:name="_Toc153454714"/>
      <w:bookmarkStart w:id="77" w:name="_Toc153454733"/>
      <w:bookmarkStart w:id="78" w:name="_Toc153454483"/>
      <w:bookmarkStart w:id="79" w:name="_Toc153454482"/>
      <w:bookmarkStart w:id="80" w:name="_Toc153454484"/>
      <w:bookmarkStart w:id="81" w:name="_Toc153454485"/>
      <w:bookmarkStart w:id="82" w:name="_Toc153454713"/>
      <w:bookmarkStart w:id="83" w:name="_Toc153454761"/>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A40C20">
        <w:t xml:space="preserve">  </w:t>
      </w:r>
      <w:bookmarkStart w:id="84" w:name="_Toc152778088"/>
      <w:bookmarkStart w:id="85" w:name="_Toc182166479"/>
      <w:r w:rsidRPr="00A40C20">
        <w:t>结构现状评估</w:t>
      </w:r>
      <w:bookmarkEnd w:id="84"/>
      <w:bookmarkEnd w:id="85"/>
    </w:p>
    <w:p w14:paraId="77E19631" w14:textId="77777777" w:rsidR="00E929F5" w:rsidRPr="00A40C20" w:rsidRDefault="00E929F5" w:rsidP="00E929F5">
      <w:pPr>
        <w:pStyle w:val="2"/>
        <w:numPr>
          <w:ilvl w:val="1"/>
          <w:numId w:val="1"/>
        </w:numPr>
        <w:spacing w:before="120" w:after="120"/>
        <w:ind w:left="0" w:firstLine="0"/>
      </w:pPr>
      <w:bookmarkStart w:id="86" w:name="_Toc152778089"/>
      <w:r w:rsidRPr="00A40C20">
        <w:t xml:space="preserve">  </w:t>
      </w:r>
      <w:bookmarkStart w:id="87" w:name="_Toc182166480"/>
      <w:r w:rsidRPr="00A40C20">
        <w:t>一般规定</w:t>
      </w:r>
      <w:bookmarkEnd w:id="86"/>
      <w:bookmarkEnd w:id="87"/>
    </w:p>
    <w:p w14:paraId="244BD0AF" w14:textId="77777777" w:rsidR="00E929F5" w:rsidRPr="00A40C20" w:rsidRDefault="00E929F5" w:rsidP="00E929F5">
      <w:pPr>
        <w:pStyle w:val="3"/>
        <w:numPr>
          <w:ilvl w:val="2"/>
          <w:numId w:val="1"/>
        </w:numPr>
      </w:pPr>
      <w:r w:rsidRPr="00A40C20">
        <w:t xml:space="preserve">  </w:t>
      </w:r>
      <w:r w:rsidRPr="00A40C20">
        <w:t>结构现状评估应开展结构</w:t>
      </w:r>
      <w:r w:rsidRPr="00A40C20">
        <w:rPr>
          <w:rFonts w:hint="eastAsia"/>
        </w:rPr>
        <w:t>现状</w:t>
      </w:r>
      <w:r w:rsidRPr="00A40C20">
        <w:t>调查，形成可评估当前结构现状、抗变形能力和承载能力的成果，为安全评估提供基础依据。</w:t>
      </w:r>
    </w:p>
    <w:p w14:paraId="0B919F39" w14:textId="77777777" w:rsidR="00E929F5" w:rsidRPr="00A40C20" w:rsidRDefault="00E929F5" w:rsidP="00E929F5">
      <w:pPr>
        <w:pStyle w:val="3"/>
        <w:numPr>
          <w:ilvl w:val="2"/>
          <w:numId w:val="1"/>
        </w:numPr>
      </w:pPr>
      <w:r w:rsidRPr="00A40C20">
        <w:t xml:space="preserve">  </w:t>
      </w:r>
      <w:r w:rsidRPr="00A40C20">
        <w:t>结构</w:t>
      </w:r>
      <w:r w:rsidRPr="00A40C20">
        <w:rPr>
          <w:rFonts w:hint="eastAsia"/>
        </w:rPr>
        <w:t>现状</w:t>
      </w:r>
      <w:r w:rsidRPr="00A40C20">
        <w:t>调查应由具有丰富调查经验的人员通过详细人工观察和仪器量测，获取结构病害和几何尺寸的关键信息，获取的调查信息应做到全面、直观、可量化，同时做好数据的整理、分析工作。</w:t>
      </w:r>
    </w:p>
    <w:p w14:paraId="6C95F26B" w14:textId="77777777" w:rsidR="00E929F5" w:rsidRPr="00A40C20" w:rsidRDefault="00E929F5" w:rsidP="00E929F5">
      <w:pPr>
        <w:pStyle w:val="3"/>
        <w:numPr>
          <w:ilvl w:val="2"/>
          <w:numId w:val="1"/>
        </w:numPr>
      </w:pPr>
      <w:r w:rsidRPr="00A40C20">
        <w:t xml:space="preserve">  </w:t>
      </w:r>
      <w:r w:rsidRPr="00A40C20">
        <w:t>结构</w:t>
      </w:r>
      <w:r w:rsidRPr="00A40C20">
        <w:rPr>
          <w:rFonts w:hint="eastAsia"/>
        </w:rPr>
        <w:t>现状</w:t>
      </w:r>
      <w:r w:rsidRPr="00A40C20">
        <w:t>调查应尽量选择可靠、先进的技术和设备进行现状测量和检测，如全断面形态扫描、数字摄影测量、</w:t>
      </w:r>
      <w:r w:rsidRPr="00A40C20">
        <w:rPr>
          <w:rFonts w:hint="eastAsia"/>
        </w:rPr>
        <w:t>地质雷达、</w:t>
      </w:r>
      <w:r w:rsidRPr="00A40C20">
        <w:t>三维激光扫描等，准确、清晰、直观</w:t>
      </w:r>
      <w:r w:rsidRPr="00A40C20">
        <w:rPr>
          <w:rFonts w:hint="eastAsia"/>
        </w:rPr>
        <w:t>地</w:t>
      </w:r>
      <w:r w:rsidRPr="00A40C20">
        <w:t>记录结构现状情况。</w:t>
      </w:r>
    </w:p>
    <w:p w14:paraId="4F81F339" w14:textId="77777777" w:rsidR="00E929F5" w:rsidRPr="00A40C20" w:rsidRDefault="00E929F5" w:rsidP="00E929F5">
      <w:pPr>
        <w:pStyle w:val="3"/>
        <w:numPr>
          <w:ilvl w:val="2"/>
          <w:numId w:val="1"/>
        </w:numPr>
      </w:pPr>
      <w:r w:rsidRPr="00A40C20">
        <w:t xml:space="preserve">  </w:t>
      </w:r>
      <w:r w:rsidRPr="00A40C20">
        <w:t>结构</w:t>
      </w:r>
      <w:r w:rsidRPr="00A40C20">
        <w:rPr>
          <w:rFonts w:hint="eastAsia"/>
        </w:rPr>
        <w:t>现状</w:t>
      </w:r>
      <w:r w:rsidRPr="00A40C20">
        <w:t>调查和评估范围应不小于外部作业的影响范围，当无经验时，可参照表</w:t>
      </w:r>
      <w:r w:rsidRPr="00A40C20">
        <w:t>4.1.</w:t>
      </w:r>
      <w:r w:rsidRPr="00A40C20">
        <w:rPr>
          <w:rFonts w:hint="eastAsia"/>
        </w:rPr>
        <w:t>4</w:t>
      </w:r>
      <w:r w:rsidRPr="00A40C20">
        <w:t>的规定执行。</w:t>
      </w:r>
    </w:p>
    <w:p w14:paraId="475CB164" w14:textId="77777777" w:rsidR="00E929F5" w:rsidRPr="00A40C20" w:rsidRDefault="00E929F5" w:rsidP="00E929F5">
      <w:pPr>
        <w:pStyle w:val="aff"/>
        <w:rPr>
          <w:b/>
          <w:color w:val="auto"/>
        </w:rPr>
      </w:pPr>
      <w:r w:rsidRPr="00A40C20">
        <w:rPr>
          <w:b/>
          <w:color w:val="auto"/>
        </w:rPr>
        <w:t>表</w:t>
      </w:r>
      <w:r w:rsidRPr="00A40C20">
        <w:rPr>
          <w:b/>
          <w:color w:val="auto"/>
        </w:rPr>
        <w:t>4.1.</w:t>
      </w:r>
      <w:r w:rsidRPr="00A40C20">
        <w:rPr>
          <w:rFonts w:hint="eastAsia"/>
          <w:b/>
          <w:color w:val="auto"/>
          <w:lang w:eastAsia="zh-CN"/>
        </w:rPr>
        <w:t>4</w:t>
      </w:r>
      <w:r w:rsidRPr="00A40C20">
        <w:rPr>
          <w:b/>
          <w:color w:val="auto"/>
        </w:rPr>
        <w:t xml:space="preserve"> </w:t>
      </w:r>
      <w:proofErr w:type="spellStart"/>
      <w:r w:rsidRPr="00A40C20">
        <w:rPr>
          <w:b/>
          <w:color w:val="auto"/>
        </w:rPr>
        <w:t>结构现状调查范围</w:t>
      </w:r>
      <w:proofErr w:type="spellEnd"/>
    </w:p>
    <w:tbl>
      <w:tblPr>
        <w:tblStyle w:val="afa"/>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32"/>
        <w:gridCol w:w="763"/>
        <w:gridCol w:w="979"/>
        <w:gridCol w:w="763"/>
        <w:gridCol w:w="660"/>
        <w:gridCol w:w="588"/>
      </w:tblGrid>
      <w:tr w:rsidR="00A40C20" w:rsidRPr="00A40C20" w14:paraId="16A66527" w14:textId="77777777" w:rsidTr="003009B3">
        <w:trPr>
          <w:trHeight w:val="57"/>
          <w:jc w:val="center"/>
        </w:trPr>
        <w:tc>
          <w:tcPr>
            <w:tcW w:w="0" w:type="auto"/>
            <w:vMerge w:val="restart"/>
            <w:shd w:val="clear" w:color="auto" w:fill="auto"/>
            <w:vAlign w:val="center"/>
          </w:tcPr>
          <w:p w14:paraId="4A0E2172" w14:textId="77777777" w:rsidR="00E929F5" w:rsidRPr="00A40C20" w:rsidRDefault="00E929F5" w:rsidP="003009B3">
            <w:pPr>
              <w:pStyle w:val="aff"/>
              <w:rPr>
                <w:b/>
                <w:color w:val="auto"/>
              </w:rPr>
            </w:pPr>
            <w:proofErr w:type="spellStart"/>
            <w:r w:rsidRPr="00A40C20">
              <w:rPr>
                <w:color w:val="auto"/>
              </w:rPr>
              <w:t>外部作业类别</w:t>
            </w:r>
            <w:proofErr w:type="spellEnd"/>
          </w:p>
        </w:tc>
        <w:tc>
          <w:tcPr>
            <w:tcW w:w="0" w:type="auto"/>
            <w:gridSpan w:val="5"/>
            <w:shd w:val="clear" w:color="auto" w:fill="auto"/>
            <w:vAlign w:val="center"/>
          </w:tcPr>
          <w:p w14:paraId="1B25DD45" w14:textId="77777777" w:rsidR="00E929F5" w:rsidRPr="00A40C20" w:rsidRDefault="00E929F5" w:rsidP="003009B3">
            <w:pPr>
              <w:pStyle w:val="aff"/>
              <w:rPr>
                <w:b/>
                <w:color w:val="auto"/>
              </w:rPr>
            </w:pPr>
            <w:proofErr w:type="spellStart"/>
            <w:r w:rsidRPr="00A40C20">
              <w:rPr>
                <w:color w:val="auto"/>
              </w:rPr>
              <w:t>影响等级</w:t>
            </w:r>
            <w:proofErr w:type="spellEnd"/>
          </w:p>
        </w:tc>
      </w:tr>
      <w:tr w:rsidR="00A40C20" w:rsidRPr="00A40C20" w14:paraId="7940A9BC" w14:textId="77777777" w:rsidTr="003009B3">
        <w:trPr>
          <w:trHeight w:val="57"/>
          <w:jc w:val="center"/>
        </w:trPr>
        <w:tc>
          <w:tcPr>
            <w:tcW w:w="0" w:type="auto"/>
            <w:vMerge/>
            <w:shd w:val="clear" w:color="auto" w:fill="auto"/>
            <w:vAlign w:val="center"/>
          </w:tcPr>
          <w:p w14:paraId="08834EC8" w14:textId="77777777" w:rsidR="00E929F5" w:rsidRPr="00A40C20" w:rsidRDefault="00E929F5" w:rsidP="003009B3">
            <w:pPr>
              <w:pStyle w:val="aff"/>
              <w:rPr>
                <w:color w:val="auto"/>
              </w:rPr>
            </w:pPr>
          </w:p>
        </w:tc>
        <w:tc>
          <w:tcPr>
            <w:tcW w:w="0" w:type="auto"/>
            <w:shd w:val="clear" w:color="auto" w:fill="auto"/>
            <w:vAlign w:val="center"/>
          </w:tcPr>
          <w:p w14:paraId="3071F851" w14:textId="77777777" w:rsidR="00E929F5" w:rsidRPr="00A40C20" w:rsidRDefault="00E929F5" w:rsidP="003009B3">
            <w:pPr>
              <w:pStyle w:val="aff"/>
              <w:rPr>
                <w:b/>
                <w:color w:val="auto"/>
              </w:rPr>
            </w:pPr>
            <w:proofErr w:type="spellStart"/>
            <w:r w:rsidRPr="00A40C20">
              <w:rPr>
                <w:color w:val="auto"/>
              </w:rPr>
              <w:t>特级</w:t>
            </w:r>
            <w:proofErr w:type="spellEnd"/>
          </w:p>
        </w:tc>
        <w:tc>
          <w:tcPr>
            <w:tcW w:w="0" w:type="auto"/>
            <w:vAlign w:val="center"/>
          </w:tcPr>
          <w:p w14:paraId="1F5014F8" w14:textId="77777777" w:rsidR="00E929F5" w:rsidRPr="00A40C20" w:rsidRDefault="00E929F5" w:rsidP="003009B3">
            <w:pPr>
              <w:pStyle w:val="aff"/>
              <w:rPr>
                <w:b/>
                <w:color w:val="auto"/>
              </w:rPr>
            </w:pPr>
            <w:proofErr w:type="spellStart"/>
            <w:r w:rsidRPr="00A40C20">
              <w:rPr>
                <w:color w:val="auto"/>
              </w:rPr>
              <w:t>一级</w:t>
            </w:r>
            <w:proofErr w:type="spellEnd"/>
          </w:p>
        </w:tc>
        <w:tc>
          <w:tcPr>
            <w:tcW w:w="0" w:type="auto"/>
            <w:vAlign w:val="center"/>
          </w:tcPr>
          <w:p w14:paraId="5E4123E4" w14:textId="77777777" w:rsidR="00E929F5" w:rsidRPr="00A40C20" w:rsidRDefault="00E929F5" w:rsidP="003009B3">
            <w:pPr>
              <w:pStyle w:val="aff"/>
              <w:rPr>
                <w:b/>
                <w:color w:val="auto"/>
              </w:rPr>
            </w:pPr>
            <w:proofErr w:type="spellStart"/>
            <w:r w:rsidRPr="00A40C20">
              <w:rPr>
                <w:color w:val="auto"/>
              </w:rPr>
              <w:t>二级</w:t>
            </w:r>
            <w:proofErr w:type="spellEnd"/>
          </w:p>
        </w:tc>
        <w:tc>
          <w:tcPr>
            <w:tcW w:w="0" w:type="auto"/>
            <w:vAlign w:val="center"/>
          </w:tcPr>
          <w:p w14:paraId="040ACBB5" w14:textId="77777777" w:rsidR="00E929F5" w:rsidRPr="00A40C20" w:rsidRDefault="00E929F5" w:rsidP="003009B3">
            <w:pPr>
              <w:pStyle w:val="aff"/>
              <w:rPr>
                <w:b/>
                <w:color w:val="auto"/>
              </w:rPr>
            </w:pPr>
            <w:proofErr w:type="spellStart"/>
            <w:r w:rsidRPr="00A40C20">
              <w:rPr>
                <w:color w:val="auto"/>
              </w:rPr>
              <w:t>三级</w:t>
            </w:r>
            <w:proofErr w:type="spellEnd"/>
          </w:p>
        </w:tc>
        <w:tc>
          <w:tcPr>
            <w:tcW w:w="0" w:type="auto"/>
            <w:vAlign w:val="center"/>
          </w:tcPr>
          <w:p w14:paraId="2D35851E" w14:textId="77777777" w:rsidR="00E929F5" w:rsidRPr="00A40C20" w:rsidRDefault="00E929F5" w:rsidP="003009B3">
            <w:pPr>
              <w:pStyle w:val="aff"/>
              <w:rPr>
                <w:b/>
                <w:color w:val="auto"/>
              </w:rPr>
            </w:pPr>
            <w:proofErr w:type="spellStart"/>
            <w:r w:rsidRPr="00A40C20">
              <w:rPr>
                <w:color w:val="auto"/>
              </w:rPr>
              <w:t>四级</w:t>
            </w:r>
            <w:proofErr w:type="spellEnd"/>
          </w:p>
        </w:tc>
      </w:tr>
      <w:tr w:rsidR="00A40C20" w:rsidRPr="00A40C20" w14:paraId="63325C9D" w14:textId="77777777" w:rsidTr="003009B3">
        <w:trPr>
          <w:trHeight w:val="57"/>
          <w:jc w:val="center"/>
        </w:trPr>
        <w:tc>
          <w:tcPr>
            <w:tcW w:w="0" w:type="auto"/>
            <w:noWrap/>
            <w:vAlign w:val="center"/>
          </w:tcPr>
          <w:p w14:paraId="40BC8955" w14:textId="77777777" w:rsidR="00E929F5" w:rsidRPr="00A40C20" w:rsidRDefault="00E929F5" w:rsidP="003009B3">
            <w:pPr>
              <w:pStyle w:val="aff"/>
              <w:rPr>
                <w:b/>
                <w:color w:val="auto"/>
              </w:rPr>
            </w:pPr>
            <w:proofErr w:type="spellStart"/>
            <w:r w:rsidRPr="00A40C20">
              <w:rPr>
                <w:color w:val="auto"/>
              </w:rPr>
              <w:t>基坑工程</w:t>
            </w:r>
            <w:proofErr w:type="spellEnd"/>
          </w:p>
        </w:tc>
        <w:tc>
          <w:tcPr>
            <w:tcW w:w="0" w:type="auto"/>
            <w:noWrap/>
            <w:vAlign w:val="center"/>
          </w:tcPr>
          <w:p w14:paraId="1BED5B6C" w14:textId="77777777" w:rsidR="00E929F5" w:rsidRPr="00A40C20" w:rsidRDefault="00E929F5" w:rsidP="003009B3">
            <w:pPr>
              <w:pStyle w:val="aff"/>
              <w:rPr>
                <w:b/>
                <w:color w:val="auto"/>
              </w:rPr>
            </w:pPr>
            <w:r w:rsidRPr="00A40C20">
              <w:rPr>
                <w:color w:val="auto"/>
              </w:rPr>
              <w:t>L+6h</w:t>
            </w:r>
          </w:p>
        </w:tc>
        <w:tc>
          <w:tcPr>
            <w:tcW w:w="0" w:type="auto"/>
            <w:vAlign w:val="center"/>
          </w:tcPr>
          <w:p w14:paraId="7BD8F408" w14:textId="77777777" w:rsidR="00E929F5" w:rsidRPr="00A40C20" w:rsidRDefault="00E929F5" w:rsidP="003009B3">
            <w:pPr>
              <w:pStyle w:val="aff"/>
              <w:rPr>
                <w:b/>
                <w:color w:val="auto"/>
              </w:rPr>
            </w:pPr>
            <w:r w:rsidRPr="00A40C20">
              <w:rPr>
                <w:color w:val="auto"/>
              </w:rPr>
              <w:t>L+(4~</w:t>
            </w:r>
            <w:proofErr w:type="gramStart"/>
            <w:r w:rsidRPr="00A40C20">
              <w:rPr>
                <w:color w:val="auto"/>
              </w:rPr>
              <w:t>6)h</w:t>
            </w:r>
            <w:proofErr w:type="gramEnd"/>
          </w:p>
        </w:tc>
        <w:tc>
          <w:tcPr>
            <w:tcW w:w="0" w:type="auto"/>
            <w:vAlign w:val="center"/>
          </w:tcPr>
          <w:p w14:paraId="4D16C0C8" w14:textId="77777777" w:rsidR="00E929F5" w:rsidRPr="00A40C20" w:rsidRDefault="00E929F5" w:rsidP="003009B3">
            <w:pPr>
              <w:pStyle w:val="aff"/>
              <w:rPr>
                <w:b/>
                <w:color w:val="auto"/>
              </w:rPr>
            </w:pPr>
            <w:r w:rsidRPr="00A40C20">
              <w:rPr>
                <w:color w:val="auto"/>
              </w:rPr>
              <w:t>L+4h</w:t>
            </w:r>
          </w:p>
        </w:tc>
        <w:tc>
          <w:tcPr>
            <w:tcW w:w="0" w:type="auto"/>
            <w:vAlign w:val="center"/>
          </w:tcPr>
          <w:p w14:paraId="7CEE8574" w14:textId="77777777" w:rsidR="00E929F5" w:rsidRPr="00A40C20" w:rsidRDefault="00E929F5" w:rsidP="003009B3">
            <w:pPr>
              <w:pStyle w:val="aff"/>
              <w:rPr>
                <w:b/>
                <w:color w:val="auto"/>
              </w:rPr>
            </w:pPr>
            <w:r w:rsidRPr="00A40C20">
              <w:rPr>
                <w:color w:val="auto"/>
              </w:rPr>
              <w:t>L+2h</w:t>
            </w:r>
          </w:p>
        </w:tc>
        <w:tc>
          <w:tcPr>
            <w:tcW w:w="0" w:type="auto"/>
            <w:vAlign w:val="center"/>
          </w:tcPr>
          <w:p w14:paraId="6582BA4F" w14:textId="77777777" w:rsidR="00E929F5" w:rsidRPr="00A40C20" w:rsidRDefault="00E929F5" w:rsidP="003009B3">
            <w:pPr>
              <w:pStyle w:val="aff"/>
              <w:rPr>
                <w:color w:val="auto"/>
              </w:rPr>
            </w:pPr>
            <w:r w:rsidRPr="00A40C20">
              <w:rPr>
                <w:color w:val="auto"/>
              </w:rPr>
              <w:t>L</w:t>
            </w:r>
          </w:p>
        </w:tc>
      </w:tr>
      <w:tr w:rsidR="00A40C20" w:rsidRPr="00A40C20" w14:paraId="67E749F7" w14:textId="77777777" w:rsidTr="003009B3">
        <w:trPr>
          <w:trHeight w:val="57"/>
          <w:jc w:val="center"/>
        </w:trPr>
        <w:tc>
          <w:tcPr>
            <w:tcW w:w="0" w:type="auto"/>
            <w:noWrap/>
            <w:vAlign w:val="center"/>
          </w:tcPr>
          <w:p w14:paraId="1E17CCCD" w14:textId="77777777" w:rsidR="00E929F5" w:rsidRPr="00A40C20" w:rsidRDefault="00E929F5" w:rsidP="003009B3">
            <w:pPr>
              <w:pStyle w:val="aff"/>
              <w:rPr>
                <w:b/>
                <w:color w:val="auto"/>
              </w:rPr>
            </w:pPr>
            <w:proofErr w:type="spellStart"/>
            <w:r w:rsidRPr="00A40C20">
              <w:rPr>
                <w:color w:val="auto"/>
              </w:rPr>
              <w:t>隧道工程</w:t>
            </w:r>
            <w:proofErr w:type="spellEnd"/>
          </w:p>
        </w:tc>
        <w:tc>
          <w:tcPr>
            <w:tcW w:w="0" w:type="auto"/>
            <w:noWrap/>
            <w:vAlign w:val="center"/>
          </w:tcPr>
          <w:p w14:paraId="12189F2E" w14:textId="77777777" w:rsidR="00E929F5" w:rsidRPr="00A40C20" w:rsidRDefault="00E929F5" w:rsidP="003009B3">
            <w:pPr>
              <w:pStyle w:val="aff"/>
              <w:rPr>
                <w:b/>
                <w:color w:val="auto"/>
              </w:rPr>
            </w:pPr>
            <w:r w:rsidRPr="00A40C20">
              <w:rPr>
                <w:color w:val="auto"/>
              </w:rPr>
              <w:t>L+6D</w:t>
            </w:r>
          </w:p>
        </w:tc>
        <w:tc>
          <w:tcPr>
            <w:tcW w:w="0" w:type="auto"/>
            <w:vAlign w:val="center"/>
          </w:tcPr>
          <w:p w14:paraId="559F5EDB" w14:textId="77777777" w:rsidR="00E929F5" w:rsidRPr="00A40C20" w:rsidRDefault="00E929F5" w:rsidP="003009B3">
            <w:pPr>
              <w:pStyle w:val="aff"/>
              <w:rPr>
                <w:b/>
                <w:color w:val="auto"/>
              </w:rPr>
            </w:pPr>
            <w:r w:rsidRPr="00A40C20">
              <w:rPr>
                <w:color w:val="auto"/>
              </w:rPr>
              <w:t>L+(4~</w:t>
            </w:r>
            <w:proofErr w:type="gramStart"/>
            <w:r w:rsidRPr="00A40C20">
              <w:rPr>
                <w:color w:val="auto"/>
              </w:rPr>
              <w:t>6)D</w:t>
            </w:r>
            <w:proofErr w:type="gramEnd"/>
          </w:p>
        </w:tc>
        <w:tc>
          <w:tcPr>
            <w:tcW w:w="0" w:type="auto"/>
            <w:vAlign w:val="center"/>
          </w:tcPr>
          <w:p w14:paraId="5E06EBC5" w14:textId="77777777" w:rsidR="00E929F5" w:rsidRPr="00A40C20" w:rsidRDefault="00E929F5" w:rsidP="003009B3">
            <w:pPr>
              <w:pStyle w:val="aff"/>
              <w:rPr>
                <w:b/>
                <w:color w:val="auto"/>
              </w:rPr>
            </w:pPr>
            <w:r w:rsidRPr="00A40C20">
              <w:rPr>
                <w:color w:val="auto"/>
              </w:rPr>
              <w:t>L+4D</w:t>
            </w:r>
          </w:p>
        </w:tc>
        <w:tc>
          <w:tcPr>
            <w:tcW w:w="0" w:type="auto"/>
            <w:vAlign w:val="center"/>
          </w:tcPr>
          <w:p w14:paraId="4A8FDA34" w14:textId="77777777" w:rsidR="00E929F5" w:rsidRPr="00A40C20" w:rsidRDefault="00E929F5" w:rsidP="003009B3">
            <w:pPr>
              <w:pStyle w:val="aff"/>
              <w:rPr>
                <w:b/>
                <w:color w:val="auto"/>
              </w:rPr>
            </w:pPr>
            <w:r w:rsidRPr="00A40C20">
              <w:rPr>
                <w:color w:val="auto"/>
              </w:rPr>
              <w:t>L+2D</w:t>
            </w:r>
          </w:p>
        </w:tc>
        <w:tc>
          <w:tcPr>
            <w:tcW w:w="0" w:type="auto"/>
            <w:vAlign w:val="center"/>
          </w:tcPr>
          <w:p w14:paraId="0BB2DD7A" w14:textId="77777777" w:rsidR="00E929F5" w:rsidRPr="00A40C20" w:rsidRDefault="00E929F5" w:rsidP="003009B3">
            <w:pPr>
              <w:pStyle w:val="aff"/>
              <w:rPr>
                <w:color w:val="auto"/>
              </w:rPr>
            </w:pPr>
            <w:r w:rsidRPr="00A40C20">
              <w:rPr>
                <w:color w:val="auto"/>
              </w:rPr>
              <w:t>L</w:t>
            </w:r>
          </w:p>
        </w:tc>
      </w:tr>
      <w:tr w:rsidR="00A40C20" w:rsidRPr="00A40C20" w14:paraId="0B5D61FD" w14:textId="77777777" w:rsidTr="003009B3">
        <w:trPr>
          <w:trHeight w:val="57"/>
          <w:jc w:val="center"/>
        </w:trPr>
        <w:tc>
          <w:tcPr>
            <w:tcW w:w="0" w:type="auto"/>
            <w:noWrap/>
            <w:vAlign w:val="center"/>
          </w:tcPr>
          <w:p w14:paraId="2F0D6EDC" w14:textId="77777777" w:rsidR="00E929F5" w:rsidRPr="00A40C20" w:rsidRDefault="00E929F5" w:rsidP="003009B3">
            <w:pPr>
              <w:pStyle w:val="aff"/>
              <w:rPr>
                <w:b/>
                <w:color w:val="auto"/>
              </w:rPr>
            </w:pPr>
            <w:proofErr w:type="spellStart"/>
            <w:r w:rsidRPr="00A40C20">
              <w:rPr>
                <w:color w:val="auto"/>
              </w:rPr>
              <w:t>管线工程</w:t>
            </w:r>
            <w:proofErr w:type="spellEnd"/>
          </w:p>
        </w:tc>
        <w:tc>
          <w:tcPr>
            <w:tcW w:w="0" w:type="auto"/>
            <w:noWrap/>
            <w:vAlign w:val="center"/>
          </w:tcPr>
          <w:p w14:paraId="3162B781" w14:textId="77777777" w:rsidR="00E929F5" w:rsidRPr="00A40C20" w:rsidRDefault="00E929F5" w:rsidP="003009B3">
            <w:pPr>
              <w:pStyle w:val="aff"/>
              <w:rPr>
                <w:b/>
                <w:color w:val="auto"/>
              </w:rPr>
            </w:pPr>
            <w:r w:rsidRPr="00A40C20">
              <w:rPr>
                <w:color w:val="auto"/>
              </w:rPr>
              <w:t>L+20m</w:t>
            </w:r>
          </w:p>
        </w:tc>
        <w:tc>
          <w:tcPr>
            <w:tcW w:w="0" w:type="auto"/>
            <w:vAlign w:val="center"/>
          </w:tcPr>
          <w:p w14:paraId="33269194" w14:textId="77777777" w:rsidR="00E929F5" w:rsidRPr="00A40C20" w:rsidRDefault="00E929F5" w:rsidP="003009B3">
            <w:pPr>
              <w:pStyle w:val="aff"/>
              <w:rPr>
                <w:b/>
                <w:color w:val="auto"/>
              </w:rPr>
            </w:pPr>
            <w:r w:rsidRPr="00A40C20">
              <w:rPr>
                <w:color w:val="auto"/>
              </w:rPr>
              <w:t>L+10m</w:t>
            </w:r>
          </w:p>
        </w:tc>
        <w:tc>
          <w:tcPr>
            <w:tcW w:w="0" w:type="auto"/>
            <w:vAlign w:val="center"/>
          </w:tcPr>
          <w:p w14:paraId="69AB99B4" w14:textId="77777777" w:rsidR="00E929F5" w:rsidRPr="00A40C20" w:rsidRDefault="00E929F5" w:rsidP="003009B3">
            <w:pPr>
              <w:pStyle w:val="aff"/>
              <w:rPr>
                <w:b/>
                <w:color w:val="auto"/>
              </w:rPr>
            </w:pPr>
            <w:r w:rsidRPr="00A40C20">
              <w:rPr>
                <w:color w:val="auto"/>
              </w:rPr>
              <w:t>L+6m</w:t>
            </w:r>
          </w:p>
        </w:tc>
        <w:tc>
          <w:tcPr>
            <w:tcW w:w="0" w:type="auto"/>
            <w:vAlign w:val="center"/>
          </w:tcPr>
          <w:p w14:paraId="77347E68" w14:textId="77777777" w:rsidR="00E929F5" w:rsidRPr="00A40C20" w:rsidRDefault="00E929F5" w:rsidP="003009B3">
            <w:pPr>
              <w:pStyle w:val="aff"/>
              <w:rPr>
                <w:color w:val="auto"/>
              </w:rPr>
            </w:pPr>
            <w:r w:rsidRPr="00A40C20">
              <w:rPr>
                <w:color w:val="auto"/>
              </w:rPr>
              <w:t>L</w:t>
            </w:r>
          </w:p>
        </w:tc>
        <w:tc>
          <w:tcPr>
            <w:tcW w:w="0" w:type="auto"/>
            <w:vAlign w:val="center"/>
          </w:tcPr>
          <w:p w14:paraId="33E24AD3" w14:textId="77777777" w:rsidR="00E929F5" w:rsidRPr="00A40C20" w:rsidRDefault="00E929F5" w:rsidP="003009B3">
            <w:pPr>
              <w:pStyle w:val="aff"/>
              <w:rPr>
                <w:color w:val="auto"/>
              </w:rPr>
            </w:pPr>
            <w:r w:rsidRPr="00A40C20">
              <w:rPr>
                <w:color w:val="auto"/>
              </w:rPr>
              <w:t>/</w:t>
            </w:r>
          </w:p>
        </w:tc>
      </w:tr>
      <w:tr w:rsidR="00A40C20" w:rsidRPr="00A40C20" w14:paraId="56AAC7CB" w14:textId="77777777" w:rsidTr="003009B3">
        <w:trPr>
          <w:trHeight w:val="57"/>
          <w:jc w:val="center"/>
        </w:trPr>
        <w:tc>
          <w:tcPr>
            <w:tcW w:w="0" w:type="auto"/>
            <w:noWrap/>
            <w:vAlign w:val="center"/>
          </w:tcPr>
          <w:p w14:paraId="1884D884" w14:textId="77777777" w:rsidR="00E929F5" w:rsidRPr="00A40C20" w:rsidRDefault="00E929F5" w:rsidP="003009B3">
            <w:pPr>
              <w:pStyle w:val="aff"/>
              <w:rPr>
                <w:b/>
                <w:color w:val="auto"/>
              </w:rPr>
            </w:pPr>
            <w:proofErr w:type="spellStart"/>
            <w:r w:rsidRPr="00A40C20">
              <w:rPr>
                <w:color w:val="auto"/>
              </w:rPr>
              <w:t>道路工程</w:t>
            </w:r>
            <w:proofErr w:type="spellEnd"/>
          </w:p>
        </w:tc>
        <w:tc>
          <w:tcPr>
            <w:tcW w:w="0" w:type="auto"/>
            <w:noWrap/>
            <w:vAlign w:val="center"/>
          </w:tcPr>
          <w:p w14:paraId="3B72FCDF" w14:textId="77777777" w:rsidR="00E929F5" w:rsidRPr="00A40C20" w:rsidRDefault="00E929F5" w:rsidP="003009B3">
            <w:pPr>
              <w:pStyle w:val="aff"/>
              <w:rPr>
                <w:b/>
                <w:color w:val="auto"/>
              </w:rPr>
            </w:pPr>
            <w:r w:rsidRPr="00A40C20">
              <w:rPr>
                <w:color w:val="auto"/>
              </w:rPr>
              <w:t>L+30m</w:t>
            </w:r>
          </w:p>
        </w:tc>
        <w:tc>
          <w:tcPr>
            <w:tcW w:w="0" w:type="auto"/>
            <w:vAlign w:val="center"/>
          </w:tcPr>
          <w:p w14:paraId="455BC456" w14:textId="77777777" w:rsidR="00E929F5" w:rsidRPr="00A40C20" w:rsidRDefault="00E929F5" w:rsidP="003009B3">
            <w:pPr>
              <w:pStyle w:val="aff"/>
              <w:rPr>
                <w:b/>
                <w:color w:val="auto"/>
              </w:rPr>
            </w:pPr>
            <w:r w:rsidRPr="00A40C20">
              <w:rPr>
                <w:color w:val="auto"/>
              </w:rPr>
              <w:t>L+20m</w:t>
            </w:r>
          </w:p>
        </w:tc>
        <w:tc>
          <w:tcPr>
            <w:tcW w:w="0" w:type="auto"/>
            <w:vAlign w:val="center"/>
          </w:tcPr>
          <w:p w14:paraId="6C880276" w14:textId="77777777" w:rsidR="00E929F5" w:rsidRPr="00A40C20" w:rsidRDefault="00E929F5" w:rsidP="003009B3">
            <w:pPr>
              <w:pStyle w:val="aff"/>
              <w:rPr>
                <w:b/>
                <w:color w:val="auto"/>
              </w:rPr>
            </w:pPr>
            <w:r w:rsidRPr="00A40C20">
              <w:rPr>
                <w:color w:val="auto"/>
              </w:rPr>
              <w:t>L+10m</w:t>
            </w:r>
          </w:p>
        </w:tc>
        <w:tc>
          <w:tcPr>
            <w:tcW w:w="0" w:type="auto"/>
            <w:vAlign w:val="center"/>
          </w:tcPr>
          <w:p w14:paraId="38D3664C" w14:textId="77777777" w:rsidR="00E929F5" w:rsidRPr="00A40C20" w:rsidRDefault="00E929F5" w:rsidP="003009B3">
            <w:pPr>
              <w:pStyle w:val="aff"/>
              <w:rPr>
                <w:color w:val="auto"/>
              </w:rPr>
            </w:pPr>
            <w:r w:rsidRPr="00A40C20">
              <w:rPr>
                <w:color w:val="auto"/>
              </w:rPr>
              <w:t>L</w:t>
            </w:r>
          </w:p>
        </w:tc>
        <w:tc>
          <w:tcPr>
            <w:tcW w:w="0" w:type="auto"/>
            <w:vAlign w:val="center"/>
          </w:tcPr>
          <w:p w14:paraId="21084E26" w14:textId="77777777" w:rsidR="00E929F5" w:rsidRPr="00A40C20" w:rsidRDefault="00E929F5" w:rsidP="003009B3">
            <w:pPr>
              <w:pStyle w:val="aff"/>
              <w:rPr>
                <w:color w:val="auto"/>
              </w:rPr>
            </w:pPr>
            <w:r w:rsidRPr="00A40C20">
              <w:rPr>
                <w:color w:val="auto"/>
              </w:rPr>
              <w:t>/</w:t>
            </w:r>
          </w:p>
        </w:tc>
      </w:tr>
    </w:tbl>
    <w:p w14:paraId="70BF953A" w14:textId="77777777" w:rsidR="00E929F5" w:rsidRPr="00A40C20" w:rsidRDefault="00E929F5" w:rsidP="00E929F5">
      <w:pPr>
        <w:pStyle w:val="aff"/>
        <w:spacing w:afterLines="50" w:after="120"/>
        <w:jc w:val="left"/>
        <w:rPr>
          <w:color w:val="auto"/>
          <w:lang w:eastAsia="zh-CN"/>
        </w:rPr>
      </w:pPr>
      <w:r w:rsidRPr="00A40C20">
        <w:rPr>
          <w:color w:val="auto"/>
          <w:lang w:eastAsia="zh-CN"/>
        </w:rPr>
        <w:t xml:space="preserve">  </w:t>
      </w:r>
      <w:r w:rsidRPr="00A40C20">
        <w:rPr>
          <w:color w:val="auto"/>
          <w:lang w:eastAsia="zh-CN"/>
        </w:rPr>
        <w:t>注：</w:t>
      </w:r>
      <w:r w:rsidRPr="00A40C20">
        <w:rPr>
          <w:color w:val="auto"/>
          <w:lang w:eastAsia="zh-CN"/>
        </w:rPr>
        <w:t xml:space="preserve"> L</w:t>
      </w:r>
      <w:r w:rsidRPr="00A40C20">
        <w:rPr>
          <w:color w:val="auto"/>
          <w:lang w:eastAsia="zh-CN"/>
        </w:rPr>
        <w:t>表示外部作业</w:t>
      </w:r>
      <w:r w:rsidRPr="00A40C20">
        <w:rPr>
          <w:rFonts w:hint="eastAsia"/>
          <w:color w:val="auto"/>
          <w:lang w:eastAsia="zh-CN"/>
        </w:rPr>
        <w:t>的</w:t>
      </w:r>
      <w:r w:rsidRPr="00A40C20">
        <w:rPr>
          <w:color w:val="auto"/>
          <w:lang w:eastAsia="zh-CN"/>
        </w:rPr>
        <w:t>平面投影范围，</w:t>
      </w:r>
      <w:r w:rsidRPr="00A40C20">
        <w:rPr>
          <w:color w:val="auto"/>
          <w:lang w:eastAsia="zh-CN"/>
        </w:rPr>
        <w:t>h</w:t>
      </w:r>
      <w:r w:rsidRPr="00A40C20">
        <w:rPr>
          <w:color w:val="auto"/>
          <w:lang w:eastAsia="zh-CN"/>
        </w:rPr>
        <w:t>表示基坑</w:t>
      </w:r>
      <w:r w:rsidRPr="00A40C20">
        <w:rPr>
          <w:rFonts w:hint="eastAsia"/>
          <w:color w:val="auto"/>
          <w:lang w:eastAsia="zh-CN"/>
        </w:rPr>
        <w:t>深度</w:t>
      </w:r>
      <w:r w:rsidRPr="00A40C20">
        <w:rPr>
          <w:color w:val="auto"/>
          <w:lang w:eastAsia="zh-CN"/>
        </w:rPr>
        <w:t>，</w:t>
      </w:r>
      <w:r w:rsidRPr="00A40C20">
        <w:rPr>
          <w:color w:val="auto"/>
          <w:lang w:eastAsia="zh-CN"/>
        </w:rPr>
        <w:t>D</w:t>
      </w:r>
      <w:r w:rsidRPr="00A40C20">
        <w:rPr>
          <w:color w:val="auto"/>
          <w:lang w:eastAsia="zh-CN"/>
        </w:rPr>
        <w:t>表示隧道外径或宽度，</w:t>
      </w:r>
      <w:r w:rsidRPr="00A40C20">
        <w:rPr>
          <w:color w:val="auto"/>
          <w:lang w:eastAsia="zh-CN"/>
        </w:rPr>
        <w:t>“m”</w:t>
      </w:r>
      <w:r w:rsidRPr="00A40C20">
        <w:rPr>
          <w:color w:val="auto"/>
          <w:lang w:eastAsia="zh-CN"/>
        </w:rPr>
        <w:t>为单位米；其他外部作业，如降水、桩基、地基加固等工程，应结合降水影响范围、接近程度、桩径、地质条件、施工工艺、地区工程经验等综合确定其调查范围。</w:t>
      </w:r>
    </w:p>
    <w:p w14:paraId="4CF375DE" w14:textId="77777777" w:rsidR="00E929F5" w:rsidRPr="00A40C20" w:rsidRDefault="00E929F5" w:rsidP="00E929F5">
      <w:pPr>
        <w:pStyle w:val="3"/>
        <w:numPr>
          <w:ilvl w:val="2"/>
          <w:numId w:val="1"/>
        </w:numPr>
      </w:pPr>
      <w:r w:rsidRPr="00A40C20">
        <w:t xml:space="preserve">  </w:t>
      </w:r>
      <w:r w:rsidRPr="00A40C20">
        <w:t>在</w:t>
      </w:r>
      <w:r w:rsidRPr="00A40C20">
        <w:rPr>
          <w:rFonts w:hint="eastAsia"/>
        </w:rPr>
        <w:t>开展</w:t>
      </w:r>
      <w:r w:rsidRPr="00A40C20">
        <w:t>结构现状评估时，</w:t>
      </w:r>
      <w:r w:rsidRPr="00A40C20">
        <w:rPr>
          <w:rFonts w:hint="eastAsia"/>
        </w:rPr>
        <w:t>出现</w:t>
      </w:r>
      <w:r w:rsidRPr="00A40C20">
        <w:t>下列情况之一时，应扩大调查和评估范围：</w:t>
      </w:r>
    </w:p>
    <w:p w14:paraId="32FDAB1B" w14:textId="77777777" w:rsidR="00E929F5" w:rsidRPr="00A40C20" w:rsidRDefault="00E929F5" w:rsidP="00625447">
      <w:pPr>
        <w:pStyle w:val="ab"/>
        <w:spacing w:after="0"/>
        <w:ind w:firstLineChars="200" w:firstLine="422"/>
      </w:pPr>
      <w:r w:rsidRPr="00625447">
        <w:rPr>
          <w:b/>
        </w:rPr>
        <w:t xml:space="preserve">1 </w:t>
      </w:r>
      <w:r w:rsidRPr="00A40C20">
        <w:t xml:space="preserve"> </w:t>
      </w:r>
      <w:r w:rsidRPr="00A40C20">
        <w:rPr>
          <w:rFonts w:hint="eastAsia"/>
        </w:rPr>
        <w:t>特殊类型的</w:t>
      </w:r>
      <w:r w:rsidRPr="00A40C20">
        <w:t>外部作业；</w:t>
      </w:r>
    </w:p>
    <w:p w14:paraId="4899E780" w14:textId="77777777" w:rsidR="00E929F5" w:rsidRPr="00A40C20" w:rsidRDefault="00E929F5" w:rsidP="00625447">
      <w:pPr>
        <w:pStyle w:val="ab"/>
        <w:spacing w:after="0"/>
        <w:ind w:firstLineChars="200" w:firstLine="422"/>
      </w:pPr>
      <w:r w:rsidRPr="00625447">
        <w:rPr>
          <w:b/>
        </w:rPr>
        <w:t xml:space="preserve">2 </w:t>
      </w:r>
      <w:r w:rsidRPr="00A40C20">
        <w:t xml:space="preserve"> </w:t>
      </w:r>
      <w:r w:rsidRPr="00A40C20">
        <w:t>既有结构存在较严重的历史结构病害；</w:t>
      </w:r>
    </w:p>
    <w:p w14:paraId="5352F849" w14:textId="77777777" w:rsidR="00E929F5" w:rsidRPr="00A40C20" w:rsidRDefault="00E929F5" w:rsidP="00625447">
      <w:pPr>
        <w:pStyle w:val="ab"/>
        <w:spacing w:after="0"/>
        <w:ind w:firstLineChars="200" w:firstLine="422"/>
      </w:pPr>
      <w:r w:rsidRPr="00625447">
        <w:rPr>
          <w:b/>
        </w:rPr>
        <w:t xml:space="preserve">3 </w:t>
      </w:r>
      <w:r w:rsidRPr="00A40C20">
        <w:t xml:space="preserve"> </w:t>
      </w:r>
      <w:r w:rsidRPr="00A40C20">
        <w:t>既有结构位于特殊</w:t>
      </w:r>
      <w:r w:rsidRPr="00A40C20">
        <w:rPr>
          <w:rFonts w:hint="eastAsia"/>
        </w:rPr>
        <w:t>工程地质与水文地质条件区域</w:t>
      </w:r>
      <w:r w:rsidRPr="00A40C20">
        <w:t>；</w:t>
      </w:r>
    </w:p>
    <w:p w14:paraId="310BD9BE" w14:textId="77777777" w:rsidR="00E929F5" w:rsidRPr="00A40C20" w:rsidRDefault="00E929F5" w:rsidP="00625447">
      <w:pPr>
        <w:pStyle w:val="ab"/>
        <w:spacing w:after="0"/>
        <w:ind w:firstLineChars="200" w:firstLine="422"/>
      </w:pPr>
      <w:r w:rsidRPr="00625447">
        <w:rPr>
          <w:b/>
        </w:rPr>
        <w:t xml:space="preserve">4 </w:t>
      </w:r>
      <w:r w:rsidRPr="00A40C20">
        <w:t xml:space="preserve"> </w:t>
      </w:r>
      <w:r w:rsidRPr="00A40C20">
        <w:t>其他需要重点关注的情况。</w:t>
      </w:r>
    </w:p>
    <w:p w14:paraId="2EAD23F8" w14:textId="77777777" w:rsidR="00E929F5" w:rsidRPr="00A40C20" w:rsidRDefault="00E929F5" w:rsidP="00E929F5">
      <w:pPr>
        <w:pStyle w:val="3"/>
        <w:numPr>
          <w:ilvl w:val="2"/>
          <w:numId w:val="1"/>
        </w:numPr>
      </w:pPr>
      <w:r w:rsidRPr="00A40C20">
        <w:rPr>
          <w:rFonts w:hint="eastAsia"/>
        </w:rPr>
        <w:t xml:space="preserve">  </w:t>
      </w:r>
      <w:r w:rsidRPr="00A40C20">
        <w:t>结构现状调查应覆盖城市轨道交通主体结构及附属结构，调查对象和内容应按表</w:t>
      </w:r>
      <w:r w:rsidRPr="00A40C20">
        <w:t>4.1.</w:t>
      </w:r>
      <w:r w:rsidRPr="00A40C20">
        <w:rPr>
          <w:rFonts w:hint="eastAsia"/>
        </w:rPr>
        <w:t>6</w:t>
      </w:r>
      <w:r w:rsidRPr="00A40C20">
        <w:t>确定。</w:t>
      </w:r>
    </w:p>
    <w:p w14:paraId="4349A1AF" w14:textId="77777777" w:rsidR="00E929F5" w:rsidRPr="00A40C20" w:rsidRDefault="00E929F5" w:rsidP="00E929F5">
      <w:pPr>
        <w:pStyle w:val="aff"/>
        <w:rPr>
          <w:b/>
          <w:color w:val="auto"/>
          <w:lang w:eastAsia="zh-CN"/>
        </w:rPr>
      </w:pPr>
      <w:r w:rsidRPr="00A40C20">
        <w:rPr>
          <w:b/>
          <w:color w:val="auto"/>
          <w:lang w:eastAsia="zh-CN"/>
        </w:rPr>
        <w:t>表</w:t>
      </w:r>
      <w:r w:rsidRPr="00A40C20">
        <w:rPr>
          <w:b/>
          <w:color w:val="auto"/>
          <w:lang w:eastAsia="zh-CN"/>
        </w:rPr>
        <w:t>4.1.</w:t>
      </w:r>
      <w:r w:rsidRPr="00A40C20">
        <w:rPr>
          <w:rFonts w:hint="eastAsia"/>
          <w:b/>
          <w:color w:val="auto"/>
          <w:lang w:eastAsia="zh-CN"/>
        </w:rPr>
        <w:t>6</w:t>
      </w:r>
      <w:r w:rsidRPr="00A40C20">
        <w:rPr>
          <w:b/>
          <w:color w:val="auto"/>
          <w:lang w:eastAsia="zh-CN"/>
        </w:rPr>
        <w:t xml:space="preserve">  </w:t>
      </w:r>
      <w:r w:rsidRPr="00A40C20">
        <w:rPr>
          <w:b/>
          <w:color w:val="auto"/>
          <w:lang w:eastAsia="zh-CN"/>
        </w:rPr>
        <w:t>结构现状调查对象和内容</w:t>
      </w:r>
    </w:p>
    <w:tbl>
      <w:tblPr>
        <w:tblStyle w:val="afa"/>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32"/>
        <w:gridCol w:w="1871"/>
        <w:gridCol w:w="4252"/>
      </w:tblGrid>
      <w:tr w:rsidR="00A40C20" w:rsidRPr="00A40C20" w14:paraId="3D609178" w14:textId="77777777" w:rsidTr="003009B3">
        <w:trPr>
          <w:trHeight w:val="170"/>
          <w:jc w:val="center"/>
        </w:trPr>
        <w:tc>
          <w:tcPr>
            <w:tcW w:w="0" w:type="auto"/>
            <w:shd w:val="clear" w:color="auto" w:fill="auto"/>
            <w:vAlign w:val="center"/>
          </w:tcPr>
          <w:p w14:paraId="7ACC8013" w14:textId="77777777" w:rsidR="00E929F5" w:rsidRPr="00A40C20" w:rsidRDefault="00E929F5" w:rsidP="003009B3">
            <w:pPr>
              <w:pStyle w:val="aff"/>
              <w:rPr>
                <w:b/>
                <w:color w:val="auto"/>
              </w:rPr>
            </w:pPr>
            <w:proofErr w:type="spellStart"/>
            <w:r w:rsidRPr="00A40C20">
              <w:rPr>
                <w:color w:val="auto"/>
              </w:rPr>
              <w:t>调查对象</w:t>
            </w:r>
            <w:proofErr w:type="spellEnd"/>
          </w:p>
        </w:tc>
        <w:tc>
          <w:tcPr>
            <w:tcW w:w="1871" w:type="dxa"/>
          </w:tcPr>
          <w:p w14:paraId="125A6060" w14:textId="77777777" w:rsidR="00E929F5" w:rsidRPr="00A40C20" w:rsidRDefault="00E929F5" w:rsidP="003009B3">
            <w:pPr>
              <w:pStyle w:val="aff"/>
              <w:rPr>
                <w:color w:val="auto"/>
              </w:rPr>
            </w:pPr>
            <w:r w:rsidRPr="00A40C20">
              <w:rPr>
                <w:rFonts w:hint="eastAsia"/>
                <w:color w:val="auto"/>
                <w:lang w:eastAsia="zh-CN"/>
              </w:rPr>
              <w:t>常规调查内容</w:t>
            </w:r>
          </w:p>
        </w:tc>
        <w:tc>
          <w:tcPr>
            <w:tcW w:w="4252" w:type="dxa"/>
            <w:shd w:val="clear" w:color="auto" w:fill="auto"/>
            <w:vAlign w:val="center"/>
          </w:tcPr>
          <w:p w14:paraId="303005F0" w14:textId="77777777" w:rsidR="00E929F5" w:rsidRPr="00A40C20" w:rsidRDefault="00E929F5" w:rsidP="003009B3">
            <w:pPr>
              <w:pStyle w:val="aff"/>
              <w:rPr>
                <w:b/>
                <w:color w:val="auto"/>
              </w:rPr>
            </w:pPr>
            <w:r w:rsidRPr="00A40C20">
              <w:rPr>
                <w:rFonts w:hint="eastAsia"/>
                <w:color w:val="auto"/>
                <w:lang w:eastAsia="zh-CN"/>
              </w:rPr>
              <w:t>专项调查内容</w:t>
            </w:r>
          </w:p>
        </w:tc>
      </w:tr>
      <w:tr w:rsidR="00A40C20" w:rsidRPr="00A40C20" w14:paraId="50EF7ADD" w14:textId="77777777" w:rsidTr="003009B3">
        <w:trPr>
          <w:trHeight w:val="170"/>
          <w:jc w:val="center"/>
        </w:trPr>
        <w:tc>
          <w:tcPr>
            <w:tcW w:w="0" w:type="auto"/>
            <w:noWrap/>
            <w:vAlign w:val="center"/>
          </w:tcPr>
          <w:p w14:paraId="3CB974CC" w14:textId="77777777" w:rsidR="00E929F5" w:rsidRPr="00A40C20" w:rsidRDefault="00E929F5" w:rsidP="003009B3">
            <w:pPr>
              <w:pStyle w:val="aff"/>
              <w:rPr>
                <w:b/>
                <w:color w:val="auto"/>
              </w:rPr>
            </w:pPr>
            <w:proofErr w:type="spellStart"/>
            <w:r w:rsidRPr="00A40C20">
              <w:rPr>
                <w:color w:val="auto"/>
              </w:rPr>
              <w:t>地下</w:t>
            </w:r>
            <w:proofErr w:type="spellEnd"/>
            <w:r w:rsidRPr="00A40C20">
              <w:rPr>
                <w:rFonts w:hint="eastAsia"/>
                <w:color w:val="auto"/>
                <w:lang w:eastAsia="zh-CN"/>
              </w:rPr>
              <w:t>结构</w:t>
            </w:r>
          </w:p>
        </w:tc>
        <w:tc>
          <w:tcPr>
            <w:tcW w:w="1871" w:type="dxa"/>
            <w:vMerge w:val="restart"/>
            <w:vAlign w:val="center"/>
          </w:tcPr>
          <w:p w14:paraId="31C28589" w14:textId="77777777" w:rsidR="00E929F5" w:rsidRPr="00A40C20" w:rsidRDefault="00E929F5" w:rsidP="003009B3">
            <w:pPr>
              <w:pStyle w:val="aff"/>
              <w:rPr>
                <w:color w:val="auto"/>
                <w:lang w:eastAsia="zh-CN"/>
              </w:rPr>
            </w:pPr>
            <w:r w:rsidRPr="00A40C20">
              <w:rPr>
                <w:color w:val="auto"/>
                <w:lang w:eastAsia="zh-CN"/>
              </w:rPr>
              <w:t>变形、裂损、材料劣化、剥落掉块等</w:t>
            </w:r>
          </w:p>
        </w:tc>
        <w:tc>
          <w:tcPr>
            <w:tcW w:w="4252" w:type="dxa"/>
            <w:noWrap/>
            <w:vAlign w:val="center"/>
          </w:tcPr>
          <w:p w14:paraId="0E89A0EE" w14:textId="77777777" w:rsidR="00E929F5" w:rsidRPr="00A40C20" w:rsidRDefault="00E929F5" w:rsidP="003009B3">
            <w:pPr>
              <w:pStyle w:val="aff"/>
              <w:rPr>
                <w:b/>
                <w:color w:val="auto"/>
                <w:lang w:eastAsia="zh-CN"/>
              </w:rPr>
            </w:pPr>
            <w:r w:rsidRPr="00A40C20">
              <w:rPr>
                <w:rFonts w:hint="eastAsia"/>
                <w:color w:val="auto"/>
                <w:lang w:eastAsia="zh-CN"/>
              </w:rPr>
              <w:t>渗漏水、接缝错台及张开等</w:t>
            </w:r>
          </w:p>
        </w:tc>
      </w:tr>
      <w:tr w:rsidR="00A40C20" w:rsidRPr="00A40C20" w14:paraId="35C33182" w14:textId="77777777" w:rsidTr="003009B3">
        <w:trPr>
          <w:trHeight w:val="170"/>
          <w:jc w:val="center"/>
        </w:trPr>
        <w:tc>
          <w:tcPr>
            <w:tcW w:w="0" w:type="auto"/>
            <w:noWrap/>
            <w:vAlign w:val="center"/>
          </w:tcPr>
          <w:p w14:paraId="0E49572A" w14:textId="77777777" w:rsidR="00E929F5" w:rsidRPr="00A40C20" w:rsidRDefault="00E929F5" w:rsidP="003009B3">
            <w:pPr>
              <w:pStyle w:val="aff"/>
              <w:rPr>
                <w:b/>
                <w:color w:val="auto"/>
              </w:rPr>
            </w:pPr>
            <w:proofErr w:type="spellStart"/>
            <w:r w:rsidRPr="00A40C20">
              <w:rPr>
                <w:color w:val="auto"/>
              </w:rPr>
              <w:t>高架</w:t>
            </w:r>
            <w:proofErr w:type="spellEnd"/>
            <w:r w:rsidRPr="00A40C20">
              <w:rPr>
                <w:rFonts w:hint="eastAsia"/>
                <w:color w:val="auto"/>
                <w:lang w:eastAsia="zh-CN"/>
              </w:rPr>
              <w:t>结构</w:t>
            </w:r>
          </w:p>
        </w:tc>
        <w:tc>
          <w:tcPr>
            <w:tcW w:w="1871" w:type="dxa"/>
            <w:vMerge/>
          </w:tcPr>
          <w:p w14:paraId="2EA1A8CC" w14:textId="77777777" w:rsidR="00E929F5" w:rsidRPr="00A40C20" w:rsidRDefault="00E929F5" w:rsidP="003009B3">
            <w:pPr>
              <w:pStyle w:val="aff"/>
              <w:rPr>
                <w:color w:val="auto"/>
                <w:lang w:eastAsia="zh-CN"/>
              </w:rPr>
            </w:pPr>
          </w:p>
        </w:tc>
        <w:tc>
          <w:tcPr>
            <w:tcW w:w="4252" w:type="dxa"/>
            <w:noWrap/>
            <w:vAlign w:val="center"/>
          </w:tcPr>
          <w:p w14:paraId="0AD558FA" w14:textId="77777777" w:rsidR="00E929F5" w:rsidRPr="00A40C20" w:rsidRDefault="00E929F5" w:rsidP="003009B3">
            <w:pPr>
              <w:pStyle w:val="aff"/>
              <w:rPr>
                <w:b/>
                <w:color w:val="auto"/>
                <w:lang w:eastAsia="zh-CN"/>
              </w:rPr>
            </w:pPr>
            <w:proofErr w:type="spellStart"/>
            <w:r w:rsidRPr="00A40C20">
              <w:rPr>
                <w:rFonts w:hint="eastAsia"/>
                <w:color w:val="auto"/>
              </w:rPr>
              <w:t>墩台位移、腐蚀等</w:t>
            </w:r>
            <w:proofErr w:type="spellEnd"/>
          </w:p>
        </w:tc>
      </w:tr>
      <w:tr w:rsidR="00A40C20" w:rsidRPr="00A40C20" w14:paraId="587AAAA6" w14:textId="77777777" w:rsidTr="003009B3">
        <w:trPr>
          <w:trHeight w:val="170"/>
          <w:jc w:val="center"/>
        </w:trPr>
        <w:tc>
          <w:tcPr>
            <w:tcW w:w="0" w:type="auto"/>
            <w:noWrap/>
            <w:vAlign w:val="center"/>
          </w:tcPr>
          <w:p w14:paraId="1C4F1508" w14:textId="77777777" w:rsidR="00E929F5" w:rsidRPr="00A40C20" w:rsidRDefault="00E929F5" w:rsidP="003009B3">
            <w:pPr>
              <w:pStyle w:val="aff"/>
              <w:rPr>
                <w:b/>
                <w:color w:val="auto"/>
              </w:rPr>
            </w:pPr>
            <w:proofErr w:type="spellStart"/>
            <w:r w:rsidRPr="00A40C20">
              <w:rPr>
                <w:color w:val="auto"/>
              </w:rPr>
              <w:t>地面</w:t>
            </w:r>
            <w:proofErr w:type="spellEnd"/>
            <w:r w:rsidRPr="00A40C20">
              <w:rPr>
                <w:rFonts w:hint="eastAsia"/>
                <w:color w:val="auto"/>
                <w:lang w:eastAsia="zh-CN"/>
              </w:rPr>
              <w:t>结构</w:t>
            </w:r>
          </w:p>
        </w:tc>
        <w:tc>
          <w:tcPr>
            <w:tcW w:w="1871" w:type="dxa"/>
            <w:vMerge/>
          </w:tcPr>
          <w:p w14:paraId="20E68E5A" w14:textId="77777777" w:rsidR="00E929F5" w:rsidRPr="00A40C20" w:rsidRDefault="00E929F5" w:rsidP="003009B3">
            <w:pPr>
              <w:pStyle w:val="aff"/>
              <w:rPr>
                <w:color w:val="auto"/>
                <w:lang w:eastAsia="zh-CN"/>
              </w:rPr>
            </w:pPr>
          </w:p>
        </w:tc>
        <w:tc>
          <w:tcPr>
            <w:tcW w:w="4252" w:type="dxa"/>
            <w:noWrap/>
            <w:vAlign w:val="center"/>
          </w:tcPr>
          <w:p w14:paraId="47EFE03F" w14:textId="77777777" w:rsidR="00E929F5" w:rsidRPr="00A40C20" w:rsidRDefault="00E929F5" w:rsidP="003009B3">
            <w:pPr>
              <w:pStyle w:val="aff"/>
              <w:rPr>
                <w:b/>
                <w:color w:val="auto"/>
                <w:lang w:eastAsia="zh-CN"/>
              </w:rPr>
            </w:pPr>
            <w:r w:rsidRPr="00A40C20">
              <w:rPr>
                <w:rFonts w:hint="eastAsia"/>
                <w:color w:val="auto"/>
                <w:lang w:eastAsia="zh-CN"/>
              </w:rPr>
              <w:t>建筑物不均匀沉降、路基沉降、护坡挡墙位移等</w:t>
            </w:r>
          </w:p>
        </w:tc>
      </w:tr>
      <w:tr w:rsidR="00A40C20" w:rsidRPr="00A40C20" w14:paraId="54C9AF41" w14:textId="77777777" w:rsidTr="003009B3">
        <w:trPr>
          <w:trHeight w:val="170"/>
          <w:jc w:val="center"/>
        </w:trPr>
        <w:tc>
          <w:tcPr>
            <w:tcW w:w="0" w:type="auto"/>
            <w:noWrap/>
            <w:vAlign w:val="center"/>
          </w:tcPr>
          <w:p w14:paraId="74F1935E" w14:textId="77777777" w:rsidR="00E929F5" w:rsidRPr="00A40C20" w:rsidRDefault="00E929F5" w:rsidP="003009B3">
            <w:pPr>
              <w:pStyle w:val="aff"/>
              <w:rPr>
                <w:b/>
                <w:color w:val="auto"/>
              </w:rPr>
            </w:pPr>
            <w:proofErr w:type="spellStart"/>
            <w:r w:rsidRPr="00A40C20">
              <w:rPr>
                <w:color w:val="auto"/>
              </w:rPr>
              <w:t>车辆基地</w:t>
            </w:r>
            <w:r w:rsidRPr="00A40C20">
              <w:rPr>
                <w:rFonts w:hint="eastAsia"/>
                <w:color w:val="auto"/>
              </w:rPr>
              <w:t>结构</w:t>
            </w:r>
            <w:proofErr w:type="spellEnd"/>
          </w:p>
        </w:tc>
        <w:tc>
          <w:tcPr>
            <w:tcW w:w="1871" w:type="dxa"/>
            <w:vMerge/>
          </w:tcPr>
          <w:p w14:paraId="72AF8105" w14:textId="77777777" w:rsidR="00E929F5" w:rsidRPr="00A40C20" w:rsidRDefault="00E929F5" w:rsidP="003009B3">
            <w:pPr>
              <w:pStyle w:val="aff"/>
              <w:rPr>
                <w:color w:val="auto"/>
                <w:lang w:eastAsia="zh-CN"/>
              </w:rPr>
            </w:pPr>
          </w:p>
        </w:tc>
        <w:tc>
          <w:tcPr>
            <w:tcW w:w="4252" w:type="dxa"/>
            <w:noWrap/>
            <w:vAlign w:val="center"/>
          </w:tcPr>
          <w:p w14:paraId="51F59108" w14:textId="77777777" w:rsidR="00E929F5" w:rsidRPr="00A40C20" w:rsidRDefault="00E929F5" w:rsidP="003009B3">
            <w:pPr>
              <w:pStyle w:val="aff"/>
              <w:rPr>
                <w:b/>
                <w:color w:val="auto"/>
                <w:lang w:eastAsia="zh-CN"/>
              </w:rPr>
            </w:pPr>
            <w:r w:rsidRPr="00A40C20">
              <w:rPr>
                <w:rFonts w:hint="eastAsia"/>
                <w:color w:val="auto"/>
                <w:lang w:eastAsia="zh-CN"/>
              </w:rPr>
              <w:t>建筑物不均匀沉降、路基沉降、护坡挡墙位移等</w:t>
            </w:r>
          </w:p>
        </w:tc>
      </w:tr>
      <w:tr w:rsidR="00A40C20" w:rsidRPr="00A40C20" w14:paraId="622B04F8" w14:textId="77777777" w:rsidTr="003009B3">
        <w:trPr>
          <w:trHeight w:val="170"/>
          <w:jc w:val="center"/>
        </w:trPr>
        <w:tc>
          <w:tcPr>
            <w:tcW w:w="0" w:type="auto"/>
            <w:noWrap/>
            <w:vAlign w:val="center"/>
          </w:tcPr>
          <w:p w14:paraId="5855382A" w14:textId="77777777" w:rsidR="00E929F5" w:rsidRPr="00A40C20" w:rsidRDefault="00E929F5" w:rsidP="003009B3">
            <w:pPr>
              <w:pStyle w:val="aff"/>
              <w:rPr>
                <w:b/>
                <w:color w:val="auto"/>
              </w:rPr>
            </w:pPr>
            <w:proofErr w:type="spellStart"/>
            <w:r w:rsidRPr="00A40C20">
              <w:rPr>
                <w:rFonts w:hint="eastAsia"/>
                <w:color w:val="auto"/>
              </w:rPr>
              <w:t>其他结构</w:t>
            </w:r>
            <w:proofErr w:type="spellEnd"/>
          </w:p>
        </w:tc>
        <w:tc>
          <w:tcPr>
            <w:tcW w:w="1871" w:type="dxa"/>
            <w:vMerge/>
          </w:tcPr>
          <w:p w14:paraId="58587E25" w14:textId="77777777" w:rsidR="00E929F5" w:rsidRPr="00A40C20" w:rsidRDefault="00E929F5" w:rsidP="003009B3">
            <w:pPr>
              <w:pStyle w:val="aff"/>
              <w:rPr>
                <w:color w:val="auto"/>
              </w:rPr>
            </w:pPr>
          </w:p>
        </w:tc>
        <w:tc>
          <w:tcPr>
            <w:tcW w:w="4252" w:type="dxa"/>
            <w:noWrap/>
            <w:vAlign w:val="center"/>
          </w:tcPr>
          <w:p w14:paraId="55EC37F1" w14:textId="77777777" w:rsidR="00E929F5" w:rsidRPr="00A40C20" w:rsidRDefault="00E929F5" w:rsidP="003009B3">
            <w:pPr>
              <w:pStyle w:val="aff"/>
              <w:rPr>
                <w:b/>
                <w:color w:val="auto"/>
              </w:rPr>
            </w:pPr>
            <w:r w:rsidRPr="00A40C20">
              <w:rPr>
                <w:rFonts w:hint="eastAsia"/>
                <w:color w:val="auto"/>
              </w:rPr>
              <w:t>-</w:t>
            </w:r>
            <w:r w:rsidRPr="00A40C20">
              <w:rPr>
                <w:color w:val="auto"/>
              </w:rPr>
              <w:t>-</w:t>
            </w:r>
          </w:p>
        </w:tc>
      </w:tr>
    </w:tbl>
    <w:p w14:paraId="276A97EE" w14:textId="77777777" w:rsidR="00E929F5" w:rsidRPr="00A40C20" w:rsidRDefault="00E929F5" w:rsidP="00E929F5">
      <w:pPr>
        <w:pStyle w:val="2"/>
        <w:numPr>
          <w:ilvl w:val="1"/>
          <w:numId w:val="1"/>
        </w:numPr>
        <w:spacing w:before="120" w:after="120"/>
        <w:ind w:left="0" w:firstLine="0"/>
      </w:pPr>
      <w:bookmarkStart w:id="88" w:name="_Toc152778090"/>
      <w:r w:rsidRPr="00A40C20">
        <w:t xml:space="preserve">  </w:t>
      </w:r>
      <w:bookmarkStart w:id="89" w:name="_Toc152778093"/>
      <w:bookmarkStart w:id="90" w:name="_Toc182166481"/>
      <w:r w:rsidRPr="00A40C20">
        <w:t>结构变形</w:t>
      </w:r>
      <w:r w:rsidRPr="00A40C20">
        <w:rPr>
          <w:rFonts w:hint="eastAsia"/>
        </w:rPr>
        <w:t>与结构</w:t>
      </w:r>
      <w:r w:rsidRPr="00A40C20">
        <w:t>裂缝</w:t>
      </w:r>
      <w:bookmarkEnd w:id="89"/>
      <w:r w:rsidRPr="00A40C20">
        <w:t>病害评定</w:t>
      </w:r>
      <w:bookmarkEnd w:id="90"/>
    </w:p>
    <w:p w14:paraId="3F534646" w14:textId="77777777" w:rsidR="00E929F5" w:rsidRPr="00A40C20" w:rsidRDefault="00E929F5" w:rsidP="00E929F5">
      <w:pPr>
        <w:pStyle w:val="3"/>
        <w:numPr>
          <w:ilvl w:val="2"/>
          <w:numId w:val="1"/>
        </w:numPr>
      </w:pPr>
      <w:r w:rsidRPr="00A40C20">
        <w:t xml:space="preserve">  </w:t>
      </w:r>
      <w:r w:rsidRPr="00A40C20">
        <w:t>结构现状评估应查明既有结构的历史变形量，</w:t>
      </w:r>
      <w:r w:rsidRPr="00A40C20">
        <w:rPr>
          <w:rFonts w:hint="eastAsia"/>
        </w:rPr>
        <w:t>宜对</w:t>
      </w:r>
      <w:r w:rsidRPr="00A40C20">
        <w:t>历史变形原因进行分析。</w:t>
      </w:r>
    </w:p>
    <w:p w14:paraId="78BBC9D6" w14:textId="77777777" w:rsidR="00E929F5" w:rsidRPr="00A40C20" w:rsidRDefault="00E929F5" w:rsidP="00E929F5">
      <w:pPr>
        <w:pStyle w:val="3"/>
        <w:numPr>
          <w:ilvl w:val="2"/>
          <w:numId w:val="1"/>
        </w:numPr>
      </w:pPr>
      <w:r w:rsidRPr="00A40C20">
        <w:t xml:space="preserve">  </w:t>
      </w:r>
      <w:r w:rsidRPr="00A40C20">
        <w:t>管片的结构现状评估应对张开量</w:t>
      </w:r>
      <w:r w:rsidRPr="00A40C20">
        <w:rPr>
          <w:rFonts w:hint="eastAsia"/>
        </w:rPr>
        <w:t>和</w:t>
      </w:r>
      <w:r w:rsidRPr="00A40C20">
        <w:t>管片错台量进行测量和评价，</w:t>
      </w:r>
      <w:r w:rsidRPr="00A40C20">
        <w:rPr>
          <w:rFonts w:hint="eastAsia"/>
        </w:rPr>
        <w:t>区间结构</w:t>
      </w:r>
      <w:r w:rsidRPr="00A40C20">
        <w:t>与</w:t>
      </w:r>
      <w:r w:rsidRPr="00A40C20">
        <w:rPr>
          <w:rFonts w:hint="eastAsia"/>
        </w:rPr>
        <w:t>车站</w:t>
      </w:r>
      <w:r w:rsidRPr="00A40C20">
        <w:t>结构</w:t>
      </w:r>
      <w:r w:rsidRPr="00A40C20">
        <w:rPr>
          <w:rFonts w:hint="eastAsia"/>
        </w:rPr>
        <w:t>之间</w:t>
      </w:r>
      <w:r w:rsidRPr="00A40C20">
        <w:t>或主体结构与附属结构之间</w:t>
      </w:r>
      <w:r w:rsidRPr="00A40C20">
        <w:rPr>
          <w:rFonts w:hint="eastAsia"/>
        </w:rPr>
        <w:t>应对</w:t>
      </w:r>
      <w:r w:rsidRPr="00A40C20">
        <w:t>变形缝错台量进行测量和评价。</w:t>
      </w:r>
    </w:p>
    <w:p w14:paraId="573B11D9" w14:textId="77777777" w:rsidR="00E929F5" w:rsidRPr="00A40C20" w:rsidRDefault="00E929F5" w:rsidP="00E929F5">
      <w:pPr>
        <w:pStyle w:val="3"/>
        <w:numPr>
          <w:ilvl w:val="2"/>
          <w:numId w:val="1"/>
        </w:numPr>
      </w:pPr>
      <w:r w:rsidRPr="00A40C20">
        <w:t xml:space="preserve">  </w:t>
      </w:r>
      <w:r w:rsidRPr="00A40C20">
        <w:rPr>
          <w:rFonts w:hint="eastAsia"/>
        </w:rPr>
        <w:t>各结构类型的</w:t>
      </w:r>
      <w:r w:rsidRPr="00A40C20">
        <w:t>变形安全评定标准</w:t>
      </w:r>
      <w:r w:rsidRPr="00A40C20">
        <w:rPr>
          <w:rFonts w:hint="eastAsia"/>
        </w:rPr>
        <w:t>见</w:t>
      </w:r>
      <w:r w:rsidRPr="00A40C20">
        <w:t>表</w:t>
      </w:r>
      <w:r w:rsidRPr="00A40C20">
        <w:t>4.2.3-1</w:t>
      </w:r>
      <w:r w:rsidRPr="00A40C20">
        <w:rPr>
          <w:rFonts w:hint="eastAsia"/>
        </w:rPr>
        <w:t>和表</w:t>
      </w:r>
      <w:r w:rsidRPr="00A40C20">
        <w:rPr>
          <w:rFonts w:hint="eastAsia"/>
        </w:rPr>
        <w:t>4.2.3-2</w:t>
      </w:r>
      <w:r w:rsidRPr="00A40C20">
        <w:rPr>
          <w:rFonts w:hint="eastAsia"/>
        </w:rPr>
        <w:t>。</w:t>
      </w:r>
    </w:p>
    <w:p w14:paraId="10289C75" w14:textId="77777777" w:rsidR="00E929F5" w:rsidRPr="00A40C20" w:rsidRDefault="00E929F5" w:rsidP="00E929F5">
      <w:pPr>
        <w:pStyle w:val="aff"/>
        <w:rPr>
          <w:b/>
          <w:color w:val="auto"/>
          <w:lang w:eastAsia="zh-CN"/>
        </w:rPr>
      </w:pPr>
      <w:r w:rsidRPr="00A40C20">
        <w:rPr>
          <w:b/>
          <w:color w:val="auto"/>
          <w:lang w:eastAsia="zh-CN"/>
        </w:rPr>
        <w:t>表</w:t>
      </w:r>
      <w:r w:rsidRPr="00A40C20">
        <w:rPr>
          <w:b/>
          <w:color w:val="auto"/>
          <w:lang w:eastAsia="zh-CN"/>
        </w:rPr>
        <w:t xml:space="preserve">4.2.3-1  </w:t>
      </w:r>
      <w:r w:rsidRPr="00A40C20">
        <w:rPr>
          <w:b/>
          <w:color w:val="auto"/>
          <w:lang w:eastAsia="zh-CN"/>
        </w:rPr>
        <w:t>结构累计变形评定标准</w:t>
      </w:r>
    </w:p>
    <w:tbl>
      <w:tblPr>
        <w:tblStyle w:val="afa"/>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88"/>
        <w:gridCol w:w="1455"/>
        <w:gridCol w:w="1455"/>
        <w:gridCol w:w="969"/>
        <w:gridCol w:w="969"/>
      </w:tblGrid>
      <w:tr w:rsidR="00A40C20" w:rsidRPr="00A40C20" w14:paraId="65A08361" w14:textId="77777777" w:rsidTr="003009B3">
        <w:trPr>
          <w:trHeight w:val="57"/>
          <w:jc w:val="center"/>
        </w:trPr>
        <w:tc>
          <w:tcPr>
            <w:tcW w:w="0" w:type="auto"/>
            <w:vMerge w:val="restart"/>
            <w:vAlign w:val="center"/>
          </w:tcPr>
          <w:p w14:paraId="0106FA31" w14:textId="77777777" w:rsidR="00E929F5" w:rsidRPr="00A40C20" w:rsidRDefault="00E929F5" w:rsidP="003009B3">
            <w:pPr>
              <w:pStyle w:val="aff"/>
              <w:rPr>
                <w:b/>
                <w:color w:val="auto"/>
              </w:rPr>
            </w:pPr>
            <w:proofErr w:type="spellStart"/>
            <w:r w:rsidRPr="00A40C20">
              <w:rPr>
                <w:color w:val="auto"/>
              </w:rPr>
              <w:t>等级</w:t>
            </w:r>
            <w:proofErr w:type="spellEnd"/>
          </w:p>
        </w:tc>
        <w:tc>
          <w:tcPr>
            <w:tcW w:w="4848" w:type="dxa"/>
            <w:gridSpan w:val="4"/>
            <w:vAlign w:val="center"/>
          </w:tcPr>
          <w:p w14:paraId="03B8DA6F" w14:textId="77777777" w:rsidR="00E929F5" w:rsidRPr="00A40C20" w:rsidRDefault="00E929F5" w:rsidP="003009B3">
            <w:pPr>
              <w:pStyle w:val="aff"/>
              <w:rPr>
                <w:b/>
                <w:color w:val="auto"/>
              </w:rPr>
            </w:pPr>
            <w:proofErr w:type="spellStart"/>
            <w:r w:rsidRPr="00A40C20">
              <w:rPr>
                <w:color w:val="auto"/>
              </w:rPr>
              <w:t>分级标准</w:t>
            </w:r>
            <w:proofErr w:type="spellEnd"/>
          </w:p>
        </w:tc>
      </w:tr>
      <w:tr w:rsidR="00A40C20" w:rsidRPr="00A40C20" w14:paraId="3498587F" w14:textId="77777777" w:rsidTr="003009B3">
        <w:trPr>
          <w:trHeight w:val="57"/>
          <w:jc w:val="center"/>
        </w:trPr>
        <w:tc>
          <w:tcPr>
            <w:tcW w:w="0" w:type="auto"/>
            <w:vMerge/>
            <w:vAlign w:val="center"/>
          </w:tcPr>
          <w:p w14:paraId="59DD0845" w14:textId="77777777" w:rsidR="00E929F5" w:rsidRPr="00A40C20" w:rsidRDefault="00E929F5" w:rsidP="003009B3">
            <w:pPr>
              <w:pStyle w:val="aff"/>
              <w:rPr>
                <w:color w:val="auto"/>
              </w:rPr>
            </w:pPr>
          </w:p>
        </w:tc>
        <w:tc>
          <w:tcPr>
            <w:tcW w:w="2910" w:type="dxa"/>
            <w:gridSpan w:val="2"/>
            <w:vAlign w:val="center"/>
          </w:tcPr>
          <w:p w14:paraId="0F932C77" w14:textId="77777777" w:rsidR="00E929F5" w:rsidRPr="00A40C20" w:rsidRDefault="00E929F5" w:rsidP="003009B3">
            <w:pPr>
              <w:pStyle w:val="aff"/>
              <w:rPr>
                <w:b/>
                <w:color w:val="auto"/>
                <w:lang w:eastAsia="zh-CN"/>
              </w:rPr>
            </w:pPr>
            <w:r w:rsidRPr="00A40C20">
              <w:rPr>
                <w:color w:val="auto"/>
                <w:lang w:eastAsia="zh-CN"/>
              </w:rPr>
              <w:t>水平或竖向位移</w:t>
            </w:r>
            <w:r w:rsidRPr="00A40C20">
              <w:rPr>
                <w:rFonts w:hint="eastAsia"/>
                <w:color w:val="auto"/>
                <w:lang w:eastAsia="zh-CN"/>
              </w:rPr>
              <w:t>s</w:t>
            </w:r>
            <w:r w:rsidRPr="00A40C20">
              <w:rPr>
                <w:color w:val="auto"/>
                <w:lang w:eastAsia="zh-CN"/>
              </w:rPr>
              <w:t>（</w:t>
            </w:r>
            <w:r w:rsidRPr="00A40C20">
              <w:rPr>
                <w:color w:val="auto"/>
                <w:lang w:eastAsia="zh-CN"/>
              </w:rPr>
              <w:t>mm</w:t>
            </w:r>
            <w:r w:rsidRPr="00A40C20">
              <w:rPr>
                <w:color w:val="auto"/>
                <w:lang w:eastAsia="zh-CN"/>
              </w:rPr>
              <w:t>）</w:t>
            </w:r>
          </w:p>
        </w:tc>
        <w:tc>
          <w:tcPr>
            <w:tcW w:w="0" w:type="auto"/>
            <w:gridSpan w:val="2"/>
            <w:vAlign w:val="center"/>
          </w:tcPr>
          <w:p w14:paraId="1C1D8C34" w14:textId="77777777" w:rsidR="00E929F5" w:rsidRPr="00A40C20" w:rsidRDefault="00E929F5" w:rsidP="003009B3">
            <w:pPr>
              <w:pStyle w:val="aff"/>
              <w:rPr>
                <w:b/>
                <w:color w:val="auto"/>
              </w:rPr>
            </w:pPr>
            <w:proofErr w:type="spellStart"/>
            <w:r w:rsidRPr="00A40C20">
              <w:rPr>
                <w:color w:val="auto"/>
              </w:rPr>
              <w:t>竖向位移</w:t>
            </w:r>
            <w:r w:rsidRPr="00A40C20">
              <w:rPr>
                <w:rFonts w:hint="eastAsia"/>
                <w:color w:val="auto"/>
                <w:lang w:eastAsia="zh-CN"/>
              </w:rPr>
              <w:t>v</w:t>
            </w:r>
            <w:r w:rsidRPr="00A40C20">
              <w:rPr>
                <w:color w:val="auto"/>
              </w:rPr>
              <w:t>（</w:t>
            </w:r>
            <w:r w:rsidRPr="00A40C20">
              <w:rPr>
                <w:color w:val="auto"/>
              </w:rPr>
              <w:t>mm</w:t>
            </w:r>
            <w:proofErr w:type="spellEnd"/>
            <w:r w:rsidRPr="00A40C20">
              <w:rPr>
                <w:color w:val="auto"/>
              </w:rPr>
              <w:t>）</w:t>
            </w:r>
          </w:p>
        </w:tc>
      </w:tr>
      <w:tr w:rsidR="00A40C20" w:rsidRPr="00A40C20" w14:paraId="6DF5374E" w14:textId="77777777" w:rsidTr="003009B3">
        <w:trPr>
          <w:trHeight w:val="57"/>
          <w:jc w:val="center"/>
        </w:trPr>
        <w:tc>
          <w:tcPr>
            <w:tcW w:w="0" w:type="auto"/>
            <w:vMerge/>
            <w:vAlign w:val="center"/>
          </w:tcPr>
          <w:p w14:paraId="5387BD0D" w14:textId="77777777" w:rsidR="00E929F5" w:rsidRPr="00A40C20" w:rsidRDefault="00E929F5" w:rsidP="003009B3">
            <w:pPr>
              <w:pStyle w:val="aff"/>
              <w:rPr>
                <w:color w:val="auto"/>
              </w:rPr>
            </w:pPr>
          </w:p>
        </w:tc>
        <w:tc>
          <w:tcPr>
            <w:tcW w:w="1455" w:type="dxa"/>
            <w:vAlign w:val="center"/>
          </w:tcPr>
          <w:p w14:paraId="196C8F6A" w14:textId="77777777" w:rsidR="00E929F5" w:rsidRPr="00A40C20" w:rsidRDefault="00E929F5" w:rsidP="003009B3">
            <w:pPr>
              <w:pStyle w:val="aff"/>
              <w:rPr>
                <w:b/>
                <w:color w:val="auto"/>
                <w:lang w:eastAsia="zh-CN"/>
              </w:rPr>
            </w:pPr>
            <w:proofErr w:type="spellStart"/>
            <w:r w:rsidRPr="00A40C20">
              <w:rPr>
                <w:color w:val="auto"/>
              </w:rPr>
              <w:t>隧道或车站</w:t>
            </w:r>
            <w:proofErr w:type="spellEnd"/>
          </w:p>
        </w:tc>
        <w:tc>
          <w:tcPr>
            <w:tcW w:w="1455" w:type="dxa"/>
            <w:vAlign w:val="center"/>
          </w:tcPr>
          <w:p w14:paraId="74C69A5D" w14:textId="77777777" w:rsidR="00E929F5" w:rsidRPr="00A40C20" w:rsidRDefault="00E929F5" w:rsidP="003009B3">
            <w:pPr>
              <w:pStyle w:val="aff"/>
              <w:rPr>
                <w:b/>
                <w:color w:val="auto"/>
              </w:rPr>
            </w:pPr>
            <w:proofErr w:type="spellStart"/>
            <w:r w:rsidRPr="00A40C20">
              <w:rPr>
                <w:color w:val="auto"/>
              </w:rPr>
              <w:t>高架桥墩</w:t>
            </w:r>
            <w:proofErr w:type="spellEnd"/>
          </w:p>
        </w:tc>
        <w:tc>
          <w:tcPr>
            <w:tcW w:w="0" w:type="auto"/>
            <w:vAlign w:val="center"/>
          </w:tcPr>
          <w:p w14:paraId="021CDF38" w14:textId="77777777" w:rsidR="00E929F5" w:rsidRPr="00A40C20" w:rsidRDefault="00E929F5" w:rsidP="003009B3">
            <w:pPr>
              <w:pStyle w:val="aff"/>
              <w:rPr>
                <w:b/>
                <w:color w:val="auto"/>
              </w:rPr>
            </w:pPr>
            <w:proofErr w:type="spellStart"/>
            <w:r w:rsidRPr="00A40C20">
              <w:rPr>
                <w:rFonts w:hint="eastAsia"/>
                <w:color w:val="auto"/>
              </w:rPr>
              <w:t>整体道床</w:t>
            </w:r>
            <w:proofErr w:type="spellEnd"/>
          </w:p>
        </w:tc>
        <w:tc>
          <w:tcPr>
            <w:tcW w:w="0" w:type="auto"/>
            <w:shd w:val="clear" w:color="auto" w:fill="auto"/>
          </w:tcPr>
          <w:p w14:paraId="28AC1D85" w14:textId="77777777" w:rsidR="00E929F5" w:rsidRPr="00A40C20" w:rsidRDefault="00E929F5" w:rsidP="003009B3">
            <w:pPr>
              <w:pStyle w:val="aff"/>
              <w:rPr>
                <w:b/>
                <w:color w:val="auto"/>
              </w:rPr>
            </w:pPr>
            <w:proofErr w:type="spellStart"/>
            <w:r w:rsidRPr="00A40C20">
              <w:rPr>
                <w:rFonts w:hint="eastAsia"/>
                <w:color w:val="auto"/>
              </w:rPr>
              <w:t>碎石道床</w:t>
            </w:r>
            <w:proofErr w:type="spellEnd"/>
          </w:p>
        </w:tc>
      </w:tr>
      <w:tr w:rsidR="00A40C20" w:rsidRPr="00A40C20" w14:paraId="7199FC7C" w14:textId="77777777" w:rsidTr="003009B3">
        <w:trPr>
          <w:trHeight w:val="57"/>
          <w:jc w:val="center"/>
        </w:trPr>
        <w:tc>
          <w:tcPr>
            <w:tcW w:w="0" w:type="auto"/>
            <w:vAlign w:val="center"/>
          </w:tcPr>
          <w:p w14:paraId="7357A0D2" w14:textId="77777777" w:rsidR="00E929F5" w:rsidRPr="00A40C20" w:rsidRDefault="00E929F5" w:rsidP="003009B3">
            <w:pPr>
              <w:pStyle w:val="aff"/>
              <w:rPr>
                <w:color w:val="auto"/>
              </w:rPr>
            </w:pPr>
            <w:r w:rsidRPr="00A40C20">
              <w:rPr>
                <w:color w:val="auto"/>
              </w:rPr>
              <w:t>A</w:t>
            </w:r>
          </w:p>
        </w:tc>
        <w:tc>
          <w:tcPr>
            <w:tcW w:w="2910" w:type="dxa"/>
            <w:gridSpan w:val="2"/>
            <w:vAlign w:val="center"/>
          </w:tcPr>
          <w:p w14:paraId="03C1914D" w14:textId="77777777" w:rsidR="00E929F5" w:rsidRPr="00A40C20" w:rsidRDefault="00E929F5" w:rsidP="003009B3">
            <w:pPr>
              <w:pStyle w:val="aff"/>
              <w:rPr>
                <w:b/>
                <w:color w:val="auto"/>
              </w:rPr>
            </w:pPr>
            <w:r w:rsidRPr="00A40C20">
              <w:rPr>
                <w:color w:val="auto"/>
              </w:rPr>
              <w:t>s</w:t>
            </w:r>
            <w:r w:rsidRPr="00A40C20">
              <w:rPr>
                <w:rFonts w:ascii="仿宋" w:eastAsia="仿宋" w:hAnsi="仿宋" w:hint="eastAsia"/>
                <w:color w:val="auto"/>
              </w:rPr>
              <w:t>≥</w:t>
            </w:r>
            <w:r w:rsidRPr="00A40C20">
              <w:rPr>
                <w:color w:val="auto"/>
              </w:rPr>
              <w:t>15</w:t>
            </w:r>
          </w:p>
        </w:tc>
        <w:tc>
          <w:tcPr>
            <w:tcW w:w="0" w:type="auto"/>
            <w:vAlign w:val="center"/>
          </w:tcPr>
          <w:p w14:paraId="33EFF7F0" w14:textId="77777777" w:rsidR="00E929F5" w:rsidRPr="00A40C20" w:rsidRDefault="00E929F5" w:rsidP="003009B3">
            <w:pPr>
              <w:pStyle w:val="aff"/>
              <w:rPr>
                <w:b/>
                <w:color w:val="auto"/>
              </w:rPr>
            </w:pPr>
            <w:r w:rsidRPr="00A40C20">
              <w:rPr>
                <w:rFonts w:ascii="仿宋" w:eastAsia="仿宋" w:hAnsi="仿宋" w:hint="eastAsia"/>
                <w:color w:val="auto"/>
                <w:lang w:eastAsia="zh-CN"/>
              </w:rPr>
              <w:t>v</w:t>
            </w:r>
            <w:r w:rsidRPr="00A40C20">
              <w:rPr>
                <w:rFonts w:ascii="仿宋" w:eastAsia="仿宋" w:hAnsi="仿宋" w:hint="eastAsia"/>
                <w:color w:val="auto"/>
              </w:rPr>
              <w:t>≥</w:t>
            </w:r>
            <w:r w:rsidRPr="00A40C20">
              <w:rPr>
                <w:color w:val="auto"/>
              </w:rPr>
              <w:t>15</w:t>
            </w:r>
          </w:p>
        </w:tc>
        <w:tc>
          <w:tcPr>
            <w:tcW w:w="0" w:type="auto"/>
            <w:vAlign w:val="center"/>
          </w:tcPr>
          <w:p w14:paraId="1807782C" w14:textId="77777777" w:rsidR="00E929F5" w:rsidRPr="00A40C20" w:rsidRDefault="00E929F5" w:rsidP="003009B3">
            <w:pPr>
              <w:pStyle w:val="aff"/>
              <w:rPr>
                <w:b/>
                <w:color w:val="auto"/>
              </w:rPr>
            </w:pPr>
            <w:r w:rsidRPr="00A40C20">
              <w:rPr>
                <w:rFonts w:hint="eastAsia"/>
                <w:color w:val="auto"/>
                <w:lang w:eastAsia="zh-CN"/>
              </w:rPr>
              <w:t>v</w:t>
            </w:r>
            <w:r w:rsidRPr="00A40C20">
              <w:rPr>
                <w:rFonts w:hint="eastAsia"/>
                <w:color w:val="auto"/>
              </w:rPr>
              <w:t>≥</w:t>
            </w:r>
            <w:r w:rsidRPr="00A40C20">
              <w:rPr>
                <w:rFonts w:hint="eastAsia"/>
                <w:color w:val="auto"/>
              </w:rPr>
              <w:t>3</w:t>
            </w:r>
            <w:r w:rsidRPr="00A40C20">
              <w:rPr>
                <w:color w:val="auto"/>
              </w:rPr>
              <w:t>0</w:t>
            </w:r>
          </w:p>
        </w:tc>
      </w:tr>
      <w:tr w:rsidR="00A40C20" w:rsidRPr="00A40C20" w14:paraId="117D7C00" w14:textId="77777777" w:rsidTr="003009B3">
        <w:trPr>
          <w:trHeight w:val="57"/>
          <w:jc w:val="center"/>
        </w:trPr>
        <w:tc>
          <w:tcPr>
            <w:tcW w:w="0" w:type="auto"/>
            <w:vAlign w:val="center"/>
          </w:tcPr>
          <w:p w14:paraId="3B780C58" w14:textId="77777777" w:rsidR="00E929F5" w:rsidRPr="00A40C20" w:rsidRDefault="00E929F5" w:rsidP="003009B3">
            <w:pPr>
              <w:pStyle w:val="aff"/>
              <w:rPr>
                <w:color w:val="auto"/>
              </w:rPr>
            </w:pPr>
            <w:r w:rsidRPr="00A40C20">
              <w:rPr>
                <w:color w:val="auto"/>
              </w:rPr>
              <w:t>B</w:t>
            </w:r>
          </w:p>
        </w:tc>
        <w:tc>
          <w:tcPr>
            <w:tcW w:w="2910" w:type="dxa"/>
            <w:gridSpan w:val="2"/>
            <w:vAlign w:val="center"/>
          </w:tcPr>
          <w:p w14:paraId="077E6A02" w14:textId="77777777" w:rsidR="00E929F5" w:rsidRPr="00A40C20" w:rsidRDefault="00E929F5" w:rsidP="003009B3">
            <w:pPr>
              <w:pStyle w:val="aff"/>
              <w:rPr>
                <w:b/>
                <w:color w:val="auto"/>
              </w:rPr>
            </w:pPr>
            <w:r w:rsidRPr="00A40C20">
              <w:rPr>
                <w:color w:val="auto"/>
              </w:rPr>
              <w:t>10</w:t>
            </w:r>
            <w:r w:rsidRPr="00A40C20">
              <w:rPr>
                <w:color w:val="auto"/>
                <w:lang w:eastAsia="zh-CN"/>
              </w:rPr>
              <w:t>≤s</w:t>
            </w:r>
            <w:r w:rsidRPr="00A40C20">
              <w:rPr>
                <w:color w:val="auto"/>
                <w:lang w:eastAsia="zh-CN"/>
              </w:rPr>
              <w:t>＜</w:t>
            </w:r>
            <w:r w:rsidRPr="00A40C20">
              <w:rPr>
                <w:color w:val="auto"/>
              </w:rPr>
              <w:t>15</w:t>
            </w:r>
          </w:p>
        </w:tc>
        <w:tc>
          <w:tcPr>
            <w:tcW w:w="0" w:type="auto"/>
            <w:vAlign w:val="center"/>
          </w:tcPr>
          <w:p w14:paraId="17B580A2" w14:textId="77777777" w:rsidR="00E929F5" w:rsidRPr="00A40C20" w:rsidRDefault="00E929F5" w:rsidP="003009B3">
            <w:pPr>
              <w:pStyle w:val="aff"/>
              <w:rPr>
                <w:b/>
                <w:color w:val="auto"/>
              </w:rPr>
            </w:pPr>
            <w:r w:rsidRPr="00A40C20">
              <w:rPr>
                <w:color w:val="auto"/>
              </w:rPr>
              <w:t>10</w:t>
            </w:r>
            <w:r w:rsidRPr="00A40C20">
              <w:rPr>
                <w:color w:val="auto"/>
                <w:lang w:eastAsia="zh-CN"/>
              </w:rPr>
              <w:t>≤</w:t>
            </w:r>
            <w:r w:rsidRPr="00A40C20">
              <w:rPr>
                <w:rFonts w:hint="eastAsia"/>
                <w:color w:val="auto"/>
                <w:lang w:eastAsia="zh-CN"/>
              </w:rPr>
              <w:t>v</w:t>
            </w:r>
            <w:r w:rsidRPr="00A40C20">
              <w:rPr>
                <w:color w:val="auto"/>
                <w:lang w:eastAsia="zh-CN"/>
              </w:rPr>
              <w:t>＜</w:t>
            </w:r>
            <w:r w:rsidRPr="00A40C20">
              <w:rPr>
                <w:color w:val="auto"/>
              </w:rPr>
              <w:t>15</w:t>
            </w:r>
          </w:p>
        </w:tc>
        <w:tc>
          <w:tcPr>
            <w:tcW w:w="0" w:type="auto"/>
            <w:vAlign w:val="center"/>
          </w:tcPr>
          <w:p w14:paraId="29147948" w14:textId="77777777" w:rsidR="00E929F5" w:rsidRPr="00A40C20" w:rsidRDefault="00E929F5" w:rsidP="003009B3">
            <w:pPr>
              <w:pStyle w:val="aff"/>
              <w:rPr>
                <w:b/>
                <w:color w:val="auto"/>
              </w:rPr>
            </w:pPr>
            <w:r w:rsidRPr="00A40C20">
              <w:rPr>
                <w:color w:val="auto"/>
              </w:rPr>
              <w:t>20≤</w:t>
            </w:r>
            <w:r w:rsidRPr="00A40C20">
              <w:rPr>
                <w:rFonts w:hint="eastAsia"/>
                <w:color w:val="auto"/>
                <w:lang w:eastAsia="zh-CN"/>
              </w:rPr>
              <w:t>v</w:t>
            </w:r>
            <w:r w:rsidRPr="00A40C20">
              <w:rPr>
                <w:color w:val="auto"/>
              </w:rPr>
              <w:t>＜</w:t>
            </w:r>
            <w:r w:rsidRPr="00A40C20">
              <w:rPr>
                <w:rFonts w:hint="eastAsia"/>
                <w:color w:val="auto"/>
              </w:rPr>
              <w:t>3</w:t>
            </w:r>
            <w:r w:rsidRPr="00A40C20">
              <w:rPr>
                <w:color w:val="auto"/>
              </w:rPr>
              <w:t>0</w:t>
            </w:r>
          </w:p>
        </w:tc>
      </w:tr>
      <w:tr w:rsidR="00A40C20" w:rsidRPr="00A40C20" w14:paraId="14B8B84A" w14:textId="77777777" w:rsidTr="003009B3">
        <w:trPr>
          <w:trHeight w:val="57"/>
          <w:jc w:val="center"/>
        </w:trPr>
        <w:tc>
          <w:tcPr>
            <w:tcW w:w="0" w:type="auto"/>
            <w:vAlign w:val="center"/>
          </w:tcPr>
          <w:p w14:paraId="160AD25C" w14:textId="77777777" w:rsidR="00E929F5" w:rsidRPr="00A40C20" w:rsidRDefault="00E929F5" w:rsidP="003009B3">
            <w:pPr>
              <w:pStyle w:val="aff"/>
              <w:rPr>
                <w:color w:val="auto"/>
              </w:rPr>
            </w:pPr>
            <w:r w:rsidRPr="00A40C20">
              <w:rPr>
                <w:color w:val="auto"/>
              </w:rPr>
              <w:t>C</w:t>
            </w:r>
          </w:p>
        </w:tc>
        <w:tc>
          <w:tcPr>
            <w:tcW w:w="2910" w:type="dxa"/>
            <w:gridSpan w:val="2"/>
            <w:vAlign w:val="center"/>
          </w:tcPr>
          <w:p w14:paraId="3834DC67" w14:textId="77777777" w:rsidR="00E929F5" w:rsidRPr="00A40C20" w:rsidRDefault="00E929F5" w:rsidP="003009B3">
            <w:pPr>
              <w:pStyle w:val="aff"/>
              <w:rPr>
                <w:b/>
                <w:color w:val="auto"/>
              </w:rPr>
            </w:pPr>
            <w:r w:rsidRPr="00A40C20">
              <w:rPr>
                <w:color w:val="auto"/>
              </w:rPr>
              <w:t>5</w:t>
            </w:r>
            <w:r w:rsidRPr="00A40C20">
              <w:rPr>
                <w:color w:val="auto"/>
                <w:lang w:eastAsia="zh-CN"/>
              </w:rPr>
              <w:t>≤s</w:t>
            </w:r>
            <w:r w:rsidRPr="00A40C20">
              <w:rPr>
                <w:color w:val="auto"/>
                <w:lang w:eastAsia="zh-CN"/>
              </w:rPr>
              <w:t>＜</w:t>
            </w:r>
            <w:r w:rsidRPr="00A40C20">
              <w:rPr>
                <w:color w:val="auto"/>
              </w:rPr>
              <w:t>10</w:t>
            </w:r>
          </w:p>
        </w:tc>
        <w:tc>
          <w:tcPr>
            <w:tcW w:w="0" w:type="auto"/>
            <w:vAlign w:val="center"/>
          </w:tcPr>
          <w:p w14:paraId="5EF8321C" w14:textId="77777777" w:rsidR="00E929F5" w:rsidRPr="00A40C20" w:rsidRDefault="00E929F5" w:rsidP="003009B3">
            <w:pPr>
              <w:pStyle w:val="aff"/>
              <w:rPr>
                <w:b/>
                <w:color w:val="auto"/>
              </w:rPr>
            </w:pPr>
            <w:r w:rsidRPr="00A40C20">
              <w:rPr>
                <w:color w:val="auto"/>
              </w:rPr>
              <w:t>5</w:t>
            </w:r>
            <w:r w:rsidRPr="00A40C20">
              <w:rPr>
                <w:color w:val="auto"/>
                <w:lang w:eastAsia="zh-CN"/>
              </w:rPr>
              <w:t>≤</w:t>
            </w:r>
            <w:r w:rsidRPr="00A40C20">
              <w:rPr>
                <w:rFonts w:hint="eastAsia"/>
                <w:color w:val="auto"/>
                <w:lang w:eastAsia="zh-CN"/>
              </w:rPr>
              <w:t>v</w:t>
            </w:r>
            <w:r w:rsidRPr="00A40C20">
              <w:rPr>
                <w:color w:val="auto"/>
                <w:lang w:eastAsia="zh-CN"/>
              </w:rPr>
              <w:t>＜</w:t>
            </w:r>
            <w:r w:rsidRPr="00A40C20">
              <w:rPr>
                <w:color w:val="auto"/>
              </w:rPr>
              <w:t>10</w:t>
            </w:r>
          </w:p>
        </w:tc>
        <w:tc>
          <w:tcPr>
            <w:tcW w:w="0" w:type="auto"/>
            <w:vAlign w:val="center"/>
          </w:tcPr>
          <w:p w14:paraId="72A73C14" w14:textId="77777777" w:rsidR="00E929F5" w:rsidRPr="00A40C20" w:rsidRDefault="00E929F5" w:rsidP="003009B3">
            <w:pPr>
              <w:pStyle w:val="aff"/>
              <w:rPr>
                <w:b/>
                <w:color w:val="auto"/>
              </w:rPr>
            </w:pPr>
            <w:r w:rsidRPr="00A40C20">
              <w:rPr>
                <w:color w:val="auto"/>
              </w:rPr>
              <w:t>10</w:t>
            </w:r>
            <w:r w:rsidRPr="00A40C20">
              <w:rPr>
                <w:color w:val="auto"/>
                <w:lang w:eastAsia="zh-CN"/>
              </w:rPr>
              <w:t>≤</w:t>
            </w:r>
            <w:r w:rsidRPr="00A40C20">
              <w:rPr>
                <w:rFonts w:hint="eastAsia"/>
                <w:color w:val="auto"/>
                <w:lang w:eastAsia="zh-CN"/>
              </w:rPr>
              <w:t>v</w:t>
            </w:r>
            <w:r w:rsidRPr="00A40C20">
              <w:rPr>
                <w:color w:val="auto"/>
                <w:lang w:eastAsia="zh-CN"/>
              </w:rPr>
              <w:t>＜</w:t>
            </w:r>
            <w:r w:rsidRPr="00A40C20">
              <w:rPr>
                <w:rFonts w:hint="eastAsia"/>
                <w:color w:val="auto"/>
                <w:lang w:eastAsia="zh-CN"/>
              </w:rPr>
              <w:t>2</w:t>
            </w:r>
            <w:r w:rsidRPr="00A40C20">
              <w:rPr>
                <w:color w:val="auto"/>
              </w:rPr>
              <w:t>0</w:t>
            </w:r>
          </w:p>
        </w:tc>
      </w:tr>
      <w:tr w:rsidR="00A40C20" w:rsidRPr="00A40C20" w14:paraId="25CA626C" w14:textId="77777777" w:rsidTr="003009B3">
        <w:trPr>
          <w:trHeight w:val="57"/>
          <w:jc w:val="center"/>
        </w:trPr>
        <w:tc>
          <w:tcPr>
            <w:tcW w:w="0" w:type="auto"/>
            <w:vAlign w:val="center"/>
          </w:tcPr>
          <w:p w14:paraId="0D82AD74" w14:textId="77777777" w:rsidR="00E929F5" w:rsidRPr="00A40C20" w:rsidRDefault="00E929F5" w:rsidP="003009B3">
            <w:pPr>
              <w:pStyle w:val="aff"/>
              <w:rPr>
                <w:color w:val="auto"/>
              </w:rPr>
            </w:pPr>
            <w:r w:rsidRPr="00A40C20">
              <w:rPr>
                <w:color w:val="auto"/>
              </w:rPr>
              <w:t>D</w:t>
            </w:r>
          </w:p>
        </w:tc>
        <w:tc>
          <w:tcPr>
            <w:tcW w:w="2910" w:type="dxa"/>
            <w:gridSpan w:val="2"/>
            <w:vAlign w:val="center"/>
          </w:tcPr>
          <w:p w14:paraId="6944E1F4" w14:textId="77777777" w:rsidR="00E929F5" w:rsidRPr="00A40C20" w:rsidRDefault="00E929F5" w:rsidP="003009B3">
            <w:pPr>
              <w:pStyle w:val="aff"/>
              <w:rPr>
                <w:b/>
                <w:color w:val="auto"/>
              </w:rPr>
            </w:pPr>
            <w:r w:rsidRPr="00A40C20">
              <w:rPr>
                <w:color w:val="auto"/>
                <w:lang w:eastAsia="zh-CN"/>
              </w:rPr>
              <w:t>s</w:t>
            </w:r>
            <w:r w:rsidRPr="00A40C20">
              <w:rPr>
                <w:color w:val="auto"/>
              </w:rPr>
              <w:t>＜</w:t>
            </w:r>
            <w:r w:rsidRPr="00A40C20">
              <w:rPr>
                <w:color w:val="auto"/>
              </w:rPr>
              <w:t>5</w:t>
            </w:r>
          </w:p>
        </w:tc>
        <w:tc>
          <w:tcPr>
            <w:tcW w:w="0" w:type="auto"/>
            <w:vAlign w:val="center"/>
          </w:tcPr>
          <w:p w14:paraId="129D2AEE" w14:textId="77777777" w:rsidR="00E929F5" w:rsidRPr="00A40C20" w:rsidRDefault="00E929F5" w:rsidP="003009B3">
            <w:pPr>
              <w:pStyle w:val="aff"/>
              <w:rPr>
                <w:b/>
                <w:color w:val="auto"/>
              </w:rPr>
            </w:pPr>
            <w:r w:rsidRPr="00A40C20">
              <w:rPr>
                <w:rFonts w:hint="eastAsia"/>
                <w:color w:val="auto"/>
                <w:lang w:eastAsia="zh-CN"/>
              </w:rPr>
              <w:t>v</w:t>
            </w:r>
            <w:r w:rsidRPr="00A40C20">
              <w:rPr>
                <w:color w:val="auto"/>
              </w:rPr>
              <w:t>＜</w:t>
            </w:r>
            <w:r w:rsidRPr="00A40C20">
              <w:rPr>
                <w:color w:val="auto"/>
              </w:rPr>
              <w:t>5</w:t>
            </w:r>
          </w:p>
        </w:tc>
        <w:tc>
          <w:tcPr>
            <w:tcW w:w="0" w:type="auto"/>
            <w:vAlign w:val="center"/>
          </w:tcPr>
          <w:p w14:paraId="3284A568" w14:textId="77777777" w:rsidR="00E929F5" w:rsidRPr="00A40C20" w:rsidRDefault="00E929F5" w:rsidP="003009B3">
            <w:pPr>
              <w:pStyle w:val="aff"/>
              <w:rPr>
                <w:b/>
                <w:color w:val="auto"/>
              </w:rPr>
            </w:pPr>
            <w:r w:rsidRPr="00A40C20">
              <w:rPr>
                <w:rFonts w:hint="eastAsia"/>
                <w:color w:val="auto"/>
                <w:lang w:eastAsia="zh-CN"/>
              </w:rPr>
              <w:t>v</w:t>
            </w:r>
            <w:r w:rsidRPr="00A40C20">
              <w:rPr>
                <w:color w:val="auto"/>
              </w:rPr>
              <w:t>＜</w:t>
            </w:r>
            <w:r w:rsidRPr="00A40C20">
              <w:rPr>
                <w:rFonts w:hint="eastAsia"/>
                <w:color w:val="auto"/>
              </w:rPr>
              <w:t>1</w:t>
            </w:r>
            <w:r w:rsidRPr="00A40C20">
              <w:rPr>
                <w:color w:val="auto"/>
              </w:rPr>
              <w:t>0</w:t>
            </w:r>
          </w:p>
        </w:tc>
      </w:tr>
    </w:tbl>
    <w:p w14:paraId="602E8254" w14:textId="77777777" w:rsidR="00E929F5" w:rsidRPr="00A40C20" w:rsidRDefault="00E929F5" w:rsidP="00E929F5">
      <w:pPr>
        <w:pStyle w:val="aff"/>
        <w:spacing w:line="360" w:lineRule="auto"/>
        <w:jc w:val="both"/>
        <w:rPr>
          <w:color w:val="auto"/>
          <w:lang w:eastAsia="zh-CN"/>
        </w:rPr>
      </w:pPr>
      <w:r w:rsidRPr="00A40C20">
        <w:rPr>
          <w:color w:val="auto"/>
          <w:lang w:eastAsia="zh-CN"/>
        </w:rPr>
        <w:t>注：隧道变形量以隧道运营后的</w:t>
      </w:r>
      <w:r w:rsidRPr="00A40C20">
        <w:rPr>
          <w:rFonts w:hint="eastAsia"/>
          <w:color w:val="auto"/>
          <w:lang w:eastAsia="zh-CN"/>
        </w:rPr>
        <w:t>变形</w:t>
      </w:r>
      <w:r w:rsidRPr="00A40C20">
        <w:rPr>
          <w:color w:val="auto"/>
          <w:lang w:eastAsia="zh-CN"/>
        </w:rPr>
        <w:t>量为准，</w:t>
      </w:r>
      <w:proofErr w:type="gramStart"/>
      <w:r w:rsidRPr="00A40C20">
        <w:rPr>
          <w:color w:val="auto"/>
          <w:lang w:eastAsia="zh-CN"/>
        </w:rPr>
        <w:t>若</w:t>
      </w:r>
      <w:r w:rsidRPr="00A40C20">
        <w:rPr>
          <w:rFonts w:hint="eastAsia"/>
          <w:color w:val="auto"/>
          <w:lang w:eastAsia="zh-CN"/>
        </w:rPr>
        <w:t>结构</w:t>
      </w:r>
      <w:proofErr w:type="gramEnd"/>
      <w:r w:rsidRPr="00A40C20">
        <w:rPr>
          <w:rFonts w:hint="eastAsia"/>
          <w:color w:val="auto"/>
          <w:lang w:eastAsia="zh-CN"/>
        </w:rPr>
        <w:t>变形安全评定为</w:t>
      </w:r>
      <w:r w:rsidRPr="00A40C20">
        <w:rPr>
          <w:rFonts w:hint="eastAsia"/>
          <w:color w:val="auto"/>
          <w:lang w:eastAsia="zh-CN"/>
        </w:rPr>
        <w:t>A</w:t>
      </w:r>
      <w:proofErr w:type="gramStart"/>
      <w:r w:rsidRPr="00A40C20">
        <w:rPr>
          <w:rFonts w:hint="eastAsia"/>
          <w:color w:val="auto"/>
          <w:lang w:eastAsia="zh-CN"/>
        </w:rPr>
        <w:t>级且</w:t>
      </w:r>
      <w:r w:rsidRPr="00A40C20">
        <w:rPr>
          <w:color w:val="auto"/>
          <w:lang w:eastAsia="zh-CN"/>
        </w:rPr>
        <w:t>无</w:t>
      </w:r>
      <w:proofErr w:type="gramEnd"/>
      <w:r w:rsidRPr="00A40C20">
        <w:rPr>
          <w:color w:val="auto"/>
          <w:lang w:eastAsia="zh-CN"/>
        </w:rPr>
        <w:t>裂纹或渗漏水</w:t>
      </w:r>
      <w:r w:rsidRPr="00A40C20">
        <w:rPr>
          <w:rFonts w:hint="eastAsia"/>
          <w:color w:val="auto"/>
          <w:lang w:eastAsia="zh-CN"/>
        </w:rPr>
        <w:t>现象时</w:t>
      </w:r>
      <w:r w:rsidRPr="00A40C20">
        <w:rPr>
          <w:color w:val="auto"/>
          <w:lang w:eastAsia="zh-CN"/>
        </w:rPr>
        <w:t>，则该表等级</w:t>
      </w:r>
      <w:proofErr w:type="gramStart"/>
      <w:r w:rsidRPr="00A40C20">
        <w:rPr>
          <w:color w:val="auto"/>
          <w:lang w:eastAsia="zh-CN"/>
        </w:rPr>
        <w:t>可按降一级</w:t>
      </w:r>
      <w:proofErr w:type="gramEnd"/>
      <w:r w:rsidRPr="00A40C20">
        <w:rPr>
          <w:color w:val="auto"/>
          <w:lang w:eastAsia="zh-CN"/>
        </w:rPr>
        <w:t>处理。</w:t>
      </w:r>
    </w:p>
    <w:p w14:paraId="14D1DB93" w14:textId="77777777" w:rsidR="00E929F5" w:rsidRPr="00A40C20" w:rsidRDefault="00E929F5" w:rsidP="00E929F5">
      <w:pPr>
        <w:pStyle w:val="aff"/>
        <w:rPr>
          <w:b/>
          <w:color w:val="auto"/>
          <w:lang w:eastAsia="zh-CN"/>
        </w:rPr>
      </w:pPr>
      <w:r w:rsidRPr="00A40C20">
        <w:rPr>
          <w:b/>
          <w:color w:val="auto"/>
          <w:lang w:eastAsia="zh-CN"/>
        </w:rPr>
        <w:t>表</w:t>
      </w:r>
      <w:r w:rsidRPr="00A40C20">
        <w:rPr>
          <w:b/>
          <w:color w:val="auto"/>
          <w:lang w:eastAsia="zh-CN"/>
        </w:rPr>
        <w:t xml:space="preserve">4.2.3-2  </w:t>
      </w:r>
      <w:r w:rsidRPr="00A40C20">
        <w:rPr>
          <w:rFonts w:hint="eastAsia"/>
          <w:b/>
          <w:color w:val="auto"/>
          <w:lang w:eastAsia="zh-CN"/>
        </w:rPr>
        <w:t>隧道结构差异变形</w:t>
      </w:r>
      <w:r w:rsidRPr="00A40C20">
        <w:rPr>
          <w:b/>
          <w:color w:val="auto"/>
          <w:lang w:eastAsia="zh-CN"/>
        </w:rPr>
        <w:t>评定标准</w:t>
      </w:r>
    </w:p>
    <w:tbl>
      <w:tblPr>
        <w:tblStyle w:val="afa"/>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88"/>
        <w:gridCol w:w="1588"/>
        <w:gridCol w:w="1588"/>
        <w:gridCol w:w="2146"/>
        <w:gridCol w:w="2146"/>
      </w:tblGrid>
      <w:tr w:rsidR="00A40C20" w:rsidRPr="00A40C20" w14:paraId="3BA4AB7B" w14:textId="77777777" w:rsidTr="003009B3">
        <w:trPr>
          <w:trHeight w:val="20"/>
          <w:jc w:val="center"/>
        </w:trPr>
        <w:tc>
          <w:tcPr>
            <w:tcW w:w="0" w:type="auto"/>
            <w:vMerge w:val="restart"/>
            <w:vAlign w:val="center"/>
          </w:tcPr>
          <w:p w14:paraId="51E15A5D" w14:textId="77777777" w:rsidR="00E929F5" w:rsidRPr="00A40C20" w:rsidRDefault="00E929F5" w:rsidP="003009B3">
            <w:pPr>
              <w:pStyle w:val="aff"/>
              <w:rPr>
                <w:b/>
                <w:color w:val="auto"/>
              </w:rPr>
            </w:pPr>
            <w:proofErr w:type="spellStart"/>
            <w:r w:rsidRPr="00A40C20">
              <w:rPr>
                <w:color w:val="auto"/>
              </w:rPr>
              <w:t>等级</w:t>
            </w:r>
            <w:proofErr w:type="spellEnd"/>
          </w:p>
        </w:tc>
        <w:tc>
          <w:tcPr>
            <w:tcW w:w="0" w:type="auto"/>
            <w:gridSpan w:val="4"/>
            <w:vAlign w:val="center"/>
          </w:tcPr>
          <w:p w14:paraId="4D5471F5" w14:textId="77777777" w:rsidR="00E929F5" w:rsidRPr="00A40C20" w:rsidRDefault="00E929F5" w:rsidP="003009B3">
            <w:pPr>
              <w:pStyle w:val="aff"/>
              <w:rPr>
                <w:b/>
                <w:color w:val="auto"/>
              </w:rPr>
            </w:pPr>
            <w:proofErr w:type="spellStart"/>
            <w:r w:rsidRPr="00A40C20">
              <w:rPr>
                <w:color w:val="auto"/>
              </w:rPr>
              <w:t>分级标准</w:t>
            </w:r>
            <w:proofErr w:type="spellEnd"/>
          </w:p>
        </w:tc>
      </w:tr>
      <w:tr w:rsidR="00A40C20" w:rsidRPr="00A40C20" w14:paraId="123046F3" w14:textId="77777777" w:rsidTr="003009B3">
        <w:trPr>
          <w:trHeight w:val="20"/>
          <w:jc w:val="center"/>
        </w:trPr>
        <w:tc>
          <w:tcPr>
            <w:tcW w:w="0" w:type="auto"/>
            <w:vMerge/>
            <w:vAlign w:val="center"/>
          </w:tcPr>
          <w:p w14:paraId="3753619B" w14:textId="77777777" w:rsidR="00E929F5" w:rsidRPr="00A40C20" w:rsidRDefault="00E929F5" w:rsidP="003009B3">
            <w:pPr>
              <w:pStyle w:val="aff"/>
              <w:rPr>
                <w:color w:val="auto"/>
              </w:rPr>
            </w:pPr>
          </w:p>
        </w:tc>
        <w:tc>
          <w:tcPr>
            <w:tcW w:w="0" w:type="auto"/>
            <w:gridSpan w:val="2"/>
            <w:vAlign w:val="center"/>
          </w:tcPr>
          <w:p w14:paraId="14D43B92" w14:textId="77777777" w:rsidR="00E929F5" w:rsidRPr="00A40C20" w:rsidRDefault="00E929F5" w:rsidP="003009B3">
            <w:pPr>
              <w:pStyle w:val="aff"/>
              <w:rPr>
                <w:b/>
                <w:color w:val="auto"/>
              </w:rPr>
            </w:pPr>
            <w:r w:rsidRPr="00A40C20">
              <w:rPr>
                <w:color w:val="auto"/>
                <w:lang w:eastAsia="zh-CN"/>
              </w:rPr>
              <w:t>管片</w:t>
            </w:r>
          </w:p>
        </w:tc>
        <w:tc>
          <w:tcPr>
            <w:tcW w:w="0" w:type="auto"/>
            <w:vAlign w:val="center"/>
          </w:tcPr>
          <w:p w14:paraId="2CFE15B9" w14:textId="77777777" w:rsidR="00E929F5" w:rsidRPr="00A40C20" w:rsidRDefault="00E929F5" w:rsidP="003009B3">
            <w:pPr>
              <w:pStyle w:val="aff"/>
              <w:rPr>
                <w:b/>
                <w:color w:val="auto"/>
                <w:lang w:eastAsia="zh-CN"/>
              </w:rPr>
            </w:pPr>
            <w:r w:rsidRPr="00A40C20">
              <w:rPr>
                <w:color w:val="auto"/>
                <w:lang w:eastAsia="zh-CN"/>
              </w:rPr>
              <w:t>明挖法</w:t>
            </w:r>
          </w:p>
        </w:tc>
        <w:tc>
          <w:tcPr>
            <w:tcW w:w="0" w:type="auto"/>
            <w:vAlign w:val="center"/>
          </w:tcPr>
          <w:p w14:paraId="2A943133" w14:textId="77777777" w:rsidR="00E929F5" w:rsidRPr="00A40C20" w:rsidRDefault="00E929F5" w:rsidP="003009B3">
            <w:pPr>
              <w:pStyle w:val="aff"/>
              <w:rPr>
                <w:b/>
                <w:color w:val="auto"/>
                <w:lang w:eastAsia="zh-CN"/>
              </w:rPr>
            </w:pPr>
            <w:r w:rsidRPr="00A40C20">
              <w:rPr>
                <w:color w:val="auto"/>
                <w:lang w:eastAsia="zh-CN"/>
              </w:rPr>
              <w:t>矿山法</w:t>
            </w:r>
          </w:p>
        </w:tc>
      </w:tr>
      <w:tr w:rsidR="00A40C20" w:rsidRPr="00A40C20" w14:paraId="501AE534" w14:textId="77777777" w:rsidTr="003009B3">
        <w:trPr>
          <w:trHeight w:val="20"/>
          <w:jc w:val="center"/>
        </w:trPr>
        <w:tc>
          <w:tcPr>
            <w:tcW w:w="0" w:type="auto"/>
            <w:vMerge/>
            <w:vAlign w:val="center"/>
          </w:tcPr>
          <w:p w14:paraId="611E8E73" w14:textId="77777777" w:rsidR="00E929F5" w:rsidRPr="00A40C20" w:rsidRDefault="00E929F5" w:rsidP="003009B3">
            <w:pPr>
              <w:pStyle w:val="aff"/>
              <w:rPr>
                <w:color w:val="auto"/>
              </w:rPr>
            </w:pPr>
          </w:p>
        </w:tc>
        <w:tc>
          <w:tcPr>
            <w:tcW w:w="0" w:type="auto"/>
            <w:vAlign w:val="center"/>
          </w:tcPr>
          <w:p w14:paraId="6C4BB821" w14:textId="77777777" w:rsidR="00E929F5" w:rsidRPr="00A40C20" w:rsidRDefault="00E929F5" w:rsidP="003009B3">
            <w:pPr>
              <w:pStyle w:val="aff"/>
              <w:rPr>
                <w:color w:val="auto"/>
                <w:lang w:eastAsia="zh-CN"/>
              </w:rPr>
            </w:pPr>
            <w:r w:rsidRPr="00A40C20">
              <w:rPr>
                <w:color w:val="auto"/>
                <w:lang w:eastAsia="zh-CN"/>
              </w:rPr>
              <w:t>张开量</w:t>
            </w:r>
            <w:r w:rsidRPr="00A40C20">
              <w:rPr>
                <w:color w:val="auto"/>
                <w:lang w:eastAsia="zh-CN"/>
              </w:rPr>
              <w:t>h</w:t>
            </w:r>
            <w:r w:rsidRPr="00A40C20">
              <w:rPr>
                <w:color w:val="auto"/>
                <w:vertAlign w:val="subscript"/>
                <w:lang w:eastAsia="zh-CN"/>
              </w:rPr>
              <w:t>1</w:t>
            </w:r>
            <w:r w:rsidRPr="00A40C20">
              <w:rPr>
                <w:color w:val="auto"/>
                <w:lang w:eastAsia="zh-CN"/>
              </w:rPr>
              <w:t>（</w:t>
            </w:r>
            <w:r w:rsidRPr="00A40C20">
              <w:rPr>
                <w:color w:val="auto"/>
                <w:lang w:eastAsia="zh-CN"/>
              </w:rPr>
              <w:t>mm</w:t>
            </w:r>
            <w:r w:rsidRPr="00A40C20">
              <w:rPr>
                <w:color w:val="auto"/>
                <w:lang w:eastAsia="zh-CN"/>
              </w:rPr>
              <w:t>）</w:t>
            </w:r>
          </w:p>
        </w:tc>
        <w:tc>
          <w:tcPr>
            <w:tcW w:w="0" w:type="auto"/>
            <w:vAlign w:val="center"/>
          </w:tcPr>
          <w:p w14:paraId="2FE3A879" w14:textId="77777777" w:rsidR="00E929F5" w:rsidRPr="00A40C20" w:rsidRDefault="00E929F5" w:rsidP="003009B3">
            <w:pPr>
              <w:pStyle w:val="aff"/>
              <w:rPr>
                <w:color w:val="auto"/>
              </w:rPr>
            </w:pPr>
            <w:r w:rsidRPr="00A40C20">
              <w:rPr>
                <w:color w:val="auto"/>
              </w:rPr>
              <w:t>错台量</w:t>
            </w:r>
            <w:r w:rsidRPr="00A40C20">
              <w:rPr>
                <w:color w:val="auto"/>
              </w:rPr>
              <w:t>h</w:t>
            </w:r>
            <w:r w:rsidRPr="00A40C20">
              <w:rPr>
                <w:color w:val="auto"/>
                <w:vertAlign w:val="subscript"/>
              </w:rPr>
              <w:t>2</w:t>
            </w:r>
            <w:r w:rsidRPr="00A40C20">
              <w:rPr>
                <w:color w:val="auto"/>
              </w:rPr>
              <w:t>（</w:t>
            </w:r>
            <w:r w:rsidRPr="00A40C20">
              <w:rPr>
                <w:color w:val="auto"/>
              </w:rPr>
              <w:t>mm</w:t>
            </w:r>
            <w:r w:rsidRPr="00A40C20">
              <w:rPr>
                <w:color w:val="auto"/>
              </w:rPr>
              <w:t>）</w:t>
            </w:r>
          </w:p>
        </w:tc>
        <w:tc>
          <w:tcPr>
            <w:tcW w:w="0" w:type="auto"/>
            <w:vAlign w:val="center"/>
          </w:tcPr>
          <w:p w14:paraId="4BC305BE" w14:textId="77777777" w:rsidR="00E929F5" w:rsidRPr="00A40C20" w:rsidRDefault="00E929F5" w:rsidP="003009B3">
            <w:pPr>
              <w:pStyle w:val="aff"/>
              <w:rPr>
                <w:color w:val="auto"/>
                <w:lang w:eastAsia="zh-CN"/>
              </w:rPr>
            </w:pPr>
            <w:r w:rsidRPr="00A40C20">
              <w:rPr>
                <w:color w:val="auto"/>
                <w:lang w:eastAsia="zh-CN"/>
              </w:rPr>
              <w:t>变形缝错台量</w:t>
            </w:r>
            <w:r w:rsidRPr="00A40C20">
              <w:rPr>
                <w:color w:val="auto"/>
                <w:lang w:eastAsia="zh-CN"/>
              </w:rPr>
              <w:t>h</w:t>
            </w:r>
            <w:r w:rsidRPr="00A40C20">
              <w:rPr>
                <w:color w:val="auto"/>
                <w:vertAlign w:val="subscript"/>
                <w:lang w:eastAsia="zh-CN"/>
              </w:rPr>
              <w:t>3</w:t>
            </w:r>
            <w:r w:rsidRPr="00A40C20">
              <w:rPr>
                <w:color w:val="auto"/>
                <w:lang w:eastAsia="zh-CN"/>
              </w:rPr>
              <w:t>（</w:t>
            </w:r>
            <w:r w:rsidRPr="00A40C20">
              <w:rPr>
                <w:color w:val="auto"/>
                <w:lang w:eastAsia="zh-CN"/>
              </w:rPr>
              <w:t>mm</w:t>
            </w:r>
            <w:r w:rsidRPr="00A40C20">
              <w:rPr>
                <w:color w:val="auto"/>
                <w:lang w:eastAsia="zh-CN"/>
              </w:rPr>
              <w:t>）</w:t>
            </w:r>
          </w:p>
        </w:tc>
        <w:tc>
          <w:tcPr>
            <w:tcW w:w="0" w:type="auto"/>
            <w:vAlign w:val="center"/>
          </w:tcPr>
          <w:p w14:paraId="13C0376C" w14:textId="77777777" w:rsidR="00E929F5" w:rsidRPr="00A40C20" w:rsidRDefault="00E929F5" w:rsidP="003009B3">
            <w:pPr>
              <w:pStyle w:val="aff"/>
              <w:rPr>
                <w:color w:val="auto"/>
                <w:lang w:eastAsia="zh-CN"/>
              </w:rPr>
            </w:pPr>
            <w:r w:rsidRPr="00A40C20">
              <w:rPr>
                <w:color w:val="auto"/>
                <w:lang w:eastAsia="zh-CN"/>
              </w:rPr>
              <w:t>变形缝错台量</w:t>
            </w:r>
            <w:r w:rsidRPr="00A40C20">
              <w:rPr>
                <w:color w:val="auto"/>
                <w:lang w:eastAsia="zh-CN"/>
              </w:rPr>
              <w:t>h</w:t>
            </w:r>
            <w:r w:rsidRPr="00A40C20">
              <w:rPr>
                <w:color w:val="auto"/>
                <w:vertAlign w:val="subscript"/>
                <w:lang w:eastAsia="zh-CN"/>
              </w:rPr>
              <w:t>4</w:t>
            </w:r>
            <w:r w:rsidRPr="00A40C20">
              <w:rPr>
                <w:color w:val="auto"/>
                <w:lang w:eastAsia="zh-CN"/>
              </w:rPr>
              <w:t>（</w:t>
            </w:r>
            <w:r w:rsidRPr="00A40C20">
              <w:rPr>
                <w:color w:val="auto"/>
                <w:lang w:eastAsia="zh-CN"/>
              </w:rPr>
              <w:t>mm</w:t>
            </w:r>
            <w:r w:rsidRPr="00A40C20">
              <w:rPr>
                <w:color w:val="auto"/>
                <w:lang w:eastAsia="zh-CN"/>
              </w:rPr>
              <w:t>）</w:t>
            </w:r>
          </w:p>
        </w:tc>
      </w:tr>
      <w:tr w:rsidR="00A40C20" w:rsidRPr="00A40C20" w14:paraId="1E427E56" w14:textId="77777777" w:rsidTr="003009B3">
        <w:trPr>
          <w:trHeight w:val="20"/>
          <w:jc w:val="center"/>
        </w:trPr>
        <w:tc>
          <w:tcPr>
            <w:tcW w:w="0" w:type="auto"/>
            <w:vAlign w:val="center"/>
          </w:tcPr>
          <w:p w14:paraId="32D7D3DC" w14:textId="77777777" w:rsidR="00E929F5" w:rsidRPr="00A40C20" w:rsidRDefault="00E929F5" w:rsidP="003009B3">
            <w:pPr>
              <w:pStyle w:val="aff"/>
              <w:rPr>
                <w:color w:val="auto"/>
              </w:rPr>
            </w:pPr>
            <w:r w:rsidRPr="00A40C20">
              <w:rPr>
                <w:color w:val="auto"/>
              </w:rPr>
              <w:t>A</w:t>
            </w:r>
          </w:p>
        </w:tc>
        <w:tc>
          <w:tcPr>
            <w:tcW w:w="0" w:type="auto"/>
            <w:vAlign w:val="center"/>
          </w:tcPr>
          <w:p w14:paraId="1CE75BD7" w14:textId="77777777" w:rsidR="00E929F5" w:rsidRPr="00A40C20" w:rsidRDefault="00E929F5" w:rsidP="003009B3">
            <w:pPr>
              <w:pStyle w:val="aff"/>
              <w:rPr>
                <w:b/>
                <w:color w:val="auto"/>
              </w:rPr>
            </w:pPr>
            <w:r w:rsidRPr="00A40C20">
              <w:rPr>
                <w:color w:val="auto"/>
                <w:lang w:eastAsia="zh-CN"/>
              </w:rPr>
              <w:t>h</w:t>
            </w:r>
            <w:r w:rsidRPr="00A40C20">
              <w:rPr>
                <w:color w:val="auto"/>
                <w:vertAlign w:val="subscript"/>
                <w:lang w:eastAsia="zh-CN"/>
              </w:rPr>
              <w:t>1</w:t>
            </w:r>
            <w:r w:rsidRPr="00A40C20">
              <w:rPr>
                <w:rFonts w:ascii="宋体" w:hAnsi="宋体" w:hint="eastAsia"/>
                <w:color w:val="auto"/>
              </w:rPr>
              <w:t>&gt;</w:t>
            </w:r>
            <w:r w:rsidRPr="00A40C20">
              <w:rPr>
                <w:color w:val="auto"/>
              </w:rPr>
              <w:t>6</w:t>
            </w:r>
          </w:p>
        </w:tc>
        <w:tc>
          <w:tcPr>
            <w:tcW w:w="0" w:type="auto"/>
            <w:vAlign w:val="center"/>
          </w:tcPr>
          <w:p w14:paraId="72BB146E" w14:textId="77777777" w:rsidR="00E929F5" w:rsidRPr="00A40C20" w:rsidRDefault="00E929F5" w:rsidP="003009B3">
            <w:pPr>
              <w:pStyle w:val="aff"/>
              <w:rPr>
                <w:b/>
                <w:color w:val="auto"/>
              </w:rPr>
            </w:pPr>
            <w:r w:rsidRPr="00A40C20">
              <w:rPr>
                <w:color w:val="auto"/>
                <w:lang w:eastAsia="zh-CN"/>
              </w:rPr>
              <w:t>h</w:t>
            </w:r>
            <w:r w:rsidRPr="00A40C20">
              <w:rPr>
                <w:color w:val="auto"/>
                <w:vertAlign w:val="subscript"/>
                <w:lang w:eastAsia="zh-CN"/>
              </w:rPr>
              <w:t>2</w:t>
            </w:r>
            <w:r w:rsidRPr="00A40C20">
              <w:rPr>
                <w:rFonts w:ascii="宋体" w:hAnsi="宋体" w:hint="eastAsia"/>
                <w:color w:val="auto"/>
              </w:rPr>
              <w:t>&gt;</w:t>
            </w:r>
            <w:r w:rsidRPr="00A40C20">
              <w:rPr>
                <w:rFonts w:ascii="宋体" w:hAnsi="宋体"/>
                <w:color w:val="auto"/>
              </w:rPr>
              <w:t>12</w:t>
            </w:r>
          </w:p>
        </w:tc>
        <w:tc>
          <w:tcPr>
            <w:tcW w:w="0" w:type="auto"/>
            <w:vAlign w:val="center"/>
          </w:tcPr>
          <w:p w14:paraId="0E0BAB30" w14:textId="77777777" w:rsidR="00E929F5" w:rsidRPr="00A40C20" w:rsidRDefault="00E929F5" w:rsidP="003009B3">
            <w:pPr>
              <w:pStyle w:val="aff"/>
              <w:rPr>
                <w:b/>
                <w:color w:val="auto"/>
              </w:rPr>
            </w:pPr>
            <w:r w:rsidRPr="00A40C20">
              <w:rPr>
                <w:color w:val="auto"/>
                <w:lang w:eastAsia="zh-CN"/>
              </w:rPr>
              <w:t>h</w:t>
            </w:r>
            <w:r w:rsidRPr="00A40C20">
              <w:rPr>
                <w:color w:val="auto"/>
                <w:vertAlign w:val="subscript"/>
                <w:lang w:eastAsia="zh-CN"/>
              </w:rPr>
              <w:t>3</w:t>
            </w:r>
            <w:r w:rsidRPr="00A40C20">
              <w:rPr>
                <w:rFonts w:ascii="宋体" w:hAnsi="宋体" w:hint="eastAsia"/>
                <w:color w:val="auto"/>
              </w:rPr>
              <w:t>&gt;</w:t>
            </w:r>
            <w:r w:rsidRPr="00A40C20">
              <w:rPr>
                <w:rFonts w:ascii="宋体" w:hAnsi="宋体"/>
                <w:color w:val="auto"/>
              </w:rPr>
              <w:t>40</w:t>
            </w:r>
          </w:p>
        </w:tc>
        <w:tc>
          <w:tcPr>
            <w:tcW w:w="0" w:type="auto"/>
            <w:vAlign w:val="center"/>
          </w:tcPr>
          <w:p w14:paraId="70B30137" w14:textId="77777777" w:rsidR="00E929F5" w:rsidRPr="00A40C20" w:rsidRDefault="00E929F5" w:rsidP="003009B3">
            <w:pPr>
              <w:pStyle w:val="aff"/>
              <w:rPr>
                <w:b/>
                <w:color w:val="auto"/>
              </w:rPr>
            </w:pPr>
            <w:r w:rsidRPr="00A40C20">
              <w:rPr>
                <w:color w:val="auto"/>
                <w:lang w:eastAsia="zh-CN"/>
              </w:rPr>
              <w:t>h</w:t>
            </w:r>
            <w:r w:rsidRPr="00A40C20">
              <w:rPr>
                <w:color w:val="auto"/>
                <w:vertAlign w:val="subscript"/>
                <w:lang w:eastAsia="zh-CN"/>
              </w:rPr>
              <w:t>4</w:t>
            </w:r>
            <w:r w:rsidRPr="00A40C20">
              <w:rPr>
                <w:rFonts w:ascii="宋体" w:hAnsi="宋体" w:hint="eastAsia"/>
                <w:color w:val="auto"/>
              </w:rPr>
              <w:t>&gt;</w:t>
            </w:r>
            <w:r w:rsidRPr="00A40C20">
              <w:rPr>
                <w:rFonts w:ascii="宋体" w:hAnsi="宋体"/>
                <w:color w:val="auto"/>
              </w:rPr>
              <w:t>50</w:t>
            </w:r>
          </w:p>
        </w:tc>
      </w:tr>
      <w:tr w:rsidR="00A40C20" w:rsidRPr="00A40C20" w14:paraId="4F0B4A54" w14:textId="77777777" w:rsidTr="003009B3">
        <w:trPr>
          <w:trHeight w:val="20"/>
          <w:jc w:val="center"/>
        </w:trPr>
        <w:tc>
          <w:tcPr>
            <w:tcW w:w="0" w:type="auto"/>
            <w:vAlign w:val="center"/>
          </w:tcPr>
          <w:p w14:paraId="77F57DAF" w14:textId="77777777" w:rsidR="00E929F5" w:rsidRPr="00A40C20" w:rsidRDefault="00E929F5" w:rsidP="003009B3">
            <w:pPr>
              <w:pStyle w:val="aff"/>
              <w:rPr>
                <w:color w:val="auto"/>
              </w:rPr>
            </w:pPr>
            <w:r w:rsidRPr="00A40C20">
              <w:rPr>
                <w:color w:val="auto"/>
              </w:rPr>
              <w:t>B</w:t>
            </w:r>
          </w:p>
        </w:tc>
        <w:tc>
          <w:tcPr>
            <w:tcW w:w="0" w:type="auto"/>
            <w:vAlign w:val="center"/>
          </w:tcPr>
          <w:p w14:paraId="1FE3979D" w14:textId="77777777" w:rsidR="00E929F5" w:rsidRPr="00A40C20" w:rsidRDefault="00E929F5" w:rsidP="003009B3">
            <w:pPr>
              <w:pStyle w:val="aff"/>
              <w:rPr>
                <w:b/>
                <w:color w:val="auto"/>
              </w:rPr>
            </w:pPr>
            <w:r w:rsidRPr="00A40C20">
              <w:rPr>
                <w:color w:val="auto"/>
              </w:rPr>
              <w:t>4</w:t>
            </w:r>
            <w:r w:rsidRPr="00A40C20">
              <w:rPr>
                <w:rFonts w:hint="eastAsia"/>
                <w:color w:val="auto"/>
                <w:lang w:eastAsia="zh-CN"/>
              </w:rPr>
              <w:t>&lt;</w:t>
            </w:r>
            <w:r w:rsidRPr="00A40C20">
              <w:rPr>
                <w:color w:val="auto"/>
                <w:lang w:eastAsia="zh-CN"/>
              </w:rPr>
              <w:t>h</w:t>
            </w:r>
            <w:r w:rsidRPr="00A40C20">
              <w:rPr>
                <w:color w:val="auto"/>
                <w:vertAlign w:val="subscript"/>
                <w:lang w:eastAsia="zh-CN"/>
              </w:rPr>
              <w:t>1</w:t>
            </w:r>
            <w:r w:rsidRPr="00A40C20">
              <w:rPr>
                <w:color w:val="auto"/>
              </w:rPr>
              <w:t>≤6</w:t>
            </w:r>
          </w:p>
        </w:tc>
        <w:tc>
          <w:tcPr>
            <w:tcW w:w="0" w:type="auto"/>
            <w:vAlign w:val="center"/>
          </w:tcPr>
          <w:p w14:paraId="793C3162" w14:textId="77777777" w:rsidR="00E929F5" w:rsidRPr="00A40C20" w:rsidRDefault="00E929F5" w:rsidP="003009B3">
            <w:pPr>
              <w:pStyle w:val="aff"/>
              <w:rPr>
                <w:b/>
                <w:color w:val="auto"/>
              </w:rPr>
            </w:pPr>
            <w:r w:rsidRPr="00A40C20">
              <w:rPr>
                <w:color w:val="auto"/>
              </w:rPr>
              <w:t>10</w:t>
            </w:r>
            <w:r w:rsidRPr="00A40C20">
              <w:rPr>
                <w:rFonts w:hint="eastAsia"/>
                <w:color w:val="auto"/>
                <w:lang w:eastAsia="zh-CN"/>
              </w:rPr>
              <w:t>&lt;</w:t>
            </w:r>
            <w:r w:rsidRPr="00A40C20">
              <w:rPr>
                <w:color w:val="auto"/>
                <w:lang w:eastAsia="zh-CN"/>
              </w:rPr>
              <w:t>h</w:t>
            </w:r>
            <w:r w:rsidRPr="00A40C20">
              <w:rPr>
                <w:color w:val="auto"/>
                <w:vertAlign w:val="subscript"/>
                <w:lang w:eastAsia="zh-CN"/>
              </w:rPr>
              <w:t>2</w:t>
            </w:r>
            <w:r w:rsidRPr="00A40C20">
              <w:rPr>
                <w:color w:val="auto"/>
              </w:rPr>
              <w:t>≤12</w:t>
            </w:r>
          </w:p>
        </w:tc>
        <w:tc>
          <w:tcPr>
            <w:tcW w:w="0" w:type="auto"/>
            <w:vAlign w:val="center"/>
          </w:tcPr>
          <w:p w14:paraId="153F6428" w14:textId="77777777" w:rsidR="00E929F5" w:rsidRPr="00A40C20" w:rsidRDefault="00E929F5" w:rsidP="003009B3">
            <w:pPr>
              <w:pStyle w:val="aff"/>
              <w:rPr>
                <w:b/>
                <w:color w:val="auto"/>
              </w:rPr>
            </w:pPr>
            <w:r w:rsidRPr="00A40C20">
              <w:rPr>
                <w:color w:val="auto"/>
              </w:rPr>
              <w:t>30</w:t>
            </w:r>
            <w:r w:rsidRPr="00A40C20">
              <w:rPr>
                <w:rFonts w:hint="eastAsia"/>
                <w:color w:val="auto"/>
                <w:lang w:eastAsia="zh-CN"/>
              </w:rPr>
              <w:t>&lt;</w:t>
            </w:r>
            <w:r w:rsidRPr="00A40C20">
              <w:rPr>
                <w:color w:val="auto"/>
                <w:lang w:eastAsia="zh-CN"/>
              </w:rPr>
              <w:t>h</w:t>
            </w:r>
            <w:r w:rsidRPr="00A40C20">
              <w:rPr>
                <w:color w:val="auto"/>
                <w:vertAlign w:val="subscript"/>
                <w:lang w:eastAsia="zh-CN"/>
              </w:rPr>
              <w:t>3</w:t>
            </w:r>
            <w:r w:rsidRPr="00A40C20">
              <w:rPr>
                <w:color w:val="auto"/>
              </w:rPr>
              <w:t>≤40</w:t>
            </w:r>
          </w:p>
        </w:tc>
        <w:tc>
          <w:tcPr>
            <w:tcW w:w="0" w:type="auto"/>
            <w:vAlign w:val="center"/>
          </w:tcPr>
          <w:p w14:paraId="3BF20735" w14:textId="77777777" w:rsidR="00E929F5" w:rsidRPr="00A40C20" w:rsidRDefault="00E929F5" w:rsidP="003009B3">
            <w:pPr>
              <w:pStyle w:val="aff"/>
              <w:rPr>
                <w:b/>
                <w:color w:val="auto"/>
              </w:rPr>
            </w:pPr>
            <w:r w:rsidRPr="00A40C20">
              <w:rPr>
                <w:color w:val="auto"/>
              </w:rPr>
              <w:t>40</w:t>
            </w:r>
            <w:r w:rsidRPr="00A40C20">
              <w:rPr>
                <w:rFonts w:hint="eastAsia"/>
                <w:color w:val="auto"/>
                <w:lang w:eastAsia="zh-CN"/>
              </w:rPr>
              <w:t>&lt;</w:t>
            </w:r>
            <w:r w:rsidRPr="00A40C20">
              <w:rPr>
                <w:color w:val="auto"/>
                <w:lang w:eastAsia="zh-CN"/>
              </w:rPr>
              <w:t>h</w:t>
            </w:r>
            <w:r w:rsidRPr="00A40C20">
              <w:rPr>
                <w:color w:val="auto"/>
                <w:vertAlign w:val="subscript"/>
                <w:lang w:eastAsia="zh-CN"/>
              </w:rPr>
              <w:t>4</w:t>
            </w:r>
            <w:r w:rsidRPr="00A40C20">
              <w:rPr>
                <w:color w:val="auto"/>
              </w:rPr>
              <w:t>≤50</w:t>
            </w:r>
          </w:p>
        </w:tc>
      </w:tr>
      <w:tr w:rsidR="00A40C20" w:rsidRPr="00A40C20" w14:paraId="78A01856" w14:textId="77777777" w:rsidTr="003009B3">
        <w:trPr>
          <w:trHeight w:val="20"/>
          <w:jc w:val="center"/>
        </w:trPr>
        <w:tc>
          <w:tcPr>
            <w:tcW w:w="0" w:type="auto"/>
            <w:vAlign w:val="center"/>
          </w:tcPr>
          <w:p w14:paraId="7F2F5CB1" w14:textId="77777777" w:rsidR="00E929F5" w:rsidRPr="00A40C20" w:rsidRDefault="00E929F5" w:rsidP="003009B3">
            <w:pPr>
              <w:pStyle w:val="aff"/>
              <w:rPr>
                <w:color w:val="auto"/>
              </w:rPr>
            </w:pPr>
            <w:r w:rsidRPr="00A40C20">
              <w:rPr>
                <w:color w:val="auto"/>
              </w:rPr>
              <w:t>C</w:t>
            </w:r>
          </w:p>
        </w:tc>
        <w:tc>
          <w:tcPr>
            <w:tcW w:w="0" w:type="auto"/>
            <w:vAlign w:val="center"/>
          </w:tcPr>
          <w:p w14:paraId="5703ECE2" w14:textId="77777777" w:rsidR="00E929F5" w:rsidRPr="00A40C20" w:rsidRDefault="00E929F5" w:rsidP="003009B3">
            <w:pPr>
              <w:pStyle w:val="aff"/>
              <w:rPr>
                <w:b/>
                <w:color w:val="auto"/>
              </w:rPr>
            </w:pPr>
            <w:r w:rsidRPr="00A40C20">
              <w:rPr>
                <w:color w:val="auto"/>
              </w:rPr>
              <w:t>2</w:t>
            </w:r>
            <w:r w:rsidRPr="00A40C20">
              <w:rPr>
                <w:rFonts w:hint="eastAsia"/>
                <w:color w:val="auto"/>
                <w:lang w:eastAsia="zh-CN"/>
              </w:rPr>
              <w:t>&lt;</w:t>
            </w:r>
            <w:r w:rsidRPr="00A40C20">
              <w:rPr>
                <w:color w:val="auto"/>
                <w:lang w:eastAsia="zh-CN"/>
              </w:rPr>
              <w:t>h</w:t>
            </w:r>
            <w:r w:rsidRPr="00A40C20">
              <w:rPr>
                <w:color w:val="auto"/>
                <w:vertAlign w:val="subscript"/>
                <w:lang w:eastAsia="zh-CN"/>
              </w:rPr>
              <w:t>1</w:t>
            </w:r>
            <w:r w:rsidRPr="00A40C20">
              <w:rPr>
                <w:color w:val="auto"/>
              </w:rPr>
              <w:t>≤4</w:t>
            </w:r>
          </w:p>
        </w:tc>
        <w:tc>
          <w:tcPr>
            <w:tcW w:w="0" w:type="auto"/>
            <w:vAlign w:val="center"/>
          </w:tcPr>
          <w:p w14:paraId="4CA37A3C" w14:textId="77777777" w:rsidR="00E929F5" w:rsidRPr="00A40C20" w:rsidRDefault="00E929F5" w:rsidP="003009B3">
            <w:pPr>
              <w:pStyle w:val="aff"/>
              <w:rPr>
                <w:b/>
                <w:color w:val="auto"/>
              </w:rPr>
            </w:pPr>
            <w:r w:rsidRPr="00A40C20">
              <w:rPr>
                <w:color w:val="auto"/>
              </w:rPr>
              <w:t>8</w:t>
            </w:r>
            <w:r w:rsidRPr="00A40C20">
              <w:rPr>
                <w:rFonts w:hint="eastAsia"/>
                <w:color w:val="auto"/>
                <w:lang w:eastAsia="zh-CN"/>
              </w:rPr>
              <w:t>&lt;</w:t>
            </w:r>
            <w:r w:rsidRPr="00A40C20">
              <w:rPr>
                <w:color w:val="auto"/>
                <w:lang w:eastAsia="zh-CN"/>
              </w:rPr>
              <w:t>h</w:t>
            </w:r>
            <w:r w:rsidRPr="00A40C20">
              <w:rPr>
                <w:color w:val="auto"/>
                <w:vertAlign w:val="subscript"/>
                <w:lang w:eastAsia="zh-CN"/>
              </w:rPr>
              <w:t>2</w:t>
            </w:r>
            <w:r w:rsidRPr="00A40C20">
              <w:rPr>
                <w:color w:val="auto"/>
              </w:rPr>
              <w:t>≤10</w:t>
            </w:r>
          </w:p>
        </w:tc>
        <w:tc>
          <w:tcPr>
            <w:tcW w:w="0" w:type="auto"/>
            <w:vAlign w:val="center"/>
          </w:tcPr>
          <w:p w14:paraId="36952B5C" w14:textId="77777777" w:rsidR="00E929F5" w:rsidRPr="00A40C20" w:rsidRDefault="00E929F5" w:rsidP="003009B3">
            <w:pPr>
              <w:pStyle w:val="aff"/>
              <w:rPr>
                <w:b/>
                <w:color w:val="auto"/>
              </w:rPr>
            </w:pPr>
            <w:r w:rsidRPr="00A40C20">
              <w:rPr>
                <w:color w:val="auto"/>
              </w:rPr>
              <w:t>20</w:t>
            </w:r>
            <w:r w:rsidRPr="00A40C20">
              <w:rPr>
                <w:rFonts w:hint="eastAsia"/>
                <w:color w:val="auto"/>
                <w:lang w:eastAsia="zh-CN"/>
              </w:rPr>
              <w:t>&lt;</w:t>
            </w:r>
            <w:r w:rsidRPr="00A40C20">
              <w:rPr>
                <w:color w:val="auto"/>
                <w:lang w:eastAsia="zh-CN"/>
              </w:rPr>
              <w:t>h</w:t>
            </w:r>
            <w:r w:rsidRPr="00A40C20">
              <w:rPr>
                <w:color w:val="auto"/>
                <w:vertAlign w:val="subscript"/>
                <w:lang w:eastAsia="zh-CN"/>
              </w:rPr>
              <w:t>3</w:t>
            </w:r>
            <w:r w:rsidRPr="00A40C20">
              <w:rPr>
                <w:color w:val="auto"/>
              </w:rPr>
              <w:t>≤30</w:t>
            </w:r>
          </w:p>
        </w:tc>
        <w:tc>
          <w:tcPr>
            <w:tcW w:w="0" w:type="auto"/>
            <w:vAlign w:val="center"/>
          </w:tcPr>
          <w:p w14:paraId="13AD40EA" w14:textId="77777777" w:rsidR="00E929F5" w:rsidRPr="00A40C20" w:rsidRDefault="00E929F5" w:rsidP="003009B3">
            <w:pPr>
              <w:pStyle w:val="aff"/>
              <w:rPr>
                <w:b/>
                <w:color w:val="auto"/>
              </w:rPr>
            </w:pPr>
            <w:r w:rsidRPr="00A40C20">
              <w:rPr>
                <w:color w:val="auto"/>
              </w:rPr>
              <w:t>30</w:t>
            </w:r>
            <w:r w:rsidRPr="00A40C20">
              <w:rPr>
                <w:rFonts w:hint="eastAsia"/>
                <w:color w:val="auto"/>
                <w:lang w:eastAsia="zh-CN"/>
              </w:rPr>
              <w:t>&lt;</w:t>
            </w:r>
            <w:r w:rsidRPr="00A40C20">
              <w:rPr>
                <w:color w:val="auto"/>
                <w:lang w:eastAsia="zh-CN"/>
              </w:rPr>
              <w:t>h</w:t>
            </w:r>
            <w:r w:rsidRPr="00A40C20">
              <w:rPr>
                <w:color w:val="auto"/>
                <w:vertAlign w:val="subscript"/>
                <w:lang w:eastAsia="zh-CN"/>
              </w:rPr>
              <w:t>4</w:t>
            </w:r>
            <w:r w:rsidRPr="00A40C20">
              <w:rPr>
                <w:color w:val="auto"/>
              </w:rPr>
              <w:t>≤40</w:t>
            </w:r>
          </w:p>
        </w:tc>
      </w:tr>
      <w:tr w:rsidR="00A40C20" w:rsidRPr="00A40C20" w14:paraId="0A9FF8A9" w14:textId="77777777" w:rsidTr="003009B3">
        <w:trPr>
          <w:trHeight w:val="20"/>
          <w:jc w:val="center"/>
        </w:trPr>
        <w:tc>
          <w:tcPr>
            <w:tcW w:w="0" w:type="auto"/>
            <w:vAlign w:val="center"/>
          </w:tcPr>
          <w:p w14:paraId="30D29873" w14:textId="77777777" w:rsidR="00E929F5" w:rsidRPr="00A40C20" w:rsidRDefault="00E929F5" w:rsidP="003009B3">
            <w:pPr>
              <w:pStyle w:val="aff"/>
              <w:rPr>
                <w:color w:val="auto"/>
              </w:rPr>
            </w:pPr>
            <w:r w:rsidRPr="00A40C20">
              <w:rPr>
                <w:color w:val="auto"/>
              </w:rPr>
              <w:t>D</w:t>
            </w:r>
          </w:p>
        </w:tc>
        <w:tc>
          <w:tcPr>
            <w:tcW w:w="0" w:type="auto"/>
            <w:vAlign w:val="center"/>
          </w:tcPr>
          <w:p w14:paraId="1A2F3B56" w14:textId="77777777" w:rsidR="00E929F5" w:rsidRPr="00A40C20" w:rsidRDefault="00E929F5" w:rsidP="003009B3">
            <w:pPr>
              <w:pStyle w:val="aff"/>
              <w:rPr>
                <w:b/>
                <w:color w:val="auto"/>
              </w:rPr>
            </w:pPr>
            <w:r w:rsidRPr="00A40C20">
              <w:rPr>
                <w:color w:val="auto"/>
                <w:lang w:eastAsia="zh-CN"/>
              </w:rPr>
              <w:t>h</w:t>
            </w:r>
            <w:r w:rsidRPr="00A40C20">
              <w:rPr>
                <w:color w:val="auto"/>
                <w:vertAlign w:val="subscript"/>
                <w:lang w:eastAsia="zh-CN"/>
              </w:rPr>
              <w:t>1</w:t>
            </w:r>
            <w:r w:rsidRPr="00A40C20">
              <w:rPr>
                <w:color w:val="auto"/>
              </w:rPr>
              <w:t>≤2</w:t>
            </w:r>
          </w:p>
        </w:tc>
        <w:tc>
          <w:tcPr>
            <w:tcW w:w="0" w:type="auto"/>
            <w:vAlign w:val="center"/>
          </w:tcPr>
          <w:p w14:paraId="210417A1" w14:textId="77777777" w:rsidR="00E929F5" w:rsidRPr="00A40C20" w:rsidRDefault="00E929F5" w:rsidP="003009B3">
            <w:pPr>
              <w:pStyle w:val="aff"/>
              <w:rPr>
                <w:b/>
                <w:color w:val="auto"/>
              </w:rPr>
            </w:pPr>
            <w:r w:rsidRPr="00A40C20">
              <w:rPr>
                <w:color w:val="auto"/>
                <w:lang w:eastAsia="zh-CN"/>
              </w:rPr>
              <w:t>h</w:t>
            </w:r>
            <w:r w:rsidRPr="00A40C20">
              <w:rPr>
                <w:color w:val="auto"/>
                <w:vertAlign w:val="subscript"/>
                <w:lang w:eastAsia="zh-CN"/>
              </w:rPr>
              <w:t>2</w:t>
            </w:r>
            <w:r w:rsidRPr="00A40C20">
              <w:rPr>
                <w:color w:val="auto"/>
              </w:rPr>
              <w:t>≤8</w:t>
            </w:r>
          </w:p>
        </w:tc>
        <w:tc>
          <w:tcPr>
            <w:tcW w:w="0" w:type="auto"/>
            <w:vAlign w:val="center"/>
          </w:tcPr>
          <w:p w14:paraId="350B369C" w14:textId="77777777" w:rsidR="00E929F5" w:rsidRPr="00A40C20" w:rsidRDefault="00E929F5" w:rsidP="003009B3">
            <w:pPr>
              <w:pStyle w:val="aff"/>
              <w:rPr>
                <w:b/>
                <w:color w:val="auto"/>
              </w:rPr>
            </w:pPr>
            <w:r w:rsidRPr="00A40C20">
              <w:rPr>
                <w:color w:val="auto"/>
                <w:lang w:eastAsia="zh-CN"/>
              </w:rPr>
              <w:t>h</w:t>
            </w:r>
            <w:r w:rsidRPr="00A40C20">
              <w:rPr>
                <w:color w:val="auto"/>
                <w:vertAlign w:val="subscript"/>
                <w:lang w:eastAsia="zh-CN"/>
              </w:rPr>
              <w:t>3</w:t>
            </w:r>
            <w:r w:rsidRPr="00A40C20">
              <w:rPr>
                <w:color w:val="auto"/>
              </w:rPr>
              <w:t>≤20</w:t>
            </w:r>
          </w:p>
        </w:tc>
        <w:tc>
          <w:tcPr>
            <w:tcW w:w="0" w:type="auto"/>
            <w:vAlign w:val="center"/>
          </w:tcPr>
          <w:p w14:paraId="0A3ABE37" w14:textId="77777777" w:rsidR="00E929F5" w:rsidRPr="00A40C20" w:rsidRDefault="00E929F5" w:rsidP="003009B3">
            <w:pPr>
              <w:pStyle w:val="aff"/>
              <w:rPr>
                <w:b/>
                <w:color w:val="auto"/>
              </w:rPr>
            </w:pPr>
            <w:r w:rsidRPr="00A40C20">
              <w:rPr>
                <w:color w:val="auto"/>
                <w:lang w:eastAsia="zh-CN"/>
              </w:rPr>
              <w:t>h</w:t>
            </w:r>
            <w:r w:rsidRPr="00A40C20">
              <w:rPr>
                <w:color w:val="auto"/>
                <w:vertAlign w:val="subscript"/>
                <w:lang w:eastAsia="zh-CN"/>
              </w:rPr>
              <w:t>4</w:t>
            </w:r>
            <w:r w:rsidRPr="00A40C20">
              <w:rPr>
                <w:color w:val="auto"/>
              </w:rPr>
              <w:t>≤30</w:t>
            </w:r>
          </w:p>
        </w:tc>
      </w:tr>
    </w:tbl>
    <w:p w14:paraId="14D0D6FE" w14:textId="77777777" w:rsidR="00E929F5" w:rsidRPr="00A40C20" w:rsidRDefault="00E929F5" w:rsidP="00E929F5">
      <w:pPr>
        <w:pStyle w:val="3"/>
        <w:numPr>
          <w:ilvl w:val="2"/>
          <w:numId w:val="1"/>
        </w:numPr>
      </w:pPr>
      <w:r w:rsidRPr="00A40C20">
        <w:rPr>
          <w:rFonts w:hint="eastAsia"/>
        </w:rPr>
        <w:t xml:space="preserve">  </w:t>
      </w:r>
      <w:r w:rsidRPr="00A40C20">
        <w:t>结构现状评估</w:t>
      </w:r>
      <w:proofErr w:type="gramStart"/>
      <w:r w:rsidRPr="00A40C20">
        <w:rPr>
          <w:rFonts w:hint="eastAsia"/>
        </w:rPr>
        <w:t>宜记录</w:t>
      </w:r>
      <w:proofErr w:type="gramEnd"/>
      <w:r w:rsidRPr="00A40C20">
        <w:rPr>
          <w:rFonts w:hint="eastAsia"/>
        </w:rPr>
        <w:t>结构</w:t>
      </w:r>
      <w:r w:rsidRPr="00A40C20">
        <w:t>裂缝</w:t>
      </w:r>
      <w:r w:rsidRPr="00A40C20">
        <w:rPr>
          <w:rFonts w:hint="eastAsia"/>
        </w:rPr>
        <w:t>的</w:t>
      </w:r>
      <w:r w:rsidRPr="00A40C20">
        <w:t>位置、方向、长度</w:t>
      </w:r>
      <w:r w:rsidRPr="00A40C20">
        <w:rPr>
          <w:rFonts w:hint="eastAsia"/>
        </w:rPr>
        <w:t>、</w:t>
      </w:r>
      <w:r w:rsidRPr="00A40C20">
        <w:t>宽度</w:t>
      </w:r>
      <w:r w:rsidRPr="00A40C20">
        <w:rPr>
          <w:rFonts w:hint="eastAsia"/>
        </w:rPr>
        <w:t>、</w:t>
      </w:r>
      <w:r w:rsidRPr="00A40C20">
        <w:t>贯通情况和数量等</w:t>
      </w:r>
      <w:r w:rsidRPr="00A40C20">
        <w:rPr>
          <w:rFonts w:hint="eastAsia"/>
        </w:rPr>
        <w:t>，结构</w:t>
      </w:r>
      <w:r w:rsidRPr="00A40C20">
        <w:t>裂缝评定标准</w:t>
      </w:r>
      <w:r w:rsidRPr="00A40C20">
        <w:rPr>
          <w:rFonts w:hint="eastAsia"/>
        </w:rPr>
        <w:t>见表</w:t>
      </w:r>
      <w:r w:rsidRPr="00A40C20">
        <w:rPr>
          <w:rFonts w:hint="eastAsia"/>
        </w:rPr>
        <w:t>4.2.4</w:t>
      </w:r>
      <w:r w:rsidRPr="00A40C20">
        <w:rPr>
          <w:rFonts w:hint="eastAsia"/>
        </w:rPr>
        <w:t>。</w:t>
      </w:r>
    </w:p>
    <w:p w14:paraId="2AD47C22" w14:textId="77777777" w:rsidR="00E929F5" w:rsidRPr="00A40C20" w:rsidRDefault="00E929F5" w:rsidP="00E929F5">
      <w:pPr>
        <w:pStyle w:val="aff"/>
        <w:keepNext/>
        <w:rPr>
          <w:b/>
          <w:color w:val="auto"/>
        </w:rPr>
      </w:pPr>
      <w:proofErr w:type="gramStart"/>
      <w:r w:rsidRPr="00A40C20">
        <w:rPr>
          <w:b/>
          <w:color w:val="auto"/>
        </w:rPr>
        <w:t>表</w:t>
      </w:r>
      <w:r w:rsidRPr="00A40C20">
        <w:rPr>
          <w:b/>
          <w:color w:val="auto"/>
        </w:rPr>
        <w:t xml:space="preserve">4.2.4  </w:t>
      </w:r>
      <w:proofErr w:type="spellStart"/>
      <w:r w:rsidRPr="00A40C20">
        <w:rPr>
          <w:b/>
          <w:color w:val="auto"/>
        </w:rPr>
        <w:t>结构裂缝评定标准</w:t>
      </w:r>
      <w:proofErr w:type="spellEnd"/>
      <w:proofErr w:type="gramEnd"/>
    </w:p>
    <w:tbl>
      <w:tblPr>
        <w:tblStyle w:val="afa"/>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88"/>
        <w:gridCol w:w="1808"/>
        <w:gridCol w:w="2558"/>
        <w:gridCol w:w="1808"/>
      </w:tblGrid>
      <w:tr w:rsidR="00A40C20" w:rsidRPr="00A40C20" w14:paraId="2B964525" w14:textId="77777777" w:rsidTr="003009B3">
        <w:trPr>
          <w:trHeight w:val="57"/>
          <w:jc w:val="center"/>
        </w:trPr>
        <w:tc>
          <w:tcPr>
            <w:tcW w:w="0" w:type="auto"/>
            <w:vMerge w:val="restart"/>
            <w:vAlign w:val="center"/>
          </w:tcPr>
          <w:p w14:paraId="34AADE1F" w14:textId="77777777" w:rsidR="00E929F5" w:rsidRPr="00A40C20" w:rsidRDefault="00E929F5" w:rsidP="003009B3">
            <w:pPr>
              <w:pStyle w:val="aff"/>
              <w:rPr>
                <w:rFonts w:cs="Times New Roman"/>
                <w:b/>
                <w:color w:val="auto"/>
              </w:rPr>
            </w:pPr>
            <w:proofErr w:type="spellStart"/>
            <w:r w:rsidRPr="00A40C20">
              <w:rPr>
                <w:rFonts w:cs="Times New Roman"/>
                <w:color w:val="auto"/>
              </w:rPr>
              <w:t>等级</w:t>
            </w:r>
            <w:proofErr w:type="spellEnd"/>
          </w:p>
        </w:tc>
        <w:tc>
          <w:tcPr>
            <w:tcW w:w="0" w:type="auto"/>
            <w:gridSpan w:val="3"/>
            <w:vAlign w:val="center"/>
          </w:tcPr>
          <w:p w14:paraId="1A1826D4" w14:textId="77777777" w:rsidR="00E929F5" w:rsidRPr="00A40C20" w:rsidRDefault="00E929F5" w:rsidP="003009B3">
            <w:pPr>
              <w:pStyle w:val="aff"/>
              <w:rPr>
                <w:rFonts w:cs="Times New Roman"/>
                <w:b/>
                <w:color w:val="auto"/>
              </w:rPr>
            </w:pPr>
            <w:proofErr w:type="spellStart"/>
            <w:r w:rsidRPr="00A40C20">
              <w:rPr>
                <w:rFonts w:cs="Times New Roman"/>
                <w:color w:val="auto"/>
              </w:rPr>
              <w:t>分级标准</w:t>
            </w:r>
            <w:proofErr w:type="spellEnd"/>
          </w:p>
        </w:tc>
      </w:tr>
      <w:tr w:rsidR="00A40C20" w:rsidRPr="00A40C20" w14:paraId="63B30B56" w14:textId="77777777" w:rsidTr="003009B3">
        <w:trPr>
          <w:trHeight w:val="57"/>
          <w:jc w:val="center"/>
        </w:trPr>
        <w:tc>
          <w:tcPr>
            <w:tcW w:w="0" w:type="auto"/>
            <w:vMerge/>
            <w:vAlign w:val="center"/>
          </w:tcPr>
          <w:p w14:paraId="3EE763C6" w14:textId="77777777" w:rsidR="00E929F5" w:rsidRPr="00A40C20" w:rsidRDefault="00E929F5" w:rsidP="003009B3">
            <w:pPr>
              <w:pStyle w:val="aff"/>
              <w:rPr>
                <w:rFonts w:cs="Times New Roman"/>
                <w:color w:val="auto"/>
              </w:rPr>
            </w:pPr>
          </w:p>
        </w:tc>
        <w:tc>
          <w:tcPr>
            <w:tcW w:w="0" w:type="auto"/>
            <w:vAlign w:val="center"/>
          </w:tcPr>
          <w:p w14:paraId="4DEB79C5" w14:textId="77777777" w:rsidR="00E929F5" w:rsidRPr="00A40C20" w:rsidRDefault="00E929F5" w:rsidP="003009B3">
            <w:pPr>
              <w:pStyle w:val="aff"/>
              <w:rPr>
                <w:rFonts w:cs="Times New Roman"/>
                <w:b/>
                <w:color w:val="auto"/>
                <w:lang w:eastAsia="zh-CN"/>
              </w:rPr>
            </w:pPr>
            <w:r w:rsidRPr="00A40C20">
              <w:rPr>
                <w:rFonts w:cs="Times New Roman"/>
                <w:color w:val="auto"/>
                <w:lang w:eastAsia="zh-CN"/>
              </w:rPr>
              <w:t>盾构结构</w:t>
            </w:r>
            <w:proofErr w:type="spellStart"/>
            <w:r w:rsidRPr="00A40C20">
              <w:rPr>
                <w:rFonts w:cs="Times New Roman"/>
                <w:color w:val="auto"/>
                <w:lang w:eastAsia="zh-CN"/>
              </w:rPr>
              <w:t>w</w:t>
            </w:r>
            <w:r w:rsidRPr="00A40C20">
              <w:rPr>
                <w:rFonts w:cs="Times New Roman"/>
                <w:color w:val="auto"/>
                <w:vertAlign w:val="subscript"/>
                <w:lang w:eastAsia="zh-CN"/>
              </w:rPr>
              <w:t>a</w:t>
            </w:r>
            <w:proofErr w:type="spellEnd"/>
            <w:r w:rsidRPr="00A40C20">
              <w:rPr>
                <w:rFonts w:cs="Times New Roman"/>
                <w:color w:val="auto"/>
                <w:lang w:eastAsia="zh-CN"/>
              </w:rPr>
              <w:t>（</w:t>
            </w:r>
            <w:r w:rsidRPr="00A40C20">
              <w:rPr>
                <w:rFonts w:cs="Times New Roman"/>
                <w:color w:val="auto"/>
                <w:lang w:eastAsia="zh-CN"/>
              </w:rPr>
              <w:t>mm</w:t>
            </w:r>
            <w:r w:rsidRPr="00A40C20">
              <w:rPr>
                <w:rFonts w:cs="Times New Roman"/>
                <w:color w:val="auto"/>
                <w:lang w:eastAsia="zh-CN"/>
              </w:rPr>
              <w:t>）</w:t>
            </w:r>
          </w:p>
        </w:tc>
        <w:tc>
          <w:tcPr>
            <w:tcW w:w="0" w:type="auto"/>
            <w:vAlign w:val="center"/>
          </w:tcPr>
          <w:p w14:paraId="5DAB6869" w14:textId="77777777" w:rsidR="00E929F5" w:rsidRPr="00A40C20" w:rsidRDefault="00E929F5" w:rsidP="003009B3">
            <w:pPr>
              <w:pStyle w:val="aff"/>
              <w:rPr>
                <w:rFonts w:cs="Times New Roman"/>
                <w:b/>
                <w:color w:val="auto"/>
                <w:lang w:eastAsia="zh-CN"/>
              </w:rPr>
            </w:pPr>
            <w:r w:rsidRPr="00A40C20">
              <w:rPr>
                <w:rFonts w:cs="Times New Roman"/>
                <w:color w:val="auto"/>
                <w:lang w:eastAsia="zh-CN"/>
              </w:rPr>
              <w:t>明挖或矿山法结构</w:t>
            </w:r>
            <w:proofErr w:type="spellStart"/>
            <w:r w:rsidRPr="00A40C20">
              <w:rPr>
                <w:rFonts w:cs="Times New Roman"/>
                <w:color w:val="auto"/>
                <w:lang w:eastAsia="zh-CN"/>
              </w:rPr>
              <w:t>w</w:t>
            </w:r>
            <w:r w:rsidRPr="00A40C20">
              <w:rPr>
                <w:rFonts w:cs="Times New Roman"/>
                <w:color w:val="auto"/>
                <w:vertAlign w:val="subscript"/>
                <w:lang w:eastAsia="zh-CN"/>
              </w:rPr>
              <w:t>b</w:t>
            </w:r>
            <w:proofErr w:type="spellEnd"/>
            <w:r w:rsidRPr="00A40C20">
              <w:rPr>
                <w:rFonts w:cs="Times New Roman"/>
                <w:color w:val="auto"/>
                <w:lang w:eastAsia="zh-CN"/>
              </w:rPr>
              <w:t>（</w:t>
            </w:r>
            <w:r w:rsidRPr="00A40C20">
              <w:rPr>
                <w:rFonts w:cs="Times New Roman"/>
                <w:color w:val="auto"/>
                <w:lang w:eastAsia="zh-CN"/>
              </w:rPr>
              <w:t>mm</w:t>
            </w:r>
            <w:r w:rsidRPr="00A40C20">
              <w:rPr>
                <w:rFonts w:cs="Times New Roman"/>
                <w:color w:val="auto"/>
                <w:lang w:eastAsia="zh-CN"/>
              </w:rPr>
              <w:t>）</w:t>
            </w:r>
          </w:p>
        </w:tc>
        <w:tc>
          <w:tcPr>
            <w:tcW w:w="0" w:type="auto"/>
            <w:vAlign w:val="center"/>
          </w:tcPr>
          <w:p w14:paraId="13D168ED" w14:textId="77777777" w:rsidR="00E929F5" w:rsidRPr="00A40C20" w:rsidRDefault="00E929F5" w:rsidP="003009B3">
            <w:pPr>
              <w:pStyle w:val="aff"/>
              <w:rPr>
                <w:rFonts w:cs="Times New Roman"/>
                <w:b/>
                <w:color w:val="auto"/>
                <w:lang w:eastAsia="zh-CN"/>
              </w:rPr>
            </w:pPr>
            <w:r w:rsidRPr="00A40C20">
              <w:rPr>
                <w:rFonts w:cs="Times New Roman"/>
                <w:color w:val="auto"/>
                <w:lang w:eastAsia="zh-CN"/>
              </w:rPr>
              <w:t>车站结构</w:t>
            </w:r>
            <w:proofErr w:type="spellStart"/>
            <w:r w:rsidRPr="00A40C20">
              <w:rPr>
                <w:rFonts w:cs="Times New Roman"/>
                <w:color w:val="auto"/>
                <w:lang w:eastAsia="zh-CN"/>
              </w:rPr>
              <w:t>w</w:t>
            </w:r>
            <w:r w:rsidRPr="00A40C20">
              <w:rPr>
                <w:rFonts w:cs="Times New Roman"/>
                <w:color w:val="auto"/>
                <w:vertAlign w:val="subscript"/>
                <w:lang w:eastAsia="zh-CN"/>
              </w:rPr>
              <w:t>c</w:t>
            </w:r>
            <w:proofErr w:type="spellEnd"/>
            <w:r w:rsidRPr="00A40C20">
              <w:rPr>
                <w:rFonts w:cs="Times New Roman"/>
                <w:color w:val="auto"/>
                <w:lang w:eastAsia="zh-CN"/>
              </w:rPr>
              <w:t>（</w:t>
            </w:r>
            <w:r w:rsidRPr="00A40C20">
              <w:rPr>
                <w:rFonts w:cs="Times New Roman"/>
                <w:color w:val="auto"/>
                <w:lang w:eastAsia="zh-CN"/>
              </w:rPr>
              <w:t>mm</w:t>
            </w:r>
            <w:r w:rsidRPr="00A40C20">
              <w:rPr>
                <w:rFonts w:cs="Times New Roman"/>
                <w:color w:val="auto"/>
                <w:lang w:eastAsia="zh-CN"/>
              </w:rPr>
              <w:t>）</w:t>
            </w:r>
          </w:p>
        </w:tc>
      </w:tr>
      <w:tr w:rsidR="00A40C20" w:rsidRPr="00A40C20" w14:paraId="0D666C48" w14:textId="77777777" w:rsidTr="003009B3">
        <w:trPr>
          <w:trHeight w:val="57"/>
          <w:jc w:val="center"/>
        </w:trPr>
        <w:tc>
          <w:tcPr>
            <w:tcW w:w="0" w:type="auto"/>
            <w:vAlign w:val="center"/>
          </w:tcPr>
          <w:p w14:paraId="66C6C7C5" w14:textId="77777777" w:rsidR="00E929F5" w:rsidRPr="00A40C20" w:rsidRDefault="00E929F5" w:rsidP="003009B3">
            <w:pPr>
              <w:pStyle w:val="aff"/>
              <w:rPr>
                <w:rFonts w:cs="Times New Roman"/>
                <w:color w:val="auto"/>
              </w:rPr>
            </w:pPr>
            <w:r w:rsidRPr="00A40C20">
              <w:rPr>
                <w:rFonts w:cs="Times New Roman"/>
                <w:color w:val="auto"/>
              </w:rPr>
              <w:t>A</w:t>
            </w:r>
          </w:p>
        </w:tc>
        <w:tc>
          <w:tcPr>
            <w:tcW w:w="0" w:type="auto"/>
            <w:vAlign w:val="center"/>
          </w:tcPr>
          <w:p w14:paraId="72EAAF20" w14:textId="77777777" w:rsidR="00E929F5" w:rsidRPr="00A40C20" w:rsidRDefault="00E929F5" w:rsidP="003009B3">
            <w:pPr>
              <w:pStyle w:val="aff"/>
              <w:rPr>
                <w:rFonts w:cs="Times New Roman"/>
                <w:b/>
                <w:color w:val="auto"/>
              </w:rPr>
            </w:pPr>
            <w:proofErr w:type="spellStart"/>
            <w:r w:rsidRPr="00A40C20">
              <w:rPr>
                <w:rFonts w:cs="Times New Roman"/>
                <w:color w:val="auto"/>
              </w:rPr>
              <w:t>w</w:t>
            </w:r>
            <w:r w:rsidRPr="00A40C20">
              <w:rPr>
                <w:rFonts w:cs="Times New Roman"/>
                <w:color w:val="auto"/>
                <w:vertAlign w:val="subscript"/>
              </w:rPr>
              <w:t>a</w:t>
            </w:r>
            <w:proofErr w:type="spellEnd"/>
            <w:r w:rsidRPr="00A40C20">
              <w:rPr>
                <w:rFonts w:cs="Times New Roman"/>
                <w:color w:val="auto"/>
                <w:szCs w:val="24"/>
              </w:rPr>
              <w:t>&gt;1</w:t>
            </w:r>
          </w:p>
        </w:tc>
        <w:tc>
          <w:tcPr>
            <w:tcW w:w="0" w:type="auto"/>
            <w:vAlign w:val="center"/>
          </w:tcPr>
          <w:p w14:paraId="304D414F" w14:textId="77777777" w:rsidR="00E929F5" w:rsidRPr="00A40C20" w:rsidRDefault="00E929F5" w:rsidP="003009B3">
            <w:pPr>
              <w:pStyle w:val="aff"/>
              <w:rPr>
                <w:rFonts w:cs="Times New Roman"/>
                <w:b/>
                <w:color w:val="auto"/>
              </w:rPr>
            </w:pPr>
            <w:proofErr w:type="spellStart"/>
            <w:r w:rsidRPr="00A40C20">
              <w:rPr>
                <w:rFonts w:cs="Times New Roman"/>
                <w:color w:val="auto"/>
              </w:rPr>
              <w:t>w</w:t>
            </w:r>
            <w:r w:rsidRPr="00A40C20">
              <w:rPr>
                <w:rFonts w:cs="Times New Roman"/>
                <w:color w:val="auto"/>
                <w:vertAlign w:val="subscript"/>
              </w:rPr>
              <w:t>b</w:t>
            </w:r>
            <w:proofErr w:type="spellEnd"/>
            <w:r w:rsidRPr="00A40C20">
              <w:rPr>
                <w:rFonts w:cs="Times New Roman"/>
                <w:color w:val="auto"/>
                <w:szCs w:val="24"/>
              </w:rPr>
              <w:t>&gt;</w:t>
            </w:r>
            <w:r w:rsidRPr="00A40C20">
              <w:rPr>
                <w:rFonts w:cs="Times New Roman"/>
                <w:color w:val="auto"/>
              </w:rPr>
              <w:t>5</w:t>
            </w:r>
          </w:p>
        </w:tc>
        <w:tc>
          <w:tcPr>
            <w:tcW w:w="0" w:type="auto"/>
            <w:vAlign w:val="center"/>
          </w:tcPr>
          <w:p w14:paraId="1ECF2FB8" w14:textId="77777777" w:rsidR="00E929F5" w:rsidRPr="00A40C20" w:rsidRDefault="00E929F5" w:rsidP="003009B3">
            <w:pPr>
              <w:pStyle w:val="aff"/>
              <w:rPr>
                <w:rFonts w:cs="Times New Roman"/>
                <w:b/>
                <w:color w:val="auto"/>
              </w:rPr>
            </w:pPr>
            <w:proofErr w:type="spellStart"/>
            <w:r w:rsidRPr="00A40C20">
              <w:rPr>
                <w:rFonts w:cs="Times New Roman"/>
                <w:color w:val="auto"/>
              </w:rPr>
              <w:t>w</w:t>
            </w:r>
            <w:r w:rsidRPr="00A40C20">
              <w:rPr>
                <w:rFonts w:cs="Times New Roman"/>
                <w:color w:val="auto"/>
                <w:vertAlign w:val="subscript"/>
                <w:lang w:eastAsia="zh-CN"/>
              </w:rPr>
              <w:t>c</w:t>
            </w:r>
            <w:proofErr w:type="spellEnd"/>
            <w:r w:rsidRPr="00A40C20">
              <w:rPr>
                <w:rFonts w:cs="Times New Roman"/>
                <w:b/>
                <w:color w:val="auto"/>
              </w:rPr>
              <w:t>&gt;</w:t>
            </w:r>
            <w:r w:rsidRPr="00A40C20">
              <w:rPr>
                <w:rFonts w:cs="Times New Roman"/>
                <w:color w:val="auto"/>
              </w:rPr>
              <w:t>5</w:t>
            </w:r>
          </w:p>
        </w:tc>
      </w:tr>
      <w:tr w:rsidR="00A40C20" w:rsidRPr="00A40C20" w14:paraId="0380FD41" w14:textId="77777777" w:rsidTr="003009B3">
        <w:trPr>
          <w:trHeight w:val="57"/>
          <w:jc w:val="center"/>
        </w:trPr>
        <w:tc>
          <w:tcPr>
            <w:tcW w:w="0" w:type="auto"/>
            <w:vAlign w:val="center"/>
          </w:tcPr>
          <w:p w14:paraId="2D54AFBE" w14:textId="77777777" w:rsidR="00E929F5" w:rsidRPr="00A40C20" w:rsidRDefault="00E929F5" w:rsidP="003009B3">
            <w:pPr>
              <w:pStyle w:val="aff"/>
              <w:rPr>
                <w:rFonts w:cs="Times New Roman"/>
                <w:color w:val="auto"/>
              </w:rPr>
            </w:pPr>
            <w:r w:rsidRPr="00A40C20">
              <w:rPr>
                <w:rFonts w:cs="Times New Roman"/>
                <w:color w:val="auto"/>
              </w:rPr>
              <w:t>B</w:t>
            </w:r>
          </w:p>
        </w:tc>
        <w:tc>
          <w:tcPr>
            <w:tcW w:w="0" w:type="auto"/>
            <w:vAlign w:val="center"/>
          </w:tcPr>
          <w:p w14:paraId="24E6DE99" w14:textId="77777777" w:rsidR="00E929F5" w:rsidRPr="00A40C20" w:rsidRDefault="00E929F5" w:rsidP="003009B3">
            <w:pPr>
              <w:pStyle w:val="aff"/>
              <w:rPr>
                <w:rFonts w:cs="Times New Roman"/>
                <w:b/>
                <w:color w:val="auto"/>
              </w:rPr>
            </w:pPr>
            <w:r w:rsidRPr="00A40C20">
              <w:rPr>
                <w:rFonts w:cs="Times New Roman"/>
                <w:color w:val="auto"/>
              </w:rPr>
              <w:t>0.5&lt;</w:t>
            </w:r>
            <w:r w:rsidRPr="00A40C20">
              <w:rPr>
                <w:rFonts w:cs="Times New Roman"/>
                <w:color w:val="auto"/>
                <w:lang w:eastAsia="zh-CN"/>
              </w:rPr>
              <w:t>w</w:t>
            </w:r>
            <w:r w:rsidRPr="00A40C20">
              <w:rPr>
                <w:rFonts w:cs="Times New Roman"/>
                <w:color w:val="auto"/>
                <w:vertAlign w:val="subscript"/>
                <w:lang w:eastAsia="zh-CN"/>
              </w:rPr>
              <w:t>a</w:t>
            </w:r>
            <w:r w:rsidRPr="00A40C20">
              <w:rPr>
                <w:rFonts w:cs="Times New Roman"/>
                <w:color w:val="auto"/>
              </w:rPr>
              <w:t>≤1</w:t>
            </w:r>
          </w:p>
        </w:tc>
        <w:tc>
          <w:tcPr>
            <w:tcW w:w="0" w:type="auto"/>
            <w:vAlign w:val="center"/>
          </w:tcPr>
          <w:p w14:paraId="47F64D80" w14:textId="77777777" w:rsidR="00E929F5" w:rsidRPr="00A40C20" w:rsidRDefault="00E929F5" w:rsidP="003009B3">
            <w:pPr>
              <w:pStyle w:val="aff"/>
              <w:rPr>
                <w:rFonts w:cs="Times New Roman"/>
                <w:b/>
                <w:color w:val="auto"/>
              </w:rPr>
            </w:pPr>
            <w:r w:rsidRPr="00A40C20">
              <w:rPr>
                <w:rFonts w:cs="Times New Roman"/>
                <w:color w:val="auto"/>
              </w:rPr>
              <w:t>3&lt;w</w:t>
            </w:r>
            <w:r w:rsidRPr="00A40C20">
              <w:rPr>
                <w:rFonts w:cs="Times New Roman"/>
                <w:color w:val="auto"/>
                <w:vertAlign w:val="subscript"/>
              </w:rPr>
              <w:t>b</w:t>
            </w:r>
            <w:r w:rsidRPr="00A40C20">
              <w:rPr>
                <w:rFonts w:cs="Times New Roman"/>
                <w:color w:val="auto"/>
              </w:rPr>
              <w:t>≤5</w:t>
            </w:r>
          </w:p>
        </w:tc>
        <w:tc>
          <w:tcPr>
            <w:tcW w:w="0" w:type="auto"/>
            <w:vAlign w:val="center"/>
          </w:tcPr>
          <w:p w14:paraId="4F081100" w14:textId="77777777" w:rsidR="00E929F5" w:rsidRPr="00A40C20" w:rsidRDefault="00E929F5" w:rsidP="003009B3">
            <w:pPr>
              <w:pStyle w:val="aff"/>
              <w:rPr>
                <w:rFonts w:cs="Times New Roman"/>
                <w:b/>
                <w:color w:val="auto"/>
              </w:rPr>
            </w:pPr>
            <w:r w:rsidRPr="00A40C20">
              <w:rPr>
                <w:rFonts w:cs="Times New Roman"/>
                <w:color w:val="auto"/>
              </w:rPr>
              <w:t>3&lt;</w:t>
            </w:r>
            <w:r w:rsidRPr="00A40C20">
              <w:rPr>
                <w:rFonts w:cs="Times New Roman"/>
                <w:color w:val="auto"/>
                <w:lang w:eastAsia="zh-CN"/>
              </w:rPr>
              <w:t>w</w:t>
            </w:r>
            <w:r w:rsidRPr="00A40C20">
              <w:rPr>
                <w:rFonts w:cs="Times New Roman"/>
                <w:color w:val="auto"/>
                <w:vertAlign w:val="subscript"/>
                <w:lang w:eastAsia="zh-CN"/>
              </w:rPr>
              <w:t>c</w:t>
            </w:r>
            <w:r w:rsidRPr="00A40C20">
              <w:rPr>
                <w:rFonts w:cs="Times New Roman"/>
                <w:color w:val="auto"/>
              </w:rPr>
              <w:t>≤5</w:t>
            </w:r>
          </w:p>
        </w:tc>
      </w:tr>
      <w:tr w:rsidR="00A40C20" w:rsidRPr="00A40C20" w14:paraId="66D5D106" w14:textId="77777777" w:rsidTr="003009B3">
        <w:trPr>
          <w:trHeight w:val="57"/>
          <w:jc w:val="center"/>
        </w:trPr>
        <w:tc>
          <w:tcPr>
            <w:tcW w:w="0" w:type="auto"/>
            <w:vAlign w:val="center"/>
          </w:tcPr>
          <w:p w14:paraId="06804856" w14:textId="77777777" w:rsidR="00E929F5" w:rsidRPr="00A40C20" w:rsidRDefault="00E929F5" w:rsidP="003009B3">
            <w:pPr>
              <w:pStyle w:val="aff"/>
              <w:rPr>
                <w:rFonts w:cs="Times New Roman"/>
                <w:color w:val="auto"/>
              </w:rPr>
            </w:pPr>
            <w:r w:rsidRPr="00A40C20">
              <w:rPr>
                <w:rFonts w:cs="Times New Roman"/>
                <w:color w:val="auto"/>
              </w:rPr>
              <w:t>C</w:t>
            </w:r>
          </w:p>
        </w:tc>
        <w:tc>
          <w:tcPr>
            <w:tcW w:w="0" w:type="auto"/>
            <w:vAlign w:val="center"/>
          </w:tcPr>
          <w:p w14:paraId="0263B4AE" w14:textId="77777777" w:rsidR="00E929F5" w:rsidRPr="00A40C20" w:rsidRDefault="00E929F5" w:rsidP="003009B3">
            <w:pPr>
              <w:pStyle w:val="aff"/>
              <w:rPr>
                <w:rFonts w:cs="Times New Roman"/>
                <w:b/>
                <w:color w:val="auto"/>
              </w:rPr>
            </w:pPr>
            <w:r w:rsidRPr="00A40C20">
              <w:rPr>
                <w:rFonts w:cs="Times New Roman"/>
                <w:color w:val="auto"/>
              </w:rPr>
              <w:t>0.2&lt;</w:t>
            </w:r>
            <w:r w:rsidRPr="00A40C20">
              <w:rPr>
                <w:rFonts w:cs="Times New Roman"/>
                <w:color w:val="auto"/>
                <w:lang w:eastAsia="zh-CN"/>
              </w:rPr>
              <w:t>w</w:t>
            </w:r>
            <w:r w:rsidRPr="00A40C20">
              <w:rPr>
                <w:rFonts w:cs="Times New Roman"/>
                <w:color w:val="auto"/>
                <w:vertAlign w:val="subscript"/>
                <w:lang w:eastAsia="zh-CN"/>
              </w:rPr>
              <w:t>a</w:t>
            </w:r>
            <w:r w:rsidRPr="00A40C20">
              <w:rPr>
                <w:rFonts w:cs="Times New Roman"/>
                <w:color w:val="auto"/>
              </w:rPr>
              <w:t>≤0.5</w:t>
            </w:r>
          </w:p>
        </w:tc>
        <w:tc>
          <w:tcPr>
            <w:tcW w:w="0" w:type="auto"/>
            <w:vAlign w:val="center"/>
          </w:tcPr>
          <w:p w14:paraId="46173BD8" w14:textId="77777777" w:rsidR="00E929F5" w:rsidRPr="00A40C20" w:rsidRDefault="00E929F5" w:rsidP="003009B3">
            <w:pPr>
              <w:pStyle w:val="aff"/>
              <w:rPr>
                <w:rFonts w:cs="Times New Roman"/>
                <w:b/>
                <w:color w:val="auto"/>
              </w:rPr>
            </w:pPr>
            <w:r w:rsidRPr="00A40C20">
              <w:rPr>
                <w:rFonts w:cs="Times New Roman"/>
                <w:color w:val="auto"/>
              </w:rPr>
              <w:t>0.2&lt;w</w:t>
            </w:r>
            <w:r w:rsidRPr="00A40C20">
              <w:rPr>
                <w:rFonts w:cs="Times New Roman"/>
                <w:color w:val="auto"/>
                <w:vertAlign w:val="subscript"/>
              </w:rPr>
              <w:t>b</w:t>
            </w:r>
            <w:r w:rsidRPr="00A40C20">
              <w:rPr>
                <w:rFonts w:cs="Times New Roman"/>
                <w:color w:val="auto"/>
              </w:rPr>
              <w:t>≤3</w:t>
            </w:r>
          </w:p>
        </w:tc>
        <w:tc>
          <w:tcPr>
            <w:tcW w:w="0" w:type="auto"/>
            <w:vAlign w:val="center"/>
          </w:tcPr>
          <w:p w14:paraId="045FB600" w14:textId="77777777" w:rsidR="00E929F5" w:rsidRPr="00A40C20" w:rsidRDefault="00E929F5" w:rsidP="003009B3">
            <w:pPr>
              <w:pStyle w:val="aff"/>
              <w:rPr>
                <w:rFonts w:cs="Times New Roman"/>
                <w:b/>
                <w:color w:val="auto"/>
              </w:rPr>
            </w:pPr>
            <w:r w:rsidRPr="00A40C20">
              <w:rPr>
                <w:rFonts w:cs="Times New Roman"/>
                <w:color w:val="auto"/>
              </w:rPr>
              <w:t>0.2&lt;</w:t>
            </w:r>
            <w:r w:rsidRPr="00A40C20">
              <w:rPr>
                <w:rFonts w:cs="Times New Roman"/>
                <w:color w:val="auto"/>
                <w:lang w:eastAsia="zh-CN"/>
              </w:rPr>
              <w:t>w</w:t>
            </w:r>
            <w:r w:rsidRPr="00A40C20">
              <w:rPr>
                <w:rFonts w:cs="Times New Roman"/>
                <w:color w:val="auto"/>
                <w:vertAlign w:val="subscript"/>
                <w:lang w:eastAsia="zh-CN"/>
              </w:rPr>
              <w:t>c</w:t>
            </w:r>
            <w:r w:rsidRPr="00A40C20">
              <w:rPr>
                <w:rFonts w:cs="Times New Roman"/>
                <w:color w:val="auto"/>
              </w:rPr>
              <w:t>≤3</w:t>
            </w:r>
          </w:p>
        </w:tc>
      </w:tr>
      <w:tr w:rsidR="00A40C20" w:rsidRPr="00A40C20" w14:paraId="3FAAE983" w14:textId="77777777" w:rsidTr="003009B3">
        <w:trPr>
          <w:trHeight w:val="57"/>
          <w:jc w:val="center"/>
        </w:trPr>
        <w:tc>
          <w:tcPr>
            <w:tcW w:w="0" w:type="auto"/>
            <w:vAlign w:val="center"/>
          </w:tcPr>
          <w:p w14:paraId="33C0C7C5" w14:textId="77777777" w:rsidR="00E929F5" w:rsidRPr="00A40C20" w:rsidRDefault="00E929F5" w:rsidP="003009B3">
            <w:pPr>
              <w:pStyle w:val="aff"/>
              <w:rPr>
                <w:rFonts w:cs="Times New Roman"/>
                <w:color w:val="auto"/>
              </w:rPr>
            </w:pPr>
            <w:r w:rsidRPr="00A40C20">
              <w:rPr>
                <w:rFonts w:cs="Times New Roman"/>
                <w:color w:val="auto"/>
              </w:rPr>
              <w:t>D</w:t>
            </w:r>
          </w:p>
        </w:tc>
        <w:tc>
          <w:tcPr>
            <w:tcW w:w="0" w:type="auto"/>
            <w:vAlign w:val="center"/>
          </w:tcPr>
          <w:p w14:paraId="05BC9C53" w14:textId="77777777" w:rsidR="00E929F5" w:rsidRPr="00A40C20" w:rsidRDefault="00E929F5" w:rsidP="003009B3">
            <w:pPr>
              <w:pStyle w:val="aff"/>
              <w:rPr>
                <w:rFonts w:cs="Times New Roman"/>
                <w:b/>
                <w:color w:val="auto"/>
              </w:rPr>
            </w:pPr>
            <w:r w:rsidRPr="00A40C20">
              <w:rPr>
                <w:rFonts w:cs="Times New Roman"/>
                <w:color w:val="auto"/>
                <w:lang w:eastAsia="zh-CN"/>
              </w:rPr>
              <w:t>w</w:t>
            </w:r>
            <w:r w:rsidRPr="00A40C20">
              <w:rPr>
                <w:rFonts w:cs="Times New Roman"/>
                <w:color w:val="auto"/>
                <w:vertAlign w:val="subscript"/>
                <w:lang w:eastAsia="zh-CN"/>
              </w:rPr>
              <w:t>a</w:t>
            </w:r>
            <w:r w:rsidRPr="00A40C20">
              <w:rPr>
                <w:rFonts w:cs="Times New Roman"/>
                <w:color w:val="auto"/>
              </w:rPr>
              <w:t>≤0.2</w:t>
            </w:r>
          </w:p>
        </w:tc>
        <w:tc>
          <w:tcPr>
            <w:tcW w:w="0" w:type="auto"/>
            <w:vAlign w:val="center"/>
          </w:tcPr>
          <w:p w14:paraId="2FC5C1C5" w14:textId="77777777" w:rsidR="00E929F5" w:rsidRPr="00A40C20" w:rsidRDefault="00E929F5" w:rsidP="003009B3">
            <w:pPr>
              <w:pStyle w:val="aff"/>
              <w:rPr>
                <w:rFonts w:cs="Times New Roman"/>
                <w:b/>
                <w:color w:val="auto"/>
              </w:rPr>
            </w:pPr>
            <w:r w:rsidRPr="00A40C20">
              <w:rPr>
                <w:rFonts w:cs="Times New Roman"/>
                <w:color w:val="auto"/>
                <w:lang w:eastAsia="zh-CN"/>
              </w:rPr>
              <w:t>w</w:t>
            </w:r>
            <w:r w:rsidRPr="00A40C20">
              <w:rPr>
                <w:rFonts w:cs="Times New Roman"/>
                <w:color w:val="auto"/>
                <w:vertAlign w:val="subscript"/>
                <w:lang w:eastAsia="zh-CN"/>
              </w:rPr>
              <w:t>b</w:t>
            </w:r>
            <w:r w:rsidRPr="00A40C20">
              <w:rPr>
                <w:rFonts w:cs="Times New Roman"/>
                <w:color w:val="auto"/>
              </w:rPr>
              <w:t>≤0.2</w:t>
            </w:r>
          </w:p>
        </w:tc>
        <w:tc>
          <w:tcPr>
            <w:tcW w:w="0" w:type="auto"/>
            <w:vAlign w:val="center"/>
          </w:tcPr>
          <w:p w14:paraId="50A75D16" w14:textId="77777777" w:rsidR="00E929F5" w:rsidRPr="00A40C20" w:rsidRDefault="00E929F5" w:rsidP="003009B3">
            <w:pPr>
              <w:pStyle w:val="aff"/>
              <w:rPr>
                <w:rFonts w:cs="Times New Roman"/>
                <w:b/>
                <w:color w:val="auto"/>
              </w:rPr>
            </w:pPr>
            <w:r w:rsidRPr="00A40C20">
              <w:rPr>
                <w:rFonts w:cs="Times New Roman"/>
                <w:color w:val="auto"/>
                <w:lang w:eastAsia="zh-CN"/>
              </w:rPr>
              <w:t>w</w:t>
            </w:r>
            <w:r w:rsidRPr="00A40C20">
              <w:rPr>
                <w:rFonts w:cs="Times New Roman"/>
                <w:color w:val="auto"/>
                <w:vertAlign w:val="subscript"/>
                <w:lang w:eastAsia="zh-CN"/>
              </w:rPr>
              <w:t>c</w:t>
            </w:r>
            <w:r w:rsidRPr="00A40C20">
              <w:rPr>
                <w:rFonts w:cs="Times New Roman"/>
                <w:color w:val="auto"/>
              </w:rPr>
              <w:t>≤0.2</w:t>
            </w:r>
          </w:p>
        </w:tc>
      </w:tr>
    </w:tbl>
    <w:p w14:paraId="1ACD1C3C" w14:textId="77777777" w:rsidR="00E929F5" w:rsidRPr="00A40C20" w:rsidRDefault="00E929F5" w:rsidP="00E929F5">
      <w:pPr>
        <w:pStyle w:val="aff"/>
        <w:ind w:firstLineChars="200" w:firstLine="372"/>
        <w:jc w:val="both"/>
        <w:rPr>
          <w:color w:val="auto"/>
          <w:lang w:eastAsia="zh-CN"/>
        </w:rPr>
      </w:pPr>
      <w:r w:rsidRPr="00A40C20">
        <w:rPr>
          <w:color w:val="auto"/>
          <w:lang w:eastAsia="zh-CN"/>
        </w:rPr>
        <w:t>注：</w:t>
      </w:r>
      <w:proofErr w:type="spellStart"/>
      <w:r w:rsidRPr="00A40C20">
        <w:rPr>
          <w:rFonts w:hint="eastAsia"/>
          <w:color w:val="auto"/>
          <w:lang w:eastAsia="zh-CN"/>
        </w:rPr>
        <w:t>w</w:t>
      </w:r>
      <w:r w:rsidRPr="00A40C20">
        <w:rPr>
          <w:color w:val="auto"/>
          <w:vertAlign w:val="subscript"/>
          <w:lang w:eastAsia="zh-CN"/>
        </w:rPr>
        <w:t>a</w:t>
      </w:r>
      <w:proofErr w:type="spellEnd"/>
      <w:r w:rsidRPr="00A40C20">
        <w:rPr>
          <w:rFonts w:hint="eastAsia"/>
          <w:color w:val="auto"/>
          <w:lang w:eastAsia="zh-CN"/>
        </w:rPr>
        <w:t>为盾构法结构裂缝，</w:t>
      </w:r>
      <w:proofErr w:type="spellStart"/>
      <w:r w:rsidRPr="00A40C20">
        <w:rPr>
          <w:rFonts w:hint="eastAsia"/>
          <w:color w:val="auto"/>
          <w:lang w:eastAsia="zh-CN"/>
        </w:rPr>
        <w:t>w</w:t>
      </w:r>
      <w:r w:rsidRPr="00A40C20">
        <w:rPr>
          <w:rFonts w:hint="eastAsia"/>
          <w:color w:val="auto"/>
          <w:vertAlign w:val="subscript"/>
          <w:lang w:eastAsia="zh-CN"/>
        </w:rPr>
        <w:t>b</w:t>
      </w:r>
      <w:proofErr w:type="spellEnd"/>
      <w:r w:rsidRPr="00A40C20">
        <w:rPr>
          <w:rFonts w:hint="eastAsia"/>
          <w:color w:val="auto"/>
          <w:lang w:eastAsia="zh-CN"/>
        </w:rPr>
        <w:t>为明挖或矿山法结构裂缝，</w:t>
      </w:r>
      <w:proofErr w:type="spellStart"/>
      <w:r w:rsidRPr="00A40C20">
        <w:rPr>
          <w:rFonts w:hint="eastAsia"/>
          <w:color w:val="auto"/>
          <w:lang w:eastAsia="zh-CN"/>
        </w:rPr>
        <w:t>w</w:t>
      </w:r>
      <w:r w:rsidRPr="00A40C20">
        <w:rPr>
          <w:rFonts w:hint="eastAsia"/>
          <w:color w:val="auto"/>
          <w:vertAlign w:val="subscript"/>
          <w:lang w:eastAsia="zh-CN"/>
        </w:rPr>
        <w:t>c</w:t>
      </w:r>
      <w:proofErr w:type="spellEnd"/>
      <w:r w:rsidRPr="00A40C20">
        <w:rPr>
          <w:rFonts w:hint="eastAsia"/>
          <w:color w:val="auto"/>
          <w:lang w:eastAsia="zh-CN"/>
        </w:rPr>
        <w:t>为</w:t>
      </w:r>
      <w:r w:rsidRPr="00A40C20">
        <w:rPr>
          <w:color w:val="auto"/>
          <w:szCs w:val="18"/>
          <w:lang w:eastAsia="zh-CN"/>
        </w:rPr>
        <w:t>车站结构</w:t>
      </w:r>
      <w:r w:rsidRPr="00A40C20">
        <w:rPr>
          <w:rFonts w:hint="eastAsia"/>
          <w:color w:val="auto"/>
          <w:lang w:eastAsia="zh-CN"/>
        </w:rPr>
        <w:t>裂缝</w:t>
      </w:r>
      <w:r w:rsidRPr="00A40C20">
        <w:rPr>
          <w:color w:val="auto"/>
          <w:lang w:eastAsia="zh-CN"/>
        </w:rPr>
        <w:t>。</w:t>
      </w:r>
    </w:p>
    <w:p w14:paraId="0A7F0F5E" w14:textId="77777777" w:rsidR="00E929F5" w:rsidRPr="00A40C20" w:rsidRDefault="00E929F5" w:rsidP="00E929F5">
      <w:pPr>
        <w:pStyle w:val="2"/>
        <w:numPr>
          <w:ilvl w:val="1"/>
          <w:numId w:val="1"/>
        </w:numPr>
        <w:spacing w:before="120" w:after="120"/>
        <w:ind w:left="0" w:firstLine="0"/>
      </w:pPr>
      <w:r w:rsidRPr="00A40C20">
        <w:t xml:space="preserve">  </w:t>
      </w:r>
      <w:bookmarkStart w:id="91" w:name="_Toc182166482"/>
      <w:r w:rsidRPr="00A40C20">
        <w:t>收敛病害评定</w:t>
      </w:r>
      <w:bookmarkEnd w:id="91"/>
    </w:p>
    <w:p w14:paraId="477D4265" w14:textId="77777777" w:rsidR="00E929F5" w:rsidRPr="00A40C20" w:rsidRDefault="00E929F5" w:rsidP="00E929F5">
      <w:pPr>
        <w:pStyle w:val="3"/>
        <w:numPr>
          <w:ilvl w:val="2"/>
          <w:numId w:val="1"/>
        </w:numPr>
      </w:pPr>
      <w:r w:rsidRPr="00A40C20">
        <w:t xml:space="preserve">  </w:t>
      </w:r>
      <w:r w:rsidRPr="00A40C20">
        <w:t>对隧道结构</w:t>
      </w:r>
      <w:r w:rsidRPr="00A40C20">
        <w:rPr>
          <w:rFonts w:hint="eastAsia"/>
        </w:rPr>
        <w:t>开展收敛病害评定时应</w:t>
      </w:r>
      <w:r w:rsidRPr="00A40C20">
        <w:t>进行断面测量，绘制典型断面图，计算和分析其椭圆度、</w:t>
      </w:r>
      <w:r w:rsidRPr="00A40C20">
        <w:rPr>
          <w:rFonts w:hint="eastAsia"/>
        </w:rPr>
        <w:t>径向</w:t>
      </w:r>
      <w:r w:rsidRPr="00A40C20">
        <w:t>收敛。</w:t>
      </w:r>
    </w:p>
    <w:p w14:paraId="2B68EDD7" w14:textId="77777777" w:rsidR="00E929F5" w:rsidRPr="00A40C20" w:rsidRDefault="00E929F5" w:rsidP="00E929F5">
      <w:pPr>
        <w:pStyle w:val="3"/>
        <w:numPr>
          <w:ilvl w:val="2"/>
          <w:numId w:val="1"/>
        </w:numPr>
      </w:pPr>
      <w:r w:rsidRPr="00A40C20">
        <w:t xml:space="preserve">  </w:t>
      </w:r>
      <w:r w:rsidRPr="00A40C20">
        <w:t>隧道</w:t>
      </w:r>
      <w:r w:rsidRPr="00A40C20">
        <w:rPr>
          <w:rFonts w:hint="eastAsia"/>
        </w:rPr>
        <w:t>结构</w:t>
      </w:r>
      <w:r w:rsidRPr="00A40C20">
        <w:t>收敛评定标准</w:t>
      </w:r>
      <w:r w:rsidRPr="00A40C20">
        <w:rPr>
          <w:rFonts w:hint="eastAsia"/>
        </w:rPr>
        <w:t>见表</w:t>
      </w:r>
      <w:r w:rsidRPr="00A40C20">
        <w:rPr>
          <w:rFonts w:hint="eastAsia"/>
        </w:rPr>
        <w:t>4.3.2</w:t>
      </w:r>
      <w:r w:rsidRPr="00A40C20">
        <w:rPr>
          <w:rFonts w:hint="eastAsia"/>
        </w:rPr>
        <w:t>。</w:t>
      </w:r>
    </w:p>
    <w:p w14:paraId="73792014" w14:textId="77777777" w:rsidR="00E929F5" w:rsidRPr="00A40C20" w:rsidRDefault="00E929F5" w:rsidP="00E929F5">
      <w:pPr>
        <w:pStyle w:val="aff"/>
        <w:rPr>
          <w:b/>
          <w:color w:val="auto"/>
          <w:lang w:eastAsia="zh-CN"/>
        </w:rPr>
      </w:pPr>
      <w:r w:rsidRPr="00A40C20">
        <w:rPr>
          <w:b/>
          <w:color w:val="auto"/>
          <w:lang w:eastAsia="zh-CN"/>
        </w:rPr>
        <w:t>表</w:t>
      </w:r>
      <w:r w:rsidRPr="00A40C20">
        <w:rPr>
          <w:b/>
          <w:color w:val="auto"/>
          <w:lang w:eastAsia="zh-CN"/>
        </w:rPr>
        <w:t xml:space="preserve">4.3.2  </w:t>
      </w:r>
      <w:r w:rsidRPr="00A40C20">
        <w:rPr>
          <w:b/>
          <w:color w:val="auto"/>
          <w:lang w:eastAsia="zh-CN"/>
        </w:rPr>
        <w:t>隧道</w:t>
      </w:r>
      <w:r w:rsidRPr="00A40C20">
        <w:rPr>
          <w:rFonts w:hint="eastAsia"/>
          <w:b/>
          <w:color w:val="auto"/>
          <w:lang w:eastAsia="zh-CN"/>
        </w:rPr>
        <w:t>结构</w:t>
      </w:r>
      <w:r w:rsidRPr="00A40C20">
        <w:rPr>
          <w:b/>
          <w:color w:val="auto"/>
          <w:lang w:eastAsia="zh-CN"/>
        </w:rPr>
        <w:t>收敛评定标准</w:t>
      </w:r>
    </w:p>
    <w:tbl>
      <w:tblPr>
        <w:tblStyle w:val="afa"/>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88"/>
        <w:gridCol w:w="2426"/>
      </w:tblGrid>
      <w:tr w:rsidR="00A40C20" w:rsidRPr="00A40C20" w14:paraId="205794CC" w14:textId="77777777" w:rsidTr="003009B3">
        <w:trPr>
          <w:trHeight w:val="20"/>
          <w:jc w:val="center"/>
        </w:trPr>
        <w:tc>
          <w:tcPr>
            <w:tcW w:w="0" w:type="auto"/>
            <w:vAlign w:val="center"/>
          </w:tcPr>
          <w:p w14:paraId="08D08A58" w14:textId="77777777" w:rsidR="00E929F5" w:rsidRPr="00A40C20" w:rsidRDefault="00E929F5" w:rsidP="003009B3">
            <w:pPr>
              <w:pStyle w:val="aff"/>
              <w:rPr>
                <w:b/>
                <w:color w:val="auto"/>
              </w:rPr>
            </w:pPr>
            <w:proofErr w:type="spellStart"/>
            <w:r w:rsidRPr="00A40C20">
              <w:rPr>
                <w:color w:val="auto"/>
              </w:rPr>
              <w:t>等级</w:t>
            </w:r>
            <w:proofErr w:type="spellEnd"/>
          </w:p>
        </w:tc>
        <w:tc>
          <w:tcPr>
            <w:tcW w:w="0" w:type="auto"/>
            <w:vAlign w:val="center"/>
          </w:tcPr>
          <w:p w14:paraId="4357F4CF" w14:textId="77777777" w:rsidR="00E929F5" w:rsidRPr="00A40C20" w:rsidRDefault="00E929F5" w:rsidP="003009B3">
            <w:pPr>
              <w:pStyle w:val="aff"/>
              <w:rPr>
                <w:b/>
                <w:color w:val="auto"/>
              </w:rPr>
            </w:pPr>
            <w:proofErr w:type="spellStart"/>
            <w:r w:rsidRPr="00A40C20">
              <w:rPr>
                <w:color w:val="auto"/>
              </w:rPr>
              <w:t>分级标准</w:t>
            </w:r>
            <w:proofErr w:type="spellEnd"/>
          </w:p>
        </w:tc>
      </w:tr>
      <w:tr w:rsidR="00A40C20" w:rsidRPr="00A40C20" w14:paraId="5D26DADA" w14:textId="77777777" w:rsidTr="003009B3">
        <w:trPr>
          <w:trHeight w:val="20"/>
          <w:jc w:val="center"/>
        </w:trPr>
        <w:tc>
          <w:tcPr>
            <w:tcW w:w="0" w:type="auto"/>
            <w:vAlign w:val="center"/>
          </w:tcPr>
          <w:p w14:paraId="5AF429A7" w14:textId="77777777" w:rsidR="00E929F5" w:rsidRPr="00A40C20" w:rsidRDefault="00E929F5" w:rsidP="003009B3">
            <w:pPr>
              <w:pStyle w:val="aff"/>
              <w:rPr>
                <w:color w:val="auto"/>
              </w:rPr>
            </w:pPr>
            <w:r w:rsidRPr="00A40C20">
              <w:rPr>
                <w:color w:val="auto"/>
              </w:rPr>
              <w:t>A</w:t>
            </w:r>
          </w:p>
        </w:tc>
        <w:tc>
          <w:tcPr>
            <w:tcW w:w="0" w:type="auto"/>
            <w:vAlign w:val="center"/>
          </w:tcPr>
          <w:p w14:paraId="63EED9D0" w14:textId="77777777" w:rsidR="00E929F5" w:rsidRPr="00A40C20" w:rsidRDefault="00E929F5" w:rsidP="003009B3">
            <w:pPr>
              <w:pStyle w:val="aff"/>
              <w:rPr>
                <w:b/>
                <w:color w:val="auto"/>
              </w:rPr>
            </w:pPr>
            <w:r w:rsidRPr="00A40C20">
              <w:rPr>
                <w:color w:val="auto"/>
              </w:rPr>
              <w:t>径向收敛值</w:t>
            </w:r>
            <w:r w:rsidRPr="00A40C20">
              <w:rPr>
                <w:color w:val="auto"/>
              </w:rPr>
              <w:t>≥15mm</w:t>
            </w:r>
          </w:p>
        </w:tc>
      </w:tr>
      <w:tr w:rsidR="00A40C20" w:rsidRPr="00A40C20" w14:paraId="6D3ED8D3" w14:textId="77777777" w:rsidTr="003009B3">
        <w:trPr>
          <w:trHeight w:val="20"/>
          <w:jc w:val="center"/>
        </w:trPr>
        <w:tc>
          <w:tcPr>
            <w:tcW w:w="0" w:type="auto"/>
            <w:vAlign w:val="center"/>
          </w:tcPr>
          <w:p w14:paraId="36A6B251" w14:textId="77777777" w:rsidR="00E929F5" w:rsidRPr="00A40C20" w:rsidRDefault="00E929F5" w:rsidP="003009B3">
            <w:pPr>
              <w:pStyle w:val="aff"/>
              <w:rPr>
                <w:color w:val="auto"/>
              </w:rPr>
            </w:pPr>
            <w:r w:rsidRPr="00A40C20">
              <w:rPr>
                <w:color w:val="auto"/>
              </w:rPr>
              <w:t>B</w:t>
            </w:r>
          </w:p>
        </w:tc>
        <w:tc>
          <w:tcPr>
            <w:tcW w:w="0" w:type="auto"/>
            <w:vAlign w:val="center"/>
          </w:tcPr>
          <w:p w14:paraId="34138E17" w14:textId="77777777" w:rsidR="00E929F5" w:rsidRPr="00A40C20" w:rsidRDefault="00E929F5" w:rsidP="003009B3">
            <w:pPr>
              <w:pStyle w:val="aff"/>
              <w:rPr>
                <w:b/>
                <w:color w:val="auto"/>
                <w:lang w:eastAsia="zh-CN"/>
              </w:rPr>
            </w:pPr>
            <w:r w:rsidRPr="00A40C20">
              <w:rPr>
                <w:color w:val="auto"/>
                <w:lang w:eastAsia="zh-CN"/>
              </w:rPr>
              <w:t>15mm</w:t>
            </w:r>
            <w:r w:rsidRPr="00A40C20">
              <w:rPr>
                <w:color w:val="auto"/>
                <w:lang w:eastAsia="zh-CN"/>
              </w:rPr>
              <w:t>＞径向</w:t>
            </w:r>
            <w:proofErr w:type="gramStart"/>
            <w:r w:rsidRPr="00A40C20">
              <w:rPr>
                <w:color w:val="auto"/>
                <w:lang w:eastAsia="zh-CN"/>
              </w:rPr>
              <w:t>收敛值</w:t>
            </w:r>
            <w:proofErr w:type="gramEnd"/>
            <w:r w:rsidRPr="00A40C20">
              <w:rPr>
                <w:color w:val="auto"/>
                <w:lang w:eastAsia="zh-CN"/>
              </w:rPr>
              <w:t>≥10 mm</w:t>
            </w:r>
          </w:p>
        </w:tc>
      </w:tr>
      <w:tr w:rsidR="00A40C20" w:rsidRPr="00A40C20" w14:paraId="44146D1A" w14:textId="77777777" w:rsidTr="003009B3">
        <w:trPr>
          <w:trHeight w:val="20"/>
          <w:jc w:val="center"/>
        </w:trPr>
        <w:tc>
          <w:tcPr>
            <w:tcW w:w="0" w:type="auto"/>
            <w:vAlign w:val="center"/>
          </w:tcPr>
          <w:p w14:paraId="1F111A01" w14:textId="77777777" w:rsidR="00E929F5" w:rsidRPr="00A40C20" w:rsidRDefault="00E929F5" w:rsidP="003009B3">
            <w:pPr>
              <w:pStyle w:val="aff"/>
              <w:rPr>
                <w:color w:val="auto"/>
              </w:rPr>
            </w:pPr>
            <w:r w:rsidRPr="00A40C20">
              <w:rPr>
                <w:color w:val="auto"/>
              </w:rPr>
              <w:t>C</w:t>
            </w:r>
          </w:p>
        </w:tc>
        <w:tc>
          <w:tcPr>
            <w:tcW w:w="0" w:type="auto"/>
            <w:vAlign w:val="center"/>
          </w:tcPr>
          <w:p w14:paraId="6E1F5BDF" w14:textId="77777777" w:rsidR="00E929F5" w:rsidRPr="00A40C20" w:rsidRDefault="00E929F5" w:rsidP="003009B3">
            <w:pPr>
              <w:pStyle w:val="aff"/>
              <w:rPr>
                <w:b/>
                <w:color w:val="auto"/>
                <w:lang w:eastAsia="zh-CN"/>
              </w:rPr>
            </w:pPr>
            <w:r w:rsidRPr="00A40C20">
              <w:rPr>
                <w:color w:val="auto"/>
                <w:lang w:eastAsia="zh-CN"/>
              </w:rPr>
              <w:t>10 mm</w:t>
            </w:r>
            <w:r w:rsidRPr="00A40C20">
              <w:rPr>
                <w:color w:val="auto"/>
                <w:lang w:eastAsia="zh-CN"/>
              </w:rPr>
              <w:t>＞径向</w:t>
            </w:r>
            <w:proofErr w:type="gramStart"/>
            <w:r w:rsidRPr="00A40C20">
              <w:rPr>
                <w:color w:val="auto"/>
                <w:lang w:eastAsia="zh-CN"/>
              </w:rPr>
              <w:t>收敛值</w:t>
            </w:r>
            <w:proofErr w:type="gramEnd"/>
            <w:r w:rsidRPr="00A40C20">
              <w:rPr>
                <w:color w:val="auto"/>
                <w:lang w:eastAsia="zh-CN"/>
              </w:rPr>
              <w:t>≥5 mm</w:t>
            </w:r>
          </w:p>
        </w:tc>
      </w:tr>
      <w:tr w:rsidR="00A40C20" w:rsidRPr="00A40C20" w14:paraId="3838C331" w14:textId="77777777" w:rsidTr="003009B3">
        <w:trPr>
          <w:trHeight w:val="20"/>
          <w:jc w:val="center"/>
        </w:trPr>
        <w:tc>
          <w:tcPr>
            <w:tcW w:w="0" w:type="auto"/>
            <w:vAlign w:val="center"/>
          </w:tcPr>
          <w:p w14:paraId="5EAA5848" w14:textId="77777777" w:rsidR="00E929F5" w:rsidRPr="00A40C20" w:rsidRDefault="00E929F5" w:rsidP="003009B3">
            <w:pPr>
              <w:pStyle w:val="aff"/>
              <w:rPr>
                <w:color w:val="auto"/>
              </w:rPr>
            </w:pPr>
            <w:r w:rsidRPr="00A40C20">
              <w:rPr>
                <w:color w:val="auto"/>
              </w:rPr>
              <w:t>D</w:t>
            </w:r>
          </w:p>
        </w:tc>
        <w:tc>
          <w:tcPr>
            <w:tcW w:w="0" w:type="auto"/>
            <w:vAlign w:val="center"/>
          </w:tcPr>
          <w:p w14:paraId="4809BA31" w14:textId="77777777" w:rsidR="00E929F5" w:rsidRPr="00A40C20" w:rsidRDefault="00E929F5" w:rsidP="003009B3">
            <w:pPr>
              <w:pStyle w:val="aff"/>
              <w:rPr>
                <w:b/>
                <w:color w:val="auto"/>
              </w:rPr>
            </w:pPr>
            <w:r w:rsidRPr="00A40C20">
              <w:rPr>
                <w:color w:val="auto"/>
              </w:rPr>
              <w:t>径向收敛值＜</w:t>
            </w:r>
            <w:r w:rsidRPr="00A40C20">
              <w:rPr>
                <w:color w:val="auto"/>
              </w:rPr>
              <w:t>5 mm</w:t>
            </w:r>
          </w:p>
        </w:tc>
      </w:tr>
    </w:tbl>
    <w:p w14:paraId="74A4FD06" w14:textId="77777777" w:rsidR="00E929F5" w:rsidRPr="00A40C20" w:rsidRDefault="00E929F5" w:rsidP="00E929F5">
      <w:pPr>
        <w:pStyle w:val="aff"/>
        <w:spacing w:line="360" w:lineRule="auto"/>
        <w:jc w:val="both"/>
        <w:rPr>
          <w:color w:val="auto"/>
          <w:lang w:eastAsia="zh-CN"/>
        </w:rPr>
      </w:pPr>
      <w:r w:rsidRPr="00A40C20">
        <w:rPr>
          <w:color w:val="auto"/>
          <w:lang w:eastAsia="zh-CN"/>
        </w:rPr>
        <w:t>注：</w:t>
      </w:r>
      <w:r w:rsidRPr="00A40C20">
        <w:rPr>
          <w:rFonts w:hint="eastAsia"/>
          <w:color w:val="auto"/>
          <w:lang w:eastAsia="zh-CN"/>
        </w:rPr>
        <w:t>对于盾构隧道结构，宜采用隧道椭圆度进行分级，当</w:t>
      </w:r>
      <w:r w:rsidRPr="00A40C20">
        <w:rPr>
          <w:color w:val="auto"/>
          <w:szCs w:val="18"/>
          <w:lang w:eastAsia="zh-CN"/>
        </w:rPr>
        <w:t>椭圆度</w:t>
      </w:r>
      <w:r w:rsidRPr="00A40C20">
        <w:rPr>
          <w:color w:val="auto"/>
          <w:szCs w:val="18"/>
          <w:lang w:eastAsia="zh-CN"/>
        </w:rPr>
        <w:t>≥18‰</w:t>
      </w:r>
      <w:r w:rsidRPr="00A40C20">
        <w:rPr>
          <w:rFonts w:hint="eastAsia"/>
          <w:color w:val="auto"/>
          <w:szCs w:val="18"/>
          <w:lang w:eastAsia="zh-CN"/>
        </w:rPr>
        <w:t>时为</w:t>
      </w:r>
      <w:r w:rsidRPr="00A40C20">
        <w:rPr>
          <w:rFonts w:hint="eastAsia"/>
          <w:color w:val="auto"/>
          <w:szCs w:val="18"/>
          <w:lang w:eastAsia="zh-CN"/>
        </w:rPr>
        <w:t>A</w:t>
      </w:r>
      <w:r w:rsidRPr="00A40C20">
        <w:rPr>
          <w:rFonts w:hint="eastAsia"/>
          <w:color w:val="auto"/>
          <w:szCs w:val="18"/>
          <w:lang w:eastAsia="zh-CN"/>
        </w:rPr>
        <w:t>级，当</w:t>
      </w:r>
      <w:r w:rsidRPr="00A40C20">
        <w:rPr>
          <w:color w:val="auto"/>
          <w:szCs w:val="18"/>
          <w:lang w:eastAsia="zh-CN"/>
        </w:rPr>
        <w:t>18‰</w:t>
      </w:r>
      <w:r w:rsidRPr="00A40C20">
        <w:rPr>
          <w:color w:val="auto"/>
          <w:szCs w:val="18"/>
          <w:lang w:eastAsia="zh-CN"/>
        </w:rPr>
        <w:t>＞椭圆度</w:t>
      </w:r>
      <w:r w:rsidRPr="00A40C20">
        <w:rPr>
          <w:color w:val="auto"/>
          <w:szCs w:val="18"/>
          <w:lang w:eastAsia="zh-CN"/>
        </w:rPr>
        <w:t>≥12‰</w:t>
      </w:r>
      <w:r w:rsidRPr="00A40C20">
        <w:rPr>
          <w:rFonts w:hint="eastAsia"/>
          <w:color w:val="auto"/>
          <w:szCs w:val="18"/>
          <w:lang w:eastAsia="zh-CN"/>
        </w:rPr>
        <w:t>时为</w:t>
      </w:r>
      <w:r w:rsidRPr="00A40C20">
        <w:rPr>
          <w:rFonts w:hint="eastAsia"/>
          <w:color w:val="auto"/>
          <w:szCs w:val="18"/>
          <w:lang w:eastAsia="zh-CN"/>
        </w:rPr>
        <w:t>B</w:t>
      </w:r>
      <w:r w:rsidRPr="00A40C20">
        <w:rPr>
          <w:rFonts w:hint="eastAsia"/>
          <w:color w:val="auto"/>
          <w:szCs w:val="18"/>
          <w:lang w:eastAsia="zh-CN"/>
        </w:rPr>
        <w:t>级，</w:t>
      </w:r>
      <w:r w:rsidRPr="00A40C20">
        <w:rPr>
          <w:color w:val="auto"/>
          <w:szCs w:val="18"/>
          <w:lang w:eastAsia="zh-CN"/>
        </w:rPr>
        <w:t>12‰</w:t>
      </w:r>
      <w:r w:rsidRPr="00A40C20">
        <w:rPr>
          <w:color w:val="auto"/>
          <w:szCs w:val="18"/>
          <w:lang w:eastAsia="zh-CN"/>
        </w:rPr>
        <w:t>＞椭圆度</w:t>
      </w:r>
      <w:r w:rsidRPr="00A40C20">
        <w:rPr>
          <w:color w:val="auto"/>
          <w:szCs w:val="18"/>
          <w:lang w:eastAsia="zh-CN"/>
        </w:rPr>
        <w:t>≥6‰</w:t>
      </w:r>
      <w:r w:rsidRPr="00A40C20">
        <w:rPr>
          <w:rFonts w:hint="eastAsia"/>
          <w:color w:val="auto"/>
          <w:szCs w:val="18"/>
          <w:lang w:eastAsia="zh-CN"/>
        </w:rPr>
        <w:t>时为</w:t>
      </w:r>
      <w:r w:rsidRPr="00A40C20">
        <w:rPr>
          <w:rFonts w:hint="eastAsia"/>
          <w:color w:val="auto"/>
          <w:szCs w:val="18"/>
          <w:lang w:eastAsia="zh-CN"/>
        </w:rPr>
        <w:t>C</w:t>
      </w:r>
      <w:r w:rsidRPr="00A40C20">
        <w:rPr>
          <w:rFonts w:hint="eastAsia"/>
          <w:color w:val="auto"/>
          <w:szCs w:val="18"/>
          <w:lang w:eastAsia="zh-CN"/>
        </w:rPr>
        <w:t>级，</w:t>
      </w:r>
      <w:r w:rsidRPr="00A40C20">
        <w:rPr>
          <w:color w:val="auto"/>
          <w:szCs w:val="18"/>
          <w:lang w:eastAsia="zh-CN"/>
        </w:rPr>
        <w:t>椭圆度＜</w:t>
      </w:r>
      <w:r w:rsidRPr="00A40C20">
        <w:rPr>
          <w:color w:val="auto"/>
          <w:szCs w:val="18"/>
          <w:lang w:eastAsia="zh-CN"/>
        </w:rPr>
        <w:t>6‰</w:t>
      </w:r>
      <w:r w:rsidRPr="00A40C20">
        <w:rPr>
          <w:rFonts w:hint="eastAsia"/>
          <w:color w:val="auto"/>
          <w:szCs w:val="18"/>
          <w:lang w:eastAsia="zh-CN"/>
        </w:rPr>
        <w:t>时为</w:t>
      </w:r>
      <w:r w:rsidRPr="00A40C20">
        <w:rPr>
          <w:rFonts w:hint="eastAsia"/>
          <w:color w:val="auto"/>
          <w:szCs w:val="18"/>
          <w:lang w:eastAsia="zh-CN"/>
        </w:rPr>
        <w:t>D</w:t>
      </w:r>
      <w:r w:rsidRPr="00A40C20">
        <w:rPr>
          <w:rFonts w:hint="eastAsia"/>
          <w:color w:val="auto"/>
          <w:szCs w:val="18"/>
          <w:lang w:eastAsia="zh-CN"/>
        </w:rPr>
        <w:t>级；</w:t>
      </w:r>
      <w:r w:rsidRPr="00A40C20">
        <w:rPr>
          <w:color w:val="auto"/>
          <w:lang w:eastAsia="zh-CN"/>
        </w:rPr>
        <w:t>若椭圆度</w:t>
      </w:r>
      <w:r w:rsidRPr="00A40C20">
        <w:rPr>
          <w:color w:val="auto"/>
          <w:lang w:eastAsia="zh-CN"/>
        </w:rPr>
        <w:t>≥18‰</w:t>
      </w:r>
      <w:r w:rsidRPr="00A40C20">
        <w:rPr>
          <w:color w:val="auto"/>
          <w:lang w:eastAsia="zh-CN"/>
        </w:rPr>
        <w:t>时</w:t>
      </w:r>
      <w:proofErr w:type="gramStart"/>
      <w:r w:rsidRPr="00A40C20">
        <w:rPr>
          <w:rFonts w:hint="eastAsia"/>
          <w:color w:val="auto"/>
          <w:lang w:eastAsia="zh-CN"/>
        </w:rPr>
        <w:t>且</w:t>
      </w:r>
      <w:r w:rsidRPr="00A40C20">
        <w:rPr>
          <w:color w:val="auto"/>
          <w:lang w:eastAsia="zh-CN"/>
        </w:rPr>
        <w:t>现场</w:t>
      </w:r>
      <w:proofErr w:type="gramEnd"/>
      <w:r w:rsidRPr="00A40C20">
        <w:rPr>
          <w:color w:val="auto"/>
          <w:lang w:eastAsia="zh-CN"/>
        </w:rPr>
        <w:t>观测隧道内无裂纹或渗漏水</w:t>
      </w:r>
      <w:r w:rsidRPr="00A40C20">
        <w:rPr>
          <w:rFonts w:hint="eastAsia"/>
          <w:color w:val="auto"/>
          <w:lang w:eastAsia="zh-CN"/>
        </w:rPr>
        <w:t>现象时</w:t>
      </w:r>
      <w:r w:rsidRPr="00A40C20">
        <w:rPr>
          <w:color w:val="auto"/>
          <w:lang w:eastAsia="zh-CN"/>
        </w:rPr>
        <w:t>，</w:t>
      </w:r>
      <w:proofErr w:type="gramStart"/>
      <w:r w:rsidRPr="00A40C20">
        <w:rPr>
          <w:color w:val="auto"/>
          <w:lang w:eastAsia="zh-CN"/>
        </w:rPr>
        <w:t>可按降一级</w:t>
      </w:r>
      <w:proofErr w:type="gramEnd"/>
      <w:r w:rsidRPr="00A40C20">
        <w:rPr>
          <w:color w:val="auto"/>
          <w:lang w:eastAsia="zh-CN"/>
        </w:rPr>
        <w:t>处理。</w:t>
      </w:r>
    </w:p>
    <w:p w14:paraId="24834CAA" w14:textId="77777777" w:rsidR="00E929F5" w:rsidRPr="00A40C20" w:rsidRDefault="00E929F5" w:rsidP="00E929F5">
      <w:pPr>
        <w:pStyle w:val="2"/>
        <w:numPr>
          <w:ilvl w:val="1"/>
          <w:numId w:val="1"/>
        </w:numPr>
        <w:spacing w:before="120" w:after="120"/>
        <w:ind w:left="0" w:firstLine="0"/>
      </w:pPr>
      <w:r w:rsidRPr="00A40C20">
        <w:t xml:space="preserve">  </w:t>
      </w:r>
      <w:bookmarkStart w:id="92" w:name="_Toc182166483"/>
      <w:r w:rsidRPr="00A40C20">
        <w:t>材料劣化病害评定</w:t>
      </w:r>
      <w:bookmarkEnd w:id="92"/>
    </w:p>
    <w:p w14:paraId="5C20D752" w14:textId="77777777" w:rsidR="00E929F5" w:rsidRPr="00A40C20" w:rsidRDefault="00E929F5" w:rsidP="00E929F5">
      <w:pPr>
        <w:pStyle w:val="3"/>
        <w:numPr>
          <w:ilvl w:val="2"/>
          <w:numId w:val="1"/>
        </w:numPr>
      </w:pPr>
      <w:r w:rsidRPr="00A40C20">
        <w:t xml:space="preserve">  </w:t>
      </w:r>
      <w:r w:rsidRPr="00A40C20">
        <w:rPr>
          <w:rFonts w:hint="eastAsia"/>
        </w:rPr>
        <w:t>结构现状评估应查明既有结构材料劣化的特征，记录材料劣化的</w:t>
      </w:r>
      <w:r w:rsidRPr="00A40C20">
        <w:t>位置、</w:t>
      </w:r>
      <w:r w:rsidRPr="00A40C20">
        <w:rPr>
          <w:rFonts w:hint="eastAsia"/>
        </w:rPr>
        <w:t>面积、厚度和类型</w:t>
      </w:r>
      <w:r w:rsidRPr="00A40C20">
        <w:t>等</w:t>
      </w:r>
      <w:r w:rsidRPr="00A40C20">
        <w:rPr>
          <w:rFonts w:hint="eastAsia"/>
        </w:rPr>
        <w:t>，宜对材料劣化原因进行分析。</w:t>
      </w:r>
    </w:p>
    <w:p w14:paraId="72F13C27" w14:textId="380674ED" w:rsidR="00E929F5" w:rsidRPr="00A40C20" w:rsidRDefault="00E929F5" w:rsidP="00E929F5">
      <w:pPr>
        <w:pStyle w:val="3"/>
        <w:numPr>
          <w:ilvl w:val="2"/>
          <w:numId w:val="1"/>
        </w:numPr>
      </w:pPr>
      <w:r w:rsidRPr="00A40C20">
        <w:t xml:space="preserve">  </w:t>
      </w:r>
      <w:r w:rsidRPr="00A40C20">
        <w:t>对于既有结构有明显材料劣化的区域，结构现状评估应对混凝土材料劣化程度进行分析和评定</w:t>
      </w:r>
      <w:r w:rsidRPr="00A40C20">
        <w:rPr>
          <w:rFonts w:hint="eastAsia"/>
        </w:rPr>
        <w:t>，</w:t>
      </w:r>
      <w:r w:rsidRPr="00A40C20">
        <w:t>评定标准</w:t>
      </w:r>
      <w:r w:rsidRPr="00A40C20">
        <w:rPr>
          <w:rFonts w:hint="eastAsia"/>
        </w:rPr>
        <w:t>见表</w:t>
      </w:r>
      <w:r w:rsidRPr="00A40C20">
        <w:rPr>
          <w:rFonts w:hint="eastAsia"/>
        </w:rPr>
        <w:t>4.4.</w:t>
      </w:r>
      <w:r w:rsidR="00BD2A41">
        <w:rPr>
          <w:rFonts w:hint="eastAsia"/>
        </w:rPr>
        <w:t>2</w:t>
      </w:r>
      <w:r w:rsidRPr="00A40C20">
        <w:rPr>
          <w:rFonts w:hint="eastAsia"/>
        </w:rPr>
        <w:t>。</w:t>
      </w:r>
    </w:p>
    <w:p w14:paraId="2B9D9C6E" w14:textId="107197DD" w:rsidR="00E929F5" w:rsidRPr="00A40C20" w:rsidRDefault="00E929F5" w:rsidP="00E929F5">
      <w:pPr>
        <w:pStyle w:val="aff"/>
        <w:rPr>
          <w:b/>
          <w:color w:val="auto"/>
          <w:lang w:eastAsia="zh-CN"/>
        </w:rPr>
      </w:pPr>
      <w:r w:rsidRPr="00A40C20">
        <w:rPr>
          <w:b/>
          <w:color w:val="auto"/>
          <w:lang w:eastAsia="zh-CN"/>
        </w:rPr>
        <w:t>表</w:t>
      </w:r>
      <w:r w:rsidRPr="00A40C20">
        <w:rPr>
          <w:b/>
          <w:color w:val="auto"/>
          <w:lang w:eastAsia="zh-CN"/>
        </w:rPr>
        <w:t>4.4.</w:t>
      </w:r>
      <w:r w:rsidR="00BD2A41">
        <w:rPr>
          <w:rFonts w:hint="eastAsia"/>
          <w:b/>
          <w:color w:val="auto"/>
          <w:lang w:eastAsia="zh-CN"/>
        </w:rPr>
        <w:t>2</w:t>
      </w:r>
      <w:r w:rsidRPr="00A40C20">
        <w:rPr>
          <w:b/>
          <w:color w:val="auto"/>
          <w:lang w:eastAsia="zh-CN"/>
        </w:rPr>
        <w:t xml:space="preserve">  </w:t>
      </w:r>
      <w:r w:rsidRPr="00A40C20">
        <w:rPr>
          <w:b/>
          <w:color w:val="auto"/>
          <w:lang w:eastAsia="zh-CN"/>
        </w:rPr>
        <w:t>混凝土</w:t>
      </w:r>
      <w:r w:rsidRPr="00A40C20">
        <w:rPr>
          <w:rFonts w:hint="eastAsia"/>
          <w:b/>
          <w:color w:val="auto"/>
          <w:lang w:eastAsia="zh-CN"/>
        </w:rPr>
        <w:t>材料</w:t>
      </w:r>
      <w:r w:rsidRPr="00A40C20">
        <w:rPr>
          <w:b/>
          <w:color w:val="auto"/>
          <w:lang w:eastAsia="zh-CN"/>
        </w:rPr>
        <w:t>劣化评定标准</w:t>
      </w:r>
    </w:p>
    <w:tbl>
      <w:tblPr>
        <w:tblStyle w:val="afa"/>
        <w:tblW w:w="468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51"/>
        <w:gridCol w:w="6895"/>
      </w:tblGrid>
      <w:tr w:rsidR="00A40C20" w:rsidRPr="00A40C20" w14:paraId="57A5DDDA" w14:textId="77777777" w:rsidTr="003009B3">
        <w:trPr>
          <w:trHeight w:val="57"/>
          <w:jc w:val="center"/>
        </w:trPr>
        <w:tc>
          <w:tcPr>
            <w:tcW w:w="549" w:type="pct"/>
            <w:vAlign w:val="center"/>
          </w:tcPr>
          <w:p w14:paraId="5886EFF7" w14:textId="77777777" w:rsidR="00E929F5" w:rsidRPr="00A40C20" w:rsidRDefault="00E929F5" w:rsidP="003009B3">
            <w:pPr>
              <w:pStyle w:val="aff"/>
              <w:rPr>
                <w:b/>
                <w:color w:val="auto"/>
              </w:rPr>
            </w:pPr>
            <w:proofErr w:type="spellStart"/>
            <w:r w:rsidRPr="00A40C20">
              <w:rPr>
                <w:color w:val="auto"/>
              </w:rPr>
              <w:t>等级</w:t>
            </w:r>
            <w:proofErr w:type="spellEnd"/>
          </w:p>
        </w:tc>
        <w:tc>
          <w:tcPr>
            <w:tcW w:w="4451" w:type="pct"/>
            <w:vAlign w:val="center"/>
          </w:tcPr>
          <w:p w14:paraId="4BB0C5EC" w14:textId="77777777" w:rsidR="00E929F5" w:rsidRPr="00A40C20" w:rsidRDefault="00E929F5" w:rsidP="003009B3">
            <w:pPr>
              <w:pStyle w:val="aff"/>
              <w:rPr>
                <w:b/>
                <w:color w:val="auto"/>
              </w:rPr>
            </w:pPr>
            <w:proofErr w:type="spellStart"/>
            <w:r w:rsidRPr="00A40C20">
              <w:rPr>
                <w:color w:val="auto"/>
              </w:rPr>
              <w:t>分级标准</w:t>
            </w:r>
            <w:proofErr w:type="spellEnd"/>
          </w:p>
        </w:tc>
      </w:tr>
      <w:tr w:rsidR="00A40C20" w:rsidRPr="00A40C20" w14:paraId="6EEEF80E" w14:textId="77777777" w:rsidTr="003009B3">
        <w:trPr>
          <w:trHeight w:val="57"/>
          <w:jc w:val="center"/>
        </w:trPr>
        <w:tc>
          <w:tcPr>
            <w:tcW w:w="549" w:type="pct"/>
            <w:vAlign w:val="center"/>
          </w:tcPr>
          <w:p w14:paraId="113CDC59" w14:textId="77777777" w:rsidR="00E929F5" w:rsidRPr="00A40C20" w:rsidRDefault="00E929F5" w:rsidP="003009B3">
            <w:pPr>
              <w:pStyle w:val="aff"/>
              <w:rPr>
                <w:color w:val="auto"/>
              </w:rPr>
            </w:pPr>
            <w:r w:rsidRPr="00A40C20">
              <w:rPr>
                <w:color w:val="auto"/>
              </w:rPr>
              <w:t>A</w:t>
            </w:r>
          </w:p>
        </w:tc>
        <w:tc>
          <w:tcPr>
            <w:tcW w:w="4451" w:type="pct"/>
            <w:vAlign w:val="center"/>
          </w:tcPr>
          <w:p w14:paraId="66DE083D" w14:textId="77777777" w:rsidR="00E929F5" w:rsidRPr="00A40C20" w:rsidRDefault="00E929F5" w:rsidP="003009B3">
            <w:pPr>
              <w:pStyle w:val="aff"/>
              <w:jc w:val="both"/>
              <w:rPr>
                <w:b/>
                <w:color w:val="auto"/>
                <w:lang w:eastAsia="zh-CN"/>
              </w:rPr>
            </w:pPr>
            <w:r w:rsidRPr="00A40C20">
              <w:rPr>
                <w:color w:val="auto"/>
                <w:lang w:eastAsia="zh-CN"/>
              </w:rPr>
              <w:t>混凝土材料劣化严重，</w:t>
            </w:r>
            <w:r w:rsidRPr="00A40C20">
              <w:rPr>
                <w:rFonts w:hint="eastAsia"/>
                <w:color w:val="auto"/>
                <w:lang w:eastAsia="zh-CN"/>
              </w:rPr>
              <w:t>偶尔</w:t>
            </w:r>
            <w:r w:rsidRPr="00A40C20">
              <w:rPr>
                <w:color w:val="auto"/>
                <w:lang w:eastAsia="zh-CN"/>
              </w:rPr>
              <w:t>发生剥落、掉块；混凝土结构出现严重开裂、变形、位移等现象。</w:t>
            </w:r>
          </w:p>
        </w:tc>
      </w:tr>
      <w:tr w:rsidR="00A40C20" w:rsidRPr="00A40C20" w14:paraId="51621A56" w14:textId="77777777" w:rsidTr="003009B3">
        <w:trPr>
          <w:trHeight w:val="57"/>
          <w:jc w:val="center"/>
        </w:trPr>
        <w:tc>
          <w:tcPr>
            <w:tcW w:w="549" w:type="pct"/>
            <w:vAlign w:val="center"/>
          </w:tcPr>
          <w:p w14:paraId="60AF2081" w14:textId="77777777" w:rsidR="00E929F5" w:rsidRPr="00A40C20" w:rsidRDefault="00E929F5" w:rsidP="003009B3">
            <w:pPr>
              <w:pStyle w:val="aff"/>
              <w:rPr>
                <w:color w:val="auto"/>
              </w:rPr>
            </w:pPr>
            <w:r w:rsidRPr="00A40C20">
              <w:rPr>
                <w:color w:val="auto"/>
              </w:rPr>
              <w:t>B</w:t>
            </w:r>
          </w:p>
        </w:tc>
        <w:tc>
          <w:tcPr>
            <w:tcW w:w="4451" w:type="pct"/>
            <w:vAlign w:val="center"/>
          </w:tcPr>
          <w:p w14:paraId="397ED299" w14:textId="77777777" w:rsidR="00E929F5" w:rsidRPr="00A40C20" w:rsidRDefault="00E929F5" w:rsidP="003009B3">
            <w:pPr>
              <w:pStyle w:val="aff"/>
              <w:jc w:val="both"/>
              <w:rPr>
                <w:b/>
                <w:color w:val="auto"/>
                <w:lang w:eastAsia="zh-CN"/>
              </w:rPr>
            </w:pPr>
            <w:r w:rsidRPr="00A40C20">
              <w:rPr>
                <w:color w:val="auto"/>
                <w:lang w:eastAsia="zh-CN"/>
              </w:rPr>
              <w:t>混凝土材料劣化起鼓，稍有外力或震动即会崩塌或剥落，混凝土结构出现较严重缺损或变形现象。</w:t>
            </w:r>
          </w:p>
        </w:tc>
      </w:tr>
      <w:tr w:rsidR="00A40C20" w:rsidRPr="00A40C20" w14:paraId="7F313AD6" w14:textId="77777777" w:rsidTr="003009B3">
        <w:trPr>
          <w:trHeight w:val="57"/>
          <w:jc w:val="center"/>
        </w:trPr>
        <w:tc>
          <w:tcPr>
            <w:tcW w:w="549" w:type="pct"/>
            <w:vAlign w:val="center"/>
          </w:tcPr>
          <w:p w14:paraId="3B993E84" w14:textId="77777777" w:rsidR="00E929F5" w:rsidRPr="00A40C20" w:rsidRDefault="00E929F5" w:rsidP="003009B3">
            <w:pPr>
              <w:pStyle w:val="aff"/>
              <w:rPr>
                <w:color w:val="auto"/>
              </w:rPr>
            </w:pPr>
            <w:r w:rsidRPr="00A40C20">
              <w:rPr>
                <w:color w:val="auto"/>
              </w:rPr>
              <w:t>C</w:t>
            </w:r>
          </w:p>
        </w:tc>
        <w:tc>
          <w:tcPr>
            <w:tcW w:w="4451" w:type="pct"/>
            <w:vAlign w:val="center"/>
          </w:tcPr>
          <w:p w14:paraId="01002FAA" w14:textId="77777777" w:rsidR="00E929F5" w:rsidRPr="00A40C20" w:rsidRDefault="00E929F5" w:rsidP="003009B3">
            <w:pPr>
              <w:pStyle w:val="aff"/>
              <w:jc w:val="both"/>
              <w:rPr>
                <w:b/>
                <w:color w:val="auto"/>
                <w:lang w:eastAsia="zh-CN"/>
              </w:rPr>
            </w:pPr>
            <w:r w:rsidRPr="00A40C20">
              <w:rPr>
                <w:color w:val="auto"/>
                <w:lang w:eastAsia="zh-CN"/>
              </w:rPr>
              <w:t>混凝土材料劣化一般，表层有剥落，衬砌有效厚度减少，混凝土强度有一定的降低，结构有缺损现象出现混凝土表层多处起毛、麻面蜂窝、酥松。</w:t>
            </w:r>
          </w:p>
        </w:tc>
      </w:tr>
      <w:tr w:rsidR="00A40C20" w:rsidRPr="00A40C20" w14:paraId="220A7A42" w14:textId="77777777" w:rsidTr="003009B3">
        <w:trPr>
          <w:trHeight w:val="57"/>
          <w:jc w:val="center"/>
        </w:trPr>
        <w:tc>
          <w:tcPr>
            <w:tcW w:w="549" w:type="pct"/>
            <w:vAlign w:val="center"/>
          </w:tcPr>
          <w:p w14:paraId="1EAB18C9" w14:textId="77777777" w:rsidR="00E929F5" w:rsidRPr="00A40C20" w:rsidRDefault="00E929F5" w:rsidP="003009B3">
            <w:pPr>
              <w:pStyle w:val="aff"/>
              <w:rPr>
                <w:color w:val="auto"/>
              </w:rPr>
            </w:pPr>
            <w:r w:rsidRPr="00A40C20">
              <w:rPr>
                <w:color w:val="auto"/>
              </w:rPr>
              <w:t>D</w:t>
            </w:r>
          </w:p>
        </w:tc>
        <w:tc>
          <w:tcPr>
            <w:tcW w:w="4451" w:type="pct"/>
            <w:vAlign w:val="center"/>
          </w:tcPr>
          <w:p w14:paraId="24E28B65" w14:textId="77777777" w:rsidR="00E929F5" w:rsidRPr="00A40C20" w:rsidRDefault="00E929F5" w:rsidP="003009B3">
            <w:pPr>
              <w:pStyle w:val="aff"/>
              <w:jc w:val="both"/>
              <w:rPr>
                <w:b/>
                <w:color w:val="auto"/>
                <w:lang w:eastAsia="zh-CN"/>
              </w:rPr>
            </w:pPr>
            <w:r w:rsidRPr="00A40C20">
              <w:rPr>
                <w:color w:val="auto"/>
                <w:lang w:eastAsia="zh-CN"/>
              </w:rPr>
              <w:t>混凝土材料无劣化；混凝土表层稍有起毛、麻面蜂窝、酥松。</w:t>
            </w:r>
          </w:p>
        </w:tc>
      </w:tr>
    </w:tbl>
    <w:p w14:paraId="4D0DEA83" w14:textId="77777777" w:rsidR="00E929F5" w:rsidRPr="00A40C20" w:rsidRDefault="00E929F5" w:rsidP="00E929F5">
      <w:pPr>
        <w:pStyle w:val="2"/>
        <w:numPr>
          <w:ilvl w:val="1"/>
          <w:numId w:val="1"/>
        </w:numPr>
        <w:spacing w:before="120" w:after="120"/>
        <w:ind w:left="0" w:firstLine="0"/>
      </w:pPr>
      <w:bookmarkStart w:id="93" w:name="_Toc182166484"/>
      <w:r w:rsidRPr="00A40C20">
        <w:t>渗漏水病害评定</w:t>
      </w:r>
      <w:bookmarkEnd w:id="93"/>
    </w:p>
    <w:p w14:paraId="29EA91D0" w14:textId="77777777" w:rsidR="00E929F5" w:rsidRPr="00A40C20" w:rsidRDefault="00E929F5" w:rsidP="00E929F5">
      <w:pPr>
        <w:pStyle w:val="3"/>
        <w:numPr>
          <w:ilvl w:val="2"/>
          <w:numId w:val="1"/>
        </w:numPr>
      </w:pPr>
      <w:r w:rsidRPr="00A40C20">
        <w:t xml:space="preserve">  </w:t>
      </w:r>
      <w:r w:rsidRPr="00A40C20">
        <w:rPr>
          <w:rFonts w:hint="eastAsia"/>
        </w:rPr>
        <w:t>对</w:t>
      </w:r>
      <w:r w:rsidRPr="00A40C20">
        <w:t>渗漏水的检查分析，应包括渗漏水的位置、时间、渗漏水量大小及浑浊程度等</w:t>
      </w:r>
      <w:r w:rsidRPr="00A40C20">
        <w:rPr>
          <w:rFonts w:hint="eastAsia"/>
        </w:rPr>
        <w:t>，宜对</w:t>
      </w:r>
      <w:r w:rsidRPr="00A40C20">
        <w:t>渗漏水</w:t>
      </w:r>
      <w:r w:rsidRPr="00A40C20">
        <w:rPr>
          <w:rFonts w:hint="eastAsia"/>
        </w:rPr>
        <w:t>原因进行分析</w:t>
      </w:r>
      <w:r w:rsidRPr="00A40C20">
        <w:t>。</w:t>
      </w:r>
    </w:p>
    <w:p w14:paraId="26E89375" w14:textId="77777777" w:rsidR="00E929F5" w:rsidRPr="00A40C20" w:rsidRDefault="00E929F5" w:rsidP="00E929F5">
      <w:pPr>
        <w:pStyle w:val="3"/>
        <w:numPr>
          <w:ilvl w:val="2"/>
          <w:numId w:val="1"/>
        </w:numPr>
      </w:pPr>
      <w:r w:rsidRPr="00A40C20">
        <w:t xml:space="preserve">  </w:t>
      </w:r>
      <w:r w:rsidRPr="00A40C20">
        <w:t>渗漏水病害分级评定标准</w:t>
      </w:r>
      <w:r w:rsidRPr="00A40C20">
        <w:rPr>
          <w:rFonts w:hint="eastAsia"/>
        </w:rPr>
        <w:t>见表</w:t>
      </w:r>
      <w:r w:rsidRPr="00A40C20">
        <w:rPr>
          <w:rFonts w:hint="eastAsia"/>
        </w:rPr>
        <w:t>4.5.2</w:t>
      </w:r>
      <w:r w:rsidRPr="00A40C20">
        <w:rPr>
          <w:rFonts w:hint="eastAsia"/>
        </w:rPr>
        <w:t>。</w:t>
      </w:r>
    </w:p>
    <w:p w14:paraId="436DC080" w14:textId="77777777" w:rsidR="00E929F5" w:rsidRPr="00A40C20" w:rsidRDefault="00E929F5" w:rsidP="00E929F5">
      <w:pPr>
        <w:pStyle w:val="aff"/>
        <w:rPr>
          <w:b/>
          <w:color w:val="auto"/>
        </w:rPr>
      </w:pPr>
      <w:r w:rsidRPr="00A40C20">
        <w:rPr>
          <w:b/>
          <w:color w:val="auto"/>
        </w:rPr>
        <w:t>表</w:t>
      </w:r>
      <w:r w:rsidRPr="00A40C20">
        <w:rPr>
          <w:b/>
          <w:color w:val="auto"/>
        </w:rPr>
        <w:t>4.</w:t>
      </w:r>
      <w:r w:rsidRPr="00A40C20">
        <w:rPr>
          <w:rFonts w:hint="eastAsia"/>
          <w:b/>
          <w:color w:val="auto"/>
          <w:lang w:eastAsia="zh-CN"/>
        </w:rPr>
        <w:t>5</w:t>
      </w:r>
      <w:r w:rsidRPr="00A40C20">
        <w:rPr>
          <w:b/>
          <w:color w:val="auto"/>
        </w:rPr>
        <w:t xml:space="preserve">.2 </w:t>
      </w:r>
      <w:proofErr w:type="spellStart"/>
      <w:r w:rsidRPr="00A40C20">
        <w:rPr>
          <w:b/>
          <w:color w:val="auto"/>
        </w:rPr>
        <w:t>渗漏水病害</w:t>
      </w:r>
      <w:r w:rsidRPr="00A40C20">
        <w:rPr>
          <w:rFonts w:hint="eastAsia"/>
          <w:b/>
          <w:color w:val="auto"/>
        </w:rPr>
        <w:t>评定</w:t>
      </w:r>
      <w:r w:rsidRPr="00A40C20">
        <w:rPr>
          <w:b/>
          <w:color w:val="auto"/>
        </w:rPr>
        <w:t>标准</w:t>
      </w:r>
      <w:proofErr w:type="spellEnd"/>
    </w:p>
    <w:tbl>
      <w:tblPr>
        <w:tblStyle w:val="afa"/>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50"/>
        <w:gridCol w:w="3936"/>
      </w:tblGrid>
      <w:tr w:rsidR="00A40C20" w:rsidRPr="00A40C20" w14:paraId="7AF9F264" w14:textId="77777777" w:rsidTr="003009B3">
        <w:trPr>
          <w:trHeight w:val="283"/>
          <w:tblHeader/>
          <w:jc w:val="center"/>
        </w:trPr>
        <w:tc>
          <w:tcPr>
            <w:tcW w:w="850" w:type="dxa"/>
            <w:shd w:val="clear" w:color="auto" w:fill="auto"/>
            <w:vAlign w:val="center"/>
          </w:tcPr>
          <w:p w14:paraId="647ED5E6" w14:textId="77777777" w:rsidR="00E929F5" w:rsidRPr="00A40C20" w:rsidRDefault="00E929F5" w:rsidP="003009B3">
            <w:pPr>
              <w:pStyle w:val="aff"/>
              <w:rPr>
                <w:b/>
                <w:color w:val="auto"/>
              </w:rPr>
            </w:pPr>
            <w:proofErr w:type="spellStart"/>
            <w:r w:rsidRPr="00A40C20">
              <w:rPr>
                <w:color w:val="auto"/>
              </w:rPr>
              <w:t>等级</w:t>
            </w:r>
            <w:proofErr w:type="spellEnd"/>
          </w:p>
        </w:tc>
        <w:tc>
          <w:tcPr>
            <w:tcW w:w="0" w:type="auto"/>
            <w:shd w:val="clear" w:color="auto" w:fill="auto"/>
            <w:vAlign w:val="center"/>
          </w:tcPr>
          <w:p w14:paraId="70E0CBDE" w14:textId="77777777" w:rsidR="00E929F5" w:rsidRPr="00A40C20" w:rsidRDefault="00E929F5" w:rsidP="003009B3">
            <w:pPr>
              <w:pStyle w:val="aff"/>
              <w:rPr>
                <w:b/>
                <w:color w:val="auto"/>
              </w:rPr>
            </w:pPr>
            <w:r w:rsidRPr="00A40C20">
              <w:rPr>
                <w:color w:val="auto"/>
                <w:lang w:eastAsia="zh-CN"/>
              </w:rPr>
              <w:t>分级</w:t>
            </w:r>
            <w:proofErr w:type="spellStart"/>
            <w:r w:rsidRPr="00A40C20">
              <w:rPr>
                <w:color w:val="auto"/>
              </w:rPr>
              <w:t>标准</w:t>
            </w:r>
            <w:proofErr w:type="spellEnd"/>
          </w:p>
        </w:tc>
      </w:tr>
      <w:tr w:rsidR="00A40C20" w:rsidRPr="00A40C20" w14:paraId="50DA5344" w14:textId="77777777" w:rsidTr="003009B3">
        <w:trPr>
          <w:trHeight w:val="283"/>
          <w:tblHeader/>
          <w:jc w:val="center"/>
        </w:trPr>
        <w:tc>
          <w:tcPr>
            <w:tcW w:w="850" w:type="dxa"/>
            <w:shd w:val="clear" w:color="auto" w:fill="auto"/>
            <w:vAlign w:val="center"/>
          </w:tcPr>
          <w:p w14:paraId="61D4D226" w14:textId="77777777" w:rsidR="00E929F5" w:rsidRPr="00A40C20" w:rsidRDefault="00E929F5" w:rsidP="003009B3">
            <w:pPr>
              <w:pStyle w:val="aff"/>
              <w:rPr>
                <w:color w:val="auto"/>
              </w:rPr>
            </w:pPr>
            <w:r w:rsidRPr="00A40C20">
              <w:rPr>
                <w:color w:val="auto"/>
              </w:rPr>
              <w:t>A</w:t>
            </w:r>
          </w:p>
        </w:tc>
        <w:tc>
          <w:tcPr>
            <w:tcW w:w="0" w:type="auto"/>
            <w:shd w:val="clear" w:color="auto" w:fill="auto"/>
            <w:vAlign w:val="center"/>
          </w:tcPr>
          <w:p w14:paraId="3C8EE455" w14:textId="26632C91" w:rsidR="00E929F5" w:rsidRPr="00A40C20" w:rsidRDefault="00E929F5" w:rsidP="003009B3">
            <w:pPr>
              <w:pStyle w:val="aff"/>
              <w:jc w:val="both"/>
              <w:rPr>
                <w:b/>
                <w:color w:val="auto"/>
                <w:lang w:eastAsia="zh-CN"/>
              </w:rPr>
            </w:pPr>
            <w:r w:rsidRPr="00A40C20">
              <w:rPr>
                <w:rFonts w:hint="eastAsia"/>
                <w:color w:val="auto"/>
                <w:lang w:eastAsia="zh-CN"/>
              </w:rPr>
              <w:t>湿渍、渗水现象快速发展且局部出现滴漏现象</w:t>
            </w:r>
          </w:p>
        </w:tc>
      </w:tr>
      <w:tr w:rsidR="00A40C20" w:rsidRPr="00A40C20" w14:paraId="1B2B01BB" w14:textId="77777777" w:rsidTr="003009B3">
        <w:trPr>
          <w:trHeight w:val="283"/>
          <w:tblHeader/>
          <w:jc w:val="center"/>
        </w:trPr>
        <w:tc>
          <w:tcPr>
            <w:tcW w:w="850" w:type="dxa"/>
            <w:shd w:val="clear" w:color="auto" w:fill="auto"/>
            <w:vAlign w:val="center"/>
          </w:tcPr>
          <w:p w14:paraId="62B92EFE" w14:textId="77777777" w:rsidR="00E929F5" w:rsidRPr="00A40C20" w:rsidRDefault="00E929F5" w:rsidP="003009B3">
            <w:pPr>
              <w:pStyle w:val="aff"/>
              <w:rPr>
                <w:color w:val="auto"/>
              </w:rPr>
            </w:pPr>
            <w:r w:rsidRPr="00A40C20">
              <w:rPr>
                <w:color w:val="auto"/>
              </w:rPr>
              <w:t>B</w:t>
            </w:r>
          </w:p>
        </w:tc>
        <w:tc>
          <w:tcPr>
            <w:tcW w:w="0" w:type="auto"/>
            <w:shd w:val="clear" w:color="auto" w:fill="auto"/>
            <w:vAlign w:val="center"/>
          </w:tcPr>
          <w:p w14:paraId="754CB790" w14:textId="45B181E7" w:rsidR="00E929F5" w:rsidRPr="00A40C20" w:rsidRDefault="00E929F5" w:rsidP="003009B3">
            <w:pPr>
              <w:pStyle w:val="aff"/>
              <w:jc w:val="both"/>
              <w:rPr>
                <w:b/>
                <w:color w:val="auto"/>
                <w:lang w:eastAsia="zh-CN"/>
              </w:rPr>
            </w:pPr>
            <w:r w:rsidRPr="00A40C20">
              <w:rPr>
                <w:rFonts w:hint="eastAsia"/>
                <w:color w:val="auto"/>
                <w:lang w:eastAsia="zh-CN"/>
              </w:rPr>
              <w:t>湿渍、渗水现象明显且范围持续增大</w:t>
            </w:r>
          </w:p>
        </w:tc>
      </w:tr>
      <w:tr w:rsidR="00A40C20" w:rsidRPr="00A40C20" w14:paraId="0B5C6DC3" w14:textId="77777777" w:rsidTr="003009B3">
        <w:trPr>
          <w:trHeight w:val="283"/>
          <w:tblHeader/>
          <w:jc w:val="center"/>
        </w:trPr>
        <w:tc>
          <w:tcPr>
            <w:tcW w:w="850" w:type="dxa"/>
            <w:shd w:val="clear" w:color="auto" w:fill="auto"/>
            <w:vAlign w:val="center"/>
          </w:tcPr>
          <w:p w14:paraId="5BEE247F" w14:textId="77777777" w:rsidR="00E929F5" w:rsidRPr="00A40C20" w:rsidRDefault="00E929F5" w:rsidP="003009B3">
            <w:pPr>
              <w:pStyle w:val="aff"/>
              <w:rPr>
                <w:color w:val="auto"/>
              </w:rPr>
            </w:pPr>
            <w:r w:rsidRPr="00A40C20">
              <w:rPr>
                <w:color w:val="auto"/>
              </w:rPr>
              <w:t>C</w:t>
            </w:r>
          </w:p>
        </w:tc>
        <w:tc>
          <w:tcPr>
            <w:tcW w:w="0" w:type="auto"/>
            <w:shd w:val="clear" w:color="auto" w:fill="auto"/>
            <w:vAlign w:val="center"/>
          </w:tcPr>
          <w:p w14:paraId="59FAF380" w14:textId="77777777" w:rsidR="00E929F5" w:rsidRPr="00A40C20" w:rsidRDefault="00E929F5" w:rsidP="003009B3">
            <w:pPr>
              <w:pStyle w:val="aff"/>
              <w:jc w:val="both"/>
              <w:rPr>
                <w:b/>
                <w:color w:val="auto"/>
                <w:lang w:eastAsia="zh-CN"/>
              </w:rPr>
            </w:pPr>
            <w:r w:rsidRPr="00A40C20">
              <w:rPr>
                <w:color w:val="auto"/>
                <w:lang w:eastAsia="zh-CN"/>
              </w:rPr>
              <w:t>有湿渍、渗水现象，</w:t>
            </w:r>
            <w:r w:rsidRPr="00A40C20">
              <w:rPr>
                <w:rFonts w:hint="eastAsia"/>
                <w:color w:val="auto"/>
                <w:lang w:eastAsia="zh-CN"/>
              </w:rPr>
              <w:t>但无明显发展迹象</w:t>
            </w:r>
          </w:p>
        </w:tc>
      </w:tr>
      <w:tr w:rsidR="00A40C20" w:rsidRPr="00A40C20" w14:paraId="60B2F2B2" w14:textId="77777777" w:rsidTr="003009B3">
        <w:trPr>
          <w:trHeight w:val="283"/>
          <w:tblHeader/>
          <w:jc w:val="center"/>
        </w:trPr>
        <w:tc>
          <w:tcPr>
            <w:tcW w:w="850" w:type="dxa"/>
            <w:shd w:val="clear" w:color="auto" w:fill="auto"/>
            <w:vAlign w:val="center"/>
          </w:tcPr>
          <w:p w14:paraId="73EB99C5" w14:textId="77777777" w:rsidR="00E929F5" w:rsidRPr="00A40C20" w:rsidRDefault="00E929F5" w:rsidP="003009B3">
            <w:pPr>
              <w:pStyle w:val="aff"/>
              <w:rPr>
                <w:color w:val="auto"/>
              </w:rPr>
            </w:pPr>
            <w:r w:rsidRPr="00A40C20">
              <w:rPr>
                <w:color w:val="auto"/>
              </w:rPr>
              <w:t>D</w:t>
            </w:r>
          </w:p>
        </w:tc>
        <w:tc>
          <w:tcPr>
            <w:tcW w:w="0" w:type="auto"/>
            <w:shd w:val="clear" w:color="auto" w:fill="auto"/>
            <w:vAlign w:val="center"/>
          </w:tcPr>
          <w:p w14:paraId="307702CB" w14:textId="77777777" w:rsidR="00E929F5" w:rsidRPr="00A40C20" w:rsidRDefault="00E929F5" w:rsidP="003009B3">
            <w:pPr>
              <w:pStyle w:val="aff"/>
              <w:jc w:val="both"/>
              <w:rPr>
                <w:b/>
                <w:color w:val="auto"/>
              </w:rPr>
            </w:pPr>
            <w:proofErr w:type="spellStart"/>
            <w:r w:rsidRPr="00A40C20">
              <w:rPr>
                <w:rFonts w:hint="eastAsia"/>
                <w:color w:val="auto"/>
              </w:rPr>
              <w:t>无渗漏、湿</w:t>
            </w:r>
            <w:proofErr w:type="spellEnd"/>
            <w:proofErr w:type="gramStart"/>
            <w:r w:rsidRPr="00A40C20">
              <w:rPr>
                <w:color w:val="auto"/>
                <w:lang w:eastAsia="zh-CN"/>
              </w:rPr>
              <w:t>渍</w:t>
            </w:r>
            <w:proofErr w:type="spellStart"/>
            <w:r w:rsidRPr="00A40C20">
              <w:rPr>
                <w:rFonts w:hint="eastAsia"/>
                <w:color w:val="auto"/>
              </w:rPr>
              <w:t>现象</w:t>
            </w:r>
            <w:proofErr w:type="spellEnd"/>
            <w:proofErr w:type="gramEnd"/>
          </w:p>
        </w:tc>
      </w:tr>
    </w:tbl>
    <w:p w14:paraId="70ABD273" w14:textId="77777777" w:rsidR="00E929F5" w:rsidRPr="00A40C20" w:rsidRDefault="00E929F5" w:rsidP="00E929F5">
      <w:pPr>
        <w:pStyle w:val="2"/>
        <w:numPr>
          <w:ilvl w:val="1"/>
          <w:numId w:val="1"/>
        </w:numPr>
        <w:spacing w:before="120" w:after="120"/>
        <w:ind w:left="0" w:firstLine="0"/>
      </w:pPr>
      <w:bookmarkStart w:id="94" w:name="_Toc152778095"/>
      <w:bookmarkEnd w:id="88"/>
      <w:r w:rsidRPr="00A40C20">
        <w:t xml:space="preserve"> </w:t>
      </w:r>
      <w:bookmarkStart w:id="95" w:name="_Toc182166485"/>
      <w:r w:rsidRPr="00A40C20">
        <w:t>结构现状评估等级</w:t>
      </w:r>
      <w:bookmarkEnd w:id="94"/>
      <w:bookmarkEnd w:id="95"/>
    </w:p>
    <w:p w14:paraId="0AB586A8" w14:textId="77777777" w:rsidR="00E929F5" w:rsidRPr="00A40C20" w:rsidRDefault="00E929F5" w:rsidP="00E929F5">
      <w:pPr>
        <w:pStyle w:val="3"/>
        <w:numPr>
          <w:ilvl w:val="2"/>
          <w:numId w:val="1"/>
        </w:numPr>
      </w:pPr>
      <w:r w:rsidRPr="00A40C20">
        <w:t xml:space="preserve">  </w:t>
      </w:r>
      <w:r w:rsidRPr="00A40C20">
        <w:t>结构现状评估应根据结构变形、裂缝、隧道</w:t>
      </w:r>
      <w:r w:rsidRPr="00A40C20">
        <w:rPr>
          <w:rFonts w:hint="eastAsia"/>
        </w:rPr>
        <w:t>收敛</w:t>
      </w:r>
      <w:r w:rsidRPr="00A40C20">
        <w:t>、材料劣化、渗漏水等病害分项评定情况进行综合评估</w:t>
      </w:r>
      <w:r w:rsidRPr="00A40C20">
        <w:rPr>
          <w:rFonts w:hint="eastAsia"/>
        </w:rPr>
        <w:t>分级，</w:t>
      </w:r>
      <w:r w:rsidRPr="00A40C20">
        <w:t>结构现状评估等级划分标准</w:t>
      </w:r>
      <w:r w:rsidRPr="00A40C20">
        <w:rPr>
          <w:rFonts w:hint="eastAsia"/>
        </w:rPr>
        <w:t>见表</w:t>
      </w:r>
      <w:r w:rsidRPr="00A40C20">
        <w:rPr>
          <w:rFonts w:hint="eastAsia"/>
        </w:rPr>
        <w:t>4.6.1</w:t>
      </w:r>
      <w:r w:rsidRPr="00A40C20">
        <w:t>。</w:t>
      </w:r>
    </w:p>
    <w:p w14:paraId="70FB9EB0" w14:textId="77777777" w:rsidR="00E929F5" w:rsidRPr="00A40C20" w:rsidRDefault="00E929F5" w:rsidP="00E929F5">
      <w:pPr>
        <w:pStyle w:val="aff"/>
        <w:rPr>
          <w:color w:val="auto"/>
          <w:lang w:eastAsia="zh-CN"/>
        </w:rPr>
      </w:pPr>
      <w:r w:rsidRPr="00A40C20">
        <w:rPr>
          <w:color w:val="auto"/>
          <w:lang w:eastAsia="zh-CN"/>
        </w:rPr>
        <w:t>表</w:t>
      </w:r>
      <w:r w:rsidRPr="00A40C20">
        <w:rPr>
          <w:color w:val="auto"/>
          <w:lang w:eastAsia="zh-CN"/>
        </w:rPr>
        <w:t>4.6.</w:t>
      </w:r>
      <w:r w:rsidRPr="00A40C20">
        <w:rPr>
          <w:rFonts w:hint="eastAsia"/>
          <w:color w:val="auto"/>
          <w:lang w:eastAsia="zh-CN"/>
        </w:rPr>
        <w:t>1</w:t>
      </w:r>
      <w:r w:rsidRPr="00A40C20">
        <w:rPr>
          <w:color w:val="auto"/>
          <w:lang w:eastAsia="zh-CN"/>
        </w:rPr>
        <w:t xml:space="preserve">  </w:t>
      </w:r>
      <w:r w:rsidRPr="00A40C20">
        <w:rPr>
          <w:color w:val="auto"/>
          <w:lang w:eastAsia="zh-CN"/>
        </w:rPr>
        <w:t>结构现状评估等级划分标准</w:t>
      </w:r>
    </w:p>
    <w:tbl>
      <w:tblPr>
        <w:tblStyle w:val="afa"/>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32"/>
        <w:gridCol w:w="4006"/>
      </w:tblGrid>
      <w:tr w:rsidR="00A40C20" w:rsidRPr="00A40C20" w14:paraId="67FBFFAD" w14:textId="77777777" w:rsidTr="003009B3">
        <w:trPr>
          <w:trHeight w:val="113"/>
          <w:jc w:val="center"/>
        </w:trPr>
        <w:tc>
          <w:tcPr>
            <w:tcW w:w="0" w:type="auto"/>
            <w:vAlign w:val="center"/>
          </w:tcPr>
          <w:p w14:paraId="0003C6F8" w14:textId="77777777" w:rsidR="00E929F5" w:rsidRPr="00A40C20" w:rsidRDefault="00E929F5" w:rsidP="003009B3">
            <w:pPr>
              <w:pStyle w:val="aff"/>
              <w:rPr>
                <w:b/>
                <w:color w:val="auto"/>
              </w:rPr>
            </w:pPr>
            <w:proofErr w:type="spellStart"/>
            <w:r w:rsidRPr="00A40C20">
              <w:rPr>
                <w:color w:val="auto"/>
              </w:rPr>
              <w:t>现状评估等级</w:t>
            </w:r>
            <w:proofErr w:type="spellEnd"/>
          </w:p>
        </w:tc>
        <w:tc>
          <w:tcPr>
            <w:tcW w:w="0" w:type="auto"/>
            <w:vAlign w:val="center"/>
          </w:tcPr>
          <w:p w14:paraId="2BF4C37B" w14:textId="77777777" w:rsidR="00E929F5" w:rsidRPr="00A40C20" w:rsidRDefault="00E929F5" w:rsidP="003009B3">
            <w:pPr>
              <w:pStyle w:val="aff"/>
              <w:rPr>
                <w:b/>
                <w:color w:val="auto"/>
              </w:rPr>
            </w:pPr>
            <w:r w:rsidRPr="00A40C20">
              <w:rPr>
                <w:color w:val="auto"/>
                <w:lang w:eastAsia="zh-CN"/>
              </w:rPr>
              <w:t>划分</w:t>
            </w:r>
            <w:proofErr w:type="spellStart"/>
            <w:r w:rsidRPr="00A40C20">
              <w:rPr>
                <w:color w:val="auto"/>
              </w:rPr>
              <w:t>标准</w:t>
            </w:r>
            <w:proofErr w:type="spellEnd"/>
          </w:p>
        </w:tc>
      </w:tr>
      <w:tr w:rsidR="00A40C20" w:rsidRPr="00A40C20" w14:paraId="1A3943F0" w14:textId="77777777" w:rsidTr="003009B3">
        <w:trPr>
          <w:trHeight w:val="113"/>
          <w:jc w:val="center"/>
        </w:trPr>
        <w:tc>
          <w:tcPr>
            <w:tcW w:w="0" w:type="auto"/>
            <w:vAlign w:val="center"/>
          </w:tcPr>
          <w:p w14:paraId="498C8E24" w14:textId="77777777" w:rsidR="00E929F5" w:rsidRPr="00A40C20" w:rsidRDefault="00E929F5" w:rsidP="003009B3">
            <w:pPr>
              <w:pStyle w:val="aff"/>
              <w:rPr>
                <w:b/>
                <w:color w:val="auto"/>
              </w:rPr>
            </w:pPr>
            <w:r w:rsidRPr="00A40C20">
              <w:rPr>
                <w:color w:val="auto"/>
              </w:rPr>
              <w:t>1</w:t>
            </w:r>
            <w:r w:rsidRPr="00A40C20">
              <w:rPr>
                <w:color w:val="auto"/>
                <w:lang w:eastAsia="zh-CN"/>
              </w:rPr>
              <w:t>级</w:t>
            </w:r>
          </w:p>
        </w:tc>
        <w:tc>
          <w:tcPr>
            <w:tcW w:w="0" w:type="auto"/>
            <w:vAlign w:val="center"/>
          </w:tcPr>
          <w:p w14:paraId="3035C7A8" w14:textId="77777777" w:rsidR="00E929F5" w:rsidRPr="00A40C20" w:rsidRDefault="00E929F5" w:rsidP="003009B3">
            <w:pPr>
              <w:pStyle w:val="aff"/>
              <w:jc w:val="both"/>
              <w:rPr>
                <w:b/>
                <w:color w:val="auto"/>
                <w:lang w:eastAsia="zh-CN"/>
              </w:rPr>
            </w:pPr>
            <w:r w:rsidRPr="00A40C20">
              <w:rPr>
                <w:color w:val="auto"/>
                <w:lang w:eastAsia="zh-CN"/>
              </w:rPr>
              <w:t>各项安全评定中存在任意一项</w:t>
            </w:r>
            <w:r w:rsidRPr="00A40C20">
              <w:rPr>
                <w:color w:val="auto"/>
                <w:lang w:eastAsia="zh-CN"/>
              </w:rPr>
              <w:t>A</w:t>
            </w:r>
            <w:r w:rsidRPr="00A40C20">
              <w:rPr>
                <w:color w:val="auto"/>
                <w:lang w:eastAsia="zh-CN"/>
              </w:rPr>
              <w:t>级</w:t>
            </w:r>
          </w:p>
        </w:tc>
      </w:tr>
      <w:tr w:rsidR="00A40C20" w:rsidRPr="00A40C20" w14:paraId="2A9CC73E" w14:textId="77777777" w:rsidTr="003009B3">
        <w:trPr>
          <w:trHeight w:val="113"/>
          <w:jc w:val="center"/>
        </w:trPr>
        <w:tc>
          <w:tcPr>
            <w:tcW w:w="0" w:type="auto"/>
            <w:vAlign w:val="center"/>
          </w:tcPr>
          <w:p w14:paraId="21F001BE" w14:textId="77777777" w:rsidR="00E929F5" w:rsidRPr="00A40C20" w:rsidRDefault="00E929F5" w:rsidP="003009B3">
            <w:pPr>
              <w:pStyle w:val="aff"/>
              <w:rPr>
                <w:b/>
                <w:color w:val="auto"/>
              </w:rPr>
            </w:pPr>
            <w:r w:rsidRPr="00A40C20">
              <w:rPr>
                <w:color w:val="auto"/>
              </w:rPr>
              <w:t>2</w:t>
            </w:r>
            <w:r w:rsidRPr="00A40C20">
              <w:rPr>
                <w:color w:val="auto"/>
                <w:lang w:eastAsia="zh-CN"/>
              </w:rPr>
              <w:t>级</w:t>
            </w:r>
          </w:p>
        </w:tc>
        <w:tc>
          <w:tcPr>
            <w:tcW w:w="0" w:type="auto"/>
            <w:vAlign w:val="center"/>
          </w:tcPr>
          <w:p w14:paraId="0F7F884E" w14:textId="77777777" w:rsidR="00E929F5" w:rsidRPr="00A40C20" w:rsidRDefault="00E929F5" w:rsidP="003009B3">
            <w:pPr>
              <w:pStyle w:val="aff"/>
              <w:jc w:val="both"/>
              <w:rPr>
                <w:b/>
                <w:color w:val="auto"/>
                <w:lang w:eastAsia="zh-CN"/>
              </w:rPr>
            </w:pPr>
            <w:r w:rsidRPr="00A40C20">
              <w:rPr>
                <w:color w:val="auto"/>
                <w:lang w:eastAsia="zh-CN"/>
              </w:rPr>
              <w:t>各项安全评定中不存在</w:t>
            </w:r>
            <w:r w:rsidRPr="00A40C20">
              <w:rPr>
                <w:color w:val="auto"/>
                <w:lang w:eastAsia="zh-CN"/>
              </w:rPr>
              <w:t>A</w:t>
            </w:r>
            <w:proofErr w:type="gramStart"/>
            <w:r w:rsidRPr="00A40C20">
              <w:rPr>
                <w:color w:val="auto"/>
                <w:lang w:eastAsia="zh-CN"/>
              </w:rPr>
              <w:t>级但存在</w:t>
            </w:r>
            <w:proofErr w:type="gramEnd"/>
            <w:r w:rsidRPr="00A40C20">
              <w:rPr>
                <w:color w:val="auto"/>
                <w:lang w:eastAsia="zh-CN"/>
              </w:rPr>
              <w:t>任意两项</w:t>
            </w:r>
            <w:r w:rsidRPr="00A40C20">
              <w:rPr>
                <w:color w:val="auto"/>
                <w:lang w:eastAsia="zh-CN"/>
              </w:rPr>
              <w:t>B</w:t>
            </w:r>
            <w:r w:rsidRPr="00A40C20">
              <w:rPr>
                <w:color w:val="auto"/>
                <w:lang w:eastAsia="zh-CN"/>
              </w:rPr>
              <w:t>级</w:t>
            </w:r>
          </w:p>
        </w:tc>
      </w:tr>
      <w:tr w:rsidR="00A40C20" w:rsidRPr="00A40C20" w14:paraId="1DB89A4C" w14:textId="77777777" w:rsidTr="003009B3">
        <w:trPr>
          <w:trHeight w:val="113"/>
          <w:jc w:val="center"/>
        </w:trPr>
        <w:tc>
          <w:tcPr>
            <w:tcW w:w="0" w:type="auto"/>
            <w:vAlign w:val="center"/>
          </w:tcPr>
          <w:p w14:paraId="5B94641F" w14:textId="77777777" w:rsidR="00E929F5" w:rsidRPr="00A40C20" w:rsidRDefault="00E929F5" w:rsidP="003009B3">
            <w:pPr>
              <w:pStyle w:val="aff"/>
              <w:rPr>
                <w:b/>
                <w:color w:val="auto"/>
              </w:rPr>
            </w:pPr>
            <w:r w:rsidRPr="00A40C20">
              <w:rPr>
                <w:color w:val="auto"/>
              </w:rPr>
              <w:t>3</w:t>
            </w:r>
            <w:r w:rsidRPr="00A40C20">
              <w:rPr>
                <w:color w:val="auto"/>
                <w:lang w:eastAsia="zh-CN"/>
              </w:rPr>
              <w:t>级</w:t>
            </w:r>
          </w:p>
        </w:tc>
        <w:tc>
          <w:tcPr>
            <w:tcW w:w="0" w:type="auto"/>
            <w:vAlign w:val="center"/>
          </w:tcPr>
          <w:p w14:paraId="66D1E7DB" w14:textId="77777777" w:rsidR="00E929F5" w:rsidRPr="00A40C20" w:rsidRDefault="00E929F5" w:rsidP="003009B3">
            <w:pPr>
              <w:pStyle w:val="aff"/>
              <w:jc w:val="both"/>
              <w:rPr>
                <w:b/>
                <w:color w:val="auto"/>
              </w:rPr>
            </w:pPr>
            <w:r w:rsidRPr="00A40C20">
              <w:rPr>
                <w:color w:val="auto"/>
              </w:rPr>
              <w:t>除</w:t>
            </w:r>
            <w:r w:rsidRPr="00A40C20">
              <w:rPr>
                <w:rFonts w:hint="eastAsia"/>
                <w:color w:val="auto"/>
              </w:rPr>
              <w:t>1</w:t>
            </w:r>
            <w:r w:rsidRPr="00A40C20">
              <w:rPr>
                <w:color w:val="auto"/>
              </w:rPr>
              <w:t>、</w:t>
            </w:r>
            <w:r w:rsidRPr="00A40C20">
              <w:rPr>
                <w:rFonts w:hint="eastAsia"/>
                <w:color w:val="auto"/>
              </w:rPr>
              <w:t>2</w:t>
            </w:r>
            <w:r w:rsidRPr="00A40C20">
              <w:rPr>
                <w:color w:val="auto"/>
              </w:rPr>
              <w:t>、</w:t>
            </w:r>
            <w:r w:rsidRPr="00A40C20">
              <w:rPr>
                <w:rFonts w:hint="eastAsia"/>
                <w:color w:val="auto"/>
              </w:rPr>
              <w:t>4</w:t>
            </w:r>
            <w:r w:rsidRPr="00A40C20">
              <w:rPr>
                <w:rFonts w:hint="eastAsia"/>
                <w:color w:val="auto"/>
              </w:rPr>
              <w:t>级</w:t>
            </w:r>
            <w:r w:rsidRPr="00A40C20">
              <w:rPr>
                <w:color w:val="auto"/>
              </w:rPr>
              <w:t>的其他情况</w:t>
            </w:r>
          </w:p>
        </w:tc>
      </w:tr>
      <w:tr w:rsidR="00A40C20" w:rsidRPr="00A40C20" w14:paraId="09DA2624" w14:textId="77777777" w:rsidTr="003009B3">
        <w:trPr>
          <w:trHeight w:val="113"/>
          <w:jc w:val="center"/>
        </w:trPr>
        <w:tc>
          <w:tcPr>
            <w:tcW w:w="0" w:type="auto"/>
            <w:vAlign w:val="center"/>
          </w:tcPr>
          <w:p w14:paraId="4E041200" w14:textId="77777777" w:rsidR="00E929F5" w:rsidRPr="00A40C20" w:rsidRDefault="00E929F5" w:rsidP="003009B3">
            <w:pPr>
              <w:pStyle w:val="aff"/>
              <w:rPr>
                <w:b/>
                <w:color w:val="auto"/>
              </w:rPr>
            </w:pPr>
            <w:r w:rsidRPr="00A40C20">
              <w:rPr>
                <w:color w:val="auto"/>
              </w:rPr>
              <w:t>4</w:t>
            </w:r>
            <w:r w:rsidRPr="00A40C20">
              <w:rPr>
                <w:color w:val="auto"/>
                <w:lang w:eastAsia="zh-CN"/>
              </w:rPr>
              <w:t>级</w:t>
            </w:r>
          </w:p>
        </w:tc>
        <w:tc>
          <w:tcPr>
            <w:tcW w:w="0" w:type="auto"/>
            <w:vAlign w:val="center"/>
          </w:tcPr>
          <w:p w14:paraId="0D337347" w14:textId="77777777" w:rsidR="00E929F5" w:rsidRPr="00A40C20" w:rsidRDefault="00E929F5" w:rsidP="003009B3">
            <w:pPr>
              <w:pStyle w:val="aff"/>
              <w:jc w:val="both"/>
              <w:rPr>
                <w:b/>
                <w:color w:val="auto"/>
                <w:lang w:eastAsia="zh-CN"/>
              </w:rPr>
            </w:pPr>
            <w:r w:rsidRPr="00A40C20">
              <w:rPr>
                <w:color w:val="auto"/>
                <w:lang w:eastAsia="zh-CN"/>
              </w:rPr>
              <w:t>各项安全评定均为</w:t>
            </w:r>
            <w:r w:rsidRPr="00A40C20">
              <w:rPr>
                <w:color w:val="auto"/>
                <w:lang w:eastAsia="zh-CN"/>
              </w:rPr>
              <w:t>D</w:t>
            </w:r>
            <w:r w:rsidRPr="00A40C20">
              <w:rPr>
                <w:color w:val="auto"/>
                <w:lang w:eastAsia="zh-CN"/>
              </w:rPr>
              <w:t>级</w:t>
            </w:r>
          </w:p>
        </w:tc>
      </w:tr>
    </w:tbl>
    <w:p w14:paraId="10F5E12A" w14:textId="77777777" w:rsidR="00E929F5" w:rsidRPr="00A40C20" w:rsidRDefault="00E929F5" w:rsidP="00E929F5">
      <w:pPr>
        <w:pStyle w:val="aff"/>
        <w:rPr>
          <w:color w:val="auto"/>
          <w:lang w:eastAsia="zh-CN"/>
        </w:rPr>
      </w:pPr>
      <w:r w:rsidRPr="00A40C20">
        <w:rPr>
          <w:color w:val="auto"/>
          <w:lang w:eastAsia="zh-CN"/>
        </w:rPr>
        <w:t xml:space="preserve">  </w:t>
      </w:r>
    </w:p>
    <w:p w14:paraId="7841A03C" w14:textId="77777777" w:rsidR="00E929F5" w:rsidRPr="00A40C20" w:rsidRDefault="00E929F5" w:rsidP="00E929F5">
      <w:pPr>
        <w:pStyle w:val="3"/>
        <w:numPr>
          <w:ilvl w:val="2"/>
          <w:numId w:val="1"/>
        </w:numPr>
      </w:pPr>
      <w:r w:rsidRPr="00A40C20">
        <w:rPr>
          <w:rFonts w:hint="eastAsia"/>
        </w:rPr>
        <w:t xml:space="preserve">  </w:t>
      </w:r>
      <w:r w:rsidRPr="00A40C20">
        <w:rPr>
          <w:rFonts w:hint="eastAsia"/>
        </w:rPr>
        <w:t>各</w:t>
      </w:r>
      <w:r w:rsidRPr="00A40C20">
        <w:t>现状评估等级</w:t>
      </w:r>
      <w:r w:rsidRPr="00A40C20">
        <w:rPr>
          <w:rFonts w:hint="eastAsia"/>
        </w:rPr>
        <w:t>的结构应对措施可按</w:t>
      </w:r>
      <w:r w:rsidRPr="00A40C20">
        <w:t>表</w:t>
      </w:r>
      <w:r w:rsidRPr="00A40C20">
        <w:t>4.6.</w:t>
      </w:r>
      <w:r w:rsidRPr="00A40C20">
        <w:rPr>
          <w:rFonts w:hint="eastAsia"/>
        </w:rPr>
        <w:t>2</w:t>
      </w:r>
      <w:r w:rsidRPr="00A40C20">
        <w:rPr>
          <w:rFonts w:hint="eastAsia"/>
        </w:rPr>
        <w:t>执行</w:t>
      </w:r>
      <w:r w:rsidRPr="00A40C20">
        <w:t>。</w:t>
      </w:r>
    </w:p>
    <w:p w14:paraId="08AD1DC7" w14:textId="77777777" w:rsidR="00E929F5" w:rsidRPr="00A40C20" w:rsidRDefault="00E929F5" w:rsidP="00E929F5">
      <w:pPr>
        <w:pStyle w:val="aff"/>
        <w:rPr>
          <w:color w:val="auto"/>
          <w:lang w:eastAsia="zh-CN"/>
        </w:rPr>
      </w:pPr>
      <w:r w:rsidRPr="00A40C20">
        <w:rPr>
          <w:color w:val="auto"/>
          <w:lang w:eastAsia="zh-CN"/>
        </w:rPr>
        <w:t>表</w:t>
      </w:r>
      <w:r w:rsidRPr="00A40C20">
        <w:rPr>
          <w:color w:val="auto"/>
          <w:lang w:eastAsia="zh-CN"/>
        </w:rPr>
        <w:t>4.6.</w:t>
      </w:r>
      <w:r w:rsidRPr="00A40C20">
        <w:rPr>
          <w:rFonts w:hint="eastAsia"/>
          <w:color w:val="auto"/>
          <w:lang w:eastAsia="zh-CN"/>
        </w:rPr>
        <w:t>2</w:t>
      </w:r>
      <w:r w:rsidRPr="00A40C20">
        <w:rPr>
          <w:color w:val="auto"/>
          <w:lang w:eastAsia="zh-CN"/>
        </w:rPr>
        <w:t xml:space="preserve">  </w:t>
      </w:r>
      <w:r w:rsidRPr="00A40C20">
        <w:rPr>
          <w:color w:val="auto"/>
          <w:lang w:eastAsia="zh-CN"/>
        </w:rPr>
        <w:t>结构现状评估等级</w:t>
      </w:r>
      <w:r w:rsidRPr="00A40C20">
        <w:rPr>
          <w:rFonts w:hint="eastAsia"/>
          <w:color w:val="auto"/>
          <w:lang w:eastAsia="zh-CN"/>
        </w:rPr>
        <w:t>应对措施表</w:t>
      </w:r>
    </w:p>
    <w:tbl>
      <w:tblPr>
        <w:tblStyle w:val="afa"/>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32"/>
        <w:gridCol w:w="2820"/>
      </w:tblGrid>
      <w:tr w:rsidR="00A40C20" w:rsidRPr="00A40C20" w14:paraId="7119E124" w14:textId="77777777" w:rsidTr="003009B3">
        <w:trPr>
          <w:trHeight w:val="170"/>
          <w:jc w:val="center"/>
        </w:trPr>
        <w:tc>
          <w:tcPr>
            <w:tcW w:w="0" w:type="auto"/>
            <w:vAlign w:val="center"/>
          </w:tcPr>
          <w:p w14:paraId="745C180F" w14:textId="77777777" w:rsidR="00E929F5" w:rsidRPr="00A40C20" w:rsidRDefault="00E929F5" w:rsidP="003009B3">
            <w:pPr>
              <w:pStyle w:val="aff"/>
              <w:rPr>
                <w:b/>
                <w:color w:val="auto"/>
              </w:rPr>
            </w:pPr>
            <w:proofErr w:type="spellStart"/>
            <w:r w:rsidRPr="00A40C20">
              <w:rPr>
                <w:color w:val="auto"/>
              </w:rPr>
              <w:t>现状评估等级</w:t>
            </w:r>
            <w:proofErr w:type="spellEnd"/>
          </w:p>
        </w:tc>
        <w:tc>
          <w:tcPr>
            <w:tcW w:w="0" w:type="auto"/>
            <w:vAlign w:val="center"/>
          </w:tcPr>
          <w:p w14:paraId="0C13DD35" w14:textId="77777777" w:rsidR="00E929F5" w:rsidRPr="00A40C20" w:rsidRDefault="00E929F5" w:rsidP="003009B3">
            <w:pPr>
              <w:pStyle w:val="aff"/>
              <w:rPr>
                <w:b/>
                <w:color w:val="auto"/>
              </w:rPr>
            </w:pPr>
            <w:proofErr w:type="spellStart"/>
            <w:r w:rsidRPr="00A40C20">
              <w:rPr>
                <w:rFonts w:hint="eastAsia"/>
                <w:color w:val="auto"/>
              </w:rPr>
              <w:t>应对措施</w:t>
            </w:r>
            <w:proofErr w:type="spellEnd"/>
            <w:r w:rsidRPr="00A40C20">
              <w:rPr>
                <w:rFonts w:hint="eastAsia"/>
                <w:color w:val="auto"/>
                <w:lang w:eastAsia="zh-CN"/>
              </w:rPr>
              <w:t>建议</w:t>
            </w:r>
          </w:p>
        </w:tc>
      </w:tr>
      <w:tr w:rsidR="00A40C20" w:rsidRPr="00A40C20" w14:paraId="587B15EE" w14:textId="77777777" w:rsidTr="003009B3">
        <w:trPr>
          <w:trHeight w:val="170"/>
          <w:jc w:val="center"/>
        </w:trPr>
        <w:tc>
          <w:tcPr>
            <w:tcW w:w="0" w:type="auto"/>
            <w:vAlign w:val="center"/>
          </w:tcPr>
          <w:p w14:paraId="08DF0656" w14:textId="77777777" w:rsidR="00E929F5" w:rsidRPr="00A40C20" w:rsidRDefault="00E929F5" w:rsidP="003009B3">
            <w:pPr>
              <w:pStyle w:val="aff"/>
              <w:rPr>
                <w:b/>
                <w:color w:val="auto"/>
              </w:rPr>
            </w:pPr>
            <w:r w:rsidRPr="00A40C20">
              <w:rPr>
                <w:color w:val="auto"/>
              </w:rPr>
              <w:t>1</w:t>
            </w:r>
            <w:r w:rsidRPr="00A40C20">
              <w:rPr>
                <w:color w:val="auto"/>
                <w:lang w:eastAsia="zh-CN"/>
              </w:rPr>
              <w:t>级</w:t>
            </w:r>
          </w:p>
        </w:tc>
        <w:tc>
          <w:tcPr>
            <w:tcW w:w="0" w:type="auto"/>
            <w:vAlign w:val="center"/>
          </w:tcPr>
          <w:p w14:paraId="6F02C637" w14:textId="77777777" w:rsidR="00E929F5" w:rsidRPr="00A40C20" w:rsidRDefault="00E929F5" w:rsidP="003009B3">
            <w:pPr>
              <w:pStyle w:val="aff"/>
              <w:jc w:val="both"/>
              <w:rPr>
                <w:b/>
                <w:color w:val="auto"/>
                <w:lang w:eastAsia="zh-CN"/>
              </w:rPr>
            </w:pPr>
            <w:r w:rsidRPr="00A40C20">
              <w:rPr>
                <w:rFonts w:hint="eastAsia"/>
                <w:color w:val="auto"/>
                <w:lang w:eastAsia="zh-CN"/>
              </w:rPr>
              <w:t>维修加固、加密监测、加密观测</w:t>
            </w:r>
          </w:p>
        </w:tc>
      </w:tr>
      <w:tr w:rsidR="00A40C20" w:rsidRPr="00A40C20" w14:paraId="72DA9813" w14:textId="77777777" w:rsidTr="003009B3">
        <w:trPr>
          <w:trHeight w:val="170"/>
          <w:jc w:val="center"/>
        </w:trPr>
        <w:tc>
          <w:tcPr>
            <w:tcW w:w="0" w:type="auto"/>
            <w:vAlign w:val="center"/>
          </w:tcPr>
          <w:p w14:paraId="05051F4F" w14:textId="77777777" w:rsidR="00E929F5" w:rsidRPr="00A40C20" w:rsidRDefault="00E929F5" w:rsidP="003009B3">
            <w:pPr>
              <w:pStyle w:val="aff"/>
              <w:rPr>
                <w:b/>
                <w:color w:val="auto"/>
              </w:rPr>
            </w:pPr>
            <w:r w:rsidRPr="00A40C20">
              <w:rPr>
                <w:color w:val="auto"/>
              </w:rPr>
              <w:t>2</w:t>
            </w:r>
            <w:r w:rsidRPr="00A40C20">
              <w:rPr>
                <w:color w:val="auto"/>
                <w:lang w:eastAsia="zh-CN"/>
              </w:rPr>
              <w:t>级</w:t>
            </w:r>
          </w:p>
        </w:tc>
        <w:tc>
          <w:tcPr>
            <w:tcW w:w="0" w:type="auto"/>
            <w:vAlign w:val="center"/>
          </w:tcPr>
          <w:p w14:paraId="308ED6FE" w14:textId="77777777" w:rsidR="00E929F5" w:rsidRPr="00A40C20" w:rsidRDefault="00E929F5" w:rsidP="003009B3">
            <w:pPr>
              <w:pStyle w:val="aff"/>
              <w:jc w:val="both"/>
              <w:rPr>
                <w:b/>
                <w:color w:val="auto"/>
                <w:lang w:eastAsia="zh-CN"/>
              </w:rPr>
            </w:pPr>
            <w:r w:rsidRPr="00A40C20">
              <w:rPr>
                <w:rFonts w:hint="eastAsia"/>
                <w:color w:val="auto"/>
                <w:lang w:eastAsia="zh-CN"/>
              </w:rPr>
              <w:t>重点关注、加强监测观测</w:t>
            </w:r>
          </w:p>
        </w:tc>
      </w:tr>
      <w:tr w:rsidR="00A40C20" w:rsidRPr="00A40C20" w14:paraId="11E520C7" w14:textId="77777777" w:rsidTr="003009B3">
        <w:trPr>
          <w:trHeight w:val="170"/>
          <w:jc w:val="center"/>
        </w:trPr>
        <w:tc>
          <w:tcPr>
            <w:tcW w:w="0" w:type="auto"/>
            <w:vAlign w:val="center"/>
          </w:tcPr>
          <w:p w14:paraId="47090DE2" w14:textId="77777777" w:rsidR="00E929F5" w:rsidRPr="00A40C20" w:rsidRDefault="00E929F5" w:rsidP="003009B3">
            <w:pPr>
              <w:pStyle w:val="aff"/>
              <w:rPr>
                <w:b/>
                <w:color w:val="auto"/>
              </w:rPr>
            </w:pPr>
            <w:r w:rsidRPr="00A40C20">
              <w:rPr>
                <w:color w:val="auto"/>
              </w:rPr>
              <w:t>3</w:t>
            </w:r>
            <w:r w:rsidRPr="00A40C20">
              <w:rPr>
                <w:color w:val="auto"/>
                <w:lang w:eastAsia="zh-CN"/>
              </w:rPr>
              <w:t>级</w:t>
            </w:r>
          </w:p>
        </w:tc>
        <w:tc>
          <w:tcPr>
            <w:tcW w:w="0" w:type="auto"/>
            <w:vAlign w:val="center"/>
          </w:tcPr>
          <w:p w14:paraId="4166700B" w14:textId="77777777" w:rsidR="00E929F5" w:rsidRPr="00A40C20" w:rsidRDefault="00E929F5" w:rsidP="003009B3">
            <w:pPr>
              <w:pStyle w:val="aff"/>
              <w:jc w:val="both"/>
              <w:rPr>
                <w:b/>
                <w:color w:val="auto"/>
              </w:rPr>
            </w:pPr>
            <w:proofErr w:type="spellStart"/>
            <w:r w:rsidRPr="00A40C20">
              <w:rPr>
                <w:rFonts w:hint="eastAsia"/>
                <w:color w:val="auto"/>
              </w:rPr>
              <w:t>常规观测或监测</w:t>
            </w:r>
            <w:proofErr w:type="spellEnd"/>
          </w:p>
        </w:tc>
      </w:tr>
      <w:tr w:rsidR="00E929F5" w:rsidRPr="00A40C20" w14:paraId="1B7D6207" w14:textId="77777777" w:rsidTr="003009B3">
        <w:trPr>
          <w:trHeight w:val="170"/>
          <w:jc w:val="center"/>
        </w:trPr>
        <w:tc>
          <w:tcPr>
            <w:tcW w:w="0" w:type="auto"/>
            <w:vAlign w:val="center"/>
          </w:tcPr>
          <w:p w14:paraId="1E273069" w14:textId="77777777" w:rsidR="00E929F5" w:rsidRPr="00A40C20" w:rsidRDefault="00E929F5" w:rsidP="003009B3">
            <w:pPr>
              <w:pStyle w:val="aff"/>
              <w:rPr>
                <w:b/>
                <w:color w:val="auto"/>
              </w:rPr>
            </w:pPr>
            <w:r w:rsidRPr="00A40C20">
              <w:rPr>
                <w:color w:val="auto"/>
              </w:rPr>
              <w:t>4</w:t>
            </w:r>
            <w:r w:rsidRPr="00A40C20">
              <w:rPr>
                <w:color w:val="auto"/>
                <w:lang w:eastAsia="zh-CN"/>
              </w:rPr>
              <w:t>级</w:t>
            </w:r>
          </w:p>
        </w:tc>
        <w:tc>
          <w:tcPr>
            <w:tcW w:w="0" w:type="auto"/>
            <w:vAlign w:val="center"/>
          </w:tcPr>
          <w:p w14:paraId="6078F5DF" w14:textId="77777777" w:rsidR="00E929F5" w:rsidRPr="00A40C20" w:rsidRDefault="00E929F5" w:rsidP="003009B3">
            <w:pPr>
              <w:pStyle w:val="aff"/>
              <w:jc w:val="both"/>
              <w:rPr>
                <w:b/>
                <w:color w:val="auto"/>
              </w:rPr>
            </w:pPr>
            <w:proofErr w:type="spellStart"/>
            <w:r w:rsidRPr="00A40C20">
              <w:rPr>
                <w:rFonts w:hint="eastAsia"/>
                <w:color w:val="auto"/>
              </w:rPr>
              <w:t>日常检查</w:t>
            </w:r>
            <w:proofErr w:type="spellEnd"/>
          </w:p>
        </w:tc>
      </w:tr>
    </w:tbl>
    <w:p w14:paraId="3F50306A" w14:textId="025E2741" w:rsidR="00E929F5" w:rsidRPr="00A40C20" w:rsidRDefault="00E929F5" w:rsidP="00E929F5"/>
    <w:p w14:paraId="79CC7EFE" w14:textId="77777777" w:rsidR="00E929F5" w:rsidRPr="00A40C20" w:rsidRDefault="00E929F5" w:rsidP="00E929F5">
      <w:pPr>
        <w:sectPr w:rsidR="00E929F5" w:rsidRPr="00A40C20" w:rsidSect="00131B9D">
          <w:footerReference w:type="default" r:id="rId21"/>
          <w:pgSz w:w="11906" w:h="16838"/>
          <w:pgMar w:top="1440" w:right="1800" w:bottom="1440" w:left="1800" w:header="1134" w:footer="1134" w:gutter="0"/>
          <w:cols w:space="425"/>
          <w:docGrid w:linePitch="381"/>
        </w:sectPr>
      </w:pPr>
    </w:p>
    <w:p w14:paraId="33FFA5DB" w14:textId="690072EA" w:rsidR="003F3BCB" w:rsidRPr="00A40C20" w:rsidRDefault="00DA2A51">
      <w:pPr>
        <w:pStyle w:val="1"/>
        <w:spacing w:before="120" w:after="120"/>
      </w:pPr>
      <w:r w:rsidRPr="00A40C20">
        <w:t xml:space="preserve">  </w:t>
      </w:r>
      <w:bookmarkStart w:id="96" w:name="_Toc182166486"/>
      <w:r w:rsidR="00796807" w:rsidRPr="00A40C20">
        <w:rPr>
          <w:rFonts w:hint="eastAsia"/>
        </w:rPr>
        <w:t>安全保护等级</w:t>
      </w:r>
      <w:bookmarkEnd w:id="96"/>
    </w:p>
    <w:p w14:paraId="718AA490" w14:textId="77777777" w:rsidR="003F3BCB" w:rsidRPr="00A40C20" w:rsidRDefault="00DA2A51">
      <w:pPr>
        <w:pStyle w:val="2"/>
        <w:spacing w:before="120" w:after="120"/>
      </w:pPr>
      <w:r w:rsidRPr="00A40C20">
        <w:t xml:space="preserve">  </w:t>
      </w:r>
      <w:bookmarkStart w:id="97" w:name="_Toc182166487"/>
      <w:r w:rsidRPr="00A40C20">
        <w:t>一般规定</w:t>
      </w:r>
      <w:bookmarkEnd w:id="97"/>
    </w:p>
    <w:p w14:paraId="6ED818A1" w14:textId="77777777" w:rsidR="003F3BCB" w:rsidRPr="00A40C20" w:rsidRDefault="00DA2A51">
      <w:pPr>
        <w:pStyle w:val="3"/>
      </w:pPr>
      <w:r w:rsidRPr="00A40C20">
        <w:t xml:space="preserve">  </w:t>
      </w:r>
      <w:r w:rsidRPr="00A40C20">
        <w:t>在城市轨道交通控制保护区内实施外部作业前，应根据外部作业影响等级和既有结构现状评估等级，确定既有结构安全保护等级。</w:t>
      </w:r>
    </w:p>
    <w:p w14:paraId="7335BD1D" w14:textId="77777777" w:rsidR="003F3BCB" w:rsidRPr="00A40C20" w:rsidRDefault="00DA2A51">
      <w:pPr>
        <w:pStyle w:val="3"/>
      </w:pPr>
      <w:r w:rsidRPr="00A40C20">
        <w:t xml:space="preserve">  </w:t>
      </w:r>
      <w:r w:rsidRPr="00A40C20">
        <w:t>城市轨道交通既有结构安全保护等级分为</w:t>
      </w:r>
      <w:r w:rsidRPr="00A40C20">
        <w:t>Ⅰ</w:t>
      </w:r>
      <w:r w:rsidRPr="00A40C20">
        <w:t>级、</w:t>
      </w:r>
      <w:r w:rsidRPr="00A40C20">
        <w:t>Ⅱ</w:t>
      </w:r>
      <w:r w:rsidRPr="00A40C20">
        <w:t>级、</w:t>
      </w:r>
      <w:r w:rsidRPr="00A40C20">
        <w:t>Ⅲ</w:t>
      </w:r>
      <w:r w:rsidRPr="00A40C20">
        <w:t>级和</w:t>
      </w:r>
      <w:r w:rsidRPr="00A40C20">
        <w:t>Ⅳ</w:t>
      </w:r>
      <w:r w:rsidRPr="00A40C20">
        <w:t>级，保护等级的划分应符合表</w:t>
      </w:r>
      <w:r w:rsidRPr="00A40C20">
        <w:t>5.1.2</w:t>
      </w:r>
      <w:r w:rsidRPr="00A40C20">
        <w:t>的要求。</w:t>
      </w:r>
    </w:p>
    <w:p w14:paraId="6FA4FFA3" w14:textId="77777777" w:rsidR="003F3BCB" w:rsidRPr="00A40C20" w:rsidRDefault="00DA2A51" w:rsidP="00A056EE">
      <w:pPr>
        <w:pStyle w:val="aff"/>
        <w:rPr>
          <w:b/>
          <w:color w:val="auto"/>
          <w:lang w:eastAsia="zh-CN"/>
        </w:rPr>
      </w:pPr>
      <w:r w:rsidRPr="00A40C20">
        <w:rPr>
          <w:b/>
          <w:color w:val="auto"/>
          <w:lang w:eastAsia="zh-CN"/>
        </w:rPr>
        <w:t>表</w:t>
      </w:r>
      <w:r w:rsidRPr="00A40C20">
        <w:rPr>
          <w:b/>
          <w:color w:val="auto"/>
          <w:lang w:eastAsia="zh-CN"/>
        </w:rPr>
        <w:t xml:space="preserve">5.1.2  </w:t>
      </w:r>
      <w:r w:rsidRPr="00A40C20">
        <w:rPr>
          <w:b/>
          <w:color w:val="auto"/>
          <w:lang w:eastAsia="zh-CN"/>
        </w:rPr>
        <w:t>城市轨道交通既有结构安全保护等级划分</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57" w:type="dxa"/>
        </w:tblCellMar>
        <w:tblLook w:val="04A0" w:firstRow="1" w:lastRow="0" w:firstColumn="1" w:lastColumn="0" w:noHBand="0" w:noVBand="1"/>
      </w:tblPr>
      <w:tblGrid>
        <w:gridCol w:w="1332"/>
        <w:gridCol w:w="3192"/>
      </w:tblGrid>
      <w:tr w:rsidR="00A40C20" w:rsidRPr="00A40C20" w14:paraId="4A797060" w14:textId="77777777" w:rsidTr="00740AD5">
        <w:trPr>
          <w:trHeight w:val="227"/>
          <w:tblHeader/>
          <w:jc w:val="center"/>
        </w:trPr>
        <w:tc>
          <w:tcPr>
            <w:tcW w:w="0" w:type="auto"/>
            <w:shd w:val="clear" w:color="auto" w:fill="auto"/>
            <w:vAlign w:val="center"/>
          </w:tcPr>
          <w:p w14:paraId="27F00508" w14:textId="77777777" w:rsidR="003F3BCB" w:rsidRPr="00A40C20" w:rsidRDefault="00DA2A51" w:rsidP="00A056EE">
            <w:pPr>
              <w:pStyle w:val="aff"/>
              <w:rPr>
                <w:b/>
                <w:color w:val="auto"/>
              </w:rPr>
            </w:pPr>
            <w:proofErr w:type="spellStart"/>
            <w:r w:rsidRPr="00A40C20">
              <w:rPr>
                <w:color w:val="auto"/>
              </w:rPr>
              <w:t>安全保护等级</w:t>
            </w:r>
            <w:proofErr w:type="spellEnd"/>
          </w:p>
        </w:tc>
        <w:tc>
          <w:tcPr>
            <w:tcW w:w="0" w:type="auto"/>
            <w:shd w:val="clear" w:color="auto" w:fill="auto"/>
            <w:vAlign w:val="center"/>
          </w:tcPr>
          <w:p w14:paraId="3DFDBE47" w14:textId="77777777" w:rsidR="003F3BCB" w:rsidRPr="00A40C20" w:rsidRDefault="00DA2A51" w:rsidP="00A056EE">
            <w:pPr>
              <w:pStyle w:val="aff"/>
              <w:rPr>
                <w:b/>
                <w:color w:val="auto"/>
              </w:rPr>
            </w:pPr>
            <w:proofErr w:type="spellStart"/>
            <w:r w:rsidRPr="00A40C20">
              <w:rPr>
                <w:color w:val="auto"/>
              </w:rPr>
              <w:t>描述</w:t>
            </w:r>
            <w:proofErr w:type="spellEnd"/>
          </w:p>
        </w:tc>
      </w:tr>
      <w:tr w:rsidR="00A40C20" w:rsidRPr="00A40C20" w14:paraId="004CD9A8" w14:textId="77777777" w:rsidTr="00740AD5">
        <w:trPr>
          <w:trHeight w:val="227"/>
          <w:jc w:val="center"/>
        </w:trPr>
        <w:tc>
          <w:tcPr>
            <w:tcW w:w="0" w:type="auto"/>
            <w:shd w:val="clear" w:color="auto" w:fill="auto"/>
            <w:vAlign w:val="center"/>
          </w:tcPr>
          <w:p w14:paraId="2FD8F0C3" w14:textId="77777777" w:rsidR="003F3BCB" w:rsidRPr="00A40C20" w:rsidRDefault="00DA2A51" w:rsidP="00A056EE">
            <w:pPr>
              <w:pStyle w:val="aff"/>
              <w:rPr>
                <w:b/>
                <w:color w:val="auto"/>
              </w:rPr>
            </w:pPr>
            <w:proofErr w:type="spellStart"/>
            <w:r w:rsidRPr="00A40C20">
              <w:rPr>
                <w:color w:val="auto"/>
              </w:rPr>
              <w:t>Ⅰ</w:t>
            </w:r>
            <w:r w:rsidRPr="00A40C20">
              <w:rPr>
                <w:color w:val="auto"/>
              </w:rPr>
              <w:t>级</w:t>
            </w:r>
            <w:proofErr w:type="spellEnd"/>
          </w:p>
        </w:tc>
        <w:tc>
          <w:tcPr>
            <w:tcW w:w="0" w:type="auto"/>
            <w:shd w:val="clear" w:color="auto" w:fill="auto"/>
            <w:vAlign w:val="center"/>
          </w:tcPr>
          <w:p w14:paraId="3099332C" w14:textId="77777777" w:rsidR="003F3BCB" w:rsidRPr="00A40C20" w:rsidRDefault="00DA2A51" w:rsidP="00A056EE">
            <w:pPr>
              <w:pStyle w:val="aff"/>
              <w:rPr>
                <w:b/>
                <w:color w:val="auto"/>
                <w:lang w:eastAsia="zh-CN"/>
              </w:rPr>
            </w:pPr>
            <w:r w:rsidRPr="00A40C20">
              <w:rPr>
                <w:color w:val="auto"/>
                <w:lang w:eastAsia="zh-CN"/>
              </w:rPr>
              <w:t>对城市轨道交通既有结构影响很严重</w:t>
            </w:r>
          </w:p>
        </w:tc>
      </w:tr>
      <w:tr w:rsidR="00A40C20" w:rsidRPr="00A40C20" w14:paraId="17F9A9C2" w14:textId="77777777" w:rsidTr="00740AD5">
        <w:trPr>
          <w:trHeight w:val="227"/>
          <w:jc w:val="center"/>
        </w:trPr>
        <w:tc>
          <w:tcPr>
            <w:tcW w:w="0" w:type="auto"/>
            <w:shd w:val="clear" w:color="auto" w:fill="auto"/>
            <w:vAlign w:val="center"/>
          </w:tcPr>
          <w:p w14:paraId="1F46BE20" w14:textId="77777777" w:rsidR="003F3BCB" w:rsidRPr="00A40C20" w:rsidRDefault="00DA2A51" w:rsidP="00A056EE">
            <w:pPr>
              <w:pStyle w:val="aff"/>
              <w:rPr>
                <w:b/>
                <w:color w:val="auto"/>
              </w:rPr>
            </w:pPr>
            <w:proofErr w:type="spellStart"/>
            <w:r w:rsidRPr="00A40C20">
              <w:rPr>
                <w:color w:val="auto"/>
              </w:rPr>
              <w:t>Ⅱ</w:t>
            </w:r>
            <w:r w:rsidRPr="00A40C20">
              <w:rPr>
                <w:color w:val="auto"/>
              </w:rPr>
              <w:t>级</w:t>
            </w:r>
            <w:proofErr w:type="spellEnd"/>
          </w:p>
        </w:tc>
        <w:tc>
          <w:tcPr>
            <w:tcW w:w="0" w:type="auto"/>
            <w:shd w:val="clear" w:color="auto" w:fill="auto"/>
            <w:vAlign w:val="center"/>
          </w:tcPr>
          <w:p w14:paraId="77F89F06" w14:textId="2D30AB54" w:rsidR="003F3BCB" w:rsidRPr="00A40C20" w:rsidRDefault="00DA2A51" w:rsidP="00A056EE">
            <w:pPr>
              <w:pStyle w:val="aff"/>
              <w:rPr>
                <w:b/>
                <w:color w:val="auto"/>
                <w:lang w:eastAsia="zh-CN"/>
              </w:rPr>
            </w:pPr>
            <w:r w:rsidRPr="00A40C20">
              <w:rPr>
                <w:color w:val="auto"/>
                <w:lang w:eastAsia="zh-CN"/>
              </w:rPr>
              <w:t>对城市轨道交通既有结构影响</w:t>
            </w:r>
            <w:r w:rsidR="00030817" w:rsidRPr="00A40C20">
              <w:rPr>
                <w:rFonts w:hint="eastAsia"/>
                <w:color w:val="auto"/>
                <w:lang w:eastAsia="zh-CN"/>
              </w:rPr>
              <w:t>较</w:t>
            </w:r>
            <w:r w:rsidRPr="00A40C20">
              <w:rPr>
                <w:color w:val="auto"/>
                <w:lang w:eastAsia="zh-CN"/>
              </w:rPr>
              <w:t>严重</w:t>
            </w:r>
          </w:p>
        </w:tc>
      </w:tr>
      <w:tr w:rsidR="00A40C20" w:rsidRPr="00A40C20" w14:paraId="1EA5AB88" w14:textId="77777777" w:rsidTr="00740AD5">
        <w:trPr>
          <w:trHeight w:val="227"/>
          <w:jc w:val="center"/>
        </w:trPr>
        <w:tc>
          <w:tcPr>
            <w:tcW w:w="0" w:type="auto"/>
            <w:shd w:val="clear" w:color="auto" w:fill="auto"/>
            <w:vAlign w:val="center"/>
          </w:tcPr>
          <w:p w14:paraId="5FF245A0" w14:textId="77777777" w:rsidR="003F3BCB" w:rsidRPr="00A40C20" w:rsidRDefault="00DA2A51" w:rsidP="00A056EE">
            <w:pPr>
              <w:pStyle w:val="aff"/>
              <w:rPr>
                <w:b/>
                <w:color w:val="auto"/>
              </w:rPr>
            </w:pPr>
            <w:proofErr w:type="spellStart"/>
            <w:r w:rsidRPr="00A40C20">
              <w:rPr>
                <w:color w:val="auto"/>
              </w:rPr>
              <w:t>Ⅲ</w:t>
            </w:r>
            <w:r w:rsidRPr="00A40C20">
              <w:rPr>
                <w:color w:val="auto"/>
              </w:rPr>
              <w:t>级</w:t>
            </w:r>
            <w:proofErr w:type="spellEnd"/>
          </w:p>
        </w:tc>
        <w:tc>
          <w:tcPr>
            <w:tcW w:w="0" w:type="auto"/>
            <w:shd w:val="clear" w:color="auto" w:fill="auto"/>
            <w:vAlign w:val="center"/>
          </w:tcPr>
          <w:p w14:paraId="6C65F645" w14:textId="77777777" w:rsidR="003F3BCB" w:rsidRPr="00A40C20" w:rsidRDefault="00DA2A51" w:rsidP="00A056EE">
            <w:pPr>
              <w:pStyle w:val="aff"/>
              <w:rPr>
                <w:b/>
                <w:color w:val="auto"/>
                <w:lang w:eastAsia="zh-CN"/>
              </w:rPr>
            </w:pPr>
            <w:r w:rsidRPr="00A40C20">
              <w:rPr>
                <w:color w:val="auto"/>
                <w:lang w:eastAsia="zh-CN"/>
              </w:rPr>
              <w:t>对城市轨道交通既有结构影响一般</w:t>
            </w:r>
          </w:p>
        </w:tc>
      </w:tr>
      <w:tr w:rsidR="00A40C20" w:rsidRPr="00A40C20" w14:paraId="4A6C5D7A" w14:textId="77777777" w:rsidTr="00740AD5">
        <w:trPr>
          <w:trHeight w:val="227"/>
          <w:jc w:val="center"/>
        </w:trPr>
        <w:tc>
          <w:tcPr>
            <w:tcW w:w="0" w:type="auto"/>
            <w:shd w:val="clear" w:color="auto" w:fill="auto"/>
            <w:vAlign w:val="center"/>
          </w:tcPr>
          <w:p w14:paraId="54B23AA0" w14:textId="77777777" w:rsidR="003F3BCB" w:rsidRPr="00A40C20" w:rsidRDefault="00DA2A51" w:rsidP="00A056EE">
            <w:pPr>
              <w:pStyle w:val="aff"/>
              <w:rPr>
                <w:b/>
                <w:color w:val="auto"/>
              </w:rPr>
            </w:pPr>
            <w:proofErr w:type="spellStart"/>
            <w:r w:rsidRPr="00A40C20">
              <w:rPr>
                <w:color w:val="auto"/>
              </w:rPr>
              <w:t>Ⅳ</w:t>
            </w:r>
            <w:r w:rsidRPr="00A40C20">
              <w:rPr>
                <w:color w:val="auto"/>
              </w:rPr>
              <w:t>级</w:t>
            </w:r>
            <w:proofErr w:type="spellEnd"/>
          </w:p>
        </w:tc>
        <w:tc>
          <w:tcPr>
            <w:tcW w:w="0" w:type="auto"/>
            <w:shd w:val="clear" w:color="auto" w:fill="auto"/>
            <w:vAlign w:val="center"/>
          </w:tcPr>
          <w:p w14:paraId="547FEB22" w14:textId="77777777" w:rsidR="003F3BCB" w:rsidRPr="00A40C20" w:rsidRDefault="00DA2A51" w:rsidP="00A056EE">
            <w:pPr>
              <w:pStyle w:val="aff"/>
              <w:rPr>
                <w:b/>
                <w:color w:val="auto"/>
                <w:lang w:eastAsia="zh-CN"/>
              </w:rPr>
            </w:pPr>
            <w:r w:rsidRPr="00A40C20">
              <w:rPr>
                <w:color w:val="auto"/>
                <w:lang w:eastAsia="zh-CN"/>
              </w:rPr>
              <w:t>对城市轨道交通既有结构影响较低</w:t>
            </w:r>
          </w:p>
        </w:tc>
      </w:tr>
    </w:tbl>
    <w:p w14:paraId="3A4B0144" w14:textId="2D031008" w:rsidR="003F3BCB" w:rsidRPr="00A40C20" w:rsidRDefault="00DA2A51">
      <w:pPr>
        <w:pStyle w:val="3"/>
      </w:pPr>
      <w:r w:rsidRPr="00A40C20">
        <w:t xml:space="preserve">  </w:t>
      </w:r>
      <w:r w:rsidRPr="00A40C20">
        <w:t>城市轨道交通既有结构安全保护等级为</w:t>
      </w:r>
      <w:r w:rsidRPr="00A40C20">
        <w:t>Ⅰ</w:t>
      </w:r>
      <w:r w:rsidRPr="00A40C20">
        <w:t>级、</w:t>
      </w:r>
      <w:r w:rsidRPr="00A40C20">
        <w:t>Ⅱ</w:t>
      </w:r>
      <w:r w:rsidRPr="00A40C20">
        <w:t>级的</w:t>
      </w:r>
      <w:r w:rsidR="00BA6933" w:rsidRPr="00A40C20">
        <w:rPr>
          <w:rFonts w:hint="eastAsia"/>
        </w:rPr>
        <w:t>外部作业</w:t>
      </w:r>
      <w:r w:rsidRPr="00A40C20">
        <w:t>，应编制</w:t>
      </w:r>
      <w:r w:rsidR="00CB5E22" w:rsidRPr="00A40C20">
        <w:rPr>
          <w:rFonts w:hint="eastAsia"/>
        </w:rPr>
        <w:t>安全保护的</w:t>
      </w:r>
      <w:r w:rsidRPr="00A40C20">
        <w:t>专项设计和施工方案并开展安全评估工作。</w:t>
      </w:r>
    </w:p>
    <w:p w14:paraId="6A7C4F6A" w14:textId="08517B87" w:rsidR="003F3BCB" w:rsidRPr="00A40C20" w:rsidRDefault="00DA2A51">
      <w:pPr>
        <w:pStyle w:val="2"/>
        <w:spacing w:before="120" w:after="120"/>
      </w:pPr>
      <w:r w:rsidRPr="00A40C20">
        <w:t xml:space="preserve">  </w:t>
      </w:r>
      <w:bookmarkStart w:id="98" w:name="_Toc182166488"/>
      <w:r w:rsidRPr="00A40C20">
        <w:t>安全保护等级</w:t>
      </w:r>
      <w:bookmarkEnd w:id="98"/>
    </w:p>
    <w:p w14:paraId="3DFF7AD0" w14:textId="6301E3AA" w:rsidR="003F3BCB" w:rsidRPr="00A40C20" w:rsidRDefault="00DA2A51">
      <w:pPr>
        <w:pStyle w:val="3"/>
      </w:pPr>
      <w:r w:rsidRPr="00A40C20">
        <w:t xml:space="preserve">  </w:t>
      </w:r>
      <w:r w:rsidRPr="00A40C20">
        <w:t>安全保护等级应根据外部作业影响等级</w:t>
      </w:r>
      <w:r w:rsidR="00D307A0" w:rsidRPr="00A40C20">
        <w:rPr>
          <w:rFonts w:hint="eastAsia"/>
        </w:rPr>
        <w:t>和</w:t>
      </w:r>
      <w:r w:rsidRPr="00A40C20">
        <w:t>结构现状评估等级</w:t>
      </w:r>
      <w:r w:rsidR="00D307A0" w:rsidRPr="00A40C20">
        <w:rPr>
          <w:rFonts w:hint="eastAsia"/>
        </w:rPr>
        <w:t>划分等级，各类型</w:t>
      </w:r>
      <w:r w:rsidRPr="00A40C20">
        <w:t>既有结构</w:t>
      </w:r>
      <w:r w:rsidR="00D307A0" w:rsidRPr="00A40C20">
        <w:rPr>
          <w:rFonts w:hint="eastAsia"/>
        </w:rPr>
        <w:t>的</w:t>
      </w:r>
      <w:r w:rsidR="00D307A0" w:rsidRPr="00A40C20">
        <w:t>安全保护等级</w:t>
      </w:r>
      <w:r w:rsidRPr="00A40C20">
        <w:t>按照表</w:t>
      </w:r>
      <w:r w:rsidRPr="00A40C20">
        <w:t>5.2.1-1</w:t>
      </w:r>
      <w:r w:rsidRPr="00A40C20">
        <w:t>～</w:t>
      </w:r>
      <w:r w:rsidRPr="00A40C20">
        <w:t>5.2.1-3</w:t>
      </w:r>
      <w:r w:rsidRPr="00A40C20">
        <w:t>划分。</w:t>
      </w:r>
    </w:p>
    <w:p w14:paraId="0D174738" w14:textId="2D075243" w:rsidR="003F3BCB" w:rsidRPr="00A40C20" w:rsidRDefault="00DA2A51" w:rsidP="008A7335">
      <w:pPr>
        <w:pStyle w:val="aff"/>
        <w:spacing w:beforeLines="50" w:before="120" w:afterLines="50" w:after="120"/>
        <w:rPr>
          <w:b/>
          <w:color w:val="auto"/>
          <w:lang w:eastAsia="zh-CN"/>
        </w:rPr>
      </w:pPr>
      <w:r w:rsidRPr="00A40C20">
        <w:rPr>
          <w:b/>
          <w:color w:val="auto"/>
          <w:lang w:eastAsia="zh-CN"/>
        </w:rPr>
        <w:t>表</w:t>
      </w:r>
      <w:r w:rsidRPr="00A40C20">
        <w:rPr>
          <w:b/>
          <w:color w:val="auto"/>
          <w:lang w:eastAsia="zh-CN"/>
        </w:rPr>
        <w:t xml:space="preserve">5.2.1-1  </w:t>
      </w:r>
      <w:r w:rsidRPr="00A40C20">
        <w:rPr>
          <w:b/>
          <w:color w:val="auto"/>
          <w:lang w:eastAsia="zh-CN"/>
        </w:rPr>
        <w:t>盾构法、</w:t>
      </w:r>
      <w:r w:rsidR="003C3B87" w:rsidRPr="00A40C20">
        <w:rPr>
          <w:b/>
          <w:color w:val="auto"/>
          <w:lang w:eastAsia="zh-CN"/>
        </w:rPr>
        <w:t>顶管法或</w:t>
      </w:r>
      <w:r w:rsidRPr="00A40C20">
        <w:rPr>
          <w:b/>
          <w:color w:val="auto"/>
          <w:lang w:eastAsia="zh-CN"/>
        </w:rPr>
        <w:t>矿山</w:t>
      </w:r>
      <w:r w:rsidR="003C3B87" w:rsidRPr="00A40C20">
        <w:rPr>
          <w:rFonts w:hint="eastAsia"/>
          <w:b/>
          <w:color w:val="auto"/>
          <w:lang w:eastAsia="zh-CN"/>
        </w:rPr>
        <w:t>法</w:t>
      </w:r>
      <w:r w:rsidRPr="00A40C20">
        <w:rPr>
          <w:b/>
          <w:color w:val="auto"/>
          <w:lang w:eastAsia="zh-CN"/>
        </w:rPr>
        <w:t>既有结构安全保护等级</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32"/>
        <w:gridCol w:w="588"/>
        <w:gridCol w:w="588"/>
        <w:gridCol w:w="588"/>
        <w:gridCol w:w="595"/>
        <w:gridCol w:w="595"/>
      </w:tblGrid>
      <w:tr w:rsidR="00A40C20" w:rsidRPr="00A40C20" w14:paraId="696BBCD0" w14:textId="77777777" w:rsidTr="00740AD5">
        <w:trPr>
          <w:trHeight w:val="113"/>
          <w:jc w:val="center"/>
        </w:trPr>
        <w:tc>
          <w:tcPr>
            <w:tcW w:w="0" w:type="auto"/>
            <w:vMerge w:val="restart"/>
            <w:noWrap/>
            <w:vAlign w:val="center"/>
          </w:tcPr>
          <w:p w14:paraId="5113F806" w14:textId="77777777" w:rsidR="003F3BCB" w:rsidRPr="00A40C20" w:rsidRDefault="00DA2A51" w:rsidP="00A056EE">
            <w:pPr>
              <w:pStyle w:val="aff"/>
              <w:rPr>
                <w:b/>
                <w:color w:val="auto"/>
              </w:rPr>
            </w:pPr>
            <w:proofErr w:type="spellStart"/>
            <w:r w:rsidRPr="00A40C20">
              <w:rPr>
                <w:color w:val="auto"/>
              </w:rPr>
              <w:t>现状评估等级</w:t>
            </w:r>
            <w:proofErr w:type="spellEnd"/>
          </w:p>
        </w:tc>
        <w:tc>
          <w:tcPr>
            <w:tcW w:w="0" w:type="auto"/>
            <w:gridSpan w:val="5"/>
            <w:noWrap/>
            <w:vAlign w:val="center"/>
          </w:tcPr>
          <w:p w14:paraId="061EDF5E" w14:textId="77777777" w:rsidR="003F3BCB" w:rsidRPr="00A40C20" w:rsidRDefault="00DA2A51" w:rsidP="00A056EE">
            <w:pPr>
              <w:pStyle w:val="aff"/>
              <w:rPr>
                <w:b/>
                <w:color w:val="auto"/>
              </w:rPr>
            </w:pPr>
            <w:proofErr w:type="spellStart"/>
            <w:r w:rsidRPr="00A40C20">
              <w:rPr>
                <w:color w:val="auto"/>
              </w:rPr>
              <w:t>外部作业影响等级</w:t>
            </w:r>
            <w:proofErr w:type="spellEnd"/>
          </w:p>
        </w:tc>
      </w:tr>
      <w:tr w:rsidR="00A40C20" w:rsidRPr="00A40C20" w14:paraId="5604AFA0" w14:textId="77777777" w:rsidTr="00740AD5">
        <w:trPr>
          <w:trHeight w:val="113"/>
          <w:jc w:val="center"/>
        </w:trPr>
        <w:tc>
          <w:tcPr>
            <w:tcW w:w="0" w:type="auto"/>
            <w:vMerge/>
            <w:noWrap/>
            <w:vAlign w:val="center"/>
          </w:tcPr>
          <w:p w14:paraId="65376315" w14:textId="77777777" w:rsidR="003F3BCB" w:rsidRPr="00A40C20" w:rsidRDefault="003F3BCB" w:rsidP="00A056EE">
            <w:pPr>
              <w:pStyle w:val="aff"/>
              <w:rPr>
                <w:color w:val="auto"/>
              </w:rPr>
            </w:pPr>
          </w:p>
        </w:tc>
        <w:tc>
          <w:tcPr>
            <w:tcW w:w="0" w:type="auto"/>
            <w:noWrap/>
            <w:vAlign w:val="center"/>
          </w:tcPr>
          <w:p w14:paraId="18E10F92" w14:textId="77777777" w:rsidR="003F3BCB" w:rsidRPr="00A40C20" w:rsidRDefault="00DA2A51" w:rsidP="00A056EE">
            <w:pPr>
              <w:pStyle w:val="aff"/>
              <w:rPr>
                <w:b/>
                <w:color w:val="auto"/>
              </w:rPr>
            </w:pPr>
            <w:proofErr w:type="spellStart"/>
            <w:r w:rsidRPr="00A40C20">
              <w:rPr>
                <w:color w:val="auto"/>
              </w:rPr>
              <w:t>特级</w:t>
            </w:r>
            <w:proofErr w:type="spellEnd"/>
          </w:p>
        </w:tc>
        <w:tc>
          <w:tcPr>
            <w:tcW w:w="0" w:type="auto"/>
            <w:noWrap/>
            <w:vAlign w:val="center"/>
          </w:tcPr>
          <w:p w14:paraId="0D1F1FF2" w14:textId="77777777" w:rsidR="003F3BCB" w:rsidRPr="00A40C20" w:rsidRDefault="00DA2A51" w:rsidP="00A056EE">
            <w:pPr>
              <w:pStyle w:val="aff"/>
              <w:rPr>
                <w:b/>
                <w:color w:val="auto"/>
              </w:rPr>
            </w:pPr>
            <w:proofErr w:type="spellStart"/>
            <w:r w:rsidRPr="00A40C20">
              <w:rPr>
                <w:color w:val="auto"/>
              </w:rPr>
              <w:t>一级</w:t>
            </w:r>
            <w:proofErr w:type="spellEnd"/>
          </w:p>
        </w:tc>
        <w:tc>
          <w:tcPr>
            <w:tcW w:w="0" w:type="auto"/>
            <w:noWrap/>
            <w:vAlign w:val="center"/>
          </w:tcPr>
          <w:p w14:paraId="7E193A76" w14:textId="77777777" w:rsidR="003F3BCB" w:rsidRPr="00A40C20" w:rsidRDefault="00DA2A51" w:rsidP="00A056EE">
            <w:pPr>
              <w:pStyle w:val="aff"/>
              <w:rPr>
                <w:b/>
                <w:color w:val="auto"/>
              </w:rPr>
            </w:pPr>
            <w:proofErr w:type="spellStart"/>
            <w:r w:rsidRPr="00A40C20">
              <w:rPr>
                <w:color w:val="auto"/>
              </w:rPr>
              <w:t>二级</w:t>
            </w:r>
            <w:proofErr w:type="spellEnd"/>
          </w:p>
        </w:tc>
        <w:tc>
          <w:tcPr>
            <w:tcW w:w="0" w:type="auto"/>
            <w:noWrap/>
            <w:vAlign w:val="center"/>
          </w:tcPr>
          <w:p w14:paraId="28E4BFDF" w14:textId="77777777" w:rsidR="003F3BCB" w:rsidRPr="00A40C20" w:rsidRDefault="00DA2A51" w:rsidP="00A056EE">
            <w:pPr>
              <w:pStyle w:val="aff"/>
              <w:rPr>
                <w:b/>
                <w:color w:val="auto"/>
              </w:rPr>
            </w:pPr>
            <w:proofErr w:type="spellStart"/>
            <w:r w:rsidRPr="00A40C20">
              <w:rPr>
                <w:color w:val="auto"/>
              </w:rPr>
              <w:t>三级</w:t>
            </w:r>
            <w:proofErr w:type="spellEnd"/>
          </w:p>
        </w:tc>
        <w:tc>
          <w:tcPr>
            <w:tcW w:w="0" w:type="auto"/>
            <w:noWrap/>
            <w:vAlign w:val="center"/>
          </w:tcPr>
          <w:p w14:paraId="6AA1A35A" w14:textId="77777777" w:rsidR="003F3BCB" w:rsidRPr="00A40C20" w:rsidRDefault="00DA2A51" w:rsidP="00A056EE">
            <w:pPr>
              <w:pStyle w:val="aff"/>
              <w:rPr>
                <w:b/>
                <w:color w:val="auto"/>
              </w:rPr>
            </w:pPr>
            <w:proofErr w:type="spellStart"/>
            <w:r w:rsidRPr="00A40C20">
              <w:rPr>
                <w:color w:val="auto"/>
              </w:rPr>
              <w:t>四级</w:t>
            </w:r>
            <w:proofErr w:type="spellEnd"/>
          </w:p>
        </w:tc>
      </w:tr>
      <w:tr w:rsidR="00A40C20" w:rsidRPr="00A40C20" w14:paraId="06AE6638" w14:textId="77777777" w:rsidTr="00740AD5">
        <w:trPr>
          <w:trHeight w:val="113"/>
          <w:jc w:val="center"/>
        </w:trPr>
        <w:tc>
          <w:tcPr>
            <w:tcW w:w="0" w:type="auto"/>
            <w:noWrap/>
            <w:vAlign w:val="center"/>
          </w:tcPr>
          <w:p w14:paraId="0CD2779A" w14:textId="77777777" w:rsidR="003F3BCB" w:rsidRPr="00A40C20" w:rsidRDefault="00DA2A51" w:rsidP="00A056EE">
            <w:pPr>
              <w:pStyle w:val="aff"/>
              <w:rPr>
                <w:b/>
                <w:color w:val="auto"/>
              </w:rPr>
            </w:pPr>
            <w:r w:rsidRPr="00A40C20">
              <w:rPr>
                <w:color w:val="auto"/>
              </w:rPr>
              <w:t>1</w:t>
            </w:r>
            <w:r w:rsidRPr="00A40C20">
              <w:rPr>
                <w:color w:val="auto"/>
                <w:lang w:eastAsia="zh-CN"/>
              </w:rPr>
              <w:t>级</w:t>
            </w:r>
          </w:p>
        </w:tc>
        <w:tc>
          <w:tcPr>
            <w:tcW w:w="0" w:type="auto"/>
            <w:noWrap/>
            <w:vAlign w:val="center"/>
          </w:tcPr>
          <w:p w14:paraId="014306B2" w14:textId="77777777" w:rsidR="003F3BCB" w:rsidRPr="00A40C20" w:rsidRDefault="00DA2A51" w:rsidP="00A056EE">
            <w:pPr>
              <w:pStyle w:val="aff"/>
              <w:rPr>
                <w:b/>
                <w:color w:val="auto"/>
              </w:rPr>
            </w:pPr>
            <w:proofErr w:type="spellStart"/>
            <w:r w:rsidRPr="00A40C20">
              <w:rPr>
                <w:color w:val="auto"/>
              </w:rPr>
              <w:t>Ⅰ</w:t>
            </w:r>
            <w:r w:rsidRPr="00A40C20">
              <w:rPr>
                <w:color w:val="auto"/>
              </w:rPr>
              <w:t>级</w:t>
            </w:r>
            <w:proofErr w:type="spellEnd"/>
          </w:p>
        </w:tc>
        <w:tc>
          <w:tcPr>
            <w:tcW w:w="0" w:type="auto"/>
            <w:noWrap/>
            <w:vAlign w:val="center"/>
          </w:tcPr>
          <w:p w14:paraId="0364938A" w14:textId="77777777" w:rsidR="003F3BCB" w:rsidRPr="00A40C20" w:rsidRDefault="00DA2A51" w:rsidP="00A056EE">
            <w:pPr>
              <w:pStyle w:val="aff"/>
              <w:rPr>
                <w:b/>
                <w:color w:val="auto"/>
              </w:rPr>
            </w:pPr>
            <w:proofErr w:type="spellStart"/>
            <w:r w:rsidRPr="00A40C20">
              <w:rPr>
                <w:color w:val="auto"/>
              </w:rPr>
              <w:t>Ⅰ</w:t>
            </w:r>
            <w:r w:rsidRPr="00A40C20">
              <w:rPr>
                <w:color w:val="auto"/>
              </w:rPr>
              <w:t>级</w:t>
            </w:r>
            <w:proofErr w:type="spellEnd"/>
          </w:p>
        </w:tc>
        <w:tc>
          <w:tcPr>
            <w:tcW w:w="0" w:type="auto"/>
            <w:noWrap/>
            <w:vAlign w:val="center"/>
          </w:tcPr>
          <w:p w14:paraId="447CC371" w14:textId="77777777" w:rsidR="003F3BCB" w:rsidRPr="00A40C20" w:rsidRDefault="00DA2A51" w:rsidP="00A056EE">
            <w:pPr>
              <w:pStyle w:val="aff"/>
              <w:rPr>
                <w:b/>
                <w:color w:val="auto"/>
              </w:rPr>
            </w:pPr>
            <w:proofErr w:type="spellStart"/>
            <w:r w:rsidRPr="00A40C20">
              <w:rPr>
                <w:color w:val="auto"/>
              </w:rPr>
              <w:t>Ⅰ</w:t>
            </w:r>
            <w:r w:rsidRPr="00A40C20">
              <w:rPr>
                <w:color w:val="auto"/>
              </w:rPr>
              <w:t>级</w:t>
            </w:r>
            <w:proofErr w:type="spellEnd"/>
          </w:p>
        </w:tc>
        <w:tc>
          <w:tcPr>
            <w:tcW w:w="0" w:type="auto"/>
            <w:noWrap/>
            <w:vAlign w:val="center"/>
          </w:tcPr>
          <w:p w14:paraId="01628EC5" w14:textId="77777777" w:rsidR="003F3BCB" w:rsidRPr="00A40C20" w:rsidRDefault="00DA2A51" w:rsidP="00A056EE">
            <w:pPr>
              <w:pStyle w:val="aff"/>
              <w:rPr>
                <w:b/>
                <w:color w:val="auto"/>
              </w:rPr>
            </w:pPr>
            <w:proofErr w:type="spellStart"/>
            <w:r w:rsidRPr="00A40C20">
              <w:rPr>
                <w:color w:val="auto"/>
              </w:rPr>
              <w:t>Ⅰ</w:t>
            </w:r>
            <w:r w:rsidRPr="00A40C20">
              <w:rPr>
                <w:color w:val="auto"/>
              </w:rPr>
              <w:t>级</w:t>
            </w:r>
            <w:proofErr w:type="spellEnd"/>
          </w:p>
        </w:tc>
        <w:tc>
          <w:tcPr>
            <w:tcW w:w="0" w:type="auto"/>
            <w:noWrap/>
            <w:vAlign w:val="center"/>
          </w:tcPr>
          <w:p w14:paraId="3D0BBF15" w14:textId="77777777" w:rsidR="003F3BCB" w:rsidRPr="00A40C20" w:rsidRDefault="00DA2A51" w:rsidP="00A056EE">
            <w:pPr>
              <w:pStyle w:val="aff"/>
              <w:rPr>
                <w:b/>
                <w:color w:val="auto"/>
              </w:rPr>
            </w:pPr>
            <w:proofErr w:type="spellStart"/>
            <w:r w:rsidRPr="00A40C20">
              <w:rPr>
                <w:color w:val="auto"/>
              </w:rPr>
              <w:t>Ⅱ</w:t>
            </w:r>
            <w:r w:rsidRPr="00A40C20">
              <w:rPr>
                <w:color w:val="auto"/>
              </w:rPr>
              <w:t>级</w:t>
            </w:r>
            <w:proofErr w:type="spellEnd"/>
          </w:p>
        </w:tc>
      </w:tr>
      <w:tr w:rsidR="00A40C20" w:rsidRPr="00A40C20" w14:paraId="6317E709" w14:textId="77777777" w:rsidTr="00740AD5">
        <w:trPr>
          <w:trHeight w:val="113"/>
          <w:jc w:val="center"/>
        </w:trPr>
        <w:tc>
          <w:tcPr>
            <w:tcW w:w="0" w:type="auto"/>
            <w:noWrap/>
            <w:vAlign w:val="center"/>
          </w:tcPr>
          <w:p w14:paraId="6B942C43" w14:textId="77777777" w:rsidR="003F3BCB" w:rsidRPr="00A40C20" w:rsidRDefault="00DA2A51" w:rsidP="00A056EE">
            <w:pPr>
              <w:pStyle w:val="aff"/>
              <w:rPr>
                <w:b/>
                <w:color w:val="auto"/>
              </w:rPr>
            </w:pPr>
            <w:r w:rsidRPr="00A40C20">
              <w:rPr>
                <w:color w:val="auto"/>
              </w:rPr>
              <w:t>2</w:t>
            </w:r>
            <w:r w:rsidRPr="00A40C20">
              <w:rPr>
                <w:color w:val="auto"/>
                <w:lang w:eastAsia="zh-CN"/>
              </w:rPr>
              <w:t>级</w:t>
            </w:r>
          </w:p>
        </w:tc>
        <w:tc>
          <w:tcPr>
            <w:tcW w:w="0" w:type="auto"/>
            <w:noWrap/>
            <w:vAlign w:val="center"/>
          </w:tcPr>
          <w:p w14:paraId="2E72EFD7" w14:textId="77777777" w:rsidR="003F3BCB" w:rsidRPr="00A40C20" w:rsidRDefault="00DA2A51" w:rsidP="00A056EE">
            <w:pPr>
              <w:pStyle w:val="aff"/>
              <w:rPr>
                <w:b/>
                <w:color w:val="auto"/>
              </w:rPr>
            </w:pPr>
            <w:proofErr w:type="spellStart"/>
            <w:r w:rsidRPr="00A40C20">
              <w:rPr>
                <w:color w:val="auto"/>
              </w:rPr>
              <w:t>Ⅰ</w:t>
            </w:r>
            <w:r w:rsidRPr="00A40C20">
              <w:rPr>
                <w:color w:val="auto"/>
              </w:rPr>
              <w:t>级</w:t>
            </w:r>
            <w:proofErr w:type="spellEnd"/>
          </w:p>
        </w:tc>
        <w:tc>
          <w:tcPr>
            <w:tcW w:w="0" w:type="auto"/>
            <w:noWrap/>
            <w:vAlign w:val="center"/>
          </w:tcPr>
          <w:p w14:paraId="0A67DB5B" w14:textId="77777777" w:rsidR="003F3BCB" w:rsidRPr="00A40C20" w:rsidRDefault="00DA2A51" w:rsidP="00A056EE">
            <w:pPr>
              <w:pStyle w:val="aff"/>
              <w:rPr>
                <w:b/>
                <w:color w:val="auto"/>
              </w:rPr>
            </w:pPr>
            <w:proofErr w:type="spellStart"/>
            <w:r w:rsidRPr="00A40C20">
              <w:rPr>
                <w:color w:val="auto"/>
              </w:rPr>
              <w:t>Ⅰ</w:t>
            </w:r>
            <w:r w:rsidRPr="00A40C20">
              <w:rPr>
                <w:color w:val="auto"/>
              </w:rPr>
              <w:t>级</w:t>
            </w:r>
            <w:proofErr w:type="spellEnd"/>
          </w:p>
        </w:tc>
        <w:tc>
          <w:tcPr>
            <w:tcW w:w="0" w:type="auto"/>
            <w:noWrap/>
            <w:vAlign w:val="center"/>
          </w:tcPr>
          <w:p w14:paraId="4D56FA24" w14:textId="77777777" w:rsidR="003F3BCB" w:rsidRPr="00A40C20" w:rsidRDefault="00DA2A51" w:rsidP="00A056EE">
            <w:pPr>
              <w:pStyle w:val="aff"/>
              <w:rPr>
                <w:b/>
                <w:color w:val="auto"/>
              </w:rPr>
            </w:pPr>
            <w:proofErr w:type="spellStart"/>
            <w:r w:rsidRPr="00A40C20">
              <w:rPr>
                <w:color w:val="auto"/>
              </w:rPr>
              <w:t>Ⅰ</w:t>
            </w:r>
            <w:r w:rsidRPr="00A40C20">
              <w:rPr>
                <w:color w:val="auto"/>
              </w:rPr>
              <w:t>级</w:t>
            </w:r>
            <w:proofErr w:type="spellEnd"/>
          </w:p>
        </w:tc>
        <w:tc>
          <w:tcPr>
            <w:tcW w:w="0" w:type="auto"/>
            <w:noWrap/>
            <w:vAlign w:val="center"/>
          </w:tcPr>
          <w:p w14:paraId="1CC706E1" w14:textId="77777777" w:rsidR="003F3BCB" w:rsidRPr="00A40C20" w:rsidRDefault="00DA2A51" w:rsidP="00A056EE">
            <w:pPr>
              <w:pStyle w:val="aff"/>
              <w:rPr>
                <w:b/>
                <w:color w:val="auto"/>
              </w:rPr>
            </w:pPr>
            <w:proofErr w:type="spellStart"/>
            <w:r w:rsidRPr="00A40C20">
              <w:rPr>
                <w:color w:val="auto"/>
              </w:rPr>
              <w:t>Ⅱ</w:t>
            </w:r>
            <w:r w:rsidRPr="00A40C20">
              <w:rPr>
                <w:color w:val="auto"/>
              </w:rPr>
              <w:t>级</w:t>
            </w:r>
            <w:proofErr w:type="spellEnd"/>
          </w:p>
        </w:tc>
        <w:tc>
          <w:tcPr>
            <w:tcW w:w="0" w:type="auto"/>
            <w:noWrap/>
            <w:vAlign w:val="center"/>
          </w:tcPr>
          <w:p w14:paraId="1A5FAA60" w14:textId="77777777" w:rsidR="003F3BCB" w:rsidRPr="00A40C20" w:rsidRDefault="00DA2A51" w:rsidP="00A056EE">
            <w:pPr>
              <w:pStyle w:val="aff"/>
              <w:rPr>
                <w:b/>
                <w:color w:val="auto"/>
              </w:rPr>
            </w:pPr>
            <w:proofErr w:type="spellStart"/>
            <w:r w:rsidRPr="00A40C20">
              <w:rPr>
                <w:color w:val="auto"/>
              </w:rPr>
              <w:t>Ⅲ</w:t>
            </w:r>
            <w:r w:rsidRPr="00A40C20">
              <w:rPr>
                <w:color w:val="auto"/>
              </w:rPr>
              <w:t>级</w:t>
            </w:r>
            <w:proofErr w:type="spellEnd"/>
          </w:p>
        </w:tc>
      </w:tr>
      <w:tr w:rsidR="00A40C20" w:rsidRPr="00A40C20" w14:paraId="53EF81C2" w14:textId="77777777" w:rsidTr="00740AD5">
        <w:trPr>
          <w:trHeight w:val="113"/>
          <w:jc w:val="center"/>
        </w:trPr>
        <w:tc>
          <w:tcPr>
            <w:tcW w:w="0" w:type="auto"/>
            <w:noWrap/>
            <w:vAlign w:val="center"/>
          </w:tcPr>
          <w:p w14:paraId="27072D05" w14:textId="77777777" w:rsidR="003F3BCB" w:rsidRPr="00A40C20" w:rsidRDefault="00DA2A51" w:rsidP="00A056EE">
            <w:pPr>
              <w:pStyle w:val="aff"/>
              <w:rPr>
                <w:b/>
                <w:color w:val="auto"/>
              </w:rPr>
            </w:pPr>
            <w:r w:rsidRPr="00A40C20">
              <w:rPr>
                <w:color w:val="auto"/>
              </w:rPr>
              <w:t>3</w:t>
            </w:r>
            <w:r w:rsidRPr="00A40C20">
              <w:rPr>
                <w:color w:val="auto"/>
                <w:lang w:eastAsia="zh-CN"/>
              </w:rPr>
              <w:t>级</w:t>
            </w:r>
          </w:p>
        </w:tc>
        <w:tc>
          <w:tcPr>
            <w:tcW w:w="0" w:type="auto"/>
            <w:noWrap/>
            <w:vAlign w:val="center"/>
          </w:tcPr>
          <w:p w14:paraId="5956F01B" w14:textId="77777777" w:rsidR="003F3BCB" w:rsidRPr="00A40C20" w:rsidRDefault="00DA2A51" w:rsidP="00A056EE">
            <w:pPr>
              <w:pStyle w:val="aff"/>
              <w:rPr>
                <w:b/>
                <w:color w:val="auto"/>
              </w:rPr>
            </w:pPr>
            <w:proofErr w:type="spellStart"/>
            <w:r w:rsidRPr="00A40C20">
              <w:rPr>
                <w:color w:val="auto"/>
              </w:rPr>
              <w:t>Ⅰ</w:t>
            </w:r>
            <w:r w:rsidRPr="00A40C20">
              <w:rPr>
                <w:color w:val="auto"/>
              </w:rPr>
              <w:t>级</w:t>
            </w:r>
            <w:proofErr w:type="spellEnd"/>
          </w:p>
        </w:tc>
        <w:tc>
          <w:tcPr>
            <w:tcW w:w="0" w:type="auto"/>
            <w:noWrap/>
            <w:vAlign w:val="center"/>
          </w:tcPr>
          <w:p w14:paraId="77462D19" w14:textId="77777777" w:rsidR="003F3BCB" w:rsidRPr="00A40C20" w:rsidRDefault="00DA2A51" w:rsidP="00A056EE">
            <w:pPr>
              <w:pStyle w:val="aff"/>
              <w:rPr>
                <w:b/>
                <w:color w:val="auto"/>
              </w:rPr>
            </w:pPr>
            <w:proofErr w:type="spellStart"/>
            <w:r w:rsidRPr="00A40C20">
              <w:rPr>
                <w:color w:val="auto"/>
              </w:rPr>
              <w:t>Ⅰ</w:t>
            </w:r>
            <w:r w:rsidRPr="00A40C20">
              <w:rPr>
                <w:color w:val="auto"/>
              </w:rPr>
              <w:t>级</w:t>
            </w:r>
            <w:proofErr w:type="spellEnd"/>
          </w:p>
        </w:tc>
        <w:tc>
          <w:tcPr>
            <w:tcW w:w="0" w:type="auto"/>
            <w:noWrap/>
            <w:vAlign w:val="center"/>
          </w:tcPr>
          <w:p w14:paraId="5A3D0A7F" w14:textId="77777777" w:rsidR="003F3BCB" w:rsidRPr="00A40C20" w:rsidRDefault="00DA2A51" w:rsidP="00A056EE">
            <w:pPr>
              <w:pStyle w:val="aff"/>
              <w:rPr>
                <w:b/>
                <w:color w:val="auto"/>
              </w:rPr>
            </w:pPr>
            <w:proofErr w:type="spellStart"/>
            <w:r w:rsidRPr="00A40C20">
              <w:rPr>
                <w:color w:val="auto"/>
              </w:rPr>
              <w:t>Ⅱ</w:t>
            </w:r>
            <w:r w:rsidRPr="00A40C20">
              <w:rPr>
                <w:color w:val="auto"/>
              </w:rPr>
              <w:t>级</w:t>
            </w:r>
            <w:proofErr w:type="spellEnd"/>
          </w:p>
        </w:tc>
        <w:tc>
          <w:tcPr>
            <w:tcW w:w="0" w:type="auto"/>
            <w:noWrap/>
            <w:vAlign w:val="center"/>
          </w:tcPr>
          <w:p w14:paraId="72C8920F" w14:textId="77777777" w:rsidR="003F3BCB" w:rsidRPr="00A40C20" w:rsidRDefault="00DA2A51" w:rsidP="00A056EE">
            <w:pPr>
              <w:pStyle w:val="aff"/>
              <w:rPr>
                <w:b/>
                <w:color w:val="auto"/>
              </w:rPr>
            </w:pPr>
            <w:proofErr w:type="spellStart"/>
            <w:r w:rsidRPr="00A40C20">
              <w:rPr>
                <w:color w:val="auto"/>
              </w:rPr>
              <w:t>Ⅲ</w:t>
            </w:r>
            <w:r w:rsidRPr="00A40C20">
              <w:rPr>
                <w:color w:val="auto"/>
              </w:rPr>
              <w:t>级</w:t>
            </w:r>
            <w:proofErr w:type="spellEnd"/>
          </w:p>
        </w:tc>
        <w:tc>
          <w:tcPr>
            <w:tcW w:w="0" w:type="auto"/>
            <w:noWrap/>
            <w:vAlign w:val="center"/>
          </w:tcPr>
          <w:p w14:paraId="1398472F" w14:textId="77777777" w:rsidR="003F3BCB" w:rsidRPr="00A40C20" w:rsidRDefault="00DA2A51" w:rsidP="00A056EE">
            <w:pPr>
              <w:pStyle w:val="aff"/>
              <w:rPr>
                <w:b/>
                <w:color w:val="auto"/>
              </w:rPr>
            </w:pPr>
            <w:proofErr w:type="spellStart"/>
            <w:r w:rsidRPr="00A40C20">
              <w:rPr>
                <w:color w:val="auto"/>
              </w:rPr>
              <w:t>Ⅳ</w:t>
            </w:r>
            <w:r w:rsidRPr="00A40C20">
              <w:rPr>
                <w:color w:val="auto"/>
              </w:rPr>
              <w:t>级</w:t>
            </w:r>
            <w:proofErr w:type="spellEnd"/>
          </w:p>
        </w:tc>
      </w:tr>
      <w:tr w:rsidR="00A40C20" w:rsidRPr="00A40C20" w14:paraId="052AB8F9" w14:textId="77777777" w:rsidTr="00740AD5">
        <w:trPr>
          <w:trHeight w:val="113"/>
          <w:jc w:val="center"/>
        </w:trPr>
        <w:tc>
          <w:tcPr>
            <w:tcW w:w="0" w:type="auto"/>
            <w:noWrap/>
            <w:vAlign w:val="center"/>
          </w:tcPr>
          <w:p w14:paraId="2651C559" w14:textId="77777777" w:rsidR="003F3BCB" w:rsidRPr="00A40C20" w:rsidRDefault="00DA2A51" w:rsidP="00A056EE">
            <w:pPr>
              <w:pStyle w:val="aff"/>
              <w:rPr>
                <w:b/>
                <w:color w:val="auto"/>
              </w:rPr>
            </w:pPr>
            <w:r w:rsidRPr="00A40C20">
              <w:rPr>
                <w:color w:val="auto"/>
              </w:rPr>
              <w:t>4</w:t>
            </w:r>
            <w:r w:rsidRPr="00A40C20">
              <w:rPr>
                <w:color w:val="auto"/>
                <w:lang w:eastAsia="zh-CN"/>
              </w:rPr>
              <w:t>级</w:t>
            </w:r>
          </w:p>
        </w:tc>
        <w:tc>
          <w:tcPr>
            <w:tcW w:w="0" w:type="auto"/>
            <w:noWrap/>
            <w:vAlign w:val="center"/>
          </w:tcPr>
          <w:p w14:paraId="2A0CA0F4" w14:textId="77777777" w:rsidR="003F3BCB" w:rsidRPr="00A40C20" w:rsidRDefault="00DA2A51" w:rsidP="00A056EE">
            <w:pPr>
              <w:pStyle w:val="aff"/>
              <w:rPr>
                <w:b/>
                <w:color w:val="auto"/>
              </w:rPr>
            </w:pPr>
            <w:proofErr w:type="spellStart"/>
            <w:r w:rsidRPr="00A40C20">
              <w:rPr>
                <w:color w:val="auto"/>
              </w:rPr>
              <w:t>Ⅰ</w:t>
            </w:r>
            <w:r w:rsidRPr="00A40C20">
              <w:rPr>
                <w:color w:val="auto"/>
              </w:rPr>
              <w:t>级</w:t>
            </w:r>
            <w:proofErr w:type="spellEnd"/>
          </w:p>
        </w:tc>
        <w:tc>
          <w:tcPr>
            <w:tcW w:w="0" w:type="auto"/>
            <w:noWrap/>
            <w:vAlign w:val="center"/>
          </w:tcPr>
          <w:p w14:paraId="41877E44" w14:textId="77777777" w:rsidR="003F3BCB" w:rsidRPr="00A40C20" w:rsidRDefault="00DA2A51" w:rsidP="00A056EE">
            <w:pPr>
              <w:pStyle w:val="aff"/>
              <w:rPr>
                <w:b/>
                <w:color w:val="auto"/>
              </w:rPr>
            </w:pPr>
            <w:proofErr w:type="spellStart"/>
            <w:r w:rsidRPr="00A40C20">
              <w:rPr>
                <w:color w:val="auto"/>
              </w:rPr>
              <w:t>Ⅱ</w:t>
            </w:r>
            <w:r w:rsidRPr="00A40C20">
              <w:rPr>
                <w:color w:val="auto"/>
              </w:rPr>
              <w:t>级</w:t>
            </w:r>
            <w:proofErr w:type="spellEnd"/>
          </w:p>
        </w:tc>
        <w:tc>
          <w:tcPr>
            <w:tcW w:w="0" w:type="auto"/>
            <w:noWrap/>
            <w:vAlign w:val="center"/>
          </w:tcPr>
          <w:p w14:paraId="0603D770" w14:textId="77777777" w:rsidR="003F3BCB" w:rsidRPr="00A40C20" w:rsidRDefault="00DA2A51" w:rsidP="00A056EE">
            <w:pPr>
              <w:pStyle w:val="aff"/>
              <w:rPr>
                <w:b/>
                <w:color w:val="auto"/>
              </w:rPr>
            </w:pPr>
            <w:proofErr w:type="spellStart"/>
            <w:r w:rsidRPr="00A40C20">
              <w:rPr>
                <w:color w:val="auto"/>
              </w:rPr>
              <w:t>Ⅲ</w:t>
            </w:r>
            <w:r w:rsidRPr="00A40C20">
              <w:rPr>
                <w:color w:val="auto"/>
              </w:rPr>
              <w:t>级</w:t>
            </w:r>
            <w:proofErr w:type="spellEnd"/>
          </w:p>
        </w:tc>
        <w:tc>
          <w:tcPr>
            <w:tcW w:w="0" w:type="auto"/>
            <w:noWrap/>
            <w:vAlign w:val="center"/>
          </w:tcPr>
          <w:p w14:paraId="5C6CAA45" w14:textId="77777777" w:rsidR="003F3BCB" w:rsidRPr="00A40C20" w:rsidRDefault="00DA2A51" w:rsidP="00A056EE">
            <w:pPr>
              <w:pStyle w:val="aff"/>
              <w:rPr>
                <w:b/>
                <w:color w:val="auto"/>
              </w:rPr>
            </w:pPr>
            <w:proofErr w:type="spellStart"/>
            <w:r w:rsidRPr="00A40C20">
              <w:rPr>
                <w:color w:val="auto"/>
              </w:rPr>
              <w:t>Ⅳ</w:t>
            </w:r>
            <w:r w:rsidRPr="00A40C20">
              <w:rPr>
                <w:color w:val="auto"/>
              </w:rPr>
              <w:t>级</w:t>
            </w:r>
            <w:proofErr w:type="spellEnd"/>
          </w:p>
        </w:tc>
        <w:tc>
          <w:tcPr>
            <w:tcW w:w="0" w:type="auto"/>
            <w:noWrap/>
            <w:vAlign w:val="center"/>
          </w:tcPr>
          <w:p w14:paraId="4FCCF6F3" w14:textId="77777777" w:rsidR="003F3BCB" w:rsidRPr="00A40C20" w:rsidRDefault="00DA2A51" w:rsidP="00A056EE">
            <w:pPr>
              <w:pStyle w:val="aff"/>
              <w:rPr>
                <w:b/>
                <w:color w:val="auto"/>
              </w:rPr>
            </w:pPr>
            <w:proofErr w:type="spellStart"/>
            <w:r w:rsidRPr="00A40C20">
              <w:rPr>
                <w:color w:val="auto"/>
              </w:rPr>
              <w:t>Ⅳ</w:t>
            </w:r>
            <w:r w:rsidRPr="00A40C20">
              <w:rPr>
                <w:color w:val="auto"/>
              </w:rPr>
              <w:t>级</w:t>
            </w:r>
            <w:proofErr w:type="spellEnd"/>
          </w:p>
        </w:tc>
      </w:tr>
    </w:tbl>
    <w:p w14:paraId="5306E320" w14:textId="77777777" w:rsidR="003F3BCB" w:rsidRPr="00A40C20" w:rsidRDefault="00DA2A51" w:rsidP="008A7335">
      <w:pPr>
        <w:pStyle w:val="aff"/>
        <w:spacing w:beforeLines="50" w:before="120" w:afterLines="50" w:after="120"/>
        <w:rPr>
          <w:b/>
          <w:color w:val="auto"/>
          <w:lang w:eastAsia="zh-CN"/>
        </w:rPr>
      </w:pPr>
      <w:r w:rsidRPr="00A40C20">
        <w:rPr>
          <w:b/>
          <w:color w:val="auto"/>
          <w:lang w:eastAsia="zh-CN"/>
        </w:rPr>
        <w:t>表</w:t>
      </w:r>
      <w:r w:rsidRPr="00A40C20">
        <w:rPr>
          <w:b/>
          <w:color w:val="auto"/>
          <w:lang w:eastAsia="zh-CN"/>
        </w:rPr>
        <w:t xml:space="preserve">5.2.1-2 </w:t>
      </w:r>
      <w:r w:rsidRPr="00A40C20">
        <w:rPr>
          <w:b/>
          <w:color w:val="auto"/>
          <w:lang w:eastAsia="zh-CN"/>
        </w:rPr>
        <w:t>明挖法既有结构安全保护等级</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32"/>
        <w:gridCol w:w="588"/>
        <w:gridCol w:w="588"/>
        <w:gridCol w:w="588"/>
        <w:gridCol w:w="595"/>
        <w:gridCol w:w="595"/>
      </w:tblGrid>
      <w:tr w:rsidR="00A40C20" w:rsidRPr="00A40C20" w14:paraId="07BD52BD" w14:textId="77777777" w:rsidTr="00740AD5">
        <w:trPr>
          <w:trHeight w:val="20"/>
          <w:jc w:val="center"/>
        </w:trPr>
        <w:tc>
          <w:tcPr>
            <w:tcW w:w="0" w:type="auto"/>
            <w:vMerge w:val="restart"/>
            <w:noWrap/>
            <w:vAlign w:val="center"/>
          </w:tcPr>
          <w:p w14:paraId="4A442515" w14:textId="77777777" w:rsidR="003F3BCB" w:rsidRPr="00A40C20" w:rsidRDefault="00DA2A51" w:rsidP="00A056EE">
            <w:pPr>
              <w:pStyle w:val="aff"/>
              <w:rPr>
                <w:b/>
                <w:color w:val="auto"/>
              </w:rPr>
            </w:pPr>
            <w:proofErr w:type="spellStart"/>
            <w:r w:rsidRPr="00A40C20">
              <w:rPr>
                <w:color w:val="auto"/>
              </w:rPr>
              <w:t>现状评估等级</w:t>
            </w:r>
            <w:proofErr w:type="spellEnd"/>
          </w:p>
        </w:tc>
        <w:tc>
          <w:tcPr>
            <w:tcW w:w="0" w:type="auto"/>
            <w:gridSpan w:val="5"/>
            <w:noWrap/>
            <w:vAlign w:val="center"/>
          </w:tcPr>
          <w:p w14:paraId="334F6408" w14:textId="77777777" w:rsidR="003F3BCB" w:rsidRPr="00A40C20" w:rsidRDefault="00DA2A51" w:rsidP="00A056EE">
            <w:pPr>
              <w:pStyle w:val="aff"/>
              <w:rPr>
                <w:b/>
                <w:color w:val="auto"/>
              </w:rPr>
            </w:pPr>
            <w:proofErr w:type="spellStart"/>
            <w:r w:rsidRPr="00A40C20">
              <w:rPr>
                <w:color w:val="auto"/>
              </w:rPr>
              <w:t>外部作业影响等级</w:t>
            </w:r>
            <w:proofErr w:type="spellEnd"/>
          </w:p>
        </w:tc>
      </w:tr>
      <w:tr w:rsidR="00A40C20" w:rsidRPr="00A40C20" w14:paraId="0F60BD9B" w14:textId="77777777" w:rsidTr="00740AD5">
        <w:trPr>
          <w:trHeight w:val="20"/>
          <w:jc w:val="center"/>
        </w:trPr>
        <w:tc>
          <w:tcPr>
            <w:tcW w:w="0" w:type="auto"/>
            <w:vMerge/>
            <w:noWrap/>
            <w:vAlign w:val="center"/>
          </w:tcPr>
          <w:p w14:paraId="051BC93F" w14:textId="77777777" w:rsidR="003F3BCB" w:rsidRPr="00A40C20" w:rsidRDefault="003F3BCB" w:rsidP="00A056EE">
            <w:pPr>
              <w:pStyle w:val="aff"/>
              <w:rPr>
                <w:color w:val="auto"/>
              </w:rPr>
            </w:pPr>
          </w:p>
        </w:tc>
        <w:tc>
          <w:tcPr>
            <w:tcW w:w="0" w:type="auto"/>
            <w:noWrap/>
            <w:vAlign w:val="center"/>
          </w:tcPr>
          <w:p w14:paraId="16042C4A" w14:textId="77777777" w:rsidR="003F3BCB" w:rsidRPr="00A40C20" w:rsidRDefault="00DA2A51" w:rsidP="00A056EE">
            <w:pPr>
              <w:pStyle w:val="aff"/>
              <w:rPr>
                <w:b/>
                <w:color w:val="auto"/>
              </w:rPr>
            </w:pPr>
            <w:proofErr w:type="spellStart"/>
            <w:r w:rsidRPr="00A40C20">
              <w:rPr>
                <w:color w:val="auto"/>
              </w:rPr>
              <w:t>特级</w:t>
            </w:r>
            <w:proofErr w:type="spellEnd"/>
          </w:p>
        </w:tc>
        <w:tc>
          <w:tcPr>
            <w:tcW w:w="0" w:type="auto"/>
            <w:noWrap/>
            <w:vAlign w:val="center"/>
          </w:tcPr>
          <w:p w14:paraId="3923C16A" w14:textId="77777777" w:rsidR="003F3BCB" w:rsidRPr="00A40C20" w:rsidRDefault="00DA2A51" w:rsidP="00A056EE">
            <w:pPr>
              <w:pStyle w:val="aff"/>
              <w:rPr>
                <w:b/>
                <w:color w:val="auto"/>
              </w:rPr>
            </w:pPr>
            <w:proofErr w:type="spellStart"/>
            <w:r w:rsidRPr="00A40C20">
              <w:rPr>
                <w:color w:val="auto"/>
              </w:rPr>
              <w:t>一级</w:t>
            </w:r>
            <w:proofErr w:type="spellEnd"/>
          </w:p>
        </w:tc>
        <w:tc>
          <w:tcPr>
            <w:tcW w:w="0" w:type="auto"/>
            <w:noWrap/>
            <w:vAlign w:val="center"/>
          </w:tcPr>
          <w:p w14:paraId="2BBFD1A1" w14:textId="77777777" w:rsidR="003F3BCB" w:rsidRPr="00A40C20" w:rsidRDefault="00DA2A51" w:rsidP="00A056EE">
            <w:pPr>
              <w:pStyle w:val="aff"/>
              <w:rPr>
                <w:b/>
                <w:color w:val="auto"/>
              </w:rPr>
            </w:pPr>
            <w:proofErr w:type="spellStart"/>
            <w:r w:rsidRPr="00A40C20">
              <w:rPr>
                <w:color w:val="auto"/>
              </w:rPr>
              <w:t>二级</w:t>
            </w:r>
            <w:proofErr w:type="spellEnd"/>
          </w:p>
        </w:tc>
        <w:tc>
          <w:tcPr>
            <w:tcW w:w="0" w:type="auto"/>
            <w:noWrap/>
            <w:vAlign w:val="center"/>
          </w:tcPr>
          <w:p w14:paraId="78D9EA52" w14:textId="77777777" w:rsidR="003F3BCB" w:rsidRPr="00A40C20" w:rsidRDefault="00DA2A51" w:rsidP="00A056EE">
            <w:pPr>
              <w:pStyle w:val="aff"/>
              <w:rPr>
                <w:b/>
                <w:color w:val="auto"/>
              </w:rPr>
            </w:pPr>
            <w:proofErr w:type="spellStart"/>
            <w:r w:rsidRPr="00A40C20">
              <w:rPr>
                <w:color w:val="auto"/>
              </w:rPr>
              <w:t>三级</w:t>
            </w:r>
            <w:proofErr w:type="spellEnd"/>
          </w:p>
        </w:tc>
        <w:tc>
          <w:tcPr>
            <w:tcW w:w="0" w:type="auto"/>
            <w:noWrap/>
            <w:vAlign w:val="center"/>
          </w:tcPr>
          <w:p w14:paraId="5AFF4E03" w14:textId="77777777" w:rsidR="003F3BCB" w:rsidRPr="00A40C20" w:rsidRDefault="00DA2A51" w:rsidP="00A056EE">
            <w:pPr>
              <w:pStyle w:val="aff"/>
              <w:rPr>
                <w:b/>
                <w:color w:val="auto"/>
              </w:rPr>
            </w:pPr>
            <w:proofErr w:type="spellStart"/>
            <w:r w:rsidRPr="00A40C20">
              <w:rPr>
                <w:color w:val="auto"/>
              </w:rPr>
              <w:t>四级</w:t>
            </w:r>
            <w:proofErr w:type="spellEnd"/>
          </w:p>
        </w:tc>
      </w:tr>
      <w:tr w:rsidR="00A40C20" w:rsidRPr="00A40C20" w14:paraId="65F7355E" w14:textId="77777777" w:rsidTr="00740AD5">
        <w:trPr>
          <w:trHeight w:val="20"/>
          <w:jc w:val="center"/>
        </w:trPr>
        <w:tc>
          <w:tcPr>
            <w:tcW w:w="0" w:type="auto"/>
            <w:noWrap/>
            <w:vAlign w:val="center"/>
          </w:tcPr>
          <w:p w14:paraId="0D56A819" w14:textId="77777777" w:rsidR="003F3BCB" w:rsidRPr="00A40C20" w:rsidRDefault="00DA2A51" w:rsidP="00A056EE">
            <w:pPr>
              <w:pStyle w:val="aff"/>
              <w:rPr>
                <w:b/>
                <w:color w:val="auto"/>
              </w:rPr>
            </w:pPr>
            <w:r w:rsidRPr="00A40C20">
              <w:rPr>
                <w:color w:val="auto"/>
              </w:rPr>
              <w:t>1</w:t>
            </w:r>
            <w:r w:rsidRPr="00A40C20">
              <w:rPr>
                <w:color w:val="auto"/>
              </w:rPr>
              <w:t>级</w:t>
            </w:r>
          </w:p>
        </w:tc>
        <w:tc>
          <w:tcPr>
            <w:tcW w:w="0" w:type="auto"/>
            <w:noWrap/>
            <w:vAlign w:val="center"/>
          </w:tcPr>
          <w:p w14:paraId="507B70D1" w14:textId="77777777" w:rsidR="003F3BCB" w:rsidRPr="00A40C20" w:rsidRDefault="00DA2A51" w:rsidP="00A056EE">
            <w:pPr>
              <w:pStyle w:val="aff"/>
              <w:rPr>
                <w:b/>
                <w:color w:val="auto"/>
              </w:rPr>
            </w:pPr>
            <w:proofErr w:type="spellStart"/>
            <w:r w:rsidRPr="00A40C20">
              <w:rPr>
                <w:color w:val="auto"/>
              </w:rPr>
              <w:t>Ⅰ</w:t>
            </w:r>
            <w:r w:rsidRPr="00A40C20">
              <w:rPr>
                <w:color w:val="auto"/>
              </w:rPr>
              <w:t>级</w:t>
            </w:r>
            <w:proofErr w:type="spellEnd"/>
          </w:p>
        </w:tc>
        <w:tc>
          <w:tcPr>
            <w:tcW w:w="0" w:type="auto"/>
            <w:noWrap/>
            <w:vAlign w:val="center"/>
          </w:tcPr>
          <w:p w14:paraId="2AA3E26F" w14:textId="77777777" w:rsidR="003F3BCB" w:rsidRPr="00A40C20" w:rsidRDefault="00DA2A51" w:rsidP="00A056EE">
            <w:pPr>
              <w:pStyle w:val="aff"/>
              <w:rPr>
                <w:b/>
                <w:color w:val="auto"/>
              </w:rPr>
            </w:pPr>
            <w:proofErr w:type="spellStart"/>
            <w:r w:rsidRPr="00A40C20">
              <w:rPr>
                <w:color w:val="auto"/>
              </w:rPr>
              <w:t>Ⅰ</w:t>
            </w:r>
            <w:r w:rsidRPr="00A40C20">
              <w:rPr>
                <w:color w:val="auto"/>
              </w:rPr>
              <w:t>级</w:t>
            </w:r>
            <w:proofErr w:type="spellEnd"/>
          </w:p>
        </w:tc>
        <w:tc>
          <w:tcPr>
            <w:tcW w:w="0" w:type="auto"/>
            <w:noWrap/>
            <w:vAlign w:val="center"/>
          </w:tcPr>
          <w:p w14:paraId="6C32945D" w14:textId="77777777" w:rsidR="003F3BCB" w:rsidRPr="00A40C20" w:rsidRDefault="00DA2A51" w:rsidP="00A056EE">
            <w:pPr>
              <w:pStyle w:val="aff"/>
              <w:rPr>
                <w:b/>
                <w:color w:val="auto"/>
              </w:rPr>
            </w:pPr>
            <w:proofErr w:type="spellStart"/>
            <w:r w:rsidRPr="00A40C20">
              <w:rPr>
                <w:color w:val="auto"/>
              </w:rPr>
              <w:t>Ⅰ</w:t>
            </w:r>
            <w:r w:rsidRPr="00A40C20">
              <w:rPr>
                <w:color w:val="auto"/>
              </w:rPr>
              <w:t>级</w:t>
            </w:r>
            <w:proofErr w:type="spellEnd"/>
          </w:p>
        </w:tc>
        <w:tc>
          <w:tcPr>
            <w:tcW w:w="0" w:type="auto"/>
            <w:noWrap/>
            <w:vAlign w:val="center"/>
          </w:tcPr>
          <w:p w14:paraId="6B729E08" w14:textId="77777777" w:rsidR="003F3BCB" w:rsidRPr="00A40C20" w:rsidRDefault="00DA2A51" w:rsidP="00A056EE">
            <w:pPr>
              <w:pStyle w:val="aff"/>
              <w:rPr>
                <w:b/>
                <w:color w:val="auto"/>
              </w:rPr>
            </w:pPr>
            <w:proofErr w:type="spellStart"/>
            <w:r w:rsidRPr="00A40C20">
              <w:rPr>
                <w:color w:val="auto"/>
              </w:rPr>
              <w:t>Ⅱ</w:t>
            </w:r>
            <w:r w:rsidRPr="00A40C20">
              <w:rPr>
                <w:color w:val="auto"/>
              </w:rPr>
              <w:t>级</w:t>
            </w:r>
            <w:proofErr w:type="spellEnd"/>
          </w:p>
        </w:tc>
        <w:tc>
          <w:tcPr>
            <w:tcW w:w="0" w:type="auto"/>
            <w:noWrap/>
            <w:vAlign w:val="center"/>
          </w:tcPr>
          <w:p w14:paraId="272588A0" w14:textId="77777777" w:rsidR="003F3BCB" w:rsidRPr="00A40C20" w:rsidRDefault="00DA2A51" w:rsidP="00A056EE">
            <w:pPr>
              <w:pStyle w:val="aff"/>
              <w:rPr>
                <w:b/>
                <w:color w:val="auto"/>
              </w:rPr>
            </w:pPr>
            <w:proofErr w:type="spellStart"/>
            <w:r w:rsidRPr="00A40C20">
              <w:rPr>
                <w:color w:val="auto"/>
              </w:rPr>
              <w:t>Ⅲ</w:t>
            </w:r>
            <w:r w:rsidRPr="00A40C20">
              <w:rPr>
                <w:color w:val="auto"/>
              </w:rPr>
              <w:t>级</w:t>
            </w:r>
            <w:proofErr w:type="spellEnd"/>
          </w:p>
        </w:tc>
      </w:tr>
      <w:tr w:rsidR="00A40C20" w:rsidRPr="00A40C20" w14:paraId="3FD5E06F" w14:textId="77777777" w:rsidTr="00740AD5">
        <w:trPr>
          <w:trHeight w:val="20"/>
          <w:jc w:val="center"/>
        </w:trPr>
        <w:tc>
          <w:tcPr>
            <w:tcW w:w="0" w:type="auto"/>
            <w:noWrap/>
            <w:vAlign w:val="center"/>
          </w:tcPr>
          <w:p w14:paraId="57C74FC8" w14:textId="77777777" w:rsidR="003F3BCB" w:rsidRPr="00A40C20" w:rsidRDefault="00DA2A51" w:rsidP="00A056EE">
            <w:pPr>
              <w:pStyle w:val="aff"/>
              <w:rPr>
                <w:b/>
                <w:color w:val="auto"/>
              </w:rPr>
            </w:pPr>
            <w:r w:rsidRPr="00A40C20">
              <w:rPr>
                <w:color w:val="auto"/>
              </w:rPr>
              <w:t>2</w:t>
            </w:r>
            <w:r w:rsidRPr="00A40C20">
              <w:rPr>
                <w:color w:val="auto"/>
              </w:rPr>
              <w:t>级</w:t>
            </w:r>
          </w:p>
        </w:tc>
        <w:tc>
          <w:tcPr>
            <w:tcW w:w="0" w:type="auto"/>
            <w:noWrap/>
            <w:vAlign w:val="center"/>
          </w:tcPr>
          <w:p w14:paraId="144C966F" w14:textId="77777777" w:rsidR="003F3BCB" w:rsidRPr="00A40C20" w:rsidRDefault="00DA2A51" w:rsidP="00A056EE">
            <w:pPr>
              <w:pStyle w:val="aff"/>
              <w:rPr>
                <w:b/>
                <w:color w:val="auto"/>
              </w:rPr>
            </w:pPr>
            <w:proofErr w:type="spellStart"/>
            <w:r w:rsidRPr="00A40C20">
              <w:rPr>
                <w:color w:val="auto"/>
              </w:rPr>
              <w:t>Ⅰ</w:t>
            </w:r>
            <w:r w:rsidRPr="00A40C20">
              <w:rPr>
                <w:color w:val="auto"/>
              </w:rPr>
              <w:t>级</w:t>
            </w:r>
            <w:proofErr w:type="spellEnd"/>
          </w:p>
        </w:tc>
        <w:tc>
          <w:tcPr>
            <w:tcW w:w="0" w:type="auto"/>
            <w:noWrap/>
            <w:vAlign w:val="center"/>
          </w:tcPr>
          <w:p w14:paraId="5933CD94" w14:textId="77777777" w:rsidR="003F3BCB" w:rsidRPr="00A40C20" w:rsidRDefault="00DA2A51" w:rsidP="00A056EE">
            <w:pPr>
              <w:pStyle w:val="aff"/>
              <w:rPr>
                <w:b/>
                <w:color w:val="auto"/>
              </w:rPr>
            </w:pPr>
            <w:proofErr w:type="spellStart"/>
            <w:r w:rsidRPr="00A40C20">
              <w:rPr>
                <w:color w:val="auto"/>
              </w:rPr>
              <w:t>Ⅰ</w:t>
            </w:r>
            <w:r w:rsidRPr="00A40C20">
              <w:rPr>
                <w:color w:val="auto"/>
              </w:rPr>
              <w:t>级</w:t>
            </w:r>
            <w:proofErr w:type="spellEnd"/>
          </w:p>
        </w:tc>
        <w:tc>
          <w:tcPr>
            <w:tcW w:w="0" w:type="auto"/>
            <w:noWrap/>
            <w:vAlign w:val="center"/>
          </w:tcPr>
          <w:p w14:paraId="33629BE1" w14:textId="77777777" w:rsidR="003F3BCB" w:rsidRPr="00A40C20" w:rsidRDefault="00DA2A51" w:rsidP="00A056EE">
            <w:pPr>
              <w:pStyle w:val="aff"/>
              <w:rPr>
                <w:b/>
                <w:color w:val="auto"/>
              </w:rPr>
            </w:pPr>
            <w:proofErr w:type="spellStart"/>
            <w:r w:rsidRPr="00A40C20">
              <w:rPr>
                <w:color w:val="auto"/>
              </w:rPr>
              <w:t>Ⅰ</w:t>
            </w:r>
            <w:r w:rsidRPr="00A40C20">
              <w:rPr>
                <w:color w:val="auto"/>
              </w:rPr>
              <w:t>级</w:t>
            </w:r>
            <w:proofErr w:type="spellEnd"/>
          </w:p>
        </w:tc>
        <w:tc>
          <w:tcPr>
            <w:tcW w:w="0" w:type="auto"/>
            <w:noWrap/>
            <w:vAlign w:val="center"/>
          </w:tcPr>
          <w:p w14:paraId="6902DCE7" w14:textId="77777777" w:rsidR="003F3BCB" w:rsidRPr="00A40C20" w:rsidRDefault="00DA2A51" w:rsidP="00A056EE">
            <w:pPr>
              <w:pStyle w:val="aff"/>
              <w:rPr>
                <w:b/>
                <w:color w:val="auto"/>
              </w:rPr>
            </w:pPr>
            <w:proofErr w:type="spellStart"/>
            <w:r w:rsidRPr="00A40C20">
              <w:rPr>
                <w:color w:val="auto"/>
              </w:rPr>
              <w:t>Ⅲ</w:t>
            </w:r>
            <w:r w:rsidRPr="00A40C20">
              <w:rPr>
                <w:color w:val="auto"/>
              </w:rPr>
              <w:t>级</w:t>
            </w:r>
            <w:proofErr w:type="spellEnd"/>
          </w:p>
        </w:tc>
        <w:tc>
          <w:tcPr>
            <w:tcW w:w="0" w:type="auto"/>
            <w:noWrap/>
            <w:vAlign w:val="center"/>
          </w:tcPr>
          <w:p w14:paraId="2DE185C7" w14:textId="77777777" w:rsidR="003F3BCB" w:rsidRPr="00A40C20" w:rsidRDefault="00DA2A51" w:rsidP="00A056EE">
            <w:pPr>
              <w:pStyle w:val="aff"/>
              <w:rPr>
                <w:b/>
                <w:color w:val="auto"/>
              </w:rPr>
            </w:pPr>
            <w:proofErr w:type="spellStart"/>
            <w:r w:rsidRPr="00A40C20">
              <w:rPr>
                <w:color w:val="auto"/>
              </w:rPr>
              <w:t>Ⅳ</w:t>
            </w:r>
            <w:r w:rsidRPr="00A40C20">
              <w:rPr>
                <w:color w:val="auto"/>
              </w:rPr>
              <w:t>级</w:t>
            </w:r>
            <w:proofErr w:type="spellEnd"/>
          </w:p>
        </w:tc>
      </w:tr>
      <w:tr w:rsidR="00A40C20" w:rsidRPr="00A40C20" w14:paraId="597409EC" w14:textId="77777777" w:rsidTr="00740AD5">
        <w:trPr>
          <w:trHeight w:val="20"/>
          <w:jc w:val="center"/>
        </w:trPr>
        <w:tc>
          <w:tcPr>
            <w:tcW w:w="0" w:type="auto"/>
            <w:noWrap/>
            <w:vAlign w:val="center"/>
          </w:tcPr>
          <w:p w14:paraId="0B0FE48F" w14:textId="77777777" w:rsidR="003F3BCB" w:rsidRPr="00A40C20" w:rsidRDefault="00DA2A51" w:rsidP="00A056EE">
            <w:pPr>
              <w:pStyle w:val="aff"/>
              <w:rPr>
                <w:b/>
                <w:color w:val="auto"/>
              </w:rPr>
            </w:pPr>
            <w:r w:rsidRPr="00A40C20">
              <w:rPr>
                <w:color w:val="auto"/>
              </w:rPr>
              <w:t>3</w:t>
            </w:r>
            <w:r w:rsidRPr="00A40C20">
              <w:rPr>
                <w:color w:val="auto"/>
              </w:rPr>
              <w:t>级</w:t>
            </w:r>
          </w:p>
        </w:tc>
        <w:tc>
          <w:tcPr>
            <w:tcW w:w="0" w:type="auto"/>
            <w:noWrap/>
            <w:vAlign w:val="center"/>
          </w:tcPr>
          <w:p w14:paraId="7BBFFA71" w14:textId="77777777" w:rsidR="003F3BCB" w:rsidRPr="00A40C20" w:rsidRDefault="00DA2A51" w:rsidP="00A056EE">
            <w:pPr>
              <w:pStyle w:val="aff"/>
              <w:rPr>
                <w:b/>
                <w:color w:val="auto"/>
              </w:rPr>
            </w:pPr>
            <w:proofErr w:type="spellStart"/>
            <w:r w:rsidRPr="00A40C20">
              <w:rPr>
                <w:color w:val="auto"/>
              </w:rPr>
              <w:t>Ⅰ</w:t>
            </w:r>
            <w:r w:rsidRPr="00A40C20">
              <w:rPr>
                <w:color w:val="auto"/>
              </w:rPr>
              <w:t>级</w:t>
            </w:r>
            <w:proofErr w:type="spellEnd"/>
          </w:p>
        </w:tc>
        <w:tc>
          <w:tcPr>
            <w:tcW w:w="0" w:type="auto"/>
            <w:noWrap/>
            <w:vAlign w:val="center"/>
          </w:tcPr>
          <w:p w14:paraId="0EF7BF9C" w14:textId="77777777" w:rsidR="003F3BCB" w:rsidRPr="00A40C20" w:rsidRDefault="00DA2A51" w:rsidP="00A056EE">
            <w:pPr>
              <w:pStyle w:val="aff"/>
              <w:rPr>
                <w:b/>
                <w:color w:val="auto"/>
              </w:rPr>
            </w:pPr>
            <w:proofErr w:type="spellStart"/>
            <w:r w:rsidRPr="00A40C20">
              <w:rPr>
                <w:color w:val="auto"/>
              </w:rPr>
              <w:t>Ⅰ</w:t>
            </w:r>
            <w:r w:rsidRPr="00A40C20">
              <w:rPr>
                <w:color w:val="auto"/>
              </w:rPr>
              <w:t>级</w:t>
            </w:r>
            <w:proofErr w:type="spellEnd"/>
          </w:p>
        </w:tc>
        <w:tc>
          <w:tcPr>
            <w:tcW w:w="0" w:type="auto"/>
            <w:noWrap/>
            <w:vAlign w:val="center"/>
          </w:tcPr>
          <w:p w14:paraId="517E6F34" w14:textId="77777777" w:rsidR="003F3BCB" w:rsidRPr="00A40C20" w:rsidRDefault="00DA2A51" w:rsidP="00A056EE">
            <w:pPr>
              <w:pStyle w:val="aff"/>
              <w:rPr>
                <w:b/>
                <w:color w:val="auto"/>
              </w:rPr>
            </w:pPr>
            <w:proofErr w:type="spellStart"/>
            <w:r w:rsidRPr="00A40C20">
              <w:rPr>
                <w:color w:val="auto"/>
              </w:rPr>
              <w:t>Ⅱ</w:t>
            </w:r>
            <w:r w:rsidRPr="00A40C20">
              <w:rPr>
                <w:color w:val="auto"/>
              </w:rPr>
              <w:t>级</w:t>
            </w:r>
            <w:proofErr w:type="spellEnd"/>
          </w:p>
        </w:tc>
        <w:tc>
          <w:tcPr>
            <w:tcW w:w="0" w:type="auto"/>
            <w:noWrap/>
            <w:vAlign w:val="center"/>
          </w:tcPr>
          <w:p w14:paraId="7A7D0C2F" w14:textId="77777777" w:rsidR="003F3BCB" w:rsidRPr="00A40C20" w:rsidRDefault="00DA2A51" w:rsidP="00A056EE">
            <w:pPr>
              <w:pStyle w:val="aff"/>
              <w:rPr>
                <w:b/>
                <w:color w:val="auto"/>
              </w:rPr>
            </w:pPr>
            <w:proofErr w:type="spellStart"/>
            <w:r w:rsidRPr="00A40C20">
              <w:rPr>
                <w:color w:val="auto"/>
              </w:rPr>
              <w:t>Ⅲ</w:t>
            </w:r>
            <w:r w:rsidRPr="00A40C20">
              <w:rPr>
                <w:color w:val="auto"/>
              </w:rPr>
              <w:t>级</w:t>
            </w:r>
            <w:proofErr w:type="spellEnd"/>
          </w:p>
        </w:tc>
        <w:tc>
          <w:tcPr>
            <w:tcW w:w="0" w:type="auto"/>
            <w:noWrap/>
            <w:vAlign w:val="center"/>
          </w:tcPr>
          <w:p w14:paraId="2A494F4D" w14:textId="77777777" w:rsidR="003F3BCB" w:rsidRPr="00A40C20" w:rsidRDefault="00DA2A51" w:rsidP="00A056EE">
            <w:pPr>
              <w:pStyle w:val="aff"/>
              <w:rPr>
                <w:b/>
                <w:color w:val="auto"/>
              </w:rPr>
            </w:pPr>
            <w:proofErr w:type="spellStart"/>
            <w:r w:rsidRPr="00A40C20">
              <w:rPr>
                <w:color w:val="auto"/>
              </w:rPr>
              <w:t>Ⅳ</w:t>
            </w:r>
            <w:r w:rsidRPr="00A40C20">
              <w:rPr>
                <w:color w:val="auto"/>
              </w:rPr>
              <w:t>级</w:t>
            </w:r>
            <w:proofErr w:type="spellEnd"/>
          </w:p>
        </w:tc>
      </w:tr>
      <w:tr w:rsidR="00A40C20" w:rsidRPr="00A40C20" w14:paraId="4CF80DB2" w14:textId="77777777" w:rsidTr="00740AD5">
        <w:trPr>
          <w:trHeight w:val="20"/>
          <w:jc w:val="center"/>
        </w:trPr>
        <w:tc>
          <w:tcPr>
            <w:tcW w:w="0" w:type="auto"/>
            <w:noWrap/>
            <w:vAlign w:val="center"/>
          </w:tcPr>
          <w:p w14:paraId="53AD917A" w14:textId="77777777" w:rsidR="003F3BCB" w:rsidRPr="00A40C20" w:rsidRDefault="00DA2A51" w:rsidP="00A056EE">
            <w:pPr>
              <w:pStyle w:val="aff"/>
              <w:rPr>
                <w:b/>
                <w:color w:val="auto"/>
              </w:rPr>
            </w:pPr>
            <w:r w:rsidRPr="00A40C20">
              <w:rPr>
                <w:color w:val="auto"/>
              </w:rPr>
              <w:t>4</w:t>
            </w:r>
            <w:r w:rsidRPr="00A40C20">
              <w:rPr>
                <w:color w:val="auto"/>
              </w:rPr>
              <w:t>级</w:t>
            </w:r>
          </w:p>
        </w:tc>
        <w:tc>
          <w:tcPr>
            <w:tcW w:w="0" w:type="auto"/>
            <w:noWrap/>
            <w:vAlign w:val="center"/>
          </w:tcPr>
          <w:p w14:paraId="44B2E0FE" w14:textId="77777777" w:rsidR="003F3BCB" w:rsidRPr="00A40C20" w:rsidRDefault="00DA2A51" w:rsidP="00A056EE">
            <w:pPr>
              <w:pStyle w:val="aff"/>
              <w:rPr>
                <w:b/>
                <w:color w:val="auto"/>
              </w:rPr>
            </w:pPr>
            <w:proofErr w:type="spellStart"/>
            <w:r w:rsidRPr="00A40C20">
              <w:rPr>
                <w:color w:val="auto"/>
              </w:rPr>
              <w:t>Ⅰ</w:t>
            </w:r>
            <w:r w:rsidRPr="00A40C20">
              <w:rPr>
                <w:color w:val="auto"/>
              </w:rPr>
              <w:t>级</w:t>
            </w:r>
            <w:proofErr w:type="spellEnd"/>
          </w:p>
        </w:tc>
        <w:tc>
          <w:tcPr>
            <w:tcW w:w="0" w:type="auto"/>
            <w:noWrap/>
            <w:vAlign w:val="center"/>
          </w:tcPr>
          <w:p w14:paraId="1D6E4ACA" w14:textId="77777777" w:rsidR="003F3BCB" w:rsidRPr="00A40C20" w:rsidRDefault="00DA2A51" w:rsidP="00A056EE">
            <w:pPr>
              <w:pStyle w:val="aff"/>
              <w:rPr>
                <w:b/>
                <w:color w:val="auto"/>
              </w:rPr>
            </w:pPr>
            <w:proofErr w:type="spellStart"/>
            <w:r w:rsidRPr="00A40C20">
              <w:rPr>
                <w:color w:val="auto"/>
              </w:rPr>
              <w:t>Ⅱ</w:t>
            </w:r>
            <w:r w:rsidRPr="00A40C20">
              <w:rPr>
                <w:color w:val="auto"/>
              </w:rPr>
              <w:t>级</w:t>
            </w:r>
            <w:proofErr w:type="spellEnd"/>
          </w:p>
        </w:tc>
        <w:tc>
          <w:tcPr>
            <w:tcW w:w="0" w:type="auto"/>
            <w:noWrap/>
            <w:vAlign w:val="center"/>
          </w:tcPr>
          <w:p w14:paraId="2B37EB0B" w14:textId="77777777" w:rsidR="003F3BCB" w:rsidRPr="00A40C20" w:rsidRDefault="00DA2A51" w:rsidP="00A056EE">
            <w:pPr>
              <w:pStyle w:val="aff"/>
              <w:rPr>
                <w:b/>
                <w:color w:val="auto"/>
              </w:rPr>
            </w:pPr>
            <w:proofErr w:type="spellStart"/>
            <w:r w:rsidRPr="00A40C20">
              <w:rPr>
                <w:color w:val="auto"/>
              </w:rPr>
              <w:t>Ⅲ</w:t>
            </w:r>
            <w:r w:rsidRPr="00A40C20">
              <w:rPr>
                <w:color w:val="auto"/>
              </w:rPr>
              <w:t>级</w:t>
            </w:r>
            <w:proofErr w:type="spellEnd"/>
          </w:p>
        </w:tc>
        <w:tc>
          <w:tcPr>
            <w:tcW w:w="0" w:type="auto"/>
            <w:noWrap/>
            <w:vAlign w:val="center"/>
          </w:tcPr>
          <w:p w14:paraId="1B40DFA9" w14:textId="77777777" w:rsidR="003F3BCB" w:rsidRPr="00A40C20" w:rsidRDefault="00DA2A51" w:rsidP="00A056EE">
            <w:pPr>
              <w:pStyle w:val="aff"/>
              <w:rPr>
                <w:b/>
                <w:color w:val="auto"/>
              </w:rPr>
            </w:pPr>
            <w:proofErr w:type="spellStart"/>
            <w:r w:rsidRPr="00A40C20">
              <w:rPr>
                <w:color w:val="auto"/>
              </w:rPr>
              <w:t>Ⅳ</w:t>
            </w:r>
            <w:r w:rsidRPr="00A40C20">
              <w:rPr>
                <w:color w:val="auto"/>
              </w:rPr>
              <w:t>级</w:t>
            </w:r>
            <w:proofErr w:type="spellEnd"/>
          </w:p>
        </w:tc>
        <w:tc>
          <w:tcPr>
            <w:tcW w:w="0" w:type="auto"/>
            <w:noWrap/>
            <w:vAlign w:val="center"/>
          </w:tcPr>
          <w:p w14:paraId="22D127FE" w14:textId="77777777" w:rsidR="003F3BCB" w:rsidRPr="00A40C20" w:rsidRDefault="00DA2A51" w:rsidP="00A056EE">
            <w:pPr>
              <w:pStyle w:val="aff"/>
              <w:rPr>
                <w:b/>
                <w:color w:val="auto"/>
              </w:rPr>
            </w:pPr>
            <w:proofErr w:type="spellStart"/>
            <w:r w:rsidRPr="00A40C20">
              <w:rPr>
                <w:color w:val="auto"/>
              </w:rPr>
              <w:t>Ⅳ</w:t>
            </w:r>
            <w:r w:rsidRPr="00A40C20">
              <w:rPr>
                <w:color w:val="auto"/>
              </w:rPr>
              <w:t>级</w:t>
            </w:r>
            <w:proofErr w:type="spellEnd"/>
          </w:p>
        </w:tc>
      </w:tr>
    </w:tbl>
    <w:p w14:paraId="63323802" w14:textId="77777777" w:rsidR="003F3BCB" w:rsidRPr="00A40C20" w:rsidRDefault="00DA2A51" w:rsidP="008A7335">
      <w:pPr>
        <w:pStyle w:val="aff"/>
        <w:spacing w:beforeLines="50" w:before="120" w:afterLines="50" w:after="120"/>
        <w:rPr>
          <w:b/>
          <w:color w:val="auto"/>
          <w:lang w:eastAsia="zh-CN"/>
        </w:rPr>
      </w:pPr>
      <w:r w:rsidRPr="00A40C20">
        <w:rPr>
          <w:b/>
          <w:color w:val="auto"/>
          <w:lang w:eastAsia="zh-CN"/>
        </w:rPr>
        <w:t>表</w:t>
      </w:r>
      <w:r w:rsidRPr="00A40C20">
        <w:rPr>
          <w:b/>
          <w:color w:val="auto"/>
          <w:lang w:eastAsia="zh-CN"/>
        </w:rPr>
        <w:t xml:space="preserve">5.2.1-3 </w:t>
      </w:r>
      <w:r w:rsidRPr="00A40C20">
        <w:rPr>
          <w:b/>
          <w:color w:val="auto"/>
          <w:lang w:eastAsia="zh-CN"/>
        </w:rPr>
        <w:t>路基或高架既有结构安全保护等级</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32"/>
        <w:gridCol w:w="588"/>
        <w:gridCol w:w="588"/>
        <w:gridCol w:w="588"/>
        <w:gridCol w:w="595"/>
        <w:gridCol w:w="595"/>
      </w:tblGrid>
      <w:tr w:rsidR="00A40C20" w:rsidRPr="00A40C20" w14:paraId="2148ECD8" w14:textId="77777777" w:rsidTr="001A0683">
        <w:trPr>
          <w:trHeight w:val="113"/>
          <w:jc w:val="center"/>
        </w:trPr>
        <w:tc>
          <w:tcPr>
            <w:tcW w:w="0" w:type="auto"/>
            <w:vMerge w:val="restart"/>
            <w:noWrap/>
            <w:vAlign w:val="center"/>
          </w:tcPr>
          <w:p w14:paraId="189B9678" w14:textId="77777777" w:rsidR="003F3BCB" w:rsidRPr="00A40C20" w:rsidRDefault="00DA2A51" w:rsidP="00A056EE">
            <w:pPr>
              <w:pStyle w:val="aff"/>
              <w:rPr>
                <w:b/>
                <w:color w:val="auto"/>
              </w:rPr>
            </w:pPr>
            <w:proofErr w:type="spellStart"/>
            <w:r w:rsidRPr="00A40C20">
              <w:rPr>
                <w:color w:val="auto"/>
              </w:rPr>
              <w:t>现状评估等级</w:t>
            </w:r>
            <w:proofErr w:type="spellEnd"/>
          </w:p>
        </w:tc>
        <w:tc>
          <w:tcPr>
            <w:tcW w:w="0" w:type="auto"/>
            <w:gridSpan w:val="5"/>
            <w:noWrap/>
            <w:vAlign w:val="center"/>
          </w:tcPr>
          <w:p w14:paraId="23E84918" w14:textId="77777777" w:rsidR="003F3BCB" w:rsidRPr="00A40C20" w:rsidRDefault="00DA2A51" w:rsidP="00A056EE">
            <w:pPr>
              <w:pStyle w:val="aff"/>
              <w:rPr>
                <w:b/>
                <w:color w:val="auto"/>
              </w:rPr>
            </w:pPr>
            <w:proofErr w:type="spellStart"/>
            <w:r w:rsidRPr="00A40C20">
              <w:rPr>
                <w:color w:val="auto"/>
              </w:rPr>
              <w:t>外部作业影响等级</w:t>
            </w:r>
            <w:proofErr w:type="spellEnd"/>
          </w:p>
        </w:tc>
      </w:tr>
      <w:tr w:rsidR="00A40C20" w:rsidRPr="00A40C20" w14:paraId="5A100522" w14:textId="77777777" w:rsidTr="001A0683">
        <w:trPr>
          <w:trHeight w:val="113"/>
          <w:jc w:val="center"/>
        </w:trPr>
        <w:tc>
          <w:tcPr>
            <w:tcW w:w="0" w:type="auto"/>
            <w:vMerge/>
            <w:noWrap/>
            <w:vAlign w:val="center"/>
          </w:tcPr>
          <w:p w14:paraId="05B2ED1E" w14:textId="77777777" w:rsidR="003F3BCB" w:rsidRPr="00A40C20" w:rsidRDefault="003F3BCB" w:rsidP="00A056EE">
            <w:pPr>
              <w:pStyle w:val="aff"/>
              <w:rPr>
                <w:color w:val="auto"/>
              </w:rPr>
            </w:pPr>
          </w:p>
        </w:tc>
        <w:tc>
          <w:tcPr>
            <w:tcW w:w="0" w:type="auto"/>
            <w:noWrap/>
            <w:vAlign w:val="center"/>
          </w:tcPr>
          <w:p w14:paraId="3C3F58C9" w14:textId="77777777" w:rsidR="003F3BCB" w:rsidRPr="00A40C20" w:rsidRDefault="00DA2A51" w:rsidP="00A056EE">
            <w:pPr>
              <w:pStyle w:val="aff"/>
              <w:rPr>
                <w:b/>
                <w:color w:val="auto"/>
              </w:rPr>
            </w:pPr>
            <w:proofErr w:type="spellStart"/>
            <w:r w:rsidRPr="00A40C20">
              <w:rPr>
                <w:color w:val="auto"/>
              </w:rPr>
              <w:t>特级</w:t>
            </w:r>
            <w:proofErr w:type="spellEnd"/>
          </w:p>
        </w:tc>
        <w:tc>
          <w:tcPr>
            <w:tcW w:w="0" w:type="auto"/>
            <w:noWrap/>
            <w:vAlign w:val="center"/>
          </w:tcPr>
          <w:p w14:paraId="653DFC65" w14:textId="77777777" w:rsidR="003F3BCB" w:rsidRPr="00A40C20" w:rsidRDefault="00DA2A51" w:rsidP="00A056EE">
            <w:pPr>
              <w:pStyle w:val="aff"/>
              <w:rPr>
                <w:b/>
                <w:color w:val="auto"/>
              </w:rPr>
            </w:pPr>
            <w:proofErr w:type="spellStart"/>
            <w:r w:rsidRPr="00A40C20">
              <w:rPr>
                <w:color w:val="auto"/>
              </w:rPr>
              <w:t>一级</w:t>
            </w:r>
            <w:proofErr w:type="spellEnd"/>
          </w:p>
        </w:tc>
        <w:tc>
          <w:tcPr>
            <w:tcW w:w="0" w:type="auto"/>
            <w:noWrap/>
            <w:vAlign w:val="center"/>
          </w:tcPr>
          <w:p w14:paraId="1608A5AE" w14:textId="77777777" w:rsidR="003F3BCB" w:rsidRPr="00A40C20" w:rsidRDefault="00DA2A51" w:rsidP="00A056EE">
            <w:pPr>
              <w:pStyle w:val="aff"/>
              <w:rPr>
                <w:b/>
                <w:color w:val="auto"/>
              </w:rPr>
            </w:pPr>
            <w:proofErr w:type="spellStart"/>
            <w:r w:rsidRPr="00A40C20">
              <w:rPr>
                <w:color w:val="auto"/>
              </w:rPr>
              <w:t>二级</w:t>
            </w:r>
            <w:proofErr w:type="spellEnd"/>
          </w:p>
        </w:tc>
        <w:tc>
          <w:tcPr>
            <w:tcW w:w="0" w:type="auto"/>
            <w:noWrap/>
            <w:vAlign w:val="center"/>
          </w:tcPr>
          <w:p w14:paraId="64C8C8C5" w14:textId="77777777" w:rsidR="003F3BCB" w:rsidRPr="00A40C20" w:rsidRDefault="00DA2A51" w:rsidP="00A056EE">
            <w:pPr>
              <w:pStyle w:val="aff"/>
              <w:rPr>
                <w:b/>
                <w:color w:val="auto"/>
              </w:rPr>
            </w:pPr>
            <w:proofErr w:type="spellStart"/>
            <w:r w:rsidRPr="00A40C20">
              <w:rPr>
                <w:color w:val="auto"/>
              </w:rPr>
              <w:t>三级</w:t>
            </w:r>
            <w:proofErr w:type="spellEnd"/>
          </w:p>
        </w:tc>
        <w:tc>
          <w:tcPr>
            <w:tcW w:w="0" w:type="auto"/>
            <w:noWrap/>
            <w:vAlign w:val="center"/>
          </w:tcPr>
          <w:p w14:paraId="05CB0F20" w14:textId="77777777" w:rsidR="003F3BCB" w:rsidRPr="00A40C20" w:rsidRDefault="00DA2A51" w:rsidP="00A056EE">
            <w:pPr>
              <w:pStyle w:val="aff"/>
              <w:rPr>
                <w:b/>
                <w:color w:val="auto"/>
              </w:rPr>
            </w:pPr>
            <w:proofErr w:type="spellStart"/>
            <w:r w:rsidRPr="00A40C20">
              <w:rPr>
                <w:color w:val="auto"/>
              </w:rPr>
              <w:t>四级</w:t>
            </w:r>
            <w:proofErr w:type="spellEnd"/>
          </w:p>
        </w:tc>
      </w:tr>
      <w:tr w:rsidR="00A40C20" w:rsidRPr="00A40C20" w14:paraId="5982A215" w14:textId="77777777" w:rsidTr="001A0683">
        <w:trPr>
          <w:trHeight w:val="113"/>
          <w:jc w:val="center"/>
        </w:trPr>
        <w:tc>
          <w:tcPr>
            <w:tcW w:w="0" w:type="auto"/>
            <w:noWrap/>
            <w:vAlign w:val="center"/>
          </w:tcPr>
          <w:p w14:paraId="33A1C045" w14:textId="77777777" w:rsidR="003F3BCB" w:rsidRPr="00A40C20" w:rsidRDefault="00DA2A51" w:rsidP="00A056EE">
            <w:pPr>
              <w:pStyle w:val="aff"/>
              <w:rPr>
                <w:b/>
                <w:color w:val="auto"/>
              </w:rPr>
            </w:pPr>
            <w:r w:rsidRPr="00A40C20">
              <w:rPr>
                <w:color w:val="auto"/>
              </w:rPr>
              <w:t>1</w:t>
            </w:r>
            <w:r w:rsidRPr="00A40C20">
              <w:rPr>
                <w:color w:val="auto"/>
              </w:rPr>
              <w:t>级</w:t>
            </w:r>
          </w:p>
        </w:tc>
        <w:tc>
          <w:tcPr>
            <w:tcW w:w="0" w:type="auto"/>
            <w:noWrap/>
            <w:vAlign w:val="center"/>
          </w:tcPr>
          <w:p w14:paraId="5F59E584" w14:textId="77777777" w:rsidR="003F3BCB" w:rsidRPr="00A40C20" w:rsidRDefault="00DA2A51" w:rsidP="00A056EE">
            <w:pPr>
              <w:pStyle w:val="aff"/>
              <w:rPr>
                <w:b/>
                <w:color w:val="auto"/>
              </w:rPr>
            </w:pPr>
            <w:proofErr w:type="spellStart"/>
            <w:r w:rsidRPr="00A40C20">
              <w:rPr>
                <w:color w:val="auto"/>
              </w:rPr>
              <w:t>Ⅰ</w:t>
            </w:r>
            <w:r w:rsidRPr="00A40C20">
              <w:rPr>
                <w:color w:val="auto"/>
              </w:rPr>
              <w:t>级</w:t>
            </w:r>
            <w:proofErr w:type="spellEnd"/>
          </w:p>
        </w:tc>
        <w:tc>
          <w:tcPr>
            <w:tcW w:w="0" w:type="auto"/>
            <w:noWrap/>
            <w:vAlign w:val="center"/>
          </w:tcPr>
          <w:p w14:paraId="16C6D99D" w14:textId="77777777" w:rsidR="003F3BCB" w:rsidRPr="00A40C20" w:rsidRDefault="00DA2A51" w:rsidP="00A056EE">
            <w:pPr>
              <w:pStyle w:val="aff"/>
              <w:rPr>
                <w:b/>
                <w:color w:val="auto"/>
              </w:rPr>
            </w:pPr>
            <w:proofErr w:type="spellStart"/>
            <w:r w:rsidRPr="00A40C20">
              <w:rPr>
                <w:color w:val="auto"/>
              </w:rPr>
              <w:t>Ⅰ</w:t>
            </w:r>
            <w:r w:rsidRPr="00A40C20">
              <w:rPr>
                <w:color w:val="auto"/>
              </w:rPr>
              <w:t>级</w:t>
            </w:r>
            <w:proofErr w:type="spellEnd"/>
          </w:p>
        </w:tc>
        <w:tc>
          <w:tcPr>
            <w:tcW w:w="0" w:type="auto"/>
            <w:noWrap/>
            <w:vAlign w:val="center"/>
          </w:tcPr>
          <w:p w14:paraId="65971BA6" w14:textId="77777777" w:rsidR="003F3BCB" w:rsidRPr="00A40C20" w:rsidRDefault="00DA2A51" w:rsidP="00A056EE">
            <w:pPr>
              <w:pStyle w:val="aff"/>
              <w:rPr>
                <w:b/>
                <w:color w:val="auto"/>
              </w:rPr>
            </w:pPr>
            <w:proofErr w:type="spellStart"/>
            <w:r w:rsidRPr="00A40C20">
              <w:rPr>
                <w:color w:val="auto"/>
              </w:rPr>
              <w:t>Ⅰ</w:t>
            </w:r>
            <w:r w:rsidRPr="00A40C20">
              <w:rPr>
                <w:color w:val="auto"/>
              </w:rPr>
              <w:t>级</w:t>
            </w:r>
            <w:proofErr w:type="spellEnd"/>
          </w:p>
        </w:tc>
        <w:tc>
          <w:tcPr>
            <w:tcW w:w="0" w:type="auto"/>
            <w:noWrap/>
            <w:vAlign w:val="center"/>
          </w:tcPr>
          <w:p w14:paraId="710C914F" w14:textId="77777777" w:rsidR="003F3BCB" w:rsidRPr="00A40C20" w:rsidRDefault="00DA2A51" w:rsidP="00A056EE">
            <w:pPr>
              <w:pStyle w:val="aff"/>
              <w:rPr>
                <w:b/>
                <w:color w:val="auto"/>
              </w:rPr>
            </w:pPr>
            <w:proofErr w:type="spellStart"/>
            <w:r w:rsidRPr="00A40C20">
              <w:rPr>
                <w:color w:val="auto"/>
              </w:rPr>
              <w:t>Ⅲ</w:t>
            </w:r>
            <w:r w:rsidRPr="00A40C20">
              <w:rPr>
                <w:color w:val="auto"/>
              </w:rPr>
              <w:t>级</w:t>
            </w:r>
            <w:proofErr w:type="spellEnd"/>
          </w:p>
        </w:tc>
        <w:tc>
          <w:tcPr>
            <w:tcW w:w="0" w:type="auto"/>
            <w:noWrap/>
            <w:vAlign w:val="center"/>
          </w:tcPr>
          <w:p w14:paraId="0A2F7405" w14:textId="77777777" w:rsidR="003F3BCB" w:rsidRPr="00A40C20" w:rsidRDefault="00DA2A51" w:rsidP="00A056EE">
            <w:pPr>
              <w:pStyle w:val="aff"/>
              <w:rPr>
                <w:b/>
                <w:color w:val="auto"/>
              </w:rPr>
            </w:pPr>
            <w:proofErr w:type="spellStart"/>
            <w:r w:rsidRPr="00A40C20">
              <w:rPr>
                <w:color w:val="auto"/>
              </w:rPr>
              <w:t>Ⅳ</w:t>
            </w:r>
            <w:r w:rsidRPr="00A40C20">
              <w:rPr>
                <w:color w:val="auto"/>
              </w:rPr>
              <w:t>级</w:t>
            </w:r>
            <w:proofErr w:type="spellEnd"/>
          </w:p>
        </w:tc>
      </w:tr>
      <w:tr w:rsidR="00A40C20" w:rsidRPr="00A40C20" w14:paraId="5FA8007C" w14:textId="77777777" w:rsidTr="001A0683">
        <w:trPr>
          <w:trHeight w:val="113"/>
          <w:jc w:val="center"/>
        </w:trPr>
        <w:tc>
          <w:tcPr>
            <w:tcW w:w="0" w:type="auto"/>
            <w:noWrap/>
            <w:vAlign w:val="center"/>
          </w:tcPr>
          <w:p w14:paraId="0390D74D" w14:textId="77777777" w:rsidR="003F3BCB" w:rsidRPr="00A40C20" w:rsidRDefault="00DA2A51" w:rsidP="00A056EE">
            <w:pPr>
              <w:pStyle w:val="aff"/>
              <w:rPr>
                <w:b/>
                <w:color w:val="auto"/>
              </w:rPr>
            </w:pPr>
            <w:r w:rsidRPr="00A40C20">
              <w:rPr>
                <w:color w:val="auto"/>
              </w:rPr>
              <w:t>2</w:t>
            </w:r>
            <w:r w:rsidRPr="00A40C20">
              <w:rPr>
                <w:color w:val="auto"/>
              </w:rPr>
              <w:t>级</w:t>
            </w:r>
          </w:p>
        </w:tc>
        <w:tc>
          <w:tcPr>
            <w:tcW w:w="0" w:type="auto"/>
            <w:noWrap/>
            <w:vAlign w:val="center"/>
          </w:tcPr>
          <w:p w14:paraId="66A04604" w14:textId="77777777" w:rsidR="003F3BCB" w:rsidRPr="00A40C20" w:rsidRDefault="00DA2A51" w:rsidP="00A056EE">
            <w:pPr>
              <w:pStyle w:val="aff"/>
              <w:rPr>
                <w:b/>
                <w:color w:val="auto"/>
              </w:rPr>
            </w:pPr>
            <w:proofErr w:type="spellStart"/>
            <w:r w:rsidRPr="00A40C20">
              <w:rPr>
                <w:color w:val="auto"/>
              </w:rPr>
              <w:t>Ⅰ</w:t>
            </w:r>
            <w:r w:rsidRPr="00A40C20">
              <w:rPr>
                <w:color w:val="auto"/>
              </w:rPr>
              <w:t>级</w:t>
            </w:r>
            <w:proofErr w:type="spellEnd"/>
          </w:p>
        </w:tc>
        <w:tc>
          <w:tcPr>
            <w:tcW w:w="0" w:type="auto"/>
            <w:noWrap/>
            <w:vAlign w:val="center"/>
          </w:tcPr>
          <w:p w14:paraId="2DAAE544" w14:textId="77777777" w:rsidR="003F3BCB" w:rsidRPr="00A40C20" w:rsidRDefault="00DA2A51" w:rsidP="00A056EE">
            <w:pPr>
              <w:pStyle w:val="aff"/>
              <w:rPr>
                <w:b/>
                <w:color w:val="auto"/>
              </w:rPr>
            </w:pPr>
            <w:proofErr w:type="spellStart"/>
            <w:r w:rsidRPr="00A40C20">
              <w:rPr>
                <w:color w:val="auto"/>
              </w:rPr>
              <w:t>Ⅰ</w:t>
            </w:r>
            <w:r w:rsidRPr="00A40C20">
              <w:rPr>
                <w:color w:val="auto"/>
              </w:rPr>
              <w:t>级</w:t>
            </w:r>
            <w:proofErr w:type="spellEnd"/>
          </w:p>
        </w:tc>
        <w:tc>
          <w:tcPr>
            <w:tcW w:w="0" w:type="auto"/>
            <w:noWrap/>
            <w:vAlign w:val="center"/>
          </w:tcPr>
          <w:p w14:paraId="102A2511" w14:textId="77777777" w:rsidR="003F3BCB" w:rsidRPr="00A40C20" w:rsidRDefault="00DA2A51" w:rsidP="00A056EE">
            <w:pPr>
              <w:pStyle w:val="aff"/>
              <w:rPr>
                <w:b/>
                <w:color w:val="auto"/>
              </w:rPr>
            </w:pPr>
            <w:proofErr w:type="spellStart"/>
            <w:r w:rsidRPr="00A40C20">
              <w:rPr>
                <w:color w:val="auto"/>
              </w:rPr>
              <w:t>Ⅱ</w:t>
            </w:r>
            <w:r w:rsidRPr="00A40C20">
              <w:rPr>
                <w:color w:val="auto"/>
              </w:rPr>
              <w:t>级</w:t>
            </w:r>
            <w:proofErr w:type="spellEnd"/>
          </w:p>
        </w:tc>
        <w:tc>
          <w:tcPr>
            <w:tcW w:w="0" w:type="auto"/>
            <w:noWrap/>
            <w:vAlign w:val="center"/>
          </w:tcPr>
          <w:p w14:paraId="3BDCBBF7" w14:textId="77777777" w:rsidR="003F3BCB" w:rsidRPr="00A40C20" w:rsidRDefault="00DA2A51" w:rsidP="00A056EE">
            <w:pPr>
              <w:pStyle w:val="aff"/>
              <w:rPr>
                <w:b/>
                <w:color w:val="auto"/>
              </w:rPr>
            </w:pPr>
            <w:proofErr w:type="spellStart"/>
            <w:r w:rsidRPr="00A40C20">
              <w:rPr>
                <w:color w:val="auto"/>
              </w:rPr>
              <w:t>Ⅲ</w:t>
            </w:r>
            <w:r w:rsidRPr="00A40C20">
              <w:rPr>
                <w:color w:val="auto"/>
              </w:rPr>
              <w:t>级</w:t>
            </w:r>
            <w:proofErr w:type="spellEnd"/>
          </w:p>
        </w:tc>
        <w:tc>
          <w:tcPr>
            <w:tcW w:w="0" w:type="auto"/>
            <w:noWrap/>
            <w:vAlign w:val="center"/>
          </w:tcPr>
          <w:p w14:paraId="1E23D4D0" w14:textId="77777777" w:rsidR="003F3BCB" w:rsidRPr="00A40C20" w:rsidRDefault="00DA2A51" w:rsidP="00A056EE">
            <w:pPr>
              <w:pStyle w:val="aff"/>
              <w:rPr>
                <w:b/>
                <w:color w:val="auto"/>
              </w:rPr>
            </w:pPr>
            <w:proofErr w:type="spellStart"/>
            <w:r w:rsidRPr="00A40C20">
              <w:rPr>
                <w:color w:val="auto"/>
              </w:rPr>
              <w:t>Ⅳ</w:t>
            </w:r>
            <w:r w:rsidRPr="00A40C20">
              <w:rPr>
                <w:color w:val="auto"/>
              </w:rPr>
              <w:t>级</w:t>
            </w:r>
            <w:proofErr w:type="spellEnd"/>
          </w:p>
        </w:tc>
      </w:tr>
      <w:tr w:rsidR="00A40C20" w:rsidRPr="00A40C20" w14:paraId="5BD65A01" w14:textId="77777777" w:rsidTr="001A0683">
        <w:trPr>
          <w:trHeight w:val="113"/>
          <w:jc w:val="center"/>
        </w:trPr>
        <w:tc>
          <w:tcPr>
            <w:tcW w:w="0" w:type="auto"/>
            <w:noWrap/>
            <w:vAlign w:val="center"/>
          </w:tcPr>
          <w:p w14:paraId="4B27757B" w14:textId="77777777" w:rsidR="003F3BCB" w:rsidRPr="00A40C20" w:rsidRDefault="00DA2A51" w:rsidP="00A056EE">
            <w:pPr>
              <w:pStyle w:val="aff"/>
              <w:rPr>
                <w:b/>
                <w:color w:val="auto"/>
              </w:rPr>
            </w:pPr>
            <w:r w:rsidRPr="00A40C20">
              <w:rPr>
                <w:color w:val="auto"/>
              </w:rPr>
              <w:t>3</w:t>
            </w:r>
            <w:r w:rsidRPr="00A40C20">
              <w:rPr>
                <w:color w:val="auto"/>
              </w:rPr>
              <w:t>级</w:t>
            </w:r>
          </w:p>
        </w:tc>
        <w:tc>
          <w:tcPr>
            <w:tcW w:w="0" w:type="auto"/>
            <w:noWrap/>
            <w:vAlign w:val="center"/>
          </w:tcPr>
          <w:p w14:paraId="43D2C0C2" w14:textId="77777777" w:rsidR="003F3BCB" w:rsidRPr="00A40C20" w:rsidRDefault="00DA2A51" w:rsidP="00A056EE">
            <w:pPr>
              <w:pStyle w:val="aff"/>
              <w:rPr>
                <w:b/>
                <w:color w:val="auto"/>
              </w:rPr>
            </w:pPr>
            <w:proofErr w:type="spellStart"/>
            <w:r w:rsidRPr="00A40C20">
              <w:rPr>
                <w:color w:val="auto"/>
              </w:rPr>
              <w:t>Ⅰ</w:t>
            </w:r>
            <w:r w:rsidRPr="00A40C20">
              <w:rPr>
                <w:color w:val="auto"/>
              </w:rPr>
              <w:t>级</w:t>
            </w:r>
            <w:proofErr w:type="spellEnd"/>
          </w:p>
        </w:tc>
        <w:tc>
          <w:tcPr>
            <w:tcW w:w="0" w:type="auto"/>
            <w:noWrap/>
            <w:vAlign w:val="center"/>
          </w:tcPr>
          <w:p w14:paraId="07399A7D" w14:textId="77777777" w:rsidR="003F3BCB" w:rsidRPr="00A40C20" w:rsidRDefault="00DA2A51" w:rsidP="00A056EE">
            <w:pPr>
              <w:pStyle w:val="aff"/>
              <w:rPr>
                <w:b/>
                <w:color w:val="auto"/>
              </w:rPr>
            </w:pPr>
            <w:proofErr w:type="spellStart"/>
            <w:r w:rsidRPr="00A40C20">
              <w:rPr>
                <w:color w:val="auto"/>
              </w:rPr>
              <w:t>Ⅰ</w:t>
            </w:r>
            <w:r w:rsidRPr="00A40C20">
              <w:rPr>
                <w:color w:val="auto"/>
              </w:rPr>
              <w:t>级</w:t>
            </w:r>
            <w:proofErr w:type="spellEnd"/>
          </w:p>
        </w:tc>
        <w:tc>
          <w:tcPr>
            <w:tcW w:w="0" w:type="auto"/>
            <w:noWrap/>
            <w:vAlign w:val="center"/>
          </w:tcPr>
          <w:p w14:paraId="47E84FE1" w14:textId="77777777" w:rsidR="003F3BCB" w:rsidRPr="00A40C20" w:rsidRDefault="00DA2A51" w:rsidP="00A056EE">
            <w:pPr>
              <w:pStyle w:val="aff"/>
              <w:rPr>
                <w:b/>
                <w:color w:val="auto"/>
              </w:rPr>
            </w:pPr>
            <w:proofErr w:type="spellStart"/>
            <w:r w:rsidRPr="00A40C20">
              <w:rPr>
                <w:color w:val="auto"/>
              </w:rPr>
              <w:t>Ⅱ</w:t>
            </w:r>
            <w:r w:rsidRPr="00A40C20">
              <w:rPr>
                <w:color w:val="auto"/>
              </w:rPr>
              <w:t>级</w:t>
            </w:r>
            <w:proofErr w:type="spellEnd"/>
          </w:p>
        </w:tc>
        <w:tc>
          <w:tcPr>
            <w:tcW w:w="0" w:type="auto"/>
            <w:noWrap/>
            <w:vAlign w:val="center"/>
          </w:tcPr>
          <w:p w14:paraId="364D337F" w14:textId="77777777" w:rsidR="003F3BCB" w:rsidRPr="00A40C20" w:rsidRDefault="00DA2A51" w:rsidP="00A056EE">
            <w:pPr>
              <w:pStyle w:val="aff"/>
              <w:rPr>
                <w:b/>
                <w:color w:val="auto"/>
              </w:rPr>
            </w:pPr>
            <w:proofErr w:type="spellStart"/>
            <w:r w:rsidRPr="00A40C20">
              <w:rPr>
                <w:color w:val="auto"/>
              </w:rPr>
              <w:t>Ⅲ</w:t>
            </w:r>
            <w:r w:rsidRPr="00A40C20">
              <w:rPr>
                <w:color w:val="auto"/>
              </w:rPr>
              <w:t>级</w:t>
            </w:r>
            <w:proofErr w:type="spellEnd"/>
          </w:p>
        </w:tc>
        <w:tc>
          <w:tcPr>
            <w:tcW w:w="0" w:type="auto"/>
            <w:noWrap/>
            <w:vAlign w:val="center"/>
          </w:tcPr>
          <w:p w14:paraId="4ABD50EC" w14:textId="77777777" w:rsidR="003F3BCB" w:rsidRPr="00A40C20" w:rsidRDefault="00DA2A51" w:rsidP="00A056EE">
            <w:pPr>
              <w:pStyle w:val="aff"/>
              <w:rPr>
                <w:b/>
                <w:color w:val="auto"/>
              </w:rPr>
            </w:pPr>
            <w:proofErr w:type="spellStart"/>
            <w:r w:rsidRPr="00A40C20">
              <w:rPr>
                <w:color w:val="auto"/>
              </w:rPr>
              <w:t>Ⅳ</w:t>
            </w:r>
            <w:r w:rsidRPr="00A40C20">
              <w:rPr>
                <w:color w:val="auto"/>
              </w:rPr>
              <w:t>级</w:t>
            </w:r>
            <w:proofErr w:type="spellEnd"/>
          </w:p>
        </w:tc>
      </w:tr>
      <w:tr w:rsidR="00A40C20" w:rsidRPr="00A40C20" w14:paraId="782A948B" w14:textId="77777777" w:rsidTr="001A0683">
        <w:trPr>
          <w:trHeight w:val="113"/>
          <w:jc w:val="center"/>
        </w:trPr>
        <w:tc>
          <w:tcPr>
            <w:tcW w:w="0" w:type="auto"/>
            <w:noWrap/>
            <w:vAlign w:val="center"/>
          </w:tcPr>
          <w:p w14:paraId="4947C443" w14:textId="77777777" w:rsidR="003F3BCB" w:rsidRPr="00A40C20" w:rsidRDefault="00DA2A51" w:rsidP="00A056EE">
            <w:pPr>
              <w:pStyle w:val="aff"/>
              <w:rPr>
                <w:b/>
                <w:color w:val="auto"/>
              </w:rPr>
            </w:pPr>
            <w:r w:rsidRPr="00A40C20">
              <w:rPr>
                <w:color w:val="auto"/>
              </w:rPr>
              <w:t>4</w:t>
            </w:r>
            <w:r w:rsidRPr="00A40C20">
              <w:rPr>
                <w:color w:val="auto"/>
              </w:rPr>
              <w:t>级</w:t>
            </w:r>
          </w:p>
        </w:tc>
        <w:tc>
          <w:tcPr>
            <w:tcW w:w="0" w:type="auto"/>
            <w:noWrap/>
            <w:vAlign w:val="center"/>
          </w:tcPr>
          <w:p w14:paraId="61410765" w14:textId="77777777" w:rsidR="003F3BCB" w:rsidRPr="00A40C20" w:rsidRDefault="00DA2A51" w:rsidP="00A056EE">
            <w:pPr>
              <w:pStyle w:val="aff"/>
              <w:rPr>
                <w:b/>
                <w:color w:val="auto"/>
              </w:rPr>
            </w:pPr>
            <w:proofErr w:type="spellStart"/>
            <w:r w:rsidRPr="00A40C20">
              <w:rPr>
                <w:color w:val="auto"/>
              </w:rPr>
              <w:t>Ⅰ</w:t>
            </w:r>
            <w:r w:rsidRPr="00A40C20">
              <w:rPr>
                <w:color w:val="auto"/>
              </w:rPr>
              <w:t>级</w:t>
            </w:r>
            <w:proofErr w:type="spellEnd"/>
          </w:p>
        </w:tc>
        <w:tc>
          <w:tcPr>
            <w:tcW w:w="0" w:type="auto"/>
            <w:noWrap/>
            <w:vAlign w:val="center"/>
          </w:tcPr>
          <w:p w14:paraId="16C58B5B" w14:textId="77777777" w:rsidR="003F3BCB" w:rsidRPr="00A40C20" w:rsidRDefault="00DA2A51" w:rsidP="00A056EE">
            <w:pPr>
              <w:pStyle w:val="aff"/>
              <w:rPr>
                <w:b/>
                <w:color w:val="auto"/>
              </w:rPr>
            </w:pPr>
            <w:proofErr w:type="spellStart"/>
            <w:r w:rsidRPr="00A40C20">
              <w:rPr>
                <w:color w:val="auto"/>
              </w:rPr>
              <w:t>Ⅱ</w:t>
            </w:r>
            <w:r w:rsidRPr="00A40C20">
              <w:rPr>
                <w:color w:val="auto"/>
              </w:rPr>
              <w:t>级</w:t>
            </w:r>
            <w:proofErr w:type="spellEnd"/>
          </w:p>
        </w:tc>
        <w:tc>
          <w:tcPr>
            <w:tcW w:w="0" w:type="auto"/>
            <w:noWrap/>
            <w:vAlign w:val="center"/>
          </w:tcPr>
          <w:p w14:paraId="337FD77C" w14:textId="77777777" w:rsidR="003F3BCB" w:rsidRPr="00A40C20" w:rsidRDefault="00DA2A51" w:rsidP="00A056EE">
            <w:pPr>
              <w:pStyle w:val="aff"/>
              <w:rPr>
                <w:b/>
                <w:color w:val="auto"/>
              </w:rPr>
            </w:pPr>
            <w:proofErr w:type="spellStart"/>
            <w:r w:rsidRPr="00A40C20">
              <w:rPr>
                <w:color w:val="auto"/>
              </w:rPr>
              <w:t>Ⅲ</w:t>
            </w:r>
            <w:r w:rsidRPr="00A40C20">
              <w:rPr>
                <w:color w:val="auto"/>
              </w:rPr>
              <w:t>级</w:t>
            </w:r>
            <w:proofErr w:type="spellEnd"/>
          </w:p>
        </w:tc>
        <w:tc>
          <w:tcPr>
            <w:tcW w:w="0" w:type="auto"/>
            <w:noWrap/>
            <w:vAlign w:val="center"/>
          </w:tcPr>
          <w:p w14:paraId="4A7A7714" w14:textId="77777777" w:rsidR="003F3BCB" w:rsidRPr="00A40C20" w:rsidRDefault="00DA2A51" w:rsidP="00A056EE">
            <w:pPr>
              <w:pStyle w:val="aff"/>
              <w:rPr>
                <w:b/>
                <w:color w:val="auto"/>
              </w:rPr>
            </w:pPr>
            <w:proofErr w:type="spellStart"/>
            <w:r w:rsidRPr="00A40C20">
              <w:rPr>
                <w:color w:val="auto"/>
              </w:rPr>
              <w:t>Ⅳ</w:t>
            </w:r>
            <w:r w:rsidRPr="00A40C20">
              <w:rPr>
                <w:color w:val="auto"/>
              </w:rPr>
              <w:t>级</w:t>
            </w:r>
            <w:proofErr w:type="spellEnd"/>
          </w:p>
        </w:tc>
        <w:tc>
          <w:tcPr>
            <w:tcW w:w="0" w:type="auto"/>
            <w:noWrap/>
            <w:vAlign w:val="center"/>
          </w:tcPr>
          <w:p w14:paraId="57371B99" w14:textId="77777777" w:rsidR="003F3BCB" w:rsidRPr="00A40C20" w:rsidRDefault="00DA2A51" w:rsidP="00A056EE">
            <w:pPr>
              <w:pStyle w:val="aff"/>
              <w:rPr>
                <w:b/>
                <w:color w:val="auto"/>
              </w:rPr>
            </w:pPr>
            <w:proofErr w:type="spellStart"/>
            <w:r w:rsidRPr="00A40C20">
              <w:rPr>
                <w:color w:val="auto"/>
              </w:rPr>
              <w:t>Ⅳ</w:t>
            </w:r>
            <w:r w:rsidRPr="00A40C20">
              <w:rPr>
                <w:color w:val="auto"/>
              </w:rPr>
              <w:t>级</w:t>
            </w:r>
            <w:proofErr w:type="spellEnd"/>
          </w:p>
        </w:tc>
      </w:tr>
    </w:tbl>
    <w:p w14:paraId="1491A224" w14:textId="77777777" w:rsidR="003F3BCB" w:rsidRPr="00A40C20" w:rsidRDefault="00DA2A51">
      <w:pPr>
        <w:pStyle w:val="3"/>
      </w:pPr>
      <w:r w:rsidRPr="00A40C20">
        <w:t xml:space="preserve">  </w:t>
      </w:r>
      <w:r w:rsidRPr="00A40C20">
        <w:t>当存在以下情况时，既有结构保护等级应进行调整：</w:t>
      </w:r>
    </w:p>
    <w:p w14:paraId="32060C7B" w14:textId="45D162D8" w:rsidR="003F3BCB" w:rsidRPr="00A40C20" w:rsidRDefault="00DA2A51">
      <w:pPr>
        <w:tabs>
          <w:tab w:val="left" w:pos="2759"/>
          <w:tab w:val="left" w:pos="2933"/>
        </w:tabs>
        <w:adjustRightInd w:val="0"/>
        <w:snapToGrid w:val="0"/>
        <w:ind w:firstLine="560"/>
      </w:pPr>
      <w:r w:rsidRPr="00A40C20">
        <w:rPr>
          <w:b/>
        </w:rPr>
        <w:t xml:space="preserve">1 </w:t>
      </w:r>
      <w:r w:rsidRPr="00A40C20">
        <w:t xml:space="preserve"> </w:t>
      </w:r>
      <w:r w:rsidRPr="00A40C20">
        <w:t>外部基坑支护采用悬挂式截水帷幕且没有隔断透水层时，既有结构安全保护等级应提高一级，</w:t>
      </w:r>
      <w:r w:rsidRPr="00A40C20">
        <w:t xml:space="preserve">Ⅰ </w:t>
      </w:r>
      <w:r w:rsidRPr="00A40C20">
        <w:t>级时不再提高；</w:t>
      </w:r>
    </w:p>
    <w:p w14:paraId="2D199683" w14:textId="77777777" w:rsidR="003F3BCB" w:rsidRPr="00A40C20" w:rsidRDefault="00DA2A51">
      <w:pPr>
        <w:tabs>
          <w:tab w:val="left" w:pos="2759"/>
          <w:tab w:val="left" w:pos="2933"/>
        </w:tabs>
        <w:adjustRightInd w:val="0"/>
        <w:snapToGrid w:val="0"/>
        <w:ind w:firstLine="560"/>
      </w:pPr>
      <w:r w:rsidRPr="00A40C20">
        <w:rPr>
          <w:b/>
        </w:rPr>
        <w:t>2</w:t>
      </w:r>
      <w:r w:rsidRPr="00A40C20">
        <w:t xml:space="preserve">  </w:t>
      </w:r>
      <w:r w:rsidRPr="00A40C20">
        <w:t>对于盾构法、顶管法或矿山法既有结构，当上方外部作业</w:t>
      </w:r>
      <w:proofErr w:type="gramStart"/>
      <w:r w:rsidRPr="00A40C20">
        <w:t>的卸荷</w:t>
      </w:r>
      <w:proofErr w:type="gramEnd"/>
      <w:r w:rsidRPr="00A40C20">
        <w:t>比大于</w:t>
      </w:r>
      <w:r w:rsidRPr="00A40C20">
        <w:t>0.15</w:t>
      </w:r>
      <w:r w:rsidRPr="00A40C20">
        <w:t>或开挖深度大于既有结构覆土厚度的</w:t>
      </w:r>
      <w:r w:rsidRPr="00A40C20">
        <w:t>1/4</w:t>
      </w:r>
      <w:r w:rsidRPr="00A40C20">
        <w:t>时，既有结构安全保护等级应增加一级，</w:t>
      </w:r>
      <w:r w:rsidRPr="00A40C20">
        <w:t xml:space="preserve">Ⅰ </w:t>
      </w:r>
      <w:r w:rsidRPr="00A40C20">
        <w:t>级时不再提高；</w:t>
      </w:r>
      <w:proofErr w:type="gramStart"/>
      <w:r w:rsidRPr="00A40C20">
        <w:t>当卸荷</w:t>
      </w:r>
      <w:proofErr w:type="gramEnd"/>
      <w:r w:rsidRPr="00A40C20">
        <w:t>比小于</w:t>
      </w:r>
      <w:r w:rsidRPr="00A40C20">
        <w:t>0.05</w:t>
      </w:r>
      <w:r w:rsidRPr="00A40C20">
        <w:t>且</w:t>
      </w:r>
      <w:r w:rsidRPr="00A40C20">
        <w:rPr>
          <w:rFonts w:hint="eastAsia"/>
        </w:rPr>
        <w:t>外部作业</w:t>
      </w:r>
      <w:r w:rsidRPr="00A40C20">
        <w:t>开挖深度小于既有结构覆土厚度的</w:t>
      </w:r>
      <w:r w:rsidRPr="00A40C20">
        <w:t>1/8</w:t>
      </w:r>
      <w:r w:rsidRPr="00A40C20">
        <w:t>时，安全保护等级可降低一级，</w:t>
      </w:r>
      <w:r w:rsidRPr="00A40C20">
        <w:t>Ⅳ</w:t>
      </w:r>
      <w:r w:rsidRPr="00A40C20">
        <w:t>级以下仍定为</w:t>
      </w:r>
      <w:r w:rsidRPr="00A40C20">
        <w:t>Ⅳ</w:t>
      </w:r>
      <w:r w:rsidRPr="00A40C20">
        <w:t>级。</w:t>
      </w:r>
    </w:p>
    <w:p w14:paraId="49AFF289" w14:textId="77777777" w:rsidR="003F3BCB" w:rsidRPr="00A40C20" w:rsidRDefault="00DA2A51">
      <w:pPr>
        <w:pStyle w:val="3"/>
      </w:pPr>
      <w:r w:rsidRPr="00A40C20">
        <w:t xml:space="preserve">  </w:t>
      </w:r>
      <w:r w:rsidRPr="00A40C20">
        <w:t>外部作业采用顶管法或拖拉</w:t>
      </w:r>
      <w:proofErr w:type="gramStart"/>
      <w:r w:rsidRPr="00A40C20">
        <w:t>管施工</w:t>
      </w:r>
      <w:proofErr w:type="gramEnd"/>
      <w:r w:rsidRPr="00A40C20">
        <w:t>工艺时，城市轨道交通既有结构的安全保护等级划分应符合下列规定：</w:t>
      </w:r>
    </w:p>
    <w:p w14:paraId="7DF84E87" w14:textId="77777777" w:rsidR="003F3BCB" w:rsidRPr="00A40C20" w:rsidRDefault="00DA2A51">
      <w:pPr>
        <w:tabs>
          <w:tab w:val="left" w:pos="2759"/>
          <w:tab w:val="left" w:pos="2933"/>
        </w:tabs>
        <w:adjustRightInd w:val="0"/>
        <w:snapToGrid w:val="0"/>
        <w:ind w:firstLine="560"/>
      </w:pPr>
      <w:r w:rsidRPr="00A40C20">
        <w:rPr>
          <w:b/>
        </w:rPr>
        <w:t>1</w:t>
      </w:r>
      <w:r w:rsidRPr="00A40C20">
        <w:t xml:space="preserve">  </w:t>
      </w:r>
      <w:r w:rsidRPr="00A40C20">
        <w:t>对于下穿既有结构的管线施工，安全保护等级为</w:t>
      </w:r>
      <w:r w:rsidRPr="00A40C20">
        <w:t xml:space="preserve"> Ⅰ </w:t>
      </w:r>
      <w:r w:rsidRPr="00A40C20">
        <w:t>级；</w:t>
      </w:r>
    </w:p>
    <w:p w14:paraId="39E98C4D" w14:textId="77777777" w:rsidR="003F3BCB" w:rsidRPr="00A40C20" w:rsidRDefault="00DA2A51">
      <w:pPr>
        <w:tabs>
          <w:tab w:val="left" w:pos="2759"/>
          <w:tab w:val="left" w:pos="2933"/>
        </w:tabs>
        <w:adjustRightInd w:val="0"/>
        <w:snapToGrid w:val="0"/>
        <w:ind w:firstLine="560"/>
      </w:pPr>
      <w:r w:rsidRPr="00A40C20">
        <w:rPr>
          <w:b/>
        </w:rPr>
        <w:t>2</w:t>
      </w:r>
      <w:r w:rsidRPr="00A40C20">
        <w:t xml:space="preserve">  </w:t>
      </w:r>
      <w:r w:rsidRPr="00A40C20">
        <w:t>当管道直</w:t>
      </w:r>
      <w:r w:rsidRPr="00A40C20">
        <w:rPr>
          <w:bCs/>
        </w:rPr>
        <w:t>径小于</w:t>
      </w:r>
      <w:r w:rsidRPr="00A40C20">
        <w:rPr>
          <w:bCs/>
        </w:rPr>
        <w:t xml:space="preserve"> 2.5m </w:t>
      </w:r>
      <w:r w:rsidRPr="00A40C20">
        <w:rPr>
          <w:bCs/>
        </w:rPr>
        <w:t>时，可参照盾构法外部作业确定的安全保护等级降低一级，安全保护等级为</w:t>
      </w:r>
      <w:r w:rsidRPr="00A40C20">
        <w:rPr>
          <w:bCs/>
        </w:rPr>
        <w:t>IV</w:t>
      </w:r>
      <w:r w:rsidRPr="00A40C20">
        <w:rPr>
          <w:bCs/>
        </w:rPr>
        <w:t>级时仍定为</w:t>
      </w:r>
      <w:r w:rsidRPr="00A40C20">
        <w:rPr>
          <w:bCs/>
        </w:rPr>
        <w:t>IV</w:t>
      </w:r>
      <w:r w:rsidRPr="00A40C20">
        <w:rPr>
          <w:bCs/>
        </w:rPr>
        <w:t>级；当管道直径大于或等于</w:t>
      </w:r>
      <w:r w:rsidRPr="00A40C20">
        <w:rPr>
          <w:bCs/>
        </w:rPr>
        <w:t xml:space="preserve"> 2.5m </w:t>
      </w:r>
      <w:r w:rsidRPr="00A40C20">
        <w:rPr>
          <w:bCs/>
        </w:rPr>
        <w:t>时，可参照盾构法外部作业确定的安全保护等级。</w:t>
      </w:r>
    </w:p>
    <w:p w14:paraId="4FB8382B" w14:textId="77777777" w:rsidR="003F3BCB" w:rsidRPr="00A40C20" w:rsidRDefault="003F3BCB">
      <w:pPr>
        <w:ind w:firstLine="560"/>
      </w:pPr>
    </w:p>
    <w:p w14:paraId="694FAD6C" w14:textId="77777777" w:rsidR="003F3BCB" w:rsidRPr="00A40C20" w:rsidRDefault="003F3BCB">
      <w:pPr>
        <w:ind w:firstLine="560"/>
        <w:sectPr w:rsidR="003F3BCB" w:rsidRPr="00A40C20" w:rsidSect="00131B9D">
          <w:pgSz w:w="11906" w:h="16838"/>
          <w:pgMar w:top="1440" w:right="1800" w:bottom="1440" w:left="1800" w:header="1134" w:footer="1134" w:gutter="0"/>
          <w:cols w:space="425"/>
          <w:docGrid w:linePitch="381"/>
        </w:sectPr>
      </w:pPr>
    </w:p>
    <w:p w14:paraId="48425A4B" w14:textId="77777777" w:rsidR="00E929F5" w:rsidRPr="00A40C20" w:rsidRDefault="00E929F5" w:rsidP="00E929F5">
      <w:pPr>
        <w:pStyle w:val="1"/>
        <w:numPr>
          <w:ilvl w:val="0"/>
          <w:numId w:val="1"/>
        </w:numPr>
        <w:spacing w:before="120" w:after="120"/>
      </w:pPr>
      <w:r w:rsidRPr="00A40C20">
        <w:t xml:space="preserve">  </w:t>
      </w:r>
      <w:bookmarkStart w:id="99" w:name="_Toc182166489"/>
      <w:r w:rsidRPr="00A40C20">
        <w:t>外部作业评估方法</w:t>
      </w:r>
      <w:bookmarkEnd w:id="99"/>
    </w:p>
    <w:p w14:paraId="348EDBAB" w14:textId="77777777" w:rsidR="00E929F5" w:rsidRPr="00A40C20" w:rsidRDefault="00E929F5" w:rsidP="00E929F5">
      <w:pPr>
        <w:pStyle w:val="2"/>
        <w:numPr>
          <w:ilvl w:val="1"/>
          <w:numId w:val="1"/>
        </w:numPr>
        <w:spacing w:before="190" w:after="190"/>
        <w:ind w:left="0" w:firstLine="0"/>
      </w:pPr>
      <w:r w:rsidRPr="00A40C20">
        <w:t xml:space="preserve">  </w:t>
      </w:r>
      <w:bookmarkStart w:id="100" w:name="_Toc182166490"/>
      <w:r w:rsidRPr="00A40C20">
        <w:t>一般规定</w:t>
      </w:r>
      <w:bookmarkEnd w:id="100"/>
    </w:p>
    <w:p w14:paraId="678E0297" w14:textId="77777777" w:rsidR="00E929F5" w:rsidRPr="00A40C20" w:rsidRDefault="00E929F5" w:rsidP="00E929F5">
      <w:pPr>
        <w:pStyle w:val="3"/>
        <w:numPr>
          <w:ilvl w:val="2"/>
          <w:numId w:val="1"/>
        </w:numPr>
      </w:pPr>
      <w:bookmarkStart w:id="101" w:name="_Toc153454773"/>
      <w:bookmarkStart w:id="102" w:name="_Toc153454772"/>
      <w:bookmarkStart w:id="103" w:name="_Toc153454775"/>
      <w:bookmarkStart w:id="104" w:name="_Toc153454774"/>
      <w:bookmarkStart w:id="105" w:name="_Toc153454776"/>
      <w:bookmarkEnd w:id="101"/>
      <w:bookmarkEnd w:id="102"/>
      <w:bookmarkEnd w:id="103"/>
      <w:bookmarkEnd w:id="104"/>
      <w:bookmarkEnd w:id="105"/>
      <w:r w:rsidRPr="00A40C20">
        <w:t xml:space="preserve">  </w:t>
      </w:r>
      <w:r w:rsidRPr="00A40C20">
        <w:t>外部作业评估应对城市轨道交通既有结构和运营安全影响提出明确结论，当需要对既有结构进行监测时，应明确监测范围、对象、周期、项目及控制值。</w:t>
      </w:r>
    </w:p>
    <w:p w14:paraId="4E064208" w14:textId="77777777" w:rsidR="00E929F5" w:rsidRPr="00A40C20" w:rsidRDefault="00E929F5" w:rsidP="00E929F5">
      <w:pPr>
        <w:pStyle w:val="3"/>
        <w:numPr>
          <w:ilvl w:val="2"/>
          <w:numId w:val="1"/>
        </w:numPr>
      </w:pPr>
      <w:r w:rsidRPr="00A40C20">
        <w:t xml:space="preserve">  </w:t>
      </w:r>
      <w:r w:rsidRPr="00A40C20">
        <w:t>外部作业评估对象应包括评估范围内的隧道、桥梁、涵洞、路基等既有主体结构和出入口、风亭、通道等附属结构。</w:t>
      </w:r>
    </w:p>
    <w:p w14:paraId="61200B50" w14:textId="698ADD91" w:rsidR="00E929F5" w:rsidRPr="00A40C20" w:rsidRDefault="00E929F5" w:rsidP="00E929F5">
      <w:pPr>
        <w:pStyle w:val="3"/>
        <w:numPr>
          <w:ilvl w:val="2"/>
          <w:numId w:val="1"/>
        </w:numPr>
      </w:pPr>
      <w:r w:rsidRPr="00A40C20">
        <w:t xml:space="preserve">  </w:t>
      </w:r>
      <w:r w:rsidRPr="00A40C20">
        <w:t>当外部作业设计方案无法满足预评估确定的结构安全控制指标时，应优化、调整设计方案并重新评估，直至评估结果满足相应结构安全控制指标值。</w:t>
      </w:r>
    </w:p>
    <w:p w14:paraId="255EF72C" w14:textId="77777777" w:rsidR="00E929F5" w:rsidRPr="00A40C20" w:rsidRDefault="00E929F5" w:rsidP="00E929F5">
      <w:pPr>
        <w:pStyle w:val="2"/>
        <w:numPr>
          <w:ilvl w:val="1"/>
          <w:numId w:val="1"/>
        </w:numPr>
        <w:spacing w:before="190" w:after="190"/>
        <w:ind w:left="0" w:firstLine="0"/>
      </w:pPr>
      <w:r w:rsidRPr="00A40C20">
        <w:t xml:space="preserve">  </w:t>
      </w:r>
      <w:bookmarkStart w:id="106" w:name="_Toc182166491"/>
      <w:r w:rsidRPr="00A40C20">
        <w:t>评估方法</w:t>
      </w:r>
      <w:bookmarkEnd w:id="106"/>
    </w:p>
    <w:p w14:paraId="473D172B" w14:textId="77777777" w:rsidR="00E929F5" w:rsidRPr="00A40C20" w:rsidRDefault="00E929F5" w:rsidP="00E929F5">
      <w:pPr>
        <w:pStyle w:val="3"/>
        <w:numPr>
          <w:ilvl w:val="2"/>
          <w:numId w:val="1"/>
        </w:numPr>
      </w:pPr>
      <w:r w:rsidRPr="00A40C20">
        <w:t xml:space="preserve">  </w:t>
      </w:r>
      <w:r w:rsidRPr="00A40C20">
        <w:t>外部作业安全评估可采用理论分析、数值模拟和工程类比等方法，预测外部作业对既有结构的影响程度，评估外部作业实施方案和既有结构保护方案的可行性。</w:t>
      </w:r>
    </w:p>
    <w:p w14:paraId="0DAEB1B4" w14:textId="0F62FBA4" w:rsidR="00E929F5" w:rsidRPr="00A40C20" w:rsidRDefault="00E929F5" w:rsidP="00E929F5">
      <w:pPr>
        <w:pStyle w:val="3"/>
        <w:numPr>
          <w:ilvl w:val="2"/>
          <w:numId w:val="1"/>
        </w:numPr>
      </w:pPr>
      <w:r w:rsidRPr="00A40C20">
        <w:t xml:space="preserve">  </w:t>
      </w:r>
      <w:r w:rsidRPr="00A40C20">
        <w:t>数值模拟评估方法宜采用荷载</w:t>
      </w:r>
      <w:r w:rsidRPr="00A40C20">
        <w:t>—</w:t>
      </w:r>
      <w:r w:rsidRPr="00A40C20">
        <w:t>结构模型</w:t>
      </w:r>
      <w:r w:rsidRPr="00A40C20">
        <w:rPr>
          <w:rFonts w:hint="eastAsia"/>
        </w:rPr>
        <w:t>或</w:t>
      </w:r>
      <w:r w:rsidRPr="00A40C20">
        <w:t>地层</w:t>
      </w:r>
      <w:r w:rsidRPr="00A40C20">
        <w:t>—</w:t>
      </w:r>
      <w:r w:rsidRPr="00A40C20">
        <w:t>结构模型并根据现行国家标准《混凝土结构设计规范》</w:t>
      </w:r>
      <w:r w:rsidRPr="00A40C20">
        <w:t>GB50010</w:t>
      </w:r>
      <w:r w:rsidRPr="00A40C20">
        <w:t>进行验算。</w:t>
      </w:r>
    </w:p>
    <w:p w14:paraId="22266920" w14:textId="77777777" w:rsidR="00E929F5" w:rsidRPr="00A40C20" w:rsidRDefault="00E929F5" w:rsidP="00E929F5">
      <w:pPr>
        <w:pStyle w:val="3"/>
        <w:numPr>
          <w:ilvl w:val="2"/>
          <w:numId w:val="1"/>
        </w:numPr>
      </w:pPr>
      <w:r w:rsidRPr="00A40C20">
        <w:t xml:space="preserve">  </w:t>
      </w:r>
      <w:r w:rsidRPr="00A40C20">
        <w:t>外部作业评估应符合下列规定：</w:t>
      </w:r>
    </w:p>
    <w:p w14:paraId="369BAA53" w14:textId="77777777" w:rsidR="00E929F5" w:rsidRPr="00A40C20" w:rsidRDefault="00E929F5" w:rsidP="00E929F5">
      <w:pPr>
        <w:pStyle w:val="-"/>
        <w:ind w:firstLine="422"/>
      </w:pPr>
      <w:r w:rsidRPr="00A40C20">
        <w:rPr>
          <w:b/>
        </w:rPr>
        <w:t xml:space="preserve">1 </w:t>
      </w:r>
      <w:r w:rsidRPr="00A40C20">
        <w:t xml:space="preserve"> </w:t>
      </w:r>
      <w:r w:rsidRPr="00A40C20">
        <w:t>理论分析方法可用于评估外部作业对既有隧道结构纵向和横向变形的影响；对于异形基坑或基坑群等复杂情况，</w:t>
      </w:r>
      <w:r w:rsidRPr="00A40C20">
        <w:rPr>
          <w:rFonts w:hint="eastAsia"/>
        </w:rPr>
        <w:t>应采取对既有结构较为不利的工况</w:t>
      </w:r>
      <w:r w:rsidRPr="00A40C20">
        <w:t>进行评估；</w:t>
      </w:r>
    </w:p>
    <w:p w14:paraId="0CE1F764" w14:textId="77777777" w:rsidR="00E929F5" w:rsidRPr="00A40C20" w:rsidRDefault="00E929F5" w:rsidP="00E929F5">
      <w:pPr>
        <w:pStyle w:val="-"/>
        <w:ind w:firstLine="422"/>
      </w:pPr>
      <w:r w:rsidRPr="00A40C20">
        <w:rPr>
          <w:b/>
        </w:rPr>
        <w:t xml:space="preserve">2 </w:t>
      </w:r>
      <w:r w:rsidRPr="00A40C20">
        <w:t xml:space="preserve"> </w:t>
      </w:r>
      <w:r w:rsidRPr="00A40C20">
        <w:t>简化理论分析方法可用于评估外部作业对既有结构纵向变形的影响；</w:t>
      </w:r>
    </w:p>
    <w:p w14:paraId="53DC6482" w14:textId="77777777" w:rsidR="00E929F5" w:rsidRPr="00A40C20" w:rsidRDefault="00E929F5" w:rsidP="00E929F5">
      <w:pPr>
        <w:pStyle w:val="-"/>
        <w:ind w:firstLine="422"/>
      </w:pPr>
      <w:r w:rsidRPr="00A40C20">
        <w:rPr>
          <w:b/>
        </w:rPr>
        <w:t xml:space="preserve">3 </w:t>
      </w:r>
      <w:r w:rsidRPr="00A40C20">
        <w:t xml:space="preserve"> </w:t>
      </w:r>
      <w:r w:rsidRPr="00A40C20">
        <w:t>数值模拟方法宜用于评估复杂外部作业对既有结构纵向和横向变形的影响。</w:t>
      </w:r>
    </w:p>
    <w:p w14:paraId="6F55BFCC" w14:textId="77777777" w:rsidR="00E929F5" w:rsidRPr="00A40C20" w:rsidRDefault="00E929F5" w:rsidP="00E929F5">
      <w:pPr>
        <w:pStyle w:val="3"/>
        <w:numPr>
          <w:ilvl w:val="2"/>
          <w:numId w:val="1"/>
        </w:numPr>
      </w:pPr>
      <w:r w:rsidRPr="00A40C20">
        <w:t xml:space="preserve">  </w:t>
      </w:r>
      <w:r w:rsidRPr="00A40C20">
        <w:t>采用理论分析方法评估外部作业对既有结构变形影响时，应符合下列规定：</w:t>
      </w:r>
    </w:p>
    <w:p w14:paraId="47ABF097" w14:textId="77777777" w:rsidR="00E929F5" w:rsidRPr="00A40C20" w:rsidRDefault="00E929F5" w:rsidP="00E929F5">
      <w:pPr>
        <w:pStyle w:val="-"/>
        <w:ind w:firstLine="422"/>
      </w:pPr>
      <w:r w:rsidRPr="00625447">
        <w:rPr>
          <w:b/>
          <w:bCs w:val="0"/>
        </w:rPr>
        <w:t xml:space="preserve">1 </w:t>
      </w:r>
      <w:r w:rsidRPr="00A40C20">
        <w:t xml:space="preserve"> </w:t>
      </w:r>
      <w:r w:rsidRPr="00A40C20">
        <w:t>既有结构横截面宜选取受外部作业影响大、位于复合地层或地层突变等典型不利情况；</w:t>
      </w:r>
    </w:p>
    <w:p w14:paraId="2A39B7E2" w14:textId="77777777" w:rsidR="00E929F5" w:rsidRPr="00A40C20" w:rsidRDefault="00E929F5" w:rsidP="00E929F5">
      <w:pPr>
        <w:pStyle w:val="-"/>
        <w:ind w:firstLine="422"/>
      </w:pPr>
      <w:r w:rsidRPr="00625447">
        <w:rPr>
          <w:b/>
        </w:rPr>
        <w:t xml:space="preserve">2  </w:t>
      </w:r>
      <w:r w:rsidRPr="00A40C20">
        <w:t>既有结构附加荷载可根据外部工程引起的自由场地中的应力场和位移场计算；</w:t>
      </w:r>
    </w:p>
    <w:p w14:paraId="03502994" w14:textId="77777777" w:rsidR="00E929F5" w:rsidRPr="00A40C20" w:rsidRDefault="00E929F5" w:rsidP="00E929F5">
      <w:pPr>
        <w:pStyle w:val="-"/>
        <w:ind w:firstLine="422"/>
      </w:pPr>
      <w:r w:rsidRPr="00625447">
        <w:rPr>
          <w:b/>
        </w:rPr>
        <w:t xml:space="preserve">3  </w:t>
      </w:r>
      <w:r w:rsidRPr="00A40C20">
        <w:t>管片衬砌宜等效为截面刚度相同的匀质圆环，可采用弹性地基弹簧模型描述地层对管片衬砌变形的约束作用。</w:t>
      </w:r>
    </w:p>
    <w:p w14:paraId="03D5C4C5" w14:textId="77777777" w:rsidR="00E929F5" w:rsidRPr="00A40C20" w:rsidRDefault="00E929F5" w:rsidP="00E929F5">
      <w:pPr>
        <w:pStyle w:val="3"/>
        <w:numPr>
          <w:ilvl w:val="2"/>
          <w:numId w:val="1"/>
        </w:numPr>
      </w:pPr>
      <w:r w:rsidRPr="00A40C20">
        <w:t xml:space="preserve">  </w:t>
      </w:r>
      <w:r w:rsidRPr="00A40C20">
        <w:t>采用数值模拟方法评估外部作业对既有结构的影响时，应符合以下规定：</w:t>
      </w:r>
    </w:p>
    <w:p w14:paraId="3AEA6FF7" w14:textId="77777777" w:rsidR="00E929F5" w:rsidRPr="00A40C20" w:rsidRDefault="00E929F5" w:rsidP="00E929F5">
      <w:pPr>
        <w:pStyle w:val="-"/>
        <w:ind w:firstLine="422"/>
      </w:pPr>
      <w:r w:rsidRPr="00625447">
        <w:rPr>
          <w:b/>
          <w:bCs w:val="0"/>
        </w:rPr>
        <w:t xml:space="preserve">1 </w:t>
      </w:r>
      <w:r w:rsidRPr="00A40C20">
        <w:t xml:space="preserve"> </w:t>
      </w:r>
      <w:proofErr w:type="gramStart"/>
      <w:r w:rsidRPr="00A40C20">
        <w:t>土体宜采用</w:t>
      </w:r>
      <w:proofErr w:type="gramEnd"/>
      <w:r w:rsidRPr="00A40C20">
        <w:t>考虑小应变特性的弹</w:t>
      </w:r>
      <w:proofErr w:type="gramStart"/>
      <w:r w:rsidRPr="00A40C20">
        <w:t>塑性本构模型</w:t>
      </w:r>
      <w:proofErr w:type="gramEnd"/>
      <w:r w:rsidRPr="00A40C20">
        <w:t>，模型参数应根据岩土勘察报告提供的相关参数并结合当地工程经验综合确定；</w:t>
      </w:r>
    </w:p>
    <w:p w14:paraId="4ED62BA0" w14:textId="77777777" w:rsidR="00E929F5" w:rsidRPr="00A40C20" w:rsidRDefault="00E929F5" w:rsidP="00E929F5">
      <w:pPr>
        <w:pStyle w:val="-"/>
        <w:ind w:firstLine="422"/>
      </w:pPr>
      <w:r w:rsidRPr="00625447">
        <w:rPr>
          <w:b/>
          <w:bCs w:val="0"/>
        </w:rPr>
        <w:t xml:space="preserve">2  </w:t>
      </w:r>
      <w:r w:rsidRPr="00A40C20">
        <w:t>隧道</w:t>
      </w:r>
      <w:r w:rsidRPr="00A40C20">
        <w:rPr>
          <w:rFonts w:hint="eastAsia"/>
        </w:rPr>
        <w:t>结构</w:t>
      </w:r>
      <w:r w:rsidRPr="00A40C20">
        <w:t>可简化为连续均质壳体，</w:t>
      </w:r>
      <w:r w:rsidRPr="00A40C20">
        <w:rPr>
          <w:rFonts w:hint="eastAsia"/>
        </w:rPr>
        <w:t>管片结构应</w:t>
      </w:r>
      <w:r w:rsidRPr="00A40C20">
        <w:t>考虑纵缝</w:t>
      </w:r>
      <w:proofErr w:type="gramStart"/>
      <w:r w:rsidRPr="00A40C20">
        <w:t>和环缝接头</w:t>
      </w:r>
      <w:proofErr w:type="gramEnd"/>
      <w:r w:rsidRPr="00A40C20">
        <w:t>对结构刚度弱化的影响，在管片刚度基础上引入</w:t>
      </w:r>
      <w:proofErr w:type="gramStart"/>
      <w:r w:rsidRPr="00A40C20">
        <w:t>刚度折减系数</w:t>
      </w:r>
      <w:proofErr w:type="gramEnd"/>
      <w:r w:rsidRPr="00A40C20">
        <w:t>，纵向</w:t>
      </w:r>
      <w:proofErr w:type="gramStart"/>
      <w:r w:rsidRPr="00A40C20">
        <w:t>刚度折减系数</w:t>
      </w:r>
      <w:proofErr w:type="gramEnd"/>
      <w:r w:rsidRPr="00A40C20">
        <w:t>可取</w:t>
      </w:r>
      <w:r w:rsidRPr="00A40C20">
        <w:t>0.2~0.3</w:t>
      </w:r>
      <w:r w:rsidRPr="00A40C20">
        <w:rPr>
          <w:rFonts w:hint="eastAsia"/>
        </w:rPr>
        <w:t>，</w:t>
      </w:r>
      <w:r w:rsidRPr="00A40C20">
        <w:t>横向</w:t>
      </w:r>
      <w:proofErr w:type="gramStart"/>
      <w:r w:rsidRPr="00A40C20">
        <w:t>刚度折减系数</w:t>
      </w:r>
      <w:proofErr w:type="gramEnd"/>
      <w:r w:rsidRPr="00A40C20">
        <w:t>可取</w:t>
      </w:r>
      <w:r w:rsidRPr="00A40C20">
        <w:t>0.6~0.8</w:t>
      </w:r>
      <w:r w:rsidRPr="00A40C20">
        <w:t>；</w:t>
      </w:r>
    </w:p>
    <w:p w14:paraId="09546B40" w14:textId="77777777" w:rsidR="00E929F5" w:rsidRPr="00A40C20" w:rsidRDefault="00E929F5" w:rsidP="00E929F5">
      <w:pPr>
        <w:pStyle w:val="-"/>
        <w:ind w:firstLine="422"/>
      </w:pPr>
      <w:r w:rsidRPr="00625447">
        <w:rPr>
          <w:b/>
        </w:rPr>
        <w:t xml:space="preserve">3 </w:t>
      </w:r>
      <w:r w:rsidRPr="00A40C20">
        <w:t xml:space="preserve"> </w:t>
      </w:r>
      <w:r w:rsidRPr="00A40C20">
        <w:t>刚度差异较大且可能存在位移错动的地下结构与岩土体界面处</w:t>
      </w:r>
      <w:proofErr w:type="gramStart"/>
      <w:r w:rsidRPr="00A40C20">
        <w:t>宜设置</w:t>
      </w:r>
      <w:proofErr w:type="gramEnd"/>
      <w:r w:rsidRPr="00A40C20">
        <w:t>接触单元；</w:t>
      </w:r>
    </w:p>
    <w:p w14:paraId="06A32CBA" w14:textId="635C6EA2" w:rsidR="00E929F5" w:rsidRPr="00A40C20" w:rsidRDefault="00E929F5" w:rsidP="00E929F5">
      <w:pPr>
        <w:pStyle w:val="-"/>
        <w:ind w:firstLine="422"/>
      </w:pPr>
      <w:r w:rsidRPr="00625447">
        <w:rPr>
          <w:b/>
        </w:rPr>
        <w:t xml:space="preserve">4 </w:t>
      </w:r>
      <w:r w:rsidRPr="00A40C20">
        <w:t xml:space="preserve"> </w:t>
      </w:r>
      <w:r w:rsidRPr="00A40C20">
        <w:t>外部基坑工程施工模拟应考虑分层、分步开挖、支撑架设、拆撑、</w:t>
      </w:r>
      <w:proofErr w:type="gramStart"/>
      <w:r w:rsidRPr="00A40C20">
        <w:t>回</w:t>
      </w:r>
      <w:r w:rsidRPr="00A40C20">
        <w:rPr>
          <w:rFonts w:hint="eastAsia"/>
        </w:rPr>
        <w:t>筑</w:t>
      </w:r>
      <w:r w:rsidRPr="00A40C20">
        <w:t>等</w:t>
      </w:r>
      <w:proofErr w:type="gramEnd"/>
      <w:r w:rsidRPr="00A40C20">
        <w:t>关键工况的影响并重</w:t>
      </w:r>
      <w:proofErr w:type="gramStart"/>
      <w:r w:rsidRPr="00A40C20">
        <w:t>点考虑</w:t>
      </w:r>
      <w:proofErr w:type="gramEnd"/>
      <w:r w:rsidRPr="00A40C20">
        <w:t>加载和卸载工况的影响；</w:t>
      </w:r>
    </w:p>
    <w:p w14:paraId="3CF79112" w14:textId="4860E967" w:rsidR="00E929F5" w:rsidRPr="00A40C20" w:rsidRDefault="00E929F5" w:rsidP="00E929F5">
      <w:pPr>
        <w:pStyle w:val="-"/>
        <w:ind w:firstLine="422"/>
      </w:pPr>
      <w:r w:rsidRPr="00625447">
        <w:rPr>
          <w:b/>
          <w:bCs w:val="0"/>
        </w:rPr>
        <w:t xml:space="preserve">5 </w:t>
      </w:r>
      <w:r w:rsidRPr="00A40C20">
        <w:t xml:space="preserve"> </w:t>
      </w:r>
      <w:r w:rsidRPr="00A40C20">
        <w:t>外部隧道施工</w:t>
      </w:r>
      <w:r w:rsidRPr="00A40C20">
        <w:rPr>
          <w:rFonts w:hint="eastAsia"/>
        </w:rPr>
        <w:t>应</w:t>
      </w:r>
      <w:r w:rsidRPr="00A40C20">
        <w:t>根据实际施工工序进行分步开挖模拟，盾构法</w:t>
      </w:r>
      <w:r w:rsidRPr="00A40C20">
        <w:rPr>
          <w:rFonts w:hint="eastAsia"/>
        </w:rPr>
        <w:t>外部作业宜</w:t>
      </w:r>
      <w:r w:rsidRPr="00A40C20">
        <w:t>考虑掌子面支护压力、</w:t>
      </w:r>
      <w:proofErr w:type="gramStart"/>
      <w:r w:rsidRPr="00A40C20">
        <w:t>盾尾空隙</w:t>
      </w:r>
      <w:proofErr w:type="gramEnd"/>
      <w:r w:rsidRPr="00A40C20">
        <w:t>、注浆压力等因素的影响</w:t>
      </w:r>
      <w:r w:rsidR="002D6C30">
        <w:rPr>
          <w:rFonts w:hint="eastAsia"/>
        </w:rPr>
        <w:t>。</w:t>
      </w:r>
    </w:p>
    <w:p w14:paraId="00852D8B" w14:textId="45F69301" w:rsidR="00E929F5" w:rsidRPr="00A40C20" w:rsidRDefault="00E929F5" w:rsidP="00E929F5">
      <w:pPr>
        <w:pStyle w:val="3"/>
        <w:numPr>
          <w:ilvl w:val="2"/>
          <w:numId w:val="1"/>
        </w:numPr>
      </w:pPr>
      <w:r w:rsidRPr="00A40C20">
        <w:t xml:space="preserve">  </w:t>
      </w:r>
      <w:r w:rsidRPr="00A40C20">
        <w:t>地下水作业对既有结构的影响分析可根据工程的复杂程度采用理论分析或数值模拟方法并应符合以下规定：</w:t>
      </w:r>
    </w:p>
    <w:p w14:paraId="1030E459" w14:textId="77777777" w:rsidR="00E929F5" w:rsidRPr="00A40C20" w:rsidRDefault="00E929F5" w:rsidP="00E929F5">
      <w:pPr>
        <w:pStyle w:val="-"/>
        <w:ind w:firstLine="422"/>
      </w:pPr>
      <w:r w:rsidRPr="00625447">
        <w:rPr>
          <w:b/>
          <w:bCs w:val="0"/>
        </w:rPr>
        <w:t xml:space="preserve">1 </w:t>
      </w:r>
      <w:r w:rsidRPr="00A40C20">
        <w:t xml:space="preserve"> </w:t>
      </w:r>
      <w:r w:rsidRPr="00A40C20">
        <w:t>采用理论分析法时，可假定含水层均质、水平向等厚度无限延伸、初始地下水位水平；</w:t>
      </w:r>
    </w:p>
    <w:p w14:paraId="3EB4DC50" w14:textId="77777777" w:rsidR="00E929F5" w:rsidRPr="00A40C20" w:rsidRDefault="00E929F5" w:rsidP="00E929F5">
      <w:pPr>
        <w:pStyle w:val="-"/>
        <w:ind w:firstLine="422"/>
      </w:pPr>
      <w:r w:rsidRPr="00625447">
        <w:rPr>
          <w:b/>
          <w:bCs w:val="0"/>
        </w:rPr>
        <w:t xml:space="preserve">2  </w:t>
      </w:r>
      <w:r w:rsidRPr="00A40C20">
        <w:t>有止水帷幕的基坑降水影响分析宜采用数值模拟法，分析时应建立反映场地含水层（组）</w:t>
      </w:r>
      <w:proofErr w:type="gramStart"/>
      <w:r w:rsidRPr="00A40C20">
        <w:t>的流固耦合</w:t>
      </w:r>
      <w:proofErr w:type="gramEnd"/>
      <w:r w:rsidRPr="00A40C20">
        <w:t>模型，利用抽水孔流量及观测孔水位反演</w:t>
      </w:r>
      <w:r w:rsidRPr="00A40C20">
        <w:rPr>
          <w:rFonts w:hint="eastAsia"/>
        </w:rPr>
        <w:t>工程地质与水文地质</w:t>
      </w:r>
      <w:r w:rsidRPr="00A40C20">
        <w:t>参数；</w:t>
      </w:r>
    </w:p>
    <w:p w14:paraId="3B74ADF6" w14:textId="77777777" w:rsidR="00E929F5" w:rsidRPr="00A40C20" w:rsidRDefault="00E929F5" w:rsidP="00E929F5">
      <w:pPr>
        <w:pStyle w:val="-"/>
        <w:ind w:firstLine="422"/>
      </w:pPr>
      <w:r w:rsidRPr="00625447">
        <w:rPr>
          <w:b/>
          <w:bCs w:val="0"/>
        </w:rPr>
        <w:t>3</w:t>
      </w:r>
      <w:r w:rsidRPr="00A40C20">
        <w:t xml:space="preserve">  </w:t>
      </w:r>
      <w:r w:rsidRPr="00A40C20">
        <w:t>基坑降水分析应考虑止水帷幕未失效、部分失效、完全失效等情况的地区地下水位变化；</w:t>
      </w:r>
    </w:p>
    <w:p w14:paraId="06427DB4" w14:textId="77777777" w:rsidR="00E929F5" w:rsidRPr="00A40C20" w:rsidRDefault="00E929F5" w:rsidP="00E929F5">
      <w:pPr>
        <w:pStyle w:val="-"/>
        <w:ind w:firstLine="422"/>
      </w:pPr>
      <w:r w:rsidRPr="00625447">
        <w:rPr>
          <w:b/>
          <w:bCs w:val="0"/>
        </w:rPr>
        <w:t xml:space="preserve">4 </w:t>
      </w:r>
      <w:r w:rsidRPr="00A40C20">
        <w:t xml:space="preserve"> </w:t>
      </w:r>
      <w:r w:rsidRPr="00A40C20">
        <w:t>应考虑区域水位下降引起的既有结构沉降变化。</w:t>
      </w:r>
    </w:p>
    <w:p w14:paraId="3FDD12DF" w14:textId="77777777" w:rsidR="00E929F5" w:rsidRPr="00A40C20" w:rsidRDefault="00E929F5" w:rsidP="00E929F5">
      <w:pPr>
        <w:pStyle w:val="2"/>
        <w:numPr>
          <w:ilvl w:val="1"/>
          <w:numId w:val="1"/>
        </w:numPr>
        <w:spacing w:before="190" w:after="190"/>
        <w:ind w:left="0" w:firstLine="0"/>
      </w:pPr>
      <w:r w:rsidRPr="00A40C20">
        <w:t xml:space="preserve">  </w:t>
      </w:r>
      <w:bookmarkStart w:id="107" w:name="_Toc182166492"/>
      <w:r w:rsidRPr="00A40C20">
        <w:t>评估范围与模型</w:t>
      </w:r>
      <w:bookmarkEnd w:id="107"/>
    </w:p>
    <w:p w14:paraId="1F29BC7F" w14:textId="323D75F3" w:rsidR="00E929F5" w:rsidRPr="00A40C20" w:rsidRDefault="00E929F5" w:rsidP="00E929F5">
      <w:pPr>
        <w:pStyle w:val="3"/>
        <w:numPr>
          <w:ilvl w:val="2"/>
          <w:numId w:val="1"/>
        </w:numPr>
      </w:pPr>
      <w:r w:rsidRPr="00A40C20">
        <w:t xml:space="preserve">  </w:t>
      </w:r>
      <w:r w:rsidRPr="00A40C20">
        <w:t>外部作业评估的范围应结合场地</w:t>
      </w:r>
      <w:r w:rsidRPr="00A40C20">
        <w:rPr>
          <w:rFonts w:hint="eastAsia"/>
        </w:rPr>
        <w:t>工程地质与水文地质</w:t>
      </w:r>
      <w:r w:rsidRPr="00A40C20">
        <w:t>条件、既有现状评估等级、外部作业影响范围及对既有结构的影响程度综合确定</w:t>
      </w:r>
      <w:r w:rsidR="0082018A">
        <w:t>并</w:t>
      </w:r>
      <w:r w:rsidRPr="00A40C20">
        <w:t>应符合以下规定：</w:t>
      </w:r>
    </w:p>
    <w:p w14:paraId="1F31128E" w14:textId="77777777" w:rsidR="00E929F5" w:rsidRPr="00A40C20" w:rsidRDefault="00E929F5" w:rsidP="00E929F5">
      <w:pPr>
        <w:ind w:firstLineChars="200" w:firstLine="422"/>
        <w:jc w:val="left"/>
        <w:rPr>
          <w:szCs w:val="28"/>
        </w:rPr>
      </w:pPr>
      <w:r w:rsidRPr="00A40C20">
        <w:rPr>
          <w:b/>
          <w:szCs w:val="28"/>
        </w:rPr>
        <w:t>1</w:t>
      </w:r>
      <w:r w:rsidRPr="00A40C20">
        <w:rPr>
          <w:szCs w:val="28"/>
        </w:rPr>
        <w:t xml:space="preserve">  </w:t>
      </w:r>
      <w:r w:rsidRPr="00A40C20">
        <w:rPr>
          <w:szCs w:val="28"/>
        </w:rPr>
        <w:t>外部作业为基坑工程</w:t>
      </w:r>
      <w:r w:rsidRPr="00A40C20">
        <w:rPr>
          <w:rFonts w:hint="eastAsia"/>
          <w:szCs w:val="28"/>
        </w:rPr>
        <w:t>、</w:t>
      </w:r>
      <w:r w:rsidRPr="00A40C20">
        <w:rPr>
          <w:szCs w:val="28"/>
        </w:rPr>
        <w:t>隧道工程</w:t>
      </w:r>
      <w:r w:rsidRPr="00A40C20">
        <w:rPr>
          <w:rFonts w:hint="eastAsia"/>
          <w:szCs w:val="28"/>
        </w:rPr>
        <w:t>、管线工程、道路工程时，评估模型宜不小于结构现状调查范围；</w:t>
      </w:r>
    </w:p>
    <w:p w14:paraId="38A190D4" w14:textId="77777777" w:rsidR="00E929F5" w:rsidRPr="00A40C20" w:rsidRDefault="00E929F5" w:rsidP="00E929F5">
      <w:pPr>
        <w:ind w:firstLineChars="200" w:firstLine="422"/>
        <w:jc w:val="left"/>
        <w:rPr>
          <w:szCs w:val="28"/>
        </w:rPr>
      </w:pPr>
      <w:r w:rsidRPr="00A40C20">
        <w:rPr>
          <w:b/>
          <w:szCs w:val="28"/>
        </w:rPr>
        <w:t>2</w:t>
      </w:r>
      <w:r w:rsidRPr="00A40C20">
        <w:rPr>
          <w:szCs w:val="28"/>
        </w:rPr>
        <w:t xml:space="preserve">  </w:t>
      </w:r>
      <w:r w:rsidRPr="00A40C20">
        <w:rPr>
          <w:szCs w:val="28"/>
        </w:rPr>
        <w:t>其他外部作业，如桩基、堆载、抽水、夯击、挤土、爆破、冻结等工程，</w:t>
      </w:r>
      <w:r w:rsidRPr="00A40C20">
        <w:rPr>
          <w:rFonts w:hint="eastAsia"/>
          <w:szCs w:val="28"/>
        </w:rPr>
        <w:t>宜</w:t>
      </w:r>
      <w:r w:rsidRPr="00A40C20">
        <w:rPr>
          <w:szCs w:val="28"/>
        </w:rPr>
        <w:t>结合接近程度、地质条件、施工工艺、地区工程经验等综合确定评估范围。</w:t>
      </w:r>
    </w:p>
    <w:p w14:paraId="293DD42F" w14:textId="77777777" w:rsidR="00E929F5" w:rsidRPr="00A40C20" w:rsidRDefault="00E929F5" w:rsidP="00E929F5">
      <w:pPr>
        <w:pStyle w:val="3"/>
        <w:numPr>
          <w:ilvl w:val="2"/>
          <w:numId w:val="1"/>
        </w:numPr>
      </w:pPr>
      <w:r w:rsidRPr="00A40C20">
        <w:t xml:space="preserve">  </w:t>
      </w:r>
      <w:r w:rsidRPr="00A40C20">
        <w:t>当城市轨道交通既有结构或外部作业，存在以下地质条件时，</w:t>
      </w:r>
      <w:proofErr w:type="gramStart"/>
      <w:r w:rsidRPr="00A40C20">
        <w:t>宜扩大</w:t>
      </w:r>
      <w:proofErr w:type="gramEnd"/>
      <w:r w:rsidRPr="00A40C20">
        <w:t>评估范围：</w:t>
      </w:r>
    </w:p>
    <w:p w14:paraId="4401C745" w14:textId="77777777" w:rsidR="00E929F5" w:rsidRPr="00A40C20" w:rsidRDefault="00E929F5" w:rsidP="00625447">
      <w:pPr>
        <w:pStyle w:val="-"/>
        <w:ind w:firstLineChars="200" w:firstLine="422"/>
      </w:pPr>
      <w:r w:rsidRPr="00A40C20">
        <w:rPr>
          <w:b/>
        </w:rPr>
        <w:t xml:space="preserve">1 </w:t>
      </w:r>
      <w:r w:rsidRPr="00A40C20">
        <w:t xml:space="preserve"> </w:t>
      </w:r>
      <w:r w:rsidRPr="00A40C20">
        <w:t>深厚的填土、软土、富水砂层、花岗岩类残积土；</w:t>
      </w:r>
    </w:p>
    <w:p w14:paraId="134684C0" w14:textId="77777777" w:rsidR="00E929F5" w:rsidRPr="00A40C20" w:rsidRDefault="00E929F5" w:rsidP="00625447">
      <w:pPr>
        <w:pStyle w:val="-"/>
        <w:ind w:firstLineChars="200" w:firstLine="422"/>
      </w:pPr>
      <w:r w:rsidRPr="00A40C20">
        <w:rPr>
          <w:b/>
        </w:rPr>
        <w:t xml:space="preserve">2 </w:t>
      </w:r>
      <w:r w:rsidRPr="00A40C20">
        <w:t xml:space="preserve"> </w:t>
      </w:r>
      <w:r w:rsidRPr="00A40C20">
        <w:t>岩溶中</w:t>
      </w:r>
      <w:r w:rsidRPr="00A40C20">
        <w:rPr>
          <w:rFonts w:hint="eastAsia"/>
        </w:rPr>
        <w:t>等</w:t>
      </w:r>
      <w:r w:rsidRPr="00A40C20">
        <w:t>发育</w:t>
      </w:r>
      <w:r w:rsidRPr="00A40C20">
        <w:rPr>
          <w:rFonts w:hint="eastAsia"/>
        </w:rPr>
        <w:t>及以上</w:t>
      </w:r>
      <w:r w:rsidRPr="00A40C20">
        <w:t>；</w:t>
      </w:r>
    </w:p>
    <w:p w14:paraId="135F75B2" w14:textId="77777777" w:rsidR="00E929F5" w:rsidRPr="00A40C20" w:rsidRDefault="00E929F5" w:rsidP="00625447">
      <w:pPr>
        <w:pStyle w:val="-"/>
        <w:ind w:firstLineChars="200" w:firstLine="422"/>
      </w:pPr>
      <w:r w:rsidRPr="00A40C20">
        <w:rPr>
          <w:b/>
        </w:rPr>
        <w:t xml:space="preserve">3 </w:t>
      </w:r>
      <w:r w:rsidRPr="00A40C20">
        <w:t xml:space="preserve"> </w:t>
      </w:r>
      <w:r w:rsidRPr="00A40C20">
        <w:t>采空区；</w:t>
      </w:r>
    </w:p>
    <w:p w14:paraId="5032ED21" w14:textId="77777777" w:rsidR="00E929F5" w:rsidRPr="00A40C20" w:rsidRDefault="00E929F5" w:rsidP="00625447">
      <w:pPr>
        <w:pStyle w:val="-"/>
        <w:ind w:firstLineChars="200" w:firstLine="422"/>
      </w:pPr>
      <w:r w:rsidRPr="00A40C20">
        <w:rPr>
          <w:b/>
        </w:rPr>
        <w:t xml:space="preserve">4 </w:t>
      </w:r>
      <w:r w:rsidRPr="00A40C20">
        <w:t xml:space="preserve"> </w:t>
      </w:r>
      <w:r w:rsidRPr="00A40C20">
        <w:rPr>
          <w:rFonts w:hint="eastAsia"/>
        </w:rPr>
        <w:t>工程地质与水文地质</w:t>
      </w:r>
      <w:r w:rsidRPr="00A40C20">
        <w:t>复杂的断裂带；</w:t>
      </w:r>
    </w:p>
    <w:p w14:paraId="4CBFDF0F" w14:textId="77777777" w:rsidR="00E929F5" w:rsidRPr="00A40C20" w:rsidRDefault="00E929F5" w:rsidP="00625447">
      <w:pPr>
        <w:pStyle w:val="-"/>
        <w:ind w:firstLineChars="200" w:firstLine="422"/>
      </w:pPr>
      <w:r w:rsidRPr="00A40C20">
        <w:rPr>
          <w:b/>
        </w:rPr>
        <w:t xml:space="preserve">5 </w:t>
      </w:r>
      <w:r w:rsidRPr="00A40C20">
        <w:t xml:space="preserve"> </w:t>
      </w:r>
      <w:r w:rsidRPr="00A40C20">
        <w:t>岩性接触带等复杂地质区域。</w:t>
      </w:r>
    </w:p>
    <w:p w14:paraId="77DD14A4" w14:textId="692C7C02" w:rsidR="00E929F5" w:rsidRPr="00A40C20" w:rsidRDefault="00E929F5" w:rsidP="00E929F5">
      <w:pPr>
        <w:pStyle w:val="3"/>
        <w:numPr>
          <w:ilvl w:val="2"/>
          <w:numId w:val="1"/>
        </w:numPr>
      </w:pPr>
      <w:r w:rsidRPr="00A40C20">
        <w:t xml:space="preserve">  </w:t>
      </w:r>
      <w:r w:rsidRPr="00A40C20">
        <w:t>评估模型应包括评估范围内的主要地层、外部作业、城市轨道交通既有结构、周边既有建（构）筑物和既有管线</w:t>
      </w:r>
      <w:proofErr w:type="gramStart"/>
      <w:r w:rsidRPr="00A40C20">
        <w:t>等对象</w:t>
      </w:r>
      <w:proofErr w:type="gramEnd"/>
      <w:r w:rsidR="0082018A">
        <w:t>并</w:t>
      </w:r>
      <w:r w:rsidRPr="00A40C20">
        <w:t>能够准确、真实反映各对象的空间位置关系与结构尺寸。</w:t>
      </w:r>
    </w:p>
    <w:p w14:paraId="776DE1BE" w14:textId="77777777" w:rsidR="00E929F5" w:rsidRPr="00A40C20" w:rsidRDefault="00E929F5" w:rsidP="00E929F5">
      <w:pPr>
        <w:pStyle w:val="3"/>
        <w:numPr>
          <w:ilvl w:val="2"/>
          <w:numId w:val="1"/>
        </w:numPr>
      </w:pPr>
      <w:r w:rsidRPr="00A40C20">
        <w:t xml:space="preserve">  </w:t>
      </w:r>
      <w:r w:rsidRPr="00A40C20">
        <w:t>评估模型应根据既有结构竣工材料及现状调查成果选取模型结构参数，岩土体参数应根据岩土工程勘察报告提供的相关参数及工程经验综合确定。</w:t>
      </w:r>
    </w:p>
    <w:p w14:paraId="4D7A3421" w14:textId="77777777" w:rsidR="00E929F5" w:rsidRPr="00A40C20" w:rsidRDefault="00E929F5" w:rsidP="00E929F5">
      <w:pPr>
        <w:pStyle w:val="3"/>
        <w:numPr>
          <w:ilvl w:val="2"/>
          <w:numId w:val="1"/>
        </w:numPr>
      </w:pPr>
      <w:r w:rsidRPr="00A40C20">
        <w:t xml:space="preserve">  </w:t>
      </w:r>
      <w:r w:rsidRPr="00A40C20">
        <w:t>评估模型中各对象需要设定的物理力学参数、设定依据及其合理性应明确说明。</w:t>
      </w:r>
    </w:p>
    <w:p w14:paraId="642EA470" w14:textId="77777777" w:rsidR="00E929F5" w:rsidRPr="00A40C20" w:rsidRDefault="00E929F5" w:rsidP="00E929F5">
      <w:pPr>
        <w:pStyle w:val="3"/>
        <w:numPr>
          <w:ilvl w:val="2"/>
          <w:numId w:val="1"/>
        </w:numPr>
      </w:pPr>
      <w:r w:rsidRPr="00A40C20">
        <w:t xml:space="preserve">  </w:t>
      </w:r>
      <w:r w:rsidRPr="00A40C20">
        <w:t>评估模型应考虑外部作业施工期和运营期不同工况下可能出现的最不利荷载条件。</w:t>
      </w:r>
    </w:p>
    <w:p w14:paraId="6C673D58" w14:textId="77777777" w:rsidR="00E929F5" w:rsidRPr="00A40C20" w:rsidRDefault="00E929F5" w:rsidP="00E929F5">
      <w:pPr>
        <w:pStyle w:val="2"/>
        <w:numPr>
          <w:ilvl w:val="1"/>
          <w:numId w:val="1"/>
        </w:numPr>
        <w:spacing w:before="190" w:after="190"/>
        <w:ind w:left="0" w:firstLine="0"/>
      </w:pPr>
      <w:r w:rsidRPr="00A40C20">
        <w:t xml:space="preserve">  </w:t>
      </w:r>
      <w:bookmarkStart w:id="108" w:name="_Toc182166493"/>
      <w:r w:rsidRPr="00A40C20">
        <w:t>评估计算与分析</w:t>
      </w:r>
      <w:bookmarkEnd w:id="108"/>
    </w:p>
    <w:p w14:paraId="4FA93EF2" w14:textId="77777777" w:rsidR="00E929F5" w:rsidRPr="00A40C20" w:rsidRDefault="00E929F5" w:rsidP="00E929F5">
      <w:pPr>
        <w:pStyle w:val="3"/>
        <w:numPr>
          <w:ilvl w:val="2"/>
          <w:numId w:val="1"/>
        </w:numPr>
      </w:pPr>
      <w:r w:rsidRPr="00A40C20">
        <w:t xml:space="preserve">  </w:t>
      </w:r>
      <w:r w:rsidRPr="00A40C20">
        <w:t>评估计算模拟工况应符合设计和施工方案中的工况。</w:t>
      </w:r>
    </w:p>
    <w:p w14:paraId="2AE0ABFF" w14:textId="77777777" w:rsidR="00E929F5" w:rsidRPr="00A40C20" w:rsidRDefault="00E929F5" w:rsidP="00E929F5">
      <w:pPr>
        <w:pStyle w:val="3"/>
        <w:numPr>
          <w:ilvl w:val="2"/>
          <w:numId w:val="1"/>
        </w:numPr>
      </w:pPr>
      <w:r w:rsidRPr="00A40C20">
        <w:t xml:space="preserve">  </w:t>
      </w:r>
      <w:r w:rsidRPr="00A40C20">
        <w:t>评估计算与分析应对评估对象的受力及变形情况进行计算。</w:t>
      </w:r>
    </w:p>
    <w:p w14:paraId="08332690" w14:textId="74B8001F" w:rsidR="00E929F5" w:rsidRPr="00A40C20" w:rsidRDefault="00E929F5" w:rsidP="00E929F5">
      <w:pPr>
        <w:pStyle w:val="3"/>
        <w:numPr>
          <w:ilvl w:val="2"/>
          <w:numId w:val="1"/>
        </w:numPr>
      </w:pPr>
      <w:r w:rsidRPr="00A40C20">
        <w:t xml:space="preserve">  </w:t>
      </w:r>
      <w:r w:rsidRPr="00A40C20">
        <w:t>评估计算应分析评估对象主要受力工况下的应力图、变形图、应力集中部位、最大变形部位和最大变形量及其方向等，对主要受力构件和薄弱位置进行强度</w:t>
      </w:r>
      <w:r w:rsidRPr="00A40C20">
        <w:rPr>
          <w:rFonts w:hint="eastAsia"/>
        </w:rPr>
        <w:t>、</w:t>
      </w:r>
      <w:r w:rsidRPr="00A40C20">
        <w:t>承载力和</w:t>
      </w:r>
      <w:r w:rsidRPr="00A40C20">
        <w:rPr>
          <w:rFonts w:hint="eastAsia"/>
        </w:rPr>
        <w:t>变形进行分析</w:t>
      </w:r>
      <w:r w:rsidRPr="00A40C20">
        <w:t>验算，分析和验算内容应满足表</w:t>
      </w:r>
      <w:r w:rsidRPr="00A40C20">
        <w:t>6.4.3</w:t>
      </w:r>
      <w:r w:rsidRPr="00A40C20">
        <w:t>要求。</w:t>
      </w:r>
    </w:p>
    <w:p w14:paraId="2D5B1C62" w14:textId="77777777" w:rsidR="00E929F5" w:rsidRPr="00A40C20" w:rsidRDefault="00E929F5" w:rsidP="00E929F5">
      <w:pPr>
        <w:pStyle w:val="aff"/>
        <w:rPr>
          <w:b/>
          <w:color w:val="auto"/>
          <w:lang w:eastAsia="zh-CN"/>
        </w:rPr>
      </w:pPr>
      <w:r w:rsidRPr="00A40C20">
        <w:rPr>
          <w:b/>
          <w:color w:val="auto"/>
          <w:lang w:eastAsia="zh-CN"/>
        </w:rPr>
        <w:t>表</w:t>
      </w:r>
      <w:r w:rsidRPr="00A40C20">
        <w:rPr>
          <w:b/>
          <w:color w:val="auto"/>
          <w:lang w:eastAsia="zh-CN"/>
        </w:rPr>
        <w:t xml:space="preserve">6.4.3  </w:t>
      </w:r>
      <w:r w:rsidRPr="00A40C20">
        <w:rPr>
          <w:b/>
          <w:color w:val="auto"/>
          <w:lang w:eastAsia="zh-CN"/>
        </w:rPr>
        <w:t>外部作业评估分析</w:t>
      </w:r>
      <w:r w:rsidRPr="00A40C20">
        <w:rPr>
          <w:rFonts w:hint="eastAsia"/>
          <w:b/>
          <w:color w:val="auto"/>
          <w:lang w:eastAsia="zh-CN"/>
        </w:rPr>
        <w:t>和验算</w:t>
      </w:r>
      <w:r w:rsidRPr="00A40C20">
        <w:rPr>
          <w:b/>
          <w:color w:val="auto"/>
          <w:lang w:eastAsia="zh-CN"/>
        </w:rPr>
        <w:t>内容</w:t>
      </w:r>
    </w:p>
    <w:tbl>
      <w:tblPr>
        <w:tblStyle w:val="afa"/>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33"/>
        <w:gridCol w:w="3080"/>
        <w:gridCol w:w="4063"/>
      </w:tblGrid>
      <w:tr w:rsidR="00A40C20" w:rsidRPr="00A40C20" w14:paraId="22FF6716" w14:textId="77777777" w:rsidTr="00625447">
        <w:trPr>
          <w:trHeight w:val="567"/>
          <w:jc w:val="center"/>
        </w:trPr>
        <w:tc>
          <w:tcPr>
            <w:tcW w:w="1133" w:type="dxa"/>
            <w:vAlign w:val="center"/>
          </w:tcPr>
          <w:p w14:paraId="1B5CACAD" w14:textId="77777777" w:rsidR="00E929F5" w:rsidRPr="00A40C20" w:rsidRDefault="00E929F5" w:rsidP="003009B3">
            <w:pPr>
              <w:pStyle w:val="aff"/>
              <w:rPr>
                <w:color w:val="auto"/>
              </w:rPr>
            </w:pPr>
            <w:proofErr w:type="spellStart"/>
            <w:r w:rsidRPr="00A40C20">
              <w:rPr>
                <w:color w:val="auto"/>
              </w:rPr>
              <w:t>既有结构类型</w:t>
            </w:r>
            <w:proofErr w:type="spellEnd"/>
          </w:p>
        </w:tc>
        <w:tc>
          <w:tcPr>
            <w:tcW w:w="3080" w:type="dxa"/>
            <w:vAlign w:val="center"/>
          </w:tcPr>
          <w:p w14:paraId="4D5930DA" w14:textId="77777777" w:rsidR="00E929F5" w:rsidRPr="00A40C20" w:rsidRDefault="00E929F5" w:rsidP="003009B3">
            <w:pPr>
              <w:pStyle w:val="aff"/>
              <w:rPr>
                <w:color w:val="auto"/>
              </w:rPr>
            </w:pPr>
            <w:r w:rsidRPr="00A40C20">
              <w:rPr>
                <w:rFonts w:hint="eastAsia"/>
                <w:color w:val="auto"/>
                <w:lang w:eastAsia="zh-CN"/>
              </w:rPr>
              <w:t>基本</w:t>
            </w:r>
            <w:proofErr w:type="spellStart"/>
            <w:r w:rsidRPr="00A40C20">
              <w:rPr>
                <w:color w:val="auto"/>
              </w:rPr>
              <w:t>分析</w:t>
            </w:r>
            <w:proofErr w:type="spellEnd"/>
            <w:r w:rsidRPr="00A40C20">
              <w:rPr>
                <w:rFonts w:hint="eastAsia"/>
                <w:color w:val="auto"/>
                <w:lang w:eastAsia="zh-CN"/>
              </w:rPr>
              <w:t>验算</w:t>
            </w:r>
            <w:proofErr w:type="spellStart"/>
            <w:r w:rsidRPr="00A40C20">
              <w:rPr>
                <w:color w:val="auto"/>
              </w:rPr>
              <w:t>内容</w:t>
            </w:r>
            <w:proofErr w:type="spellEnd"/>
          </w:p>
        </w:tc>
        <w:tc>
          <w:tcPr>
            <w:tcW w:w="4063" w:type="dxa"/>
            <w:vAlign w:val="center"/>
          </w:tcPr>
          <w:p w14:paraId="71B40A63" w14:textId="77777777" w:rsidR="00E929F5" w:rsidRPr="00A40C20" w:rsidRDefault="00E929F5" w:rsidP="003009B3">
            <w:pPr>
              <w:pStyle w:val="aff"/>
              <w:rPr>
                <w:color w:val="auto"/>
              </w:rPr>
            </w:pPr>
            <w:r w:rsidRPr="00A40C20">
              <w:rPr>
                <w:rFonts w:hint="eastAsia"/>
                <w:color w:val="auto"/>
                <w:lang w:eastAsia="zh-CN"/>
              </w:rPr>
              <w:t>专项分析验算内容</w:t>
            </w:r>
          </w:p>
        </w:tc>
      </w:tr>
      <w:tr w:rsidR="00A40C20" w:rsidRPr="00A40C20" w14:paraId="36114EEA" w14:textId="77777777" w:rsidTr="00625447">
        <w:trPr>
          <w:trHeight w:val="567"/>
          <w:jc w:val="center"/>
        </w:trPr>
        <w:tc>
          <w:tcPr>
            <w:tcW w:w="1133" w:type="dxa"/>
            <w:vAlign w:val="center"/>
          </w:tcPr>
          <w:p w14:paraId="3B2278DB" w14:textId="77777777" w:rsidR="00E929F5" w:rsidRPr="00A40C20" w:rsidRDefault="00E929F5" w:rsidP="003009B3">
            <w:pPr>
              <w:pStyle w:val="aff"/>
              <w:rPr>
                <w:color w:val="auto"/>
              </w:rPr>
            </w:pPr>
            <w:proofErr w:type="spellStart"/>
            <w:r w:rsidRPr="00A40C20">
              <w:rPr>
                <w:color w:val="auto"/>
              </w:rPr>
              <w:t>地下结构</w:t>
            </w:r>
            <w:proofErr w:type="spellEnd"/>
          </w:p>
        </w:tc>
        <w:tc>
          <w:tcPr>
            <w:tcW w:w="3080" w:type="dxa"/>
            <w:vAlign w:val="center"/>
          </w:tcPr>
          <w:p w14:paraId="34833670" w14:textId="77777777" w:rsidR="00E929F5" w:rsidRPr="00A40C20" w:rsidRDefault="00E929F5" w:rsidP="003009B3">
            <w:pPr>
              <w:pStyle w:val="aff"/>
              <w:jc w:val="both"/>
              <w:rPr>
                <w:color w:val="auto"/>
                <w:lang w:eastAsia="zh-CN"/>
              </w:rPr>
            </w:pPr>
            <w:r w:rsidRPr="00A40C20">
              <w:rPr>
                <w:color w:val="auto"/>
                <w:lang w:eastAsia="zh-CN"/>
              </w:rPr>
              <w:t>1</w:t>
            </w:r>
            <w:r w:rsidRPr="00A40C20">
              <w:rPr>
                <w:color w:val="auto"/>
                <w:lang w:eastAsia="zh-CN"/>
              </w:rPr>
              <w:t>、水平位移和竖向位移计算</w:t>
            </w:r>
          </w:p>
          <w:p w14:paraId="28CC281A" w14:textId="77777777" w:rsidR="00E929F5" w:rsidRPr="00A40C20" w:rsidRDefault="00E929F5" w:rsidP="003009B3">
            <w:pPr>
              <w:pStyle w:val="aff"/>
              <w:jc w:val="both"/>
              <w:rPr>
                <w:color w:val="auto"/>
                <w:lang w:eastAsia="zh-CN"/>
              </w:rPr>
            </w:pPr>
            <w:r w:rsidRPr="00A40C20">
              <w:rPr>
                <w:color w:val="auto"/>
                <w:lang w:eastAsia="zh-CN"/>
              </w:rPr>
              <w:t>2</w:t>
            </w:r>
            <w:r w:rsidRPr="00A40C20">
              <w:rPr>
                <w:color w:val="auto"/>
                <w:lang w:eastAsia="zh-CN"/>
              </w:rPr>
              <w:t>、变形缝处沉降差计算</w:t>
            </w:r>
          </w:p>
          <w:p w14:paraId="3B2B36E0" w14:textId="77777777" w:rsidR="00E929F5" w:rsidRPr="00A40C20" w:rsidRDefault="00E929F5" w:rsidP="003009B3">
            <w:pPr>
              <w:pStyle w:val="aff"/>
              <w:jc w:val="both"/>
              <w:rPr>
                <w:color w:val="auto"/>
                <w:lang w:eastAsia="zh-CN"/>
              </w:rPr>
            </w:pPr>
            <w:r w:rsidRPr="00A40C20">
              <w:rPr>
                <w:color w:val="auto"/>
                <w:lang w:eastAsia="zh-CN"/>
              </w:rPr>
              <w:t>3</w:t>
            </w:r>
            <w:r w:rsidRPr="00A40C20">
              <w:rPr>
                <w:color w:val="auto"/>
                <w:lang w:eastAsia="zh-CN"/>
              </w:rPr>
              <w:t>、结构内力计算</w:t>
            </w:r>
          </w:p>
          <w:p w14:paraId="03E50985" w14:textId="77777777" w:rsidR="00E929F5" w:rsidRPr="00A40C20" w:rsidRDefault="00E929F5" w:rsidP="003009B3">
            <w:pPr>
              <w:pStyle w:val="aff"/>
              <w:jc w:val="both"/>
              <w:rPr>
                <w:color w:val="auto"/>
                <w:lang w:eastAsia="zh-CN"/>
              </w:rPr>
            </w:pPr>
            <w:r w:rsidRPr="00A40C20">
              <w:rPr>
                <w:rFonts w:hint="eastAsia"/>
                <w:color w:val="auto"/>
                <w:lang w:eastAsia="zh-CN"/>
              </w:rPr>
              <w:t>4</w:t>
            </w:r>
            <w:r w:rsidRPr="00A40C20">
              <w:rPr>
                <w:color w:val="auto"/>
                <w:lang w:eastAsia="zh-CN"/>
              </w:rPr>
              <w:t>、结构配筋验算</w:t>
            </w:r>
          </w:p>
          <w:p w14:paraId="04AAD424" w14:textId="77777777" w:rsidR="00E929F5" w:rsidRPr="00A40C20" w:rsidRDefault="00E929F5" w:rsidP="003009B3">
            <w:pPr>
              <w:pStyle w:val="aff"/>
              <w:jc w:val="both"/>
              <w:rPr>
                <w:color w:val="auto"/>
                <w:lang w:eastAsia="zh-CN"/>
              </w:rPr>
            </w:pPr>
            <w:r w:rsidRPr="00A40C20">
              <w:rPr>
                <w:rFonts w:hint="eastAsia"/>
                <w:color w:val="auto"/>
                <w:lang w:eastAsia="zh-CN"/>
              </w:rPr>
              <w:t>5</w:t>
            </w:r>
            <w:r w:rsidRPr="00A40C20">
              <w:rPr>
                <w:color w:val="auto"/>
                <w:lang w:eastAsia="zh-CN"/>
              </w:rPr>
              <w:t>、结构裂缝验算</w:t>
            </w:r>
          </w:p>
        </w:tc>
        <w:tc>
          <w:tcPr>
            <w:tcW w:w="4063" w:type="dxa"/>
            <w:vAlign w:val="center"/>
          </w:tcPr>
          <w:p w14:paraId="28990B9F" w14:textId="77777777" w:rsidR="00E929F5" w:rsidRPr="00A40C20" w:rsidRDefault="00E929F5" w:rsidP="003009B3">
            <w:pPr>
              <w:pStyle w:val="aff"/>
              <w:jc w:val="left"/>
              <w:rPr>
                <w:color w:val="auto"/>
                <w:lang w:eastAsia="zh-CN"/>
              </w:rPr>
            </w:pPr>
            <w:r w:rsidRPr="00A40C20">
              <w:rPr>
                <w:color w:val="auto"/>
                <w:lang w:eastAsia="zh-CN"/>
              </w:rPr>
              <w:t>1</w:t>
            </w:r>
            <w:r w:rsidRPr="00A40C20">
              <w:rPr>
                <w:color w:val="auto"/>
                <w:lang w:eastAsia="zh-CN"/>
              </w:rPr>
              <w:t>、椭圆度增量计算</w:t>
            </w:r>
          </w:p>
          <w:p w14:paraId="125FA27D" w14:textId="77777777" w:rsidR="00E929F5" w:rsidRPr="00A40C20" w:rsidRDefault="00E929F5" w:rsidP="003009B3">
            <w:pPr>
              <w:pStyle w:val="aff"/>
              <w:jc w:val="left"/>
              <w:rPr>
                <w:color w:val="auto"/>
                <w:lang w:eastAsia="zh-CN"/>
              </w:rPr>
            </w:pPr>
            <w:r w:rsidRPr="00A40C20">
              <w:rPr>
                <w:color w:val="auto"/>
                <w:lang w:eastAsia="zh-CN"/>
              </w:rPr>
              <w:t>2</w:t>
            </w:r>
            <w:r w:rsidRPr="00A40C20">
              <w:rPr>
                <w:color w:val="auto"/>
                <w:lang w:eastAsia="zh-CN"/>
              </w:rPr>
              <w:t>、最不利椭圆度变形隧道断面结构内力和裂缝计算</w:t>
            </w:r>
          </w:p>
          <w:p w14:paraId="79E95313" w14:textId="77777777" w:rsidR="00E929F5" w:rsidRPr="00A40C20" w:rsidRDefault="00E929F5" w:rsidP="003009B3">
            <w:pPr>
              <w:pStyle w:val="aff"/>
              <w:jc w:val="left"/>
              <w:rPr>
                <w:color w:val="auto"/>
                <w:lang w:eastAsia="zh-CN"/>
              </w:rPr>
            </w:pPr>
            <w:r w:rsidRPr="00A40C20">
              <w:rPr>
                <w:color w:val="auto"/>
                <w:lang w:eastAsia="zh-CN"/>
              </w:rPr>
              <w:t>3</w:t>
            </w:r>
            <w:r w:rsidRPr="00A40C20">
              <w:rPr>
                <w:color w:val="auto"/>
                <w:lang w:eastAsia="zh-CN"/>
              </w:rPr>
              <w:t>、隧道结构外壁附加荷载</w:t>
            </w:r>
            <w:r w:rsidRPr="00A40C20">
              <w:rPr>
                <w:rFonts w:hint="eastAsia"/>
                <w:color w:val="auto"/>
                <w:lang w:eastAsia="zh-CN"/>
              </w:rPr>
              <w:t>验</w:t>
            </w:r>
            <w:r w:rsidRPr="00A40C20">
              <w:rPr>
                <w:color w:val="auto"/>
                <w:lang w:eastAsia="zh-CN"/>
              </w:rPr>
              <w:t>算</w:t>
            </w:r>
          </w:p>
          <w:p w14:paraId="0724EC8D" w14:textId="77777777" w:rsidR="00E929F5" w:rsidRPr="00A40C20" w:rsidRDefault="00E929F5" w:rsidP="003009B3">
            <w:pPr>
              <w:pStyle w:val="aff"/>
              <w:jc w:val="left"/>
              <w:rPr>
                <w:color w:val="auto"/>
                <w:lang w:eastAsia="zh-CN"/>
              </w:rPr>
            </w:pPr>
            <w:r w:rsidRPr="00A40C20">
              <w:rPr>
                <w:color w:val="auto"/>
                <w:lang w:eastAsia="zh-CN"/>
              </w:rPr>
              <w:t>4</w:t>
            </w:r>
            <w:r w:rsidRPr="00A40C20">
              <w:rPr>
                <w:color w:val="auto"/>
                <w:lang w:eastAsia="zh-CN"/>
              </w:rPr>
              <w:t>、隧道抗浮稳定性验算</w:t>
            </w:r>
          </w:p>
          <w:p w14:paraId="2E939F63" w14:textId="77777777" w:rsidR="00E929F5" w:rsidRPr="00A40C20" w:rsidRDefault="00E929F5" w:rsidP="003009B3">
            <w:pPr>
              <w:pStyle w:val="aff"/>
              <w:jc w:val="left"/>
              <w:rPr>
                <w:color w:val="auto"/>
                <w:lang w:eastAsia="zh-CN"/>
              </w:rPr>
            </w:pPr>
            <w:r w:rsidRPr="00A40C20">
              <w:rPr>
                <w:color w:val="auto"/>
                <w:lang w:eastAsia="zh-CN"/>
              </w:rPr>
              <w:t>5</w:t>
            </w:r>
            <w:r w:rsidRPr="00A40C20">
              <w:rPr>
                <w:color w:val="auto"/>
                <w:lang w:eastAsia="zh-CN"/>
              </w:rPr>
              <w:t>、结构振动响应计算</w:t>
            </w:r>
          </w:p>
          <w:p w14:paraId="70565B59" w14:textId="77777777" w:rsidR="00E929F5" w:rsidRPr="00A40C20" w:rsidRDefault="00E929F5" w:rsidP="003009B3">
            <w:pPr>
              <w:pStyle w:val="aff"/>
              <w:jc w:val="left"/>
              <w:rPr>
                <w:color w:val="auto"/>
                <w:lang w:eastAsia="zh-CN"/>
              </w:rPr>
            </w:pPr>
            <w:r w:rsidRPr="00A40C20">
              <w:rPr>
                <w:rFonts w:hint="eastAsia"/>
                <w:color w:val="auto"/>
                <w:lang w:eastAsia="zh-CN"/>
              </w:rPr>
              <w:t>6</w:t>
            </w:r>
            <w:r w:rsidRPr="00A40C20">
              <w:rPr>
                <w:rFonts w:hint="eastAsia"/>
                <w:color w:val="auto"/>
                <w:lang w:eastAsia="zh-CN"/>
              </w:rPr>
              <w:t>、地下水变化影响计算</w:t>
            </w:r>
          </w:p>
          <w:p w14:paraId="3BFB62FD" w14:textId="77777777" w:rsidR="00E929F5" w:rsidRPr="00A40C20" w:rsidRDefault="00E929F5" w:rsidP="003009B3">
            <w:pPr>
              <w:pStyle w:val="aff"/>
              <w:jc w:val="left"/>
              <w:rPr>
                <w:color w:val="auto"/>
                <w:lang w:eastAsia="zh-CN"/>
              </w:rPr>
            </w:pPr>
            <w:r w:rsidRPr="00A40C20">
              <w:rPr>
                <w:rFonts w:hint="eastAsia"/>
                <w:color w:val="auto"/>
                <w:lang w:eastAsia="zh-CN"/>
              </w:rPr>
              <w:t>7</w:t>
            </w:r>
            <w:r w:rsidRPr="00A40C20">
              <w:rPr>
                <w:rFonts w:hint="eastAsia"/>
                <w:color w:val="auto"/>
                <w:lang w:eastAsia="zh-CN"/>
              </w:rPr>
              <w:t>、外部作业主体结构荷载影响计算</w:t>
            </w:r>
          </w:p>
        </w:tc>
      </w:tr>
      <w:tr w:rsidR="00A40C20" w:rsidRPr="00A40C20" w14:paraId="1264916B" w14:textId="77777777" w:rsidTr="00625447">
        <w:trPr>
          <w:trHeight w:val="567"/>
          <w:jc w:val="center"/>
        </w:trPr>
        <w:tc>
          <w:tcPr>
            <w:tcW w:w="1133" w:type="dxa"/>
            <w:vAlign w:val="center"/>
          </w:tcPr>
          <w:p w14:paraId="510D3A07" w14:textId="77777777" w:rsidR="00E929F5" w:rsidRPr="00A40C20" w:rsidRDefault="00E929F5" w:rsidP="003009B3">
            <w:pPr>
              <w:pStyle w:val="aff"/>
              <w:rPr>
                <w:color w:val="auto"/>
                <w:lang w:eastAsia="zh-CN"/>
              </w:rPr>
            </w:pPr>
            <w:proofErr w:type="spellStart"/>
            <w:r w:rsidRPr="00A40C20">
              <w:rPr>
                <w:color w:val="auto"/>
              </w:rPr>
              <w:t>高架桥梁</w:t>
            </w:r>
            <w:proofErr w:type="spellEnd"/>
          </w:p>
        </w:tc>
        <w:tc>
          <w:tcPr>
            <w:tcW w:w="3080" w:type="dxa"/>
            <w:vAlign w:val="center"/>
          </w:tcPr>
          <w:p w14:paraId="03780247" w14:textId="77777777" w:rsidR="00E929F5" w:rsidRPr="00A40C20" w:rsidRDefault="00E929F5" w:rsidP="003009B3">
            <w:pPr>
              <w:pStyle w:val="aff"/>
              <w:jc w:val="both"/>
              <w:rPr>
                <w:color w:val="auto"/>
                <w:lang w:eastAsia="zh-CN"/>
              </w:rPr>
            </w:pPr>
            <w:r w:rsidRPr="00A40C20">
              <w:rPr>
                <w:color w:val="auto"/>
                <w:lang w:eastAsia="zh-CN"/>
              </w:rPr>
              <w:t>1</w:t>
            </w:r>
            <w:r w:rsidRPr="00A40C20">
              <w:rPr>
                <w:color w:val="auto"/>
                <w:lang w:eastAsia="zh-CN"/>
              </w:rPr>
              <w:t>、</w:t>
            </w:r>
            <w:r w:rsidRPr="00A40C20">
              <w:rPr>
                <w:rFonts w:hint="eastAsia"/>
                <w:color w:val="auto"/>
                <w:lang w:eastAsia="zh-CN"/>
              </w:rPr>
              <w:t>桥墩、</w:t>
            </w:r>
            <w:r w:rsidRPr="00A40C20">
              <w:rPr>
                <w:color w:val="auto"/>
                <w:lang w:eastAsia="zh-CN"/>
              </w:rPr>
              <w:t>桩基位移计算</w:t>
            </w:r>
          </w:p>
          <w:p w14:paraId="2DFC0834" w14:textId="77777777" w:rsidR="00E929F5" w:rsidRPr="00A40C20" w:rsidRDefault="00E929F5" w:rsidP="003009B3">
            <w:pPr>
              <w:pStyle w:val="aff"/>
              <w:jc w:val="both"/>
              <w:rPr>
                <w:color w:val="auto"/>
                <w:lang w:eastAsia="zh-CN"/>
              </w:rPr>
            </w:pPr>
            <w:r w:rsidRPr="00A40C20">
              <w:rPr>
                <w:color w:val="auto"/>
                <w:lang w:eastAsia="zh-CN"/>
              </w:rPr>
              <w:t>2</w:t>
            </w:r>
            <w:r w:rsidRPr="00A40C20">
              <w:rPr>
                <w:color w:val="auto"/>
                <w:lang w:eastAsia="zh-CN"/>
              </w:rPr>
              <w:t>、相邻</w:t>
            </w:r>
            <w:r w:rsidRPr="00A40C20">
              <w:rPr>
                <w:rFonts w:hint="eastAsia"/>
                <w:color w:val="auto"/>
                <w:lang w:eastAsia="zh-CN"/>
              </w:rPr>
              <w:t>桥墩、桩基</w:t>
            </w:r>
            <w:r w:rsidRPr="00A40C20">
              <w:rPr>
                <w:color w:val="auto"/>
                <w:lang w:eastAsia="zh-CN"/>
              </w:rPr>
              <w:t>差异沉降计算</w:t>
            </w:r>
          </w:p>
        </w:tc>
        <w:tc>
          <w:tcPr>
            <w:tcW w:w="4063" w:type="dxa"/>
            <w:vAlign w:val="center"/>
          </w:tcPr>
          <w:p w14:paraId="38D38563" w14:textId="77777777" w:rsidR="00E929F5" w:rsidRPr="00A40C20" w:rsidRDefault="00E929F5" w:rsidP="003009B3">
            <w:pPr>
              <w:pStyle w:val="aff"/>
              <w:jc w:val="both"/>
              <w:rPr>
                <w:color w:val="auto"/>
                <w:lang w:eastAsia="zh-CN"/>
              </w:rPr>
            </w:pPr>
            <w:r w:rsidRPr="00A40C20">
              <w:rPr>
                <w:rFonts w:hint="eastAsia"/>
                <w:color w:val="auto"/>
                <w:lang w:eastAsia="zh-CN"/>
              </w:rPr>
              <w:t>1</w:t>
            </w:r>
            <w:r w:rsidRPr="00A40C20">
              <w:rPr>
                <w:rFonts w:hint="eastAsia"/>
                <w:color w:val="auto"/>
                <w:lang w:eastAsia="zh-CN"/>
              </w:rPr>
              <w:t>、</w:t>
            </w:r>
            <w:r w:rsidRPr="00A40C20">
              <w:rPr>
                <w:color w:val="auto"/>
                <w:lang w:eastAsia="zh-CN"/>
              </w:rPr>
              <w:t>变形缝</w:t>
            </w:r>
            <w:r w:rsidRPr="00A40C20">
              <w:rPr>
                <w:rFonts w:hint="eastAsia"/>
                <w:color w:val="auto"/>
                <w:lang w:eastAsia="zh-CN"/>
              </w:rPr>
              <w:t>差异沉降</w:t>
            </w:r>
            <w:r w:rsidRPr="00A40C20">
              <w:rPr>
                <w:color w:val="auto"/>
                <w:lang w:eastAsia="zh-CN"/>
              </w:rPr>
              <w:t>计算</w:t>
            </w:r>
          </w:p>
          <w:p w14:paraId="25B10048" w14:textId="77777777" w:rsidR="00E929F5" w:rsidRPr="00A40C20" w:rsidRDefault="00E929F5" w:rsidP="003009B3">
            <w:pPr>
              <w:pStyle w:val="aff"/>
              <w:jc w:val="both"/>
              <w:rPr>
                <w:color w:val="auto"/>
                <w:lang w:eastAsia="zh-CN"/>
              </w:rPr>
            </w:pPr>
            <w:r w:rsidRPr="00A40C20">
              <w:rPr>
                <w:rFonts w:hint="eastAsia"/>
                <w:color w:val="auto"/>
                <w:lang w:eastAsia="zh-CN"/>
              </w:rPr>
              <w:t>2</w:t>
            </w:r>
            <w:r w:rsidRPr="00A40C20">
              <w:rPr>
                <w:rFonts w:hint="eastAsia"/>
                <w:color w:val="auto"/>
                <w:lang w:eastAsia="zh-CN"/>
              </w:rPr>
              <w:t>、桥墩裂缝验算</w:t>
            </w:r>
          </w:p>
        </w:tc>
      </w:tr>
      <w:tr w:rsidR="00A40C20" w:rsidRPr="00A40C20" w14:paraId="60383B48" w14:textId="77777777" w:rsidTr="00625447">
        <w:trPr>
          <w:trHeight w:val="567"/>
          <w:jc w:val="center"/>
        </w:trPr>
        <w:tc>
          <w:tcPr>
            <w:tcW w:w="1133" w:type="dxa"/>
            <w:vAlign w:val="center"/>
          </w:tcPr>
          <w:p w14:paraId="372B5F62" w14:textId="77777777" w:rsidR="00E929F5" w:rsidRPr="00A40C20" w:rsidRDefault="00E929F5" w:rsidP="003009B3">
            <w:pPr>
              <w:pStyle w:val="aff"/>
              <w:rPr>
                <w:color w:val="auto"/>
              </w:rPr>
            </w:pPr>
            <w:proofErr w:type="spellStart"/>
            <w:r w:rsidRPr="00A40C20">
              <w:rPr>
                <w:color w:val="auto"/>
              </w:rPr>
              <w:t>地面结构</w:t>
            </w:r>
            <w:proofErr w:type="spellEnd"/>
          </w:p>
        </w:tc>
        <w:tc>
          <w:tcPr>
            <w:tcW w:w="3080" w:type="dxa"/>
            <w:vAlign w:val="center"/>
          </w:tcPr>
          <w:p w14:paraId="15F6FE35" w14:textId="77777777" w:rsidR="00E929F5" w:rsidRPr="00A40C20" w:rsidRDefault="00E929F5" w:rsidP="003009B3">
            <w:pPr>
              <w:pStyle w:val="aff"/>
              <w:jc w:val="both"/>
              <w:rPr>
                <w:color w:val="auto"/>
                <w:lang w:eastAsia="zh-CN"/>
              </w:rPr>
            </w:pPr>
            <w:r w:rsidRPr="00A40C20">
              <w:rPr>
                <w:color w:val="auto"/>
                <w:lang w:eastAsia="zh-CN"/>
              </w:rPr>
              <w:t>1</w:t>
            </w:r>
            <w:r w:rsidRPr="00A40C20">
              <w:rPr>
                <w:color w:val="auto"/>
                <w:lang w:eastAsia="zh-CN"/>
              </w:rPr>
              <w:t>、</w:t>
            </w:r>
            <w:r w:rsidRPr="00A40C20">
              <w:rPr>
                <w:rFonts w:hint="eastAsia"/>
                <w:color w:val="auto"/>
                <w:lang w:eastAsia="zh-CN"/>
              </w:rPr>
              <w:t>竖向位移计算</w:t>
            </w:r>
          </w:p>
          <w:p w14:paraId="3F82F54B" w14:textId="77777777" w:rsidR="00E929F5" w:rsidRPr="00A40C20" w:rsidRDefault="00E929F5" w:rsidP="003009B3">
            <w:pPr>
              <w:pStyle w:val="aff"/>
              <w:jc w:val="both"/>
              <w:rPr>
                <w:color w:val="auto"/>
                <w:lang w:eastAsia="zh-CN"/>
              </w:rPr>
            </w:pPr>
            <w:r w:rsidRPr="00A40C20">
              <w:rPr>
                <w:rFonts w:hint="eastAsia"/>
                <w:color w:val="auto"/>
                <w:lang w:eastAsia="zh-CN"/>
              </w:rPr>
              <w:t>2</w:t>
            </w:r>
            <w:r w:rsidRPr="00A40C20">
              <w:rPr>
                <w:color w:val="auto"/>
                <w:lang w:eastAsia="zh-CN"/>
              </w:rPr>
              <w:t>、</w:t>
            </w:r>
            <w:r w:rsidRPr="00A40C20">
              <w:rPr>
                <w:rFonts w:hint="eastAsia"/>
                <w:color w:val="auto"/>
                <w:lang w:eastAsia="zh-CN"/>
              </w:rPr>
              <w:t>差异沉降计算</w:t>
            </w:r>
          </w:p>
        </w:tc>
        <w:tc>
          <w:tcPr>
            <w:tcW w:w="4063" w:type="dxa"/>
            <w:vAlign w:val="center"/>
          </w:tcPr>
          <w:p w14:paraId="1E09275F" w14:textId="77777777" w:rsidR="00E929F5" w:rsidRPr="00A40C20" w:rsidRDefault="00E929F5" w:rsidP="003009B3">
            <w:pPr>
              <w:pStyle w:val="aff"/>
              <w:jc w:val="both"/>
              <w:rPr>
                <w:color w:val="auto"/>
                <w:lang w:eastAsia="zh-CN"/>
              </w:rPr>
            </w:pPr>
            <w:r w:rsidRPr="00A40C20">
              <w:rPr>
                <w:rFonts w:hint="eastAsia"/>
                <w:color w:val="auto"/>
                <w:lang w:eastAsia="zh-CN"/>
              </w:rPr>
              <w:t>1</w:t>
            </w:r>
            <w:r w:rsidRPr="00A40C20">
              <w:rPr>
                <w:rFonts w:hint="eastAsia"/>
                <w:color w:val="auto"/>
                <w:lang w:eastAsia="zh-CN"/>
              </w:rPr>
              <w:t>、结构内力和裂缝验算</w:t>
            </w:r>
          </w:p>
        </w:tc>
      </w:tr>
    </w:tbl>
    <w:p w14:paraId="684715D7" w14:textId="2A2A7A03" w:rsidR="00E929F5" w:rsidRPr="00A40C20" w:rsidRDefault="00E929F5" w:rsidP="00E929F5">
      <w:pPr>
        <w:pStyle w:val="3"/>
        <w:numPr>
          <w:ilvl w:val="2"/>
          <w:numId w:val="1"/>
        </w:numPr>
      </w:pPr>
      <w:r w:rsidRPr="00A40C20">
        <w:t xml:space="preserve">  </w:t>
      </w:r>
      <w:r w:rsidRPr="00A40C20">
        <w:t>当外部作业施工可能引发地下水变化时，安全评估应计算水位变化和外部作业施工耦合作用对城市轨道交通既有结构的影响并根据计算结果确定水位变化控制指标。</w:t>
      </w:r>
    </w:p>
    <w:p w14:paraId="0A1DCD66" w14:textId="77777777" w:rsidR="00E929F5" w:rsidRPr="00A40C20" w:rsidRDefault="00E929F5" w:rsidP="00E929F5">
      <w:pPr>
        <w:pStyle w:val="3"/>
        <w:numPr>
          <w:ilvl w:val="2"/>
          <w:numId w:val="1"/>
        </w:numPr>
      </w:pPr>
      <w:r w:rsidRPr="00A40C20">
        <w:t xml:space="preserve">  </w:t>
      </w:r>
      <w:r w:rsidRPr="00A40C20">
        <w:t>外部作业为道路工程时，应考虑道路长期使用的地基变形引起的城市轨道交通既有结构附加应力和变形。</w:t>
      </w:r>
    </w:p>
    <w:p w14:paraId="345D71EF" w14:textId="77777777" w:rsidR="00E929F5" w:rsidRPr="00A40C20" w:rsidRDefault="00E929F5" w:rsidP="00E929F5">
      <w:pPr>
        <w:pStyle w:val="3"/>
        <w:numPr>
          <w:ilvl w:val="2"/>
          <w:numId w:val="1"/>
        </w:numPr>
      </w:pPr>
      <w:r w:rsidRPr="00A40C20">
        <w:t xml:space="preserve">  </w:t>
      </w:r>
      <w:r w:rsidRPr="00A40C20">
        <w:t>外部作业采用冻结法施工时，应计算冻胀和</w:t>
      </w:r>
      <w:proofErr w:type="gramStart"/>
      <w:r w:rsidRPr="00A40C20">
        <w:t>融沉</w:t>
      </w:r>
      <w:proofErr w:type="gramEnd"/>
      <w:r w:rsidRPr="00A40C20">
        <w:t>阶段对既有结构附加应力和变形的影响。</w:t>
      </w:r>
    </w:p>
    <w:p w14:paraId="7FE8BA48" w14:textId="77777777" w:rsidR="00E929F5" w:rsidRPr="00A40C20" w:rsidRDefault="00E929F5" w:rsidP="00E929F5">
      <w:pPr>
        <w:pStyle w:val="3"/>
        <w:numPr>
          <w:ilvl w:val="2"/>
          <w:numId w:val="1"/>
        </w:numPr>
      </w:pPr>
      <w:r w:rsidRPr="00A40C20">
        <w:t xml:space="preserve">  </w:t>
      </w:r>
      <w:r w:rsidRPr="00A40C20">
        <w:t>在既有结构上方或侧方采用泡沫轻质混凝土回填时，应按永久使用状态下</w:t>
      </w:r>
      <w:r w:rsidRPr="00A40C20">
        <w:rPr>
          <w:rFonts w:hint="eastAsia"/>
        </w:rPr>
        <w:t>最大吸水率状态的湿容重</w:t>
      </w:r>
      <w:r w:rsidRPr="00A40C20">
        <w:t>计算填土荷载的影响。</w:t>
      </w:r>
    </w:p>
    <w:p w14:paraId="1E3F61E8" w14:textId="77777777" w:rsidR="00E929F5" w:rsidRPr="00A40C20" w:rsidRDefault="00E929F5" w:rsidP="00E929F5">
      <w:pPr>
        <w:pStyle w:val="3"/>
        <w:numPr>
          <w:ilvl w:val="2"/>
          <w:numId w:val="1"/>
        </w:numPr>
      </w:pPr>
      <w:r w:rsidRPr="00A40C20">
        <w:t xml:space="preserve">  </w:t>
      </w:r>
      <w:r w:rsidRPr="00A40C20">
        <w:t>高架桥梁结构安全验算方法应满足</w:t>
      </w:r>
      <w:r w:rsidRPr="00A40C20">
        <w:rPr>
          <w:rFonts w:hint="eastAsia"/>
        </w:rPr>
        <w:t>现行</w:t>
      </w:r>
      <w:r w:rsidRPr="00A40C20">
        <w:t>《铁路桥涵设计规范》</w:t>
      </w:r>
      <w:r w:rsidRPr="00A40C20">
        <w:t>TB10002</w:t>
      </w:r>
      <w:r w:rsidRPr="00A40C20">
        <w:rPr>
          <w:rFonts w:hint="eastAsia"/>
        </w:rPr>
        <w:t>规定</w:t>
      </w:r>
      <w:r w:rsidRPr="00A40C20">
        <w:t>。</w:t>
      </w:r>
    </w:p>
    <w:p w14:paraId="009BBD9A" w14:textId="16290C3B" w:rsidR="00E929F5" w:rsidRPr="00A40C20" w:rsidRDefault="00E929F5" w:rsidP="00E929F5">
      <w:pPr>
        <w:pStyle w:val="3"/>
        <w:numPr>
          <w:ilvl w:val="2"/>
          <w:numId w:val="1"/>
        </w:numPr>
      </w:pPr>
      <w:r w:rsidRPr="00A40C20">
        <w:t xml:space="preserve">  </w:t>
      </w:r>
      <w:r w:rsidRPr="00A40C20">
        <w:t>外部作业施工过程存在堆载、加载</w:t>
      </w:r>
      <w:r w:rsidRPr="00A40C20">
        <w:rPr>
          <w:rFonts w:hint="eastAsia"/>
        </w:rPr>
        <w:t>、卸载等</w:t>
      </w:r>
      <w:r w:rsidRPr="00A40C20">
        <w:t>情况，应对既有结构进行变形和抗浮稳定性验算</w:t>
      </w:r>
      <w:r w:rsidRPr="00A40C20">
        <w:rPr>
          <w:rFonts w:hint="eastAsia"/>
        </w:rPr>
        <w:t>，</w:t>
      </w:r>
      <w:r w:rsidRPr="00A40C20">
        <w:t>隧道</w:t>
      </w:r>
      <w:r w:rsidRPr="00A40C20">
        <w:rPr>
          <w:rFonts w:hint="eastAsia"/>
        </w:rPr>
        <w:t>结构</w:t>
      </w:r>
      <w:r w:rsidRPr="00A40C20">
        <w:t>外壁</w:t>
      </w:r>
      <w:r w:rsidRPr="00A40C20">
        <w:rPr>
          <w:rFonts w:hint="eastAsia"/>
        </w:rPr>
        <w:t>的</w:t>
      </w:r>
      <w:r w:rsidRPr="00A40C20">
        <w:t>附加荷载</w:t>
      </w:r>
      <w:r w:rsidRPr="00A40C20">
        <w:rPr>
          <w:rFonts w:hint="eastAsia"/>
        </w:rPr>
        <w:t>不应超过</w:t>
      </w:r>
      <w:r w:rsidRPr="00A40C20">
        <w:rPr>
          <w:rFonts w:hint="eastAsia"/>
        </w:rPr>
        <w:t>2</w:t>
      </w:r>
      <w:r w:rsidRPr="00A40C20">
        <w:t>0</w:t>
      </w:r>
      <w:r w:rsidRPr="00A40C20">
        <w:rPr>
          <w:rFonts w:hint="eastAsia"/>
        </w:rPr>
        <w:t>kP</w:t>
      </w:r>
      <w:r w:rsidRPr="00A40C20">
        <w:t>a</w:t>
      </w:r>
      <w:r w:rsidRPr="00A40C20">
        <w:rPr>
          <w:rFonts w:hint="eastAsia"/>
        </w:rPr>
        <w:t>。</w:t>
      </w:r>
    </w:p>
    <w:p w14:paraId="71C578E3" w14:textId="77777777" w:rsidR="00E929F5" w:rsidRPr="00A40C20" w:rsidRDefault="00E929F5" w:rsidP="00E929F5">
      <w:pPr>
        <w:pStyle w:val="3"/>
        <w:numPr>
          <w:ilvl w:val="2"/>
          <w:numId w:val="1"/>
        </w:numPr>
      </w:pPr>
      <w:r w:rsidRPr="00A40C20">
        <w:t xml:space="preserve">  </w:t>
      </w:r>
      <w:r w:rsidRPr="00A40C20">
        <w:rPr>
          <w:rFonts w:hint="eastAsia"/>
        </w:rPr>
        <w:t>结构现状评估等级为</w:t>
      </w:r>
      <w:r w:rsidRPr="00A40C20">
        <w:rPr>
          <w:rFonts w:hint="eastAsia"/>
        </w:rPr>
        <w:t>1</w:t>
      </w:r>
      <w:r w:rsidRPr="00A40C20">
        <w:rPr>
          <w:rFonts w:hint="eastAsia"/>
        </w:rPr>
        <w:t>级</w:t>
      </w:r>
      <w:r w:rsidRPr="00A40C20">
        <w:t>时，应考虑隧道</w:t>
      </w:r>
      <w:r w:rsidRPr="00A40C20">
        <w:rPr>
          <w:rFonts w:hint="eastAsia"/>
        </w:rPr>
        <w:t>结构</w:t>
      </w:r>
      <w:r w:rsidRPr="00A40C20">
        <w:t>整体承载能力下降引起的刚度折减，</w:t>
      </w:r>
      <w:proofErr w:type="gramStart"/>
      <w:r w:rsidRPr="00A40C20">
        <w:t>折减系数</w:t>
      </w:r>
      <w:proofErr w:type="gramEnd"/>
      <w:r w:rsidRPr="00A40C20">
        <w:t>可根据经验法或模型试验确定，</w:t>
      </w:r>
      <w:r w:rsidRPr="00A40C20">
        <w:rPr>
          <w:rFonts w:hint="eastAsia"/>
        </w:rPr>
        <w:t>应补充</w:t>
      </w:r>
      <w:r w:rsidRPr="00A40C20">
        <w:t>最不利椭圆度</w:t>
      </w:r>
      <w:r w:rsidRPr="00A40C20">
        <w:rPr>
          <w:rFonts w:hint="eastAsia"/>
        </w:rPr>
        <w:t>或最大收敛</w:t>
      </w:r>
      <w:r w:rsidRPr="00A40C20">
        <w:t>变形的隧道断面验算结构内力和裂缝。</w:t>
      </w:r>
    </w:p>
    <w:p w14:paraId="3FBB824B" w14:textId="77777777" w:rsidR="00E929F5" w:rsidRPr="00A40C20" w:rsidRDefault="00E929F5" w:rsidP="00E929F5">
      <w:pPr>
        <w:pStyle w:val="3"/>
        <w:numPr>
          <w:ilvl w:val="2"/>
          <w:numId w:val="1"/>
        </w:numPr>
      </w:pPr>
      <w:r w:rsidRPr="00A40C20">
        <w:t xml:space="preserve">  </w:t>
      </w:r>
      <w:r w:rsidRPr="00A40C20">
        <w:t>外部作业施工过程涉及城市轨道交通既有结构接口施工或改造施工作业时，应详细分析施工过程接口位置结构受力状态，</w:t>
      </w:r>
      <w:r w:rsidRPr="00A40C20">
        <w:rPr>
          <w:rFonts w:hint="eastAsia"/>
        </w:rPr>
        <w:t>按现行标准《混凝土结构设计规范》</w:t>
      </w:r>
      <w:r w:rsidRPr="00A40C20">
        <w:rPr>
          <w:rFonts w:hint="eastAsia"/>
        </w:rPr>
        <w:t>GB50010</w:t>
      </w:r>
      <w:r w:rsidRPr="00A40C20">
        <w:rPr>
          <w:rFonts w:hint="eastAsia"/>
        </w:rPr>
        <w:t>相关规范和设计要求验算其配筋和裂缝</w:t>
      </w:r>
      <w:r w:rsidRPr="00A40C20">
        <w:t>。</w:t>
      </w:r>
    </w:p>
    <w:p w14:paraId="178256EF" w14:textId="77777777" w:rsidR="00E929F5" w:rsidRPr="00A40C20" w:rsidRDefault="00E929F5" w:rsidP="00E929F5">
      <w:pPr>
        <w:pStyle w:val="2"/>
        <w:numPr>
          <w:ilvl w:val="1"/>
          <w:numId w:val="1"/>
        </w:numPr>
        <w:spacing w:before="190" w:after="190"/>
        <w:ind w:left="0" w:firstLine="0"/>
      </w:pPr>
      <w:r w:rsidRPr="00A40C20">
        <w:t xml:space="preserve">  </w:t>
      </w:r>
      <w:bookmarkStart w:id="109" w:name="_Toc182166494"/>
      <w:r w:rsidRPr="00A40C20">
        <w:t>评估报告</w:t>
      </w:r>
      <w:bookmarkEnd w:id="109"/>
    </w:p>
    <w:p w14:paraId="7E4DC093" w14:textId="6347C5ED" w:rsidR="00E929F5" w:rsidRPr="00A40C20" w:rsidRDefault="00E929F5" w:rsidP="00E929F5">
      <w:pPr>
        <w:pStyle w:val="3"/>
        <w:numPr>
          <w:ilvl w:val="2"/>
          <w:numId w:val="1"/>
        </w:numPr>
      </w:pPr>
      <w:r w:rsidRPr="00A40C20">
        <w:t xml:space="preserve">  </w:t>
      </w:r>
      <w:r w:rsidRPr="00A40C20">
        <w:t>安全评估应形成专项评估报告，包括评估依据、评估范围、评估对象、评估内容和评估方法</w:t>
      </w:r>
      <w:r w:rsidR="00464EE0">
        <w:rPr>
          <w:rFonts w:hint="eastAsia"/>
        </w:rPr>
        <w:t>，</w:t>
      </w:r>
      <w:r w:rsidRPr="00A40C20">
        <w:t>分析对既有结构的影响范围和影响程度，提出结论及对外部作业方案的建议等。</w:t>
      </w:r>
    </w:p>
    <w:p w14:paraId="07E1B89F" w14:textId="53810231" w:rsidR="00E929F5" w:rsidRPr="00A40C20" w:rsidRDefault="00E929F5" w:rsidP="00E929F5">
      <w:pPr>
        <w:pStyle w:val="3"/>
        <w:numPr>
          <w:ilvl w:val="2"/>
          <w:numId w:val="1"/>
        </w:numPr>
      </w:pPr>
      <w:r w:rsidRPr="00A40C20">
        <w:t xml:space="preserve">  </w:t>
      </w:r>
      <w:r w:rsidRPr="00A40C20">
        <w:t>评估报告应考虑实施全过程及永久使用阶段可能诱发既有结构各种风险的影响因素，包括周边卸载或超载、水位变化等，准确、全面、客观地计算外部作业实施全过程及永久使用阶段的既有结构内力和变形结果。</w:t>
      </w:r>
    </w:p>
    <w:p w14:paraId="797470EB" w14:textId="77777777" w:rsidR="00E929F5" w:rsidRPr="00A40C20" w:rsidRDefault="00E929F5" w:rsidP="00E929F5">
      <w:pPr>
        <w:pStyle w:val="3"/>
        <w:numPr>
          <w:ilvl w:val="2"/>
          <w:numId w:val="1"/>
        </w:numPr>
      </w:pPr>
      <w:r w:rsidRPr="00A40C20">
        <w:t xml:space="preserve">  </w:t>
      </w:r>
      <w:r w:rsidRPr="00A40C20">
        <w:t>评估报告应结合现行有关规范、结构现状评估、外部作业预评估计算结果和当地经验，综合制定结构</w:t>
      </w:r>
      <w:r w:rsidRPr="00A40C20">
        <w:rPr>
          <w:rFonts w:hint="eastAsia"/>
        </w:rPr>
        <w:t>保护</w:t>
      </w:r>
      <w:r w:rsidRPr="00A40C20">
        <w:t>控制指标和地下水变化控制指标。</w:t>
      </w:r>
    </w:p>
    <w:p w14:paraId="031CDA51" w14:textId="77777777" w:rsidR="00E929F5" w:rsidRPr="00A40C20" w:rsidRDefault="00E929F5" w:rsidP="00E929F5">
      <w:pPr>
        <w:pStyle w:val="3"/>
        <w:numPr>
          <w:ilvl w:val="2"/>
          <w:numId w:val="1"/>
        </w:numPr>
      </w:pPr>
      <w:r w:rsidRPr="00A40C20">
        <w:t xml:space="preserve">  </w:t>
      </w:r>
      <w:r w:rsidRPr="00A40C20">
        <w:t>评估报告应对以下内容提出建议：</w:t>
      </w:r>
    </w:p>
    <w:p w14:paraId="04EFFB1E" w14:textId="570A4D5C" w:rsidR="00E929F5" w:rsidRPr="00A40C20" w:rsidRDefault="00BD2A41" w:rsidP="00BD2A41">
      <w:pPr>
        <w:pStyle w:val="-"/>
        <w:ind w:firstLineChars="200" w:firstLine="422"/>
      </w:pPr>
      <w:r w:rsidRPr="00A40C20">
        <w:rPr>
          <w:b/>
        </w:rPr>
        <w:t>1</w:t>
      </w:r>
      <w:r w:rsidR="00E929F5" w:rsidRPr="00A40C20">
        <w:t xml:space="preserve"> </w:t>
      </w:r>
      <w:r>
        <w:rPr>
          <w:rFonts w:hint="eastAsia"/>
        </w:rPr>
        <w:t xml:space="preserve"> </w:t>
      </w:r>
      <w:r w:rsidR="00E929F5" w:rsidRPr="00A40C20">
        <w:t>对外部工程专项设计及施工的建议；</w:t>
      </w:r>
    </w:p>
    <w:p w14:paraId="05816F64" w14:textId="6F6DF1A2" w:rsidR="00E929F5" w:rsidRPr="00A40C20" w:rsidRDefault="00BD2A41" w:rsidP="00BD2A41">
      <w:pPr>
        <w:pStyle w:val="-"/>
        <w:ind w:firstLineChars="200" w:firstLine="422"/>
      </w:pPr>
      <w:r>
        <w:rPr>
          <w:rFonts w:hint="eastAsia"/>
          <w:b/>
        </w:rPr>
        <w:t>2</w:t>
      </w:r>
      <w:r w:rsidRPr="00A40C20">
        <w:t xml:space="preserve"> </w:t>
      </w:r>
      <w:r>
        <w:rPr>
          <w:rFonts w:hint="eastAsia"/>
        </w:rPr>
        <w:t xml:space="preserve"> </w:t>
      </w:r>
      <w:r w:rsidR="00E929F5" w:rsidRPr="00A40C20">
        <w:t>外部工程施工期间是否应进行监测，以及监测范围、监测对象、监测项目和监测控制值；</w:t>
      </w:r>
    </w:p>
    <w:p w14:paraId="519B105B" w14:textId="29E51DB6" w:rsidR="00E929F5" w:rsidRPr="00A40C20" w:rsidRDefault="00BD2A41" w:rsidP="00BD2A41">
      <w:pPr>
        <w:pStyle w:val="-"/>
        <w:ind w:firstLineChars="200" w:firstLine="422"/>
      </w:pPr>
      <w:r>
        <w:rPr>
          <w:rFonts w:hint="eastAsia"/>
          <w:b/>
        </w:rPr>
        <w:t>3</w:t>
      </w:r>
      <w:r w:rsidRPr="00A40C20">
        <w:t xml:space="preserve"> </w:t>
      </w:r>
      <w:r>
        <w:rPr>
          <w:rFonts w:hint="eastAsia"/>
        </w:rPr>
        <w:t xml:space="preserve"> </w:t>
      </w:r>
      <w:r w:rsidR="00E929F5" w:rsidRPr="00A40C20">
        <w:t>外部</w:t>
      </w:r>
      <w:r w:rsidR="00E929F5" w:rsidRPr="00A40C20">
        <w:rPr>
          <w:rFonts w:hint="eastAsia"/>
        </w:rPr>
        <w:t>作业</w:t>
      </w:r>
      <w:r w:rsidR="00E929F5" w:rsidRPr="00A40C20">
        <w:t>应注意防范的安全风险及应对措施。</w:t>
      </w:r>
    </w:p>
    <w:p w14:paraId="44CF571E" w14:textId="77777777" w:rsidR="00E929F5" w:rsidRPr="00A40C20" w:rsidRDefault="00E929F5" w:rsidP="00E929F5">
      <w:pPr>
        <w:pStyle w:val="3"/>
        <w:numPr>
          <w:ilvl w:val="2"/>
          <w:numId w:val="1"/>
        </w:numPr>
      </w:pPr>
      <w:r w:rsidRPr="00A40C20">
        <w:t xml:space="preserve">  </w:t>
      </w:r>
      <w:r w:rsidRPr="00A40C20">
        <w:t>评估报告编制可参考以下大纲：</w:t>
      </w:r>
    </w:p>
    <w:p w14:paraId="614DE799" w14:textId="77777777" w:rsidR="00E929F5" w:rsidRPr="00A40C20" w:rsidRDefault="00E929F5" w:rsidP="00BD2A41">
      <w:pPr>
        <w:pStyle w:val="-"/>
        <w:ind w:firstLineChars="200" w:firstLine="422"/>
      </w:pPr>
      <w:r w:rsidRPr="00A40C20">
        <w:rPr>
          <w:b/>
        </w:rPr>
        <w:t xml:space="preserve">1  </w:t>
      </w:r>
      <w:r w:rsidRPr="00A40C20">
        <w:t>评估依据；</w:t>
      </w:r>
    </w:p>
    <w:p w14:paraId="04BAC049" w14:textId="77777777" w:rsidR="00E929F5" w:rsidRPr="00A40C20" w:rsidRDefault="00E929F5" w:rsidP="00BD2A41">
      <w:pPr>
        <w:pStyle w:val="-"/>
        <w:ind w:firstLineChars="200" w:firstLine="422"/>
      </w:pPr>
      <w:r w:rsidRPr="00A40C20">
        <w:rPr>
          <w:b/>
        </w:rPr>
        <w:t xml:space="preserve">2  </w:t>
      </w:r>
      <w:r w:rsidRPr="00A40C20">
        <w:t>项目概况；</w:t>
      </w:r>
    </w:p>
    <w:p w14:paraId="0B6F72FC" w14:textId="77777777" w:rsidR="00E929F5" w:rsidRPr="00A40C20" w:rsidRDefault="00E929F5" w:rsidP="00BD2A41">
      <w:pPr>
        <w:pStyle w:val="-"/>
        <w:ind w:firstLineChars="200" w:firstLine="422"/>
      </w:pPr>
      <w:r w:rsidRPr="00A40C20">
        <w:rPr>
          <w:b/>
        </w:rPr>
        <w:t xml:space="preserve">3  </w:t>
      </w:r>
      <w:r w:rsidRPr="00A40C20">
        <w:t>场地</w:t>
      </w:r>
      <w:r w:rsidRPr="00A40C20">
        <w:rPr>
          <w:rFonts w:hint="eastAsia"/>
        </w:rPr>
        <w:t>工程地质与水文地质</w:t>
      </w:r>
      <w:r w:rsidRPr="00A40C20">
        <w:t>条件；</w:t>
      </w:r>
    </w:p>
    <w:p w14:paraId="4D9AE571" w14:textId="77777777" w:rsidR="00E929F5" w:rsidRPr="00A40C20" w:rsidRDefault="00E929F5" w:rsidP="00BD2A41">
      <w:pPr>
        <w:pStyle w:val="-"/>
        <w:ind w:firstLineChars="200" w:firstLine="422"/>
      </w:pPr>
      <w:r w:rsidRPr="00A40C20">
        <w:rPr>
          <w:b/>
        </w:rPr>
        <w:t xml:space="preserve">4  </w:t>
      </w:r>
      <w:r w:rsidRPr="00A40C20">
        <w:t>结构现状调查和评估；</w:t>
      </w:r>
    </w:p>
    <w:p w14:paraId="4A610D39" w14:textId="77777777" w:rsidR="00E929F5" w:rsidRPr="00A40C20" w:rsidRDefault="00E929F5" w:rsidP="00BD2A41">
      <w:pPr>
        <w:pStyle w:val="-"/>
        <w:ind w:firstLineChars="200" w:firstLine="422"/>
      </w:pPr>
      <w:r w:rsidRPr="00A40C20">
        <w:rPr>
          <w:b/>
        </w:rPr>
        <w:t xml:space="preserve">5  </w:t>
      </w:r>
      <w:r w:rsidRPr="00A40C20">
        <w:t>外部作业影响等级和安全保护等级；</w:t>
      </w:r>
    </w:p>
    <w:p w14:paraId="08451023" w14:textId="77777777" w:rsidR="00E929F5" w:rsidRPr="00A40C20" w:rsidRDefault="00E929F5" w:rsidP="00BD2A41">
      <w:pPr>
        <w:pStyle w:val="-"/>
        <w:ind w:firstLineChars="200" w:firstLine="422"/>
      </w:pPr>
      <w:r w:rsidRPr="00A40C20">
        <w:rPr>
          <w:b/>
        </w:rPr>
        <w:t xml:space="preserve">6  </w:t>
      </w:r>
      <w:r w:rsidRPr="00A40C20">
        <w:t>同类工程类比分析；</w:t>
      </w:r>
    </w:p>
    <w:p w14:paraId="5C88CCAE" w14:textId="77777777" w:rsidR="00E929F5" w:rsidRPr="00A40C20" w:rsidRDefault="00E929F5" w:rsidP="00BD2A41">
      <w:pPr>
        <w:pStyle w:val="-"/>
        <w:ind w:firstLineChars="200" w:firstLine="422"/>
      </w:pPr>
      <w:r w:rsidRPr="00A40C20">
        <w:rPr>
          <w:b/>
        </w:rPr>
        <w:t xml:space="preserve">7  </w:t>
      </w:r>
      <w:r w:rsidRPr="00A40C20">
        <w:t>评估模型及参数；</w:t>
      </w:r>
    </w:p>
    <w:p w14:paraId="0721115F" w14:textId="77777777" w:rsidR="00E929F5" w:rsidRPr="00A40C20" w:rsidRDefault="00E929F5" w:rsidP="00BD2A41">
      <w:pPr>
        <w:pStyle w:val="-"/>
        <w:ind w:firstLineChars="200" w:firstLine="422"/>
      </w:pPr>
      <w:r w:rsidRPr="00A40C20">
        <w:rPr>
          <w:b/>
        </w:rPr>
        <w:t xml:space="preserve">8  </w:t>
      </w:r>
      <w:r w:rsidRPr="00A40C20">
        <w:t>评估计算与分析；</w:t>
      </w:r>
    </w:p>
    <w:p w14:paraId="1AA41B0B" w14:textId="77777777" w:rsidR="00E929F5" w:rsidRPr="00A40C20" w:rsidRDefault="00E929F5" w:rsidP="00BD2A41">
      <w:pPr>
        <w:pStyle w:val="-"/>
        <w:ind w:firstLineChars="200" w:firstLine="422"/>
      </w:pPr>
      <w:r w:rsidRPr="00A40C20">
        <w:rPr>
          <w:b/>
        </w:rPr>
        <w:t>9</w:t>
      </w:r>
      <w:r w:rsidRPr="00A40C20">
        <w:t xml:space="preserve">  </w:t>
      </w:r>
      <w:r w:rsidRPr="00A40C20">
        <w:rPr>
          <w:rFonts w:hint="eastAsia"/>
        </w:rPr>
        <w:t>评估结论</w:t>
      </w:r>
      <w:r w:rsidRPr="00A40C20">
        <w:t>；</w:t>
      </w:r>
    </w:p>
    <w:p w14:paraId="24AE2AF2" w14:textId="77777777" w:rsidR="00E929F5" w:rsidRPr="00A40C20" w:rsidRDefault="00E929F5" w:rsidP="00BD2A41">
      <w:pPr>
        <w:pStyle w:val="-"/>
        <w:ind w:firstLineChars="200" w:firstLine="422"/>
      </w:pPr>
      <w:r w:rsidRPr="00A40C20">
        <w:rPr>
          <w:b/>
        </w:rPr>
        <w:t xml:space="preserve">10 </w:t>
      </w:r>
      <w:r w:rsidRPr="00A40C20">
        <w:t xml:space="preserve"> </w:t>
      </w:r>
      <w:r w:rsidRPr="00A40C20">
        <w:rPr>
          <w:rFonts w:hint="eastAsia"/>
        </w:rPr>
        <w:t>安全保护要求</w:t>
      </w:r>
      <w:r w:rsidRPr="00A40C20">
        <w:t>与建议。</w:t>
      </w:r>
    </w:p>
    <w:p w14:paraId="48B2575C" w14:textId="77777777" w:rsidR="00E929F5" w:rsidRPr="00A40C20" w:rsidRDefault="00E929F5" w:rsidP="00E929F5">
      <w:pPr>
        <w:pStyle w:val="2"/>
        <w:numPr>
          <w:ilvl w:val="1"/>
          <w:numId w:val="1"/>
        </w:numPr>
        <w:spacing w:before="190" w:after="190"/>
        <w:ind w:left="0" w:firstLine="0"/>
      </w:pPr>
      <w:r w:rsidRPr="00A40C20">
        <w:t xml:space="preserve">  </w:t>
      </w:r>
      <w:bookmarkStart w:id="110" w:name="_Toc182166495"/>
      <w:r w:rsidRPr="00A40C20">
        <w:t>安全控制指标</w:t>
      </w:r>
      <w:bookmarkEnd w:id="110"/>
    </w:p>
    <w:p w14:paraId="7CCE4F44" w14:textId="77777777" w:rsidR="00E929F5" w:rsidRPr="00A40C20" w:rsidRDefault="00E929F5" w:rsidP="00E929F5">
      <w:pPr>
        <w:pStyle w:val="3"/>
        <w:numPr>
          <w:ilvl w:val="2"/>
          <w:numId w:val="1"/>
        </w:numPr>
      </w:pPr>
      <w:r w:rsidRPr="00A40C20">
        <w:rPr>
          <w:rFonts w:hint="eastAsia"/>
        </w:rPr>
        <w:t xml:space="preserve"> </w:t>
      </w:r>
      <w:r w:rsidRPr="00A40C20">
        <w:t xml:space="preserve"> </w:t>
      </w:r>
      <w:r w:rsidRPr="00A40C20">
        <w:t>安全控制指标为单项外部作业引起的既有结构附加量</w:t>
      </w:r>
      <w:r w:rsidRPr="00A40C20">
        <w:rPr>
          <w:rFonts w:hint="eastAsia"/>
        </w:rPr>
        <w:t>的</w:t>
      </w:r>
      <w:r w:rsidRPr="00A40C20">
        <w:t>安全控制指标，若存在时空相近的多项外部作业，应综合考虑外部作业不利影响产生的叠加效应。</w:t>
      </w:r>
    </w:p>
    <w:p w14:paraId="11C3E4A8" w14:textId="77777777" w:rsidR="00E929F5" w:rsidRPr="00A40C20" w:rsidRDefault="00E929F5" w:rsidP="00E929F5">
      <w:pPr>
        <w:pStyle w:val="3"/>
        <w:numPr>
          <w:ilvl w:val="2"/>
          <w:numId w:val="1"/>
        </w:numPr>
      </w:pPr>
      <w:r w:rsidRPr="00A40C20">
        <w:t xml:space="preserve">  </w:t>
      </w:r>
      <w:r w:rsidRPr="00A40C20">
        <w:t>安全评估对城市轨道交通既有结构安全控制值的制定，应结合广东省标准《城市轨道交通既有结构保护技术规范》</w:t>
      </w:r>
      <w:r w:rsidRPr="00A40C20">
        <w:t>DBJ/T 15-120</w:t>
      </w:r>
      <w:r w:rsidRPr="00A40C20">
        <w:t>、</w:t>
      </w:r>
      <w:r w:rsidRPr="00A40C20">
        <w:rPr>
          <w:rFonts w:hint="eastAsia"/>
        </w:rPr>
        <w:t>既有结构现状评估等级</w:t>
      </w:r>
      <w:r w:rsidRPr="00A40C20">
        <w:t>、外部作业安全评估分析和当地工程经验综合确定。当无经验时，可参照表</w:t>
      </w:r>
      <w:r w:rsidRPr="00A40C20">
        <w:t>6.6.2</w:t>
      </w:r>
      <w:r w:rsidRPr="00A40C20">
        <w:rPr>
          <w:rFonts w:hint="eastAsia"/>
        </w:rPr>
        <w:t>-</w:t>
      </w:r>
      <w:r w:rsidRPr="00A40C20">
        <w:t>1</w:t>
      </w:r>
      <w:r w:rsidRPr="00A40C20">
        <w:rPr>
          <w:rFonts w:hint="eastAsia"/>
        </w:rPr>
        <w:t>~</w:t>
      </w:r>
      <w:r w:rsidRPr="00A40C20">
        <w:rPr>
          <w:rFonts w:hint="eastAsia"/>
        </w:rPr>
        <w:t>表</w:t>
      </w:r>
      <w:r w:rsidRPr="00A40C20">
        <w:t>6.6.2</w:t>
      </w:r>
      <w:r w:rsidRPr="00A40C20">
        <w:rPr>
          <w:rFonts w:hint="eastAsia"/>
        </w:rPr>
        <w:t>-3</w:t>
      </w:r>
      <w:r w:rsidRPr="00A40C20">
        <w:t>的规定执行。</w:t>
      </w:r>
    </w:p>
    <w:p w14:paraId="2327CBBD" w14:textId="77777777" w:rsidR="00E929F5" w:rsidRPr="00A40C20" w:rsidRDefault="00E929F5" w:rsidP="00E929F5">
      <w:pPr>
        <w:pStyle w:val="aff"/>
        <w:keepNext/>
        <w:rPr>
          <w:b/>
          <w:color w:val="auto"/>
          <w:lang w:eastAsia="zh-CN"/>
        </w:rPr>
      </w:pPr>
      <w:bookmarkStart w:id="111" w:name="_Ref155352068"/>
      <w:r w:rsidRPr="00A40C20">
        <w:rPr>
          <w:b/>
          <w:color w:val="auto"/>
          <w:lang w:eastAsia="zh-CN"/>
        </w:rPr>
        <w:t>表</w:t>
      </w:r>
      <w:bookmarkEnd w:id="111"/>
      <w:r w:rsidRPr="00A40C20">
        <w:rPr>
          <w:b/>
          <w:color w:val="auto"/>
          <w:lang w:eastAsia="zh-CN"/>
        </w:rPr>
        <w:t>6.6.2</w:t>
      </w:r>
      <w:r w:rsidRPr="00A40C20">
        <w:rPr>
          <w:rFonts w:hint="eastAsia"/>
          <w:b/>
          <w:color w:val="auto"/>
          <w:lang w:eastAsia="zh-CN"/>
        </w:rPr>
        <w:t>-</w:t>
      </w:r>
      <w:r w:rsidRPr="00A40C20">
        <w:rPr>
          <w:b/>
          <w:color w:val="auto"/>
          <w:lang w:eastAsia="zh-CN"/>
        </w:rPr>
        <w:t xml:space="preserve">1  </w:t>
      </w:r>
      <w:r w:rsidRPr="00A40C20">
        <w:rPr>
          <w:b/>
          <w:color w:val="auto"/>
          <w:lang w:eastAsia="zh-CN"/>
        </w:rPr>
        <w:t>地下结构安全控制值</w:t>
      </w:r>
    </w:p>
    <w:tbl>
      <w:tblPr>
        <w:tblStyle w:val="afa"/>
        <w:tblW w:w="3724"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779"/>
        <w:gridCol w:w="846"/>
        <w:gridCol w:w="846"/>
        <w:gridCol w:w="846"/>
        <w:gridCol w:w="847"/>
      </w:tblGrid>
      <w:tr w:rsidR="00A40C20" w:rsidRPr="00A40C20" w14:paraId="688870FF" w14:textId="77777777" w:rsidTr="003009B3">
        <w:trPr>
          <w:trHeight w:val="170"/>
          <w:tblHeader/>
          <w:jc w:val="center"/>
        </w:trPr>
        <w:tc>
          <w:tcPr>
            <w:tcW w:w="2255" w:type="pct"/>
            <w:vMerge w:val="restart"/>
            <w:vAlign w:val="center"/>
          </w:tcPr>
          <w:p w14:paraId="48BFC8CF" w14:textId="77777777" w:rsidR="00E929F5" w:rsidRPr="00A40C20" w:rsidRDefault="00E929F5" w:rsidP="003009B3">
            <w:pPr>
              <w:pStyle w:val="aff"/>
              <w:rPr>
                <w:color w:val="auto"/>
              </w:rPr>
            </w:pPr>
            <w:proofErr w:type="spellStart"/>
            <w:r w:rsidRPr="00A40C20">
              <w:rPr>
                <w:rFonts w:hint="eastAsia"/>
                <w:color w:val="auto"/>
              </w:rPr>
              <w:t>安全控制值</w:t>
            </w:r>
            <w:proofErr w:type="spellEnd"/>
          </w:p>
        </w:tc>
        <w:tc>
          <w:tcPr>
            <w:tcW w:w="2745" w:type="pct"/>
            <w:gridSpan w:val="4"/>
            <w:vAlign w:val="center"/>
          </w:tcPr>
          <w:p w14:paraId="00877B0E" w14:textId="77777777" w:rsidR="00E929F5" w:rsidRPr="00A40C20" w:rsidRDefault="00E929F5" w:rsidP="003009B3">
            <w:pPr>
              <w:pStyle w:val="aff"/>
              <w:rPr>
                <w:color w:val="auto"/>
                <w:lang w:eastAsia="zh-CN"/>
              </w:rPr>
            </w:pPr>
            <w:r w:rsidRPr="00A40C20">
              <w:rPr>
                <w:color w:val="auto"/>
                <w:lang w:eastAsia="zh-CN"/>
              </w:rPr>
              <w:t>既有结构现状评估等级</w:t>
            </w:r>
          </w:p>
        </w:tc>
      </w:tr>
      <w:tr w:rsidR="00A40C20" w:rsidRPr="00A40C20" w14:paraId="630EFAFC" w14:textId="77777777" w:rsidTr="003009B3">
        <w:trPr>
          <w:trHeight w:val="170"/>
          <w:tblHeader/>
          <w:jc w:val="center"/>
        </w:trPr>
        <w:tc>
          <w:tcPr>
            <w:tcW w:w="2255" w:type="pct"/>
            <w:vMerge/>
            <w:vAlign w:val="center"/>
          </w:tcPr>
          <w:p w14:paraId="5563C738" w14:textId="77777777" w:rsidR="00E929F5" w:rsidRPr="00A40C20" w:rsidRDefault="00E929F5" w:rsidP="003009B3">
            <w:pPr>
              <w:pStyle w:val="aff"/>
              <w:rPr>
                <w:color w:val="auto"/>
                <w:lang w:eastAsia="zh-CN"/>
              </w:rPr>
            </w:pPr>
          </w:p>
        </w:tc>
        <w:tc>
          <w:tcPr>
            <w:tcW w:w="686" w:type="pct"/>
            <w:vAlign w:val="center"/>
          </w:tcPr>
          <w:p w14:paraId="6FDE99D0" w14:textId="77777777" w:rsidR="00E929F5" w:rsidRPr="00A40C20" w:rsidRDefault="00E929F5" w:rsidP="003009B3">
            <w:pPr>
              <w:pStyle w:val="aff"/>
              <w:rPr>
                <w:color w:val="auto"/>
              </w:rPr>
            </w:pPr>
            <w:r w:rsidRPr="00A40C20">
              <w:rPr>
                <w:color w:val="auto"/>
              </w:rPr>
              <w:t>1</w:t>
            </w:r>
            <w:r w:rsidRPr="00A40C20">
              <w:rPr>
                <w:color w:val="auto"/>
                <w:lang w:eastAsia="zh-CN"/>
              </w:rPr>
              <w:t>级</w:t>
            </w:r>
          </w:p>
        </w:tc>
        <w:tc>
          <w:tcPr>
            <w:tcW w:w="686" w:type="pct"/>
            <w:vAlign w:val="center"/>
          </w:tcPr>
          <w:p w14:paraId="49BFC509" w14:textId="77777777" w:rsidR="00E929F5" w:rsidRPr="00A40C20" w:rsidRDefault="00E929F5" w:rsidP="003009B3">
            <w:pPr>
              <w:pStyle w:val="aff"/>
              <w:rPr>
                <w:color w:val="auto"/>
              </w:rPr>
            </w:pPr>
            <w:r w:rsidRPr="00A40C20">
              <w:rPr>
                <w:color w:val="auto"/>
              </w:rPr>
              <w:t>2</w:t>
            </w:r>
            <w:r w:rsidRPr="00A40C20">
              <w:rPr>
                <w:color w:val="auto"/>
                <w:lang w:eastAsia="zh-CN"/>
              </w:rPr>
              <w:t>级</w:t>
            </w:r>
          </w:p>
        </w:tc>
        <w:tc>
          <w:tcPr>
            <w:tcW w:w="686" w:type="pct"/>
            <w:vAlign w:val="center"/>
          </w:tcPr>
          <w:p w14:paraId="5CF6C980" w14:textId="77777777" w:rsidR="00E929F5" w:rsidRPr="00A40C20" w:rsidRDefault="00E929F5" w:rsidP="003009B3">
            <w:pPr>
              <w:pStyle w:val="aff"/>
              <w:rPr>
                <w:color w:val="auto"/>
              </w:rPr>
            </w:pPr>
            <w:r w:rsidRPr="00A40C20">
              <w:rPr>
                <w:color w:val="auto"/>
              </w:rPr>
              <w:t>3</w:t>
            </w:r>
            <w:r w:rsidRPr="00A40C20">
              <w:rPr>
                <w:color w:val="auto"/>
                <w:lang w:eastAsia="zh-CN"/>
              </w:rPr>
              <w:t>级</w:t>
            </w:r>
          </w:p>
        </w:tc>
        <w:tc>
          <w:tcPr>
            <w:tcW w:w="686" w:type="pct"/>
            <w:vAlign w:val="center"/>
          </w:tcPr>
          <w:p w14:paraId="029D2E89" w14:textId="77777777" w:rsidR="00E929F5" w:rsidRPr="00A40C20" w:rsidRDefault="00E929F5" w:rsidP="003009B3">
            <w:pPr>
              <w:pStyle w:val="aff"/>
              <w:rPr>
                <w:color w:val="auto"/>
              </w:rPr>
            </w:pPr>
            <w:r w:rsidRPr="00A40C20">
              <w:rPr>
                <w:color w:val="auto"/>
              </w:rPr>
              <w:t>4</w:t>
            </w:r>
            <w:r w:rsidRPr="00A40C20">
              <w:rPr>
                <w:color w:val="auto"/>
                <w:lang w:eastAsia="zh-CN"/>
              </w:rPr>
              <w:t>级</w:t>
            </w:r>
          </w:p>
        </w:tc>
      </w:tr>
      <w:tr w:rsidR="00A40C20" w:rsidRPr="00A40C20" w14:paraId="7972A1C1" w14:textId="77777777" w:rsidTr="003009B3">
        <w:trPr>
          <w:trHeight w:val="170"/>
          <w:tblHeader/>
          <w:jc w:val="center"/>
        </w:trPr>
        <w:tc>
          <w:tcPr>
            <w:tcW w:w="2255" w:type="pct"/>
            <w:vAlign w:val="center"/>
          </w:tcPr>
          <w:p w14:paraId="50BF7EBF" w14:textId="77777777" w:rsidR="00E929F5" w:rsidRPr="00A40C20" w:rsidRDefault="00E929F5" w:rsidP="003009B3">
            <w:pPr>
              <w:pStyle w:val="aff"/>
              <w:rPr>
                <w:color w:val="auto"/>
              </w:rPr>
            </w:pPr>
            <w:r w:rsidRPr="00A40C20">
              <w:rPr>
                <w:color w:val="auto"/>
                <w:lang w:eastAsia="zh-CN"/>
              </w:rPr>
              <w:t>隧道</w:t>
            </w:r>
            <w:proofErr w:type="spellStart"/>
            <w:r w:rsidRPr="00A40C20">
              <w:rPr>
                <w:color w:val="auto"/>
              </w:rPr>
              <w:t>水平位移（</w:t>
            </w:r>
            <w:r w:rsidRPr="00A40C20">
              <w:rPr>
                <w:color w:val="auto"/>
              </w:rPr>
              <w:t>mm</w:t>
            </w:r>
            <w:proofErr w:type="spellEnd"/>
            <w:r w:rsidRPr="00A40C20">
              <w:rPr>
                <w:color w:val="auto"/>
              </w:rPr>
              <w:t>）</w:t>
            </w:r>
          </w:p>
        </w:tc>
        <w:tc>
          <w:tcPr>
            <w:tcW w:w="686" w:type="pct"/>
            <w:vAlign w:val="center"/>
          </w:tcPr>
          <w:p w14:paraId="5D6E5720" w14:textId="77777777" w:rsidR="00E929F5" w:rsidRPr="00A40C20" w:rsidRDefault="00E929F5" w:rsidP="003009B3">
            <w:pPr>
              <w:pStyle w:val="aff"/>
              <w:rPr>
                <w:color w:val="auto"/>
              </w:rPr>
            </w:pPr>
            <w:r w:rsidRPr="00A40C20">
              <w:rPr>
                <w:color w:val="auto"/>
              </w:rPr>
              <w:t>8</w:t>
            </w:r>
          </w:p>
        </w:tc>
        <w:tc>
          <w:tcPr>
            <w:tcW w:w="686" w:type="pct"/>
            <w:vAlign w:val="center"/>
          </w:tcPr>
          <w:p w14:paraId="6D115C7C" w14:textId="77777777" w:rsidR="00E929F5" w:rsidRPr="00A40C20" w:rsidRDefault="00E929F5" w:rsidP="003009B3">
            <w:pPr>
              <w:pStyle w:val="aff"/>
              <w:rPr>
                <w:color w:val="auto"/>
              </w:rPr>
            </w:pPr>
            <w:r w:rsidRPr="00A40C20">
              <w:rPr>
                <w:color w:val="auto"/>
              </w:rPr>
              <w:t>10</w:t>
            </w:r>
          </w:p>
        </w:tc>
        <w:tc>
          <w:tcPr>
            <w:tcW w:w="686" w:type="pct"/>
            <w:vAlign w:val="center"/>
          </w:tcPr>
          <w:p w14:paraId="4E15F689" w14:textId="77777777" w:rsidR="00E929F5" w:rsidRPr="00A40C20" w:rsidRDefault="00E929F5" w:rsidP="003009B3">
            <w:pPr>
              <w:pStyle w:val="aff"/>
              <w:rPr>
                <w:color w:val="auto"/>
              </w:rPr>
            </w:pPr>
            <w:r w:rsidRPr="00A40C20">
              <w:rPr>
                <w:color w:val="auto"/>
              </w:rPr>
              <w:t>12</w:t>
            </w:r>
          </w:p>
        </w:tc>
        <w:tc>
          <w:tcPr>
            <w:tcW w:w="686" w:type="pct"/>
            <w:vAlign w:val="center"/>
          </w:tcPr>
          <w:p w14:paraId="3B9FB86B" w14:textId="77777777" w:rsidR="00E929F5" w:rsidRPr="00A40C20" w:rsidRDefault="00E929F5" w:rsidP="003009B3">
            <w:pPr>
              <w:pStyle w:val="aff"/>
              <w:rPr>
                <w:color w:val="auto"/>
              </w:rPr>
            </w:pPr>
            <w:r w:rsidRPr="00A40C20">
              <w:rPr>
                <w:color w:val="auto"/>
              </w:rPr>
              <w:t>15</w:t>
            </w:r>
          </w:p>
        </w:tc>
      </w:tr>
      <w:tr w:rsidR="00A40C20" w:rsidRPr="00A40C20" w14:paraId="34EEE7D4" w14:textId="77777777" w:rsidTr="003009B3">
        <w:trPr>
          <w:trHeight w:val="170"/>
          <w:tblHeader/>
          <w:jc w:val="center"/>
        </w:trPr>
        <w:tc>
          <w:tcPr>
            <w:tcW w:w="2255" w:type="pct"/>
            <w:vAlign w:val="center"/>
          </w:tcPr>
          <w:p w14:paraId="3DB474DB" w14:textId="77777777" w:rsidR="00E929F5" w:rsidRPr="00A40C20" w:rsidRDefault="00E929F5" w:rsidP="003009B3">
            <w:pPr>
              <w:pStyle w:val="aff"/>
              <w:rPr>
                <w:color w:val="auto"/>
                <w:lang w:eastAsia="zh-CN"/>
              </w:rPr>
            </w:pPr>
            <w:r w:rsidRPr="00A40C20">
              <w:rPr>
                <w:color w:val="auto"/>
                <w:lang w:eastAsia="zh-CN"/>
              </w:rPr>
              <w:t>隧道竖向位移（</w:t>
            </w:r>
            <w:r w:rsidRPr="00A40C20">
              <w:rPr>
                <w:color w:val="auto"/>
                <w:lang w:eastAsia="zh-CN"/>
              </w:rPr>
              <w:t>mm</w:t>
            </w:r>
            <w:r w:rsidRPr="00A40C20">
              <w:rPr>
                <w:color w:val="auto"/>
                <w:lang w:eastAsia="zh-CN"/>
              </w:rPr>
              <w:t>）</w:t>
            </w:r>
          </w:p>
        </w:tc>
        <w:tc>
          <w:tcPr>
            <w:tcW w:w="686" w:type="pct"/>
            <w:vAlign w:val="center"/>
          </w:tcPr>
          <w:p w14:paraId="4EF3C641" w14:textId="77777777" w:rsidR="00E929F5" w:rsidRPr="00A40C20" w:rsidRDefault="00E929F5" w:rsidP="003009B3">
            <w:pPr>
              <w:pStyle w:val="aff"/>
              <w:rPr>
                <w:color w:val="auto"/>
              </w:rPr>
            </w:pPr>
            <w:r w:rsidRPr="00A40C20">
              <w:rPr>
                <w:color w:val="auto"/>
              </w:rPr>
              <w:t>8</w:t>
            </w:r>
          </w:p>
        </w:tc>
        <w:tc>
          <w:tcPr>
            <w:tcW w:w="686" w:type="pct"/>
            <w:vAlign w:val="center"/>
          </w:tcPr>
          <w:p w14:paraId="79099D80" w14:textId="77777777" w:rsidR="00E929F5" w:rsidRPr="00A40C20" w:rsidRDefault="00E929F5" w:rsidP="003009B3">
            <w:pPr>
              <w:pStyle w:val="aff"/>
              <w:rPr>
                <w:color w:val="auto"/>
              </w:rPr>
            </w:pPr>
            <w:r w:rsidRPr="00A40C20">
              <w:rPr>
                <w:color w:val="auto"/>
              </w:rPr>
              <w:t>10</w:t>
            </w:r>
          </w:p>
        </w:tc>
        <w:tc>
          <w:tcPr>
            <w:tcW w:w="686" w:type="pct"/>
            <w:vAlign w:val="center"/>
          </w:tcPr>
          <w:p w14:paraId="00EC3B4E" w14:textId="77777777" w:rsidR="00E929F5" w:rsidRPr="00A40C20" w:rsidRDefault="00E929F5" w:rsidP="003009B3">
            <w:pPr>
              <w:pStyle w:val="aff"/>
              <w:rPr>
                <w:color w:val="auto"/>
              </w:rPr>
            </w:pPr>
            <w:r w:rsidRPr="00A40C20">
              <w:rPr>
                <w:color w:val="auto"/>
              </w:rPr>
              <w:t>12</w:t>
            </w:r>
          </w:p>
        </w:tc>
        <w:tc>
          <w:tcPr>
            <w:tcW w:w="686" w:type="pct"/>
            <w:vAlign w:val="center"/>
          </w:tcPr>
          <w:p w14:paraId="01ABBFEF" w14:textId="77777777" w:rsidR="00E929F5" w:rsidRPr="00A40C20" w:rsidRDefault="00E929F5" w:rsidP="003009B3">
            <w:pPr>
              <w:pStyle w:val="aff"/>
              <w:rPr>
                <w:color w:val="auto"/>
              </w:rPr>
            </w:pPr>
            <w:r w:rsidRPr="00A40C20">
              <w:rPr>
                <w:color w:val="auto"/>
              </w:rPr>
              <w:t>15</w:t>
            </w:r>
          </w:p>
        </w:tc>
      </w:tr>
      <w:tr w:rsidR="00A40C20" w:rsidRPr="00A40C20" w14:paraId="0FC04FAE" w14:textId="77777777" w:rsidTr="003009B3">
        <w:trPr>
          <w:trHeight w:val="170"/>
          <w:tblHeader/>
          <w:jc w:val="center"/>
        </w:trPr>
        <w:tc>
          <w:tcPr>
            <w:tcW w:w="2255" w:type="pct"/>
            <w:vAlign w:val="center"/>
          </w:tcPr>
          <w:p w14:paraId="4C40713D" w14:textId="77777777" w:rsidR="00E929F5" w:rsidRPr="00A40C20" w:rsidRDefault="00E929F5" w:rsidP="003009B3">
            <w:pPr>
              <w:pStyle w:val="aff"/>
              <w:rPr>
                <w:color w:val="auto"/>
                <w:lang w:eastAsia="zh-CN"/>
              </w:rPr>
            </w:pPr>
            <w:r w:rsidRPr="00A40C20">
              <w:rPr>
                <w:color w:val="auto"/>
                <w:lang w:eastAsia="zh-CN"/>
              </w:rPr>
              <w:t>隧道径向收敛（</w:t>
            </w:r>
            <w:r w:rsidRPr="00A40C20">
              <w:rPr>
                <w:color w:val="auto"/>
                <w:lang w:eastAsia="zh-CN"/>
              </w:rPr>
              <w:t>mm</w:t>
            </w:r>
            <w:r w:rsidRPr="00A40C20">
              <w:rPr>
                <w:color w:val="auto"/>
                <w:lang w:eastAsia="zh-CN"/>
              </w:rPr>
              <w:t>）</w:t>
            </w:r>
          </w:p>
        </w:tc>
        <w:tc>
          <w:tcPr>
            <w:tcW w:w="686" w:type="pct"/>
            <w:vAlign w:val="center"/>
          </w:tcPr>
          <w:p w14:paraId="5F450BB6" w14:textId="77777777" w:rsidR="00E929F5" w:rsidRPr="00A40C20" w:rsidRDefault="00E929F5" w:rsidP="003009B3">
            <w:pPr>
              <w:pStyle w:val="aff"/>
              <w:rPr>
                <w:color w:val="auto"/>
              </w:rPr>
            </w:pPr>
            <w:r w:rsidRPr="00A40C20">
              <w:rPr>
                <w:color w:val="auto"/>
              </w:rPr>
              <w:t>8</w:t>
            </w:r>
          </w:p>
        </w:tc>
        <w:tc>
          <w:tcPr>
            <w:tcW w:w="686" w:type="pct"/>
            <w:vAlign w:val="center"/>
          </w:tcPr>
          <w:p w14:paraId="76DF1F7A" w14:textId="77777777" w:rsidR="00E929F5" w:rsidRPr="00A40C20" w:rsidRDefault="00E929F5" w:rsidP="003009B3">
            <w:pPr>
              <w:pStyle w:val="aff"/>
              <w:rPr>
                <w:color w:val="auto"/>
              </w:rPr>
            </w:pPr>
            <w:r w:rsidRPr="00A40C20">
              <w:rPr>
                <w:color w:val="auto"/>
              </w:rPr>
              <w:t>10</w:t>
            </w:r>
          </w:p>
        </w:tc>
        <w:tc>
          <w:tcPr>
            <w:tcW w:w="686" w:type="pct"/>
            <w:vAlign w:val="center"/>
          </w:tcPr>
          <w:p w14:paraId="68C78DC5" w14:textId="77777777" w:rsidR="00E929F5" w:rsidRPr="00A40C20" w:rsidRDefault="00E929F5" w:rsidP="003009B3">
            <w:pPr>
              <w:pStyle w:val="aff"/>
              <w:rPr>
                <w:color w:val="auto"/>
              </w:rPr>
            </w:pPr>
            <w:r w:rsidRPr="00A40C20">
              <w:rPr>
                <w:color w:val="auto"/>
              </w:rPr>
              <w:t>12</w:t>
            </w:r>
          </w:p>
        </w:tc>
        <w:tc>
          <w:tcPr>
            <w:tcW w:w="686" w:type="pct"/>
            <w:vAlign w:val="center"/>
          </w:tcPr>
          <w:p w14:paraId="4A96A18C" w14:textId="77777777" w:rsidR="00E929F5" w:rsidRPr="00A40C20" w:rsidRDefault="00E929F5" w:rsidP="003009B3">
            <w:pPr>
              <w:pStyle w:val="aff"/>
              <w:rPr>
                <w:color w:val="auto"/>
              </w:rPr>
            </w:pPr>
            <w:r w:rsidRPr="00A40C20">
              <w:rPr>
                <w:color w:val="auto"/>
              </w:rPr>
              <w:t>15</w:t>
            </w:r>
          </w:p>
        </w:tc>
      </w:tr>
      <w:tr w:rsidR="00A40C20" w:rsidRPr="00A40C20" w14:paraId="163DA6DC" w14:textId="77777777" w:rsidTr="003009B3">
        <w:trPr>
          <w:trHeight w:val="170"/>
          <w:tblHeader/>
          <w:jc w:val="center"/>
        </w:trPr>
        <w:tc>
          <w:tcPr>
            <w:tcW w:w="2255" w:type="pct"/>
            <w:vAlign w:val="center"/>
          </w:tcPr>
          <w:p w14:paraId="5FBD7530" w14:textId="77777777" w:rsidR="00E929F5" w:rsidRPr="00A40C20" w:rsidRDefault="00E929F5" w:rsidP="003009B3">
            <w:pPr>
              <w:pStyle w:val="aff"/>
              <w:rPr>
                <w:color w:val="auto"/>
                <w:lang w:eastAsia="zh-CN"/>
              </w:rPr>
            </w:pPr>
            <w:r w:rsidRPr="00A40C20">
              <w:rPr>
                <w:color w:val="auto"/>
                <w:lang w:eastAsia="zh-CN"/>
              </w:rPr>
              <w:t>车站与附属结构、车站与区间结构交界处差异沉降（</w:t>
            </w:r>
            <w:r w:rsidRPr="00A40C20">
              <w:rPr>
                <w:color w:val="auto"/>
                <w:lang w:eastAsia="zh-CN"/>
              </w:rPr>
              <w:t>mm</w:t>
            </w:r>
            <w:r w:rsidRPr="00A40C20">
              <w:rPr>
                <w:color w:val="auto"/>
                <w:lang w:eastAsia="zh-CN"/>
              </w:rPr>
              <w:t>）</w:t>
            </w:r>
          </w:p>
        </w:tc>
        <w:tc>
          <w:tcPr>
            <w:tcW w:w="686" w:type="pct"/>
            <w:vAlign w:val="center"/>
          </w:tcPr>
          <w:p w14:paraId="0245AE5F" w14:textId="77777777" w:rsidR="00E929F5" w:rsidRPr="00A40C20" w:rsidRDefault="00E929F5" w:rsidP="003009B3">
            <w:pPr>
              <w:pStyle w:val="aff"/>
              <w:rPr>
                <w:color w:val="auto"/>
              </w:rPr>
            </w:pPr>
            <w:r w:rsidRPr="00A40C20">
              <w:rPr>
                <w:color w:val="auto"/>
              </w:rPr>
              <w:t>6</w:t>
            </w:r>
          </w:p>
        </w:tc>
        <w:tc>
          <w:tcPr>
            <w:tcW w:w="686" w:type="pct"/>
            <w:vAlign w:val="center"/>
          </w:tcPr>
          <w:p w14:paraId="463F369F" w14:textId="77777777" w:rsidR="00E929F5" w:rsidRPr="00A40C20" w:rsidRDefault="00E929F5" w:rsidP="003009B3">
            <w:pPr>
              <w:pStyle w:val="aff"/>
              <w:rPr>
                <w:color w:val="auto"/>
              </w:rPr>
            </w:pPr>
            <w:r w:rsidRPr="00A40C20">
              <w:rPr>
                <w:color w:val="auto"/>
              </w:rPr>
              <w:t>8</w:t>
            </w:r>
          </w:p>
        </w:tc>
        <w:tc>
          <w:tcPr>
            <w:tcW w:w="686" w:type="pct"/>
            <w:vAlign w:val="center"/>
          </w:tcPr>
          <w:p w14:paraId="021F4FE1" w14:textId="77777777" w:rsidR="00E929F5" w:rsidRPr="00A40C20" w:rsidRDefault="00E929F5" w:rsidP="003009B3">
            <w:pPr>
              <w:pStyle w:val="aff"/>
              <w:rPr>
                <w:color w:val="auto"/>
              </w:rPr>
            </w:pPr>
            <w:r w:rsidRPr="00A40C20">
              <w:rPr>
                <w:color w:val="auto"/>
              </w:rPr>
              <w:t>10</w:t>
            </w:r>
          </w:p>
        </w:tc>
        <w:tc>
          <w:tcPr>
            <w:tcW w:w="686" w:type="pct"/>
            <w:vAlign w:val="center"/>
          </w:tcPr>
          <w:p w14:paraId="06481441" w14:textId="77777777" w:rsidR="00E929F5" w:rsidRPr="00A40C20" w:rsidRDefault="00E929F5" w:rsidP="003009B3">
            <w:pPr>
              <w:pStyle w:val="aff"/>
              <w:rPr>
                <w:color w:val="auto"/>
              </w:rPr>
            </w:pPr>
            <w:r w:rsidRPr="00A40C20">
              <w:rPr>
                <w:color w:val="auto"/>
              </w:rPr>
              <w:t>12</w:t>
            </w:r>
          </w:p>
        </w:tc>
      </w:tr>
      <w:tr w:rsidR="00A40C20" w:rsidRPr="00A40C20" w14:paraId="56988115" w14:textId="77777777" w:rsidTr="003009B3">
        <w:trPr>
          <w:trHeight w:val="170"/>
          <w:tblHeader/>
          <w:jc w:val="center"/>
        </w:trPr>
        <w:tc>
          <w:tcPr>
            <w:tcW w:w="2255" w:type="pct"/>
            <w:vAlign w:val="center"/>
          </w:tcPr>
          <w:p w14:paraId="5636F498" w14:textId="77777777" w:rsidR="00E929F5" w:rsidRPr="00A40C20" w:rsidRDefault="00E929F5" w:rsidP="003009B3">
            <w:pPr>
              <w:pStyle w:val="aff"/>
              <w:rPr>
                <w:color w:val="auto"/>
              </w:rPr>
            </w:pPr>
            <w:proofErr w:type="spellStart"/>
            <w:r w:rsidRPr="00A40C20">
              <w:rPr>
                <w:color w:val="auto"/>
              </w:rPr>
              <w:t>隧道差异沉降</w:t>
            </w:r>
            <w:proofErr w:type="spellEnd"/>
          </w:p>
        </w:tc>
        <w:tc>
          <w:tcPr>
            <w:tcW w:w="686" w:type="pct"/>
            <w:vAlign w:val="center"/>
          </w:tcPr>
          <w:p w14:paraId="15523C08" w14:textId="77777777" w:rsidR="00E929F5" w:rsidRPr="00A40C20" w:rsidRDefault="00E929F5" w:rsidP="003009B3">
            <w:pPr>
              <w:pStyle w:val="aff"/>
              <w:rPr>
                <w:color w:val="auto"/>
              </w:rPr>
            </w:pPr>
            <w:r w:rsidRPr="00A40C20">
              <w:rPr>
                <w:color w:val="auto"/>
              </w:rPr>
              <w:t>0.01%L</w:t>
            </w:r>
            <w:r w:rsidRPr="00A40C20">
              <w:rPr>
                <w:color w:val="auto"/>
                <w:vertAlign w:val="subscript"/>
              </w:rPr>
              <w:t>t</w:t>
            </w:r>
          </w:p>
        </w:tc>
        <w:tc>
          <w:tcPr>
            <w:tcW w:w="686" w:type="pct"/>
            <w:vAlign w:val="center"/>
          </w:tcPr>
          <w:p w14:paraId="0ED5C1BF" w14:textId="77777777" w:rsidR="00E929F5" w:rsidRPr="00A40C20" w:rsidRDefault="00E929F5" w:rsidP="003009B3">
            <w:pPr>
              <w:pStyle w:val="aff"/>
              <w:rPr>
                <w:color w:val="auto"/>
              </w:rPr>
            </w:pPr>
            <w:r w:rsidRPr="00A40C20">
              <w:rPr>
                <w:color w:val="auto"/>
              </w:rPr>
              <w:t>0.02%L</w:t>
            </w:r>
            <w:r w:rsidRPr="00A40C20">
              <w:rPr>
                <w:color w:val="auto"/>
                <w:vertAlign w:val="subscript"/>
              </w:rPr>
              <w:t>t</w:t>
            </w:r>
          </w:p>
        </w:tc>
        <w:tc>
          <w:tcPr>
            <w:tcW w:w="686" w:type="pct"/>
            <w:vAlign w:val="center"/>
          </w:tcPr>
          <w:p w14:paraId="397670C3" w14:textId="77777777" w:rsidR="00E929F5" w:rsidRPr="00A40C20" w:rsidRDefault="00E929F5" w:rsidP="003009B3">
            <w:pPr>
              <w:pStyle w:val="aff"/>
              <w:rPr>
                <w:color w:val="auto"/>
              </w:rPr>
            </w:pPr>
            <w:r w:rsidRPr="00A40C20">
              <w:rPr>
                <w:color w:val="auto"/>
              </w:rPr>
              <w:t>0.03%L</w:t>
            </w:r>
            <w:r w:rsidRPr="00A40C20">
              <w:rPr>
                <w:color w:val="auto"/>
                <w:vertAlign w:val="subscript"/>
              </w:rPr>
              <w:t>t</w:t>
            </w:r>
          </w:p>
        </w:tc>
        <w:tc>
          <w:tcPr>
            <w:tcW w:w="686" w:type="pct"/>
            <w:vAlign w:val="center"/>
          </w:tcPr>
          <w:p w14:paraId="0FD0C169" w14:textId="77777777" w:rsidR="00E929F5" w:rsidRPr="00A40C20" w:rsidRDefault="00E929F5" w:rsidP="003009B3">
            <w:pPr>
              <w:pStyle w:val="aff"/>
              <w:rPr>
                <w:color w:val="auto"/>
              </w:rPr>
            </w:pPr>
            <w:r w:rsidRPr="00A40C20">
              <w:rPr>
                <w:color w:val="auto"/>
              </w:rPr>
              <w:t>0.04%L</w:t>
            </w:r>
            <w:r w:rsidRPr="00A40C20">
              <w:rPr>
                <w:color w:val="auto"/>
                <w:vertAlign w:val="subscript"/>
              </w:rPr>
              <w:t>t</w:t>
            </w:r>
          </w:p>
        </w:tc>
      </w:tr>
      <w:tr w:rsidR="00A40C20" w:rsidRPr="00A40C20" w14:paraId="4B195BFD" w14:textId="77777777" w:rsidTr="003009B3">
        <w:trPr>
          <w:trHeight w:val="170"/>
          <w:tblHeader/>
          <w:jc w:val="center"/>
        </w:trPr>
        <w:tc>
          <w:tcPr>
            <w:tcW w:w="2255" w:type="pct"/>
            <w:vAlign w:val="center"/>
          </w:tcPr>
          <w:p w14:paraId="339CD55A" w14:textId="77777777" w:rsidR="00E929F5" w:rsidRPr="00A40C20" w:rsidRDefault="00E929F5" w:rsidP="003009B3">
            <w:pPr>
              <w:pStyle w:val="aff"/>
              <w:rPr>
                <w:color w:val="auto"/>
              </w:rPr>
            </w:pPr>
            <w:proofErr w:type="spellStart"/>
            <w:r w:rsidRPr="00A40C20">
              <w:rPr>
                <w:color w:val="auto"/>
              </w:rPr>
              <w:t>路基沉降（整体道床</w:t>
            </w:r>
            <w:proofErr w:type="spellEnd"/>
            <w:r w:rsidRPr="00A40C20">
              <w:rPr>
                <w:color w:val="auto"/>
              </w:rPr>
              <w:t>）（</w:t>
            </w:r>
            <w:r w:rsidRPr="00A40C20">
              <w:rPr>
                <w:color w:val="auto"/>
              </w:rPr>
              <w:t>mm</w:t>
            </w:r>
            <w:r w:rsidRPr="00A40C20">
              <w:rPr>
                <w:color w:val="auto"/>
              </w:rPr>
              <w:t>）</w:t>
            </w:r>
          </w:p>
        </w:tc>
        <w:tc>
          <w:tcPr>
            <w:tcW w:w="686" w:type="pct"/>
            <w:vAlign w:val="center"/>
          </w:tcPr>
          <w:p w14:paraId="22B1A58E" w14:textId="77777777" w:rsidR="00E929F5" w:rsidRPr="00A40C20" w:rsidRDefault="00E929F5" w:rsidP="003009B3">
            <w:pPr>
              <w:pStyle w:val="aff"/>
              <w:rPr>
                <w:color w:val="auto"/>
              </w:rPr>
            </w:pPr>
            <w:r w:rsidRPr="00A40C20">
              <w:rPr>
                <w:color w:val="auto"/>
              </w:rPr>
              <w:t>8</w:t>
            </w:r>
          </w:p>
        </w:tc>
        <w:tc>
          <w:tcPr>
            <w:tcW w:w="686" w:type="pct"/>
            <w:vAlign w:val="center"/>
          </w:tcPr>
          <w:p w14:paraId="1428F37C" w14:textId="77777777" w:rsidR="00E929F5" w:rsidRPr="00A40C20" w:rsidRDefault="00E929F5" w:rsidP="003009B3">
            <w:pPr>
              <w:pStyle w:val="aff"/>
              <w:rPr>
                <w:color w:val="auto"/>
              </w:rPr>
            </w:pPr>
            <w:r w:rsidRPr="00A40C20">
              <w:rPr>
                <w:color w:val="auto"/>
              </w:rPr>
              <w:t>10</w:t>
            </w:r>
          </w:p>
        </w:tc>
        <w:tc>
          <w:tcPr>
            <w:tcW w:w="686" w:type="pct"/>
            <w:vAlign w:val="center"/>
          </w:tcPr>
          <w:p w14:paraId="021186AF" w14:textId="77777777" w:rsidR="00E929F5" w:rsidRPr="00A40C20" w:rsidRDefault="00E929F5" w:rsidP="003009B3">
            <w:pPr>
              <w:pStyle w:val="aff"/>
              <w:rPr>
                <w:color w:val="auto"/>
              </w:rPr>
            </w:pPr>
            <w:r w:rsidRPr="00A40C20">
              <w:rPr>
                <w:color w:val="auto"/>
              </w:rPr>
              <w:t>12</w:t>
            </w:r>
          </w:p>
        </w:tc>
        <w:tc>
          <w:tcPr>
            <w:tcW w:w="686" w:type="pct"/>
            <w:vAlign w:val="center"/>
          </w:tcPr>
          <w:p w14:paraId="7568A89C" w14:textId="77777777" w:rsidR="00E929F5" w:rsidRPr="00A40C20" w:rsidRDefault="00E929F5" w:rsidP="003009B3">
            <w:pPr>
              <w:pStyle w:val="aff"/>
              <w:rPr>
                <w:color w:val="auto"/>
              </w:rPr>
            </w:pPr>
            <w:r w:rsidRPr="00A40C20">
              <w:rPr>
                <w:color w:val="auto"/>
              </w:rPr>
              <w:t>15</w:t>
            </w:r>
          </w:p>
        </w:tc>
      </w:tr>
      <w:tr w:rsidR="00A40C20" w:rsidRPr="00A40C20" w14:paraId="439567D5" w14:textId="77777777" w:rsidTr="003009B3">
        <w:trPr>
          <w:trHeight w:val="170"/>
          <w:tblHeader/>
          <w:jc w:val="center"/>
        </w:trPr>
        <w:tc>
          <w:tcPr>
            <w:tcW w:w="2255" w:type="pct"/>
            <w:vAlign w:val="center"/>
          </w:tcPr>
          <w:p w14:paraId="26EAD84C" w14:textId="77777777" w:rsidR="00E929F5" w:rsidRPr="00A40C20" w:rsidRDefault="00E929F5" w:rsidP="003009B3">
            <w:pPr>
              <w:pStyle w:val="aff"/>
              <w:rPr>
                <w:color w:val="auto"/>
                <w:lang w:eastAsia="zh-CN"/>
              </w:rPr>
            </w:pPr>
            <w:r w:rsidRPr="00A40C20">
              <w:rPr>
                <w:color w:val="auto"/>
                <w:lang w:eastAsia="zh-CN"/>
              </w:rPr>
              <w:t>隧道纵向变形曲率半径</w:t>
            </w:r>
            <w:r w:rsidRPr="00A40C20">
              <w:rPr>
                <w:color w:val="auto"/>
                <w:lang w:eastAsia="zh-CN"/>
              </w:rPr>
              <w:t>(m)</w:t>
            </w:r>
          </w:p>
        </w:tc>
        <w:tc>
          <w:tcPr>
            <w:tcW w:w="686" w:type="pct"/>
            <w:vAlign w:val="center"/>
          </w:tcPr>
          <w:p w14:paraId="1A7897DB" w14:textId="77777777" w:rsidR="00E929F5" w:rsidRPr="00A40C20" w:rsidRDefault="00E929F5" w:rsidP="003009B3">
            <w:pPr>
              <w:pStyle w:val="aff"/>
              <w:rPr>
                <w:color w:val="auto"/>
              </w:rPr>
            </w:pPr>
            <w:r w:rsidRPr="00A40C20">
              <w:rPr>
                <w:color w:val="auto"/>
              </w:rPr>
              <w:t>15000</w:t>
            </w:r>
          </w:p>
        </w:tc>
        <w:tc>
          <w:tcPr>
            <w:tcW w:w="686" w:type="pct"/>
            <w:vAlign w:val="center"/>
          </w:tcPr>
          <w:p w14:paraId="1F666189" w14:textId="77777777" w:rsidR="00E929F5" w:rsidRPr="00A40C20" w:rsidRDefault="00E929F5" w:rsidP="003009B3">
            <w:pPr>
              <w:pStyle w:val="aff"/>
              <w:rPr>
                <w:color w:val="auto"/>
              </w:rPr>
            </w:pPr>
            <w:r w:rsidRPr="00A40C20">
              <w:rPr>
                <w:color w:val="auto"/>
              </w:rPr>
              <w:t>15000</w:t>
            </w:r>
          </w:p>
        </w:tc>
        <w:tc>
          <w:tcPr>
            <w:tcW w:w="686" w:type="pct"/>
            <w:vAlign w:val="center"/>
          </w:tcPr>
          <w:p w14:paraId="35B8885B" w14:textId="77777777" w:rsidR="00E929F5" w:rsidRPr="00A40C20" w:rsidRDefault="00E929F5" w:rsidP="003009B3">
            <w:pPr>
              <w:pStyle w:val="aff"/>
              <w:rPr>
                <w:color w:val="auto"/>
              </w:rPr>
            </w:pPr>
            <w:r w:rsidRPr="00A40C20">
              <w:rPr>
                <w:color w:val="auto"/>
              </w:rPr>
              <w:t>15000</w:t>
            </w:r>
          </w:p>
        </w:tc>
        <w:tc>
          <w:tcPr>
            <w:tcW w:w="686" w:type="pct"/>
            <w:vAlign w:val="center"/>
          </w:tcPr>
          <w:p w14:paraId="0353DEC2" w14:textId="77777777" w:rsidR="00E929F5" w:rsidRPr="00A40C20" w:rsidRDefault="00E929F5" w:rsidP="003009B3">
            <w:pPr>
              <w:pStyle w:val="aff"/>
              <w:rPr>
                <w:color w:val="auto"/>
              </w:rPr>
            </w:pPr>
            <w:r w:rsidRPr="00A40C20">
              <w:rPr>
                <w:color w:val="auto"/>
              </w:rPr>
              <w:t>15000</w:t>
            </w:r>
          </w:p>
        </w:tc>
      </w:tr>
      <w:tr w:rsidR="00A40C20" w:rsidRPr="00A40C20" w14:paraId="3451D0DC" w14:textId="77777777" w:rsidTr="003009B3">
        <w:trPr>
          <w:trHeight w:val="170"/>
          <w:tblHeader/>
          <w:jc w:val="center"/>
        </w:trPr>
        <w:tc>
          <w:tcPr>
            <w:tcW w:w="2255" w:type="pct"/>
            <w:vAlign w:val="center"/>
          </w:tcPr>
          <w:p w14:paraId="55BD286D" w14:textId="77777777" w:rsidR="00E929F5" w:rsidRPr="00A40C20" w:rsidRDefault="00E929F5" w:rsidP="003009B3">
            <w:pPr>
              <w:pStyle w:val="aff"/>
              <w:rPr>
                <w:color w:val="auto"/>
              </w:rPr>
            </w:pPr>
            <w:proofErr w:type="spellStart"/>
            <w:r w:rsidRPr="00A40C20">
              <w:rPr>
                <w:color w:val="auto"/>
              </w:rPr>
              <w:t>隧道变形相对曲率</w:t>
            </w:r>
            <w:proofErr w:type="spellEnd"/>
          </w:p>
        </w:tc>
        <w:tc>
          <w:tcPr>
            <w:tcW w:w="686" w:type="pct"/>
            <w:vAlign w:val="center"/>
          </w:tcPr>
          <w:p w14:paraId="54C4CA78" w14:textId="77777777" w:rsidR="00E929F5" w:rsidRPr="00A40C20" w:rsidRDefault="00E929F5" w:rsidP="003009B3">
            <w:pPr>
              <w:pStyle w:val="aff"/>
              <w:rPr>
                <w:color w:val="auto"/>
              </w:rPr>
            </w:pPr>
            <w:r w:rsidRPr="00A40C20">
              <w:rPr>
                <w:color w:val="auto"/>
              </w:rPr>
              <w:t>1/2500</w:t>
            </w:r>
          </w:p>
        </w:tc>
        <w:tc>
          <w:tcPr>
            <w:tcW w:w="686" w:type="pct"/>
            <w:vAlign w:val="center"/>
          </w:tcPr>
          <w:p w14:paraId="1C983483" w14:textId="77777777" w:rsidR="00E929F5" w:rsidRPr="00A40C20" w:rsidRDefault="00E929F5" w:rsidP="003009B3">
            <w:pPr>
              <w:pStyle w:val="aff"/>
              <w:rPr>
                <w:color w:val="auto"/>
              </w:rPr>
            </w:pPr>
            <w:r w:rsidRPr="00A40C20">
              <w:rPr>
                <w:color w:val="auto"/>
              </w:rPr>
              <w:t>1/2500</w:t>
            </w:r>
          </w:p>
        </w:tc>
        <w:tc>
          <w:tcPr>
            <w:tcW w:w="686" w:type="pct"/>
            <w:vAlign w:val="center"/>
          </w:tcPr>
          <w:p w14:paraId="1623540B" w14:textId="77777777" w:rsidR="00E929F5" w:rsidRPr="00A40C20" w:rsidRDefault="00E929F5" w:rsidP="003009B3">
            <w:pPr>
              <w:pStyle w:val="aff"/>
              <w:rPr>
                <w:color w:val="auto"/>
              </w:rPr>
            </w:pPr>
            <w:r w:rsidRPr="00A40C20">
              <w:rPr>
                <w:color w:val="auto"/>
              </w:rPr>
              <w:t>1/2500</w:t>
            </w:r>
          </w:p>
        </w:tc>
        <w:tc>
          <w:tcPr>
            <w:tcW w:w="686" w:type="pct"/>
            <w:vAlign w:val="center"/>
          </w:tcPr>
          <w:p w14:paraId="645BE44A" w14:textId="77777777" w:rsidR="00E929F5" w:rsidRPr="00A40C20" w:rsidRDefault="00E929F5" w:rsidP="003009B3">
            <w:pPr>
              <w:pStyle w:val="aff"/>
              <w:rPr>
                <w:color w:val="auto"/>
              </w:rPr>
            </w:pPr>
            <w:r w:rsidRPr="00A40C20">
              <w:rPr>
                <w:color w:val="auto"/>
              </w:rPr>
              <w:t>1/2500</w:t>
            </w:r>
          </w:p>
        </w:tc>
      </w:tr>
      <w:tr w:rsidR="00A40C20" w:rsidRPr="00A40C20" w14:paraId="1770FB1E" w14:textId="77777777" w:rsidTr="003009B3">
        <w:trPr>
          <w:trHeight w:val="170"/>
          <w:tblHeader/>
          <w:jc w:val="center"/>
        </w:trPr>
        <w:tc>
          <w:tcPr>
            <w:tcW w:w="2255" w:type="pct"/>
            <w:vAlign w:val="center"/>
          </w:tcPr>
          <w:p w14:paraId="41C669EE" w14:textId="77777777" w:rsidR="00E929F5" w:rsidRPr="00A40C20" w:rsidRDefault="00E929F5" w:rsidP="003009B3">
            <w:pPr>
              <w:pStyle w:val="aff"/>
              <w:rPr>
                <w:color w:val="auto"/>
                <w:lang w:eastAsia="zh-CN"/>
              </w:rPr>
            </w:pPr>
            <w:r w:rsidRPr="00A40C20">
              <w:rPr>
                <w:color w:val="auto"/>
                <w:lang w:eastAsia="zh-CN"/>
              </w:rPr>
              <w:t>隧道管片接缝张开量（</w:t>
            </w:r>
            <w:r w:rsidRPr="00A40C20">
              <w:rPr>
                <w:color w:val="auto"/>
                <w:lang w:eastAsia="zh-CN"/>
              </w:rPr>
              <w:t>mm</w:t>
            </w:r>
            <w:r w:rsidRPr="00A40C20">
              <w:rPr>
                <w:color w:val="auto"/>
                <w:lang w:eastAsia="zh-CN"/>
              </w:rPr>
              <w:t>）</w:t>
            </w:r>
          </w:p>
        </w:tc>
        <w:tc>
          <w:tcPr>
            <w:tcW w:w="686" w:type="pct"/>
            <w:vAlign w:val="center"/>
          </w:tcPr>
          <w:p w14:paraId="73DA996A" w14:textId="77777777" w:rsidR="00E929F5" w:rsidRPr="00A40C20" w:rsidRDefault="00E929F5" w:rsidP="003009B3">
            <w:pPr>
              <w:pStyle w:val="aff"/>
              <w:rPr>
                <w:color w:val="auto"/>
              </w:rPr>
            </w:pPr>
            <w:r w:rsidRPr="00A40C20">
              <w:rPr>
                <w:color w:val="auto"/>
              </w:rPr>
              <w:t>2</w:t>
            </w:r>
          </w:p>
        </w:tc>
        <w:tc>
          <w:tcPr>
            <w:tcW w:w="686" w:type="pct"/>
            <w:vAlign w:val="center"/>
          </w:tcPr>
          <w:p w14:paraId="243C5C10" w14:textId="77777777" w:rsidR="00E929F5" w:rsidRPr="00A40C20" w:rsidRDefault="00E929F5" w:rsidP="003009B3">
            <w:pPr>
              <w:pStyle w:val="aff"/>
              <w:rPr>
                <w:color w:val="auto"/>
              </w:rPr>
            </w:pPr>
            <w:r w:rsidRPr="00A40C20">
              <w:rPr>
                <w:color w:val="auto"/>
              </w:rPr>
              <w:t>2</w:t>
            </w:r>
          </w:p>
        </w:tc>
        <w:tc>
          <w:tcPr>
            <w:tcW w:w="686" w:type="pct"/>
            <w:vAlign w:val="center"/>
          </w:tcPr>
          <w:p w14:paraId="3AA4A2A9" w14:textId="77777777" w:rsidR="00E929F5" w:rsidRPr="00A40C20" w:rsidRDefault="00E929F5" w:rsidP="003009B3">
            <w:pPr>
              <w:pStyle w:val="aff"/>
              <w:rPr>
                <w:color w:val="auto"/>
              </w:rPr>
            </w:pPr>
            <w:r w:rsidRPr="00A40C20">
              <w:rPr>
                <w:color w:val="auto"/>
              </w:rPr>
              <w:t>2</w:t>
            </w:r>
          </w:p>
        </w:tc>
        <w:tc>
          <w:tcPr>
            <w:tcW w:w="686" w:type="pct"/>
            <w:vAlign w:val="center"/>
          </w:tcPr>
          <w:p w14:paraId="590106DC" w14:textId="77777777" w:rsidR="00E929F5" w:rsidRPr="00A40C20" w:rsidRDefault="00E929F5" w:rsidP="003009B3">
            <w:pPr>
              <w:pStyle w:val="aff"/>
              <w:rPr>
                <w:color w:val="auto"/>
              </w:rPr>
            </w:pPr>
            <w:r w:rsidRPr="00A40C20">
              <w:rPr>
                <w:color w:val="auto"/>
              </w:rPr>
              <w:t>2</w:t>
            </w:r>
          </w:p>
        </w:tc>
      </w:tr>
      <w:tr w:rsidR="00A40C20" w:rsidRPr="00A40C20" w14:paraId="3AF2E8B6" w14:textId="77777777" w:rsidTr="003009B3">
        <w:trPr>
          <w:trHeight w:val="170"/>
          <w:tblHeader/>
          <w:jc w:val="center"/>
        </w:trPr>
        <w:tc>
          <w:tcPr>
            <w:tcW w:w="2255" w:type="pct"/>
            <w:vAlign w:val="center"/>
          </w:tcPr>
          <w:p w14:paraId="645E7587" w14:textId="77777777" w:rsidR="00E929F5" w:rsidRPr="00A40C20" w:rsidRDefault="00E929F5" w:rsidP="003009B3">
            <w:pPr>
              <w:pStyle w:val="aff"/>
              <w:rPr>
                <w:color w:val="auto"/>
                <w:lang w:eastAsia="zh-CN"/>
              </w:rPr>
            </w:pPr>
            <w:r w:rsidRPr="00A40C20">
              <w:rPr>
                <w:color w:val="auto"/>
                <w:lang w:eastAsia="zh-CN"/>
              </w:rPr>
              <w:t>轨道横向高差（</w:t>
            </w:r>
            <w:r w:rsidRPr="00A40C20">
              <w:rPr>
                <w:color w:val="auto"/>
                <w:lang w:eastAsia="zh-CN"/>
              </w:rPr>
              <w:t>mm</w:t>
            </w:r>
            <w:r w:rsidRPr="00A40C20">
              <w:rPr>
                <w:color w:val="auto"/>
                <w:lang w:eastAsia="zh-CN"/>
              </w:rPr>
              <w:t>）</w:t>
            </w:r>
          </w:p>
        </w:tc>
        <w:tc>
          <w:tcPr>
            <w:tcW w:w="686" w:type="pct"/>
            <w:vAlign w:val="center"/>
          </w:tcPr>
          <w:p w14:paraId="16CFAEC3" w14:textId="77777777" w:rsidR="00E929F5" w:rsidRPr="00A40C20" w:rsidRDefault="00E929F5" w:rsidP="003009B3">
            <w:pPr>
              <w:pStyle w:val="aff"/>
              <w:rPr>
                <w:color w:val="auto"/>
              </w:rPr>
            </w:pPr>
            <w:r w:rsidRPr="00A40C20">
              <w:rPr>
                <w:color w:val="auto"/>
              </w:rPr>
              <w:t>4</w:t>
            </w:r>
          </w:p>
        </w:tc>
        <w:tc>
          <w:tcPr>
            <w:tcW w:w="686" w:type="pct"/>
            <w:vAlign w:val="center"/>
          </w:tcPr>
          <w:p w14:paraId="387025D7" w14:textId="77777777" w:rsidR="00E929F5" w:rsidRPr="00A40C20" w:rsidRDefault="00E929F5" w:rsidP="003009B3">
            <w:pPr>
              <w:pStyle w:val="aff"/>
              <w:rPr>
                <w:color w:val="auto"/>
              </w:rPr>
            </w:pPr>
            <w:r w:rsidRPr="00A40C20">
              <w:rPr>
                <w:color w:val="auto"/>
              </w:rPr>
              <w:t>4</w:t>
            </w:r>
          </w:p>
        </w:tc>
        <w:tc>
          <w:tcPr>
            <w:tcW w:w="686" w:type="pct"/>
            <w:vAlign w:val="center"/>
          </w:tcPr>
          <w:p w14:paraId="41686905" w14:textId="77777777" w:rsidR="00E929F5" w:rsidRPr="00A40C20" w:rsidRDefault="00E929F5" w:rsidP="003009B3">
            <w:pPr>
              <w:pStyle w:val="aff"/>
              <w:rPr>
                <w:color w:val="auto"/>
              </w:rPr>
            </w:pPr>
            <w:r w:rsidRPr="00A40C20">
              <w:rPr>
                <w:color w:val="auto"/>
              </w:rPr>
              <w:t>4</w:t>
            </w:r>
          </w:p>
        </w:tc>
        <w:tc>
          <w:tcPr>
            <w:tcW w:w="686" w:type="pct"/>
            <w:vAlign w:val="center"/>
          </w:tcPr>
          <w:p w14:paraId="5D91BC55" w14:textId="77777777" w:rsidR="00E929F5" w:rsidRPr="00A40C20" w:rsidRDefault="00E929F5" w:rsidP="003009B3">
            <w:pPr>
              <w:pStyle w:val="aff"/>
              <w:rPr>
                <w:color w:val="auto"/>
              </w:rPr>
            </w:pPr>
            <w:r w:rsidRPr="00A40C20">
              <w:rPr>
                <w:color w:val="auto"/>
              </w:rPr>
              <w:t>4</w:t>
            </w:r>
          </w:p>
        </w:tc>
      </w:tr>
      <w:tr w:rsidR="00A40C20" w:rsidRPr="00A40C20" w14:paraId="25D4B8B9" w14:textId="77777777" w:rsidTr="003009B3">
        <w:trPr>
          <w:trHeight w:val="170"/>
          <w:tblHeader/>
          <w:jc w:val="center"/>
        </w:trPr>
        <w:tc>
          <w:tcPr>
            <w:tcW w:w="2255" w:type="pct"/>
            <w:vAlign w:val="center"/>
          </w:tcPr>
          <w:p w14:paraId="13D6742C" w14:textId="77777777" w:rsidR="00E929F5" w:rsidRPr="00A40C20" w:rsidRDefault="00E929F5" w:rsidP="003009B3">
            <w:pPr>
              <w:pStyle w:val="aff"/>
              <w:rPr>
                <w:color w:val="auto"/>
              </w:rPr>
            </w:pPr>
            <w:proofErr w:type="spellStart"/>
            <w:r w:rsidRPr="00A40C20">
              <w:rPr>
                <w:color w:val="auto"/>
              </w:rPr>
              <w:t>振动速度（</w:t>
            </w:r>
            <w:r w:rsidRPr="00A40C20">
              <w:rPr>
                <w:color w:val="auto"/>
              </w:rPr>
              <w:t>cm</w:t>
            </w:r>
            <w:proofErr w:type="spellEnd"/>
            <w:r w:rsidRPr="00A40C20">
              <w:rPr>
                <w:color w:val="auto"/>
              </w:rPr>
              <w:t>/s</w:t>
            </w:r>
            <w:r w:rsidRPr="00A40C20">
              <w:rPr>
                <w:color w:val="auto"/>
              </w:rPr>
              <w:t>）</w:t>
            </w:r>
          </w:p>
        </w:tc>
        <w:tc>
          <w:tcPr>
            <w:tcW w:w="686" w:type="pct"/>
            <w:vAlign w:val="center"/>
          </w:tcPr>
          <w:p w14:paraId="25337E99" w14:textId="77777777" w:rsidR="00E929F5" w:rsidRPr="00A40C20" w:rsidRDefault="00E929F5" w:rsidP="003009B3">
            <w:pPr>
              <w:pStyle w:val="aff"/>
              <w:rPr>
                <w:color w:val="auto"/>
              </w:rPr>
            </w:pPr>
            <w:r w:rsidRPr="00A40C20">
              <w:rPr>
                <w:color w:val="auto"/>
              </w:rPr>
              <w:t>1.8</w:t>
            </w:r>
          </w:p>
        </w:tc>
        <w:tc>
          <w:tcPr>
            <w:tcW w:w="686" w:type="pct"/>
            <w:vAlign w:val="center"/>
          </w:tcPr>
          <w:p w14:paraId="438C796A" w14:textId="77777777" w:rsidR="00E929F5" w:rsidRPr="00A40C20" w:rsidRDefault="00E929F5" w:rsidP="003009B3">
            <w:pPr>
              <w:pStyle w:val="aff"/>
              <w:rPr>
                <w:color w:val="auto"/>
              </w:rPr>
            </w:pPr>
            <w:r w:rsidRPr="00A40C20">
              <w:rPr>
                <w:color w:val="auto"/>
              </w:rPr>
              <w:t>2.0</w:t>
            </w:r>
          </w:p>
        </w:tc>
        <w:tc>
          <w:tcPr>
            <w:tcW w:w="686" w:type="pct"/>
            <w:vAlign w:val="center"/>
          </w:tcPr>
          <w:p w14:paraId="7F1ABC6F" w14:textId="77777777" w:rsidR="00E929F5" w:rsidRPr="00A40C20" w:rsidRDefault="00E929F5" w:rsidP="003009B3">
            <w:pPr>
              <w:pStyle w:val="aff"/>
              <w:rPr>
                <w:color w:val="auto"/>
              </w:rPr>
            </w:pPr>
            <w:r w:rsidRPr="00A40C20">
              <w:rPr>
                <w:color w:val="auto"/>
              </w:rPr>
              <w:t>2.2</w:t>
            </w:r>
          </w:p>
        </w:tc>
        <w:tc>
          <w:tcPr>
            <w:tcW w:w="686" w:type="pct"/>
            <w:vAlign w:val="center"/>
          </w:tcPr>
          <w:p w14:paraId="3FBBE1DD" w14:textId="77777777" w:rsidR="00E929F5" w:rsidRPr="00A40C20" w:rsidRDefault="00E929F5" w:rsidP="003009B3">
            <w:pPr>
              <w:pStyle w:val="aff"/>
              <w:rPr>
                <w:color w:val="auto"/>
              </w:rPr>
            </w:pPr>
            <w:r w:rsidRPr="00A40C20">
              <w:rPr>
                <w:color w:val="auto"/>
              </w:rPr>
              <w:t>2.5</w:t>
            </w:r>
          </w:p>
        </w:tc>
      </w:tr>
    </w:tbl>
    <w:p w14:paraId="6CBF5816" w14:textId="173DFDA0" w:rsidR="00E929F5" w:rsidRPr="00A40C20" w:rsidRDefault="00E929F5" w:rsidP="00E929F5">
      <w:pPr>
        <w:pStyle w:val="aff"/>
        <w:spacing w:afterLines="50" w:after="190"/>
        <w:jc w:val="left"/>
        <w:rPr>
          <w:color w:val="auto"/>
          <w:lang w:eastAsia="zh-CN"/>
        </w:rPr>
      </w:pPr>
      <w:r w:rsidRPr="00A40C20">
        <w:rPr>
          <w:color w:val="auto"/>
          <w:lang w:eastAsia="zh-CN"/>
        </w:rPr>
        <w:t xml:space="preserve">  </w:t>
      </w:r>
      <w:r w:rsidRPr="00A40C20">
        <w:rPr>
          <w:color w:val="auto"/>
          <w:lang w:eastAsia="zh-CN"/>
        </w:rPr>
        <w:t>注：</w:t>
      </w:r>
      <w:r w:rsidRPr="00A40C20">
        <w:rPr>
          <w:i/>
          <w:color w:val="auto"/>
          <w:lang w:eastAsia="zh-CN"/>
        </w:rPr>
        <w:t>L</w:t>
      </w:r>
      <w:r w:rsidRPr="00A40C20">
        <w:rPr>
          <w:color w:val="auto"/>
          <w:vertAlign w:val="subscript"/>
          <w:lang w:eastAsia="zh-CN"/>
        </w:rPr>
        <w:t>t</w:t>
      </w:r>
      <w:r w:rsidRPr="00A40C20">
        <w:rPr>
          <w:color w:val="auto"/>
          <w:lang w:eastAsia="zh-CN"/>
        </w:rPr>
        <w:t>为沿线路走线的两点间距；桥梁安全指标控制值应在调查分析桥梁规模、结构形式、基础类型、建筑材料、养护情况等的基础上，结合工程的空间位置关系、已有沉降、差异沉降和倾斜以及当地工程经验，通过结构检测、计算分析和安全评估确定并应复核</w:t>
      </w:r>
      <w:proofErr w:type="gramStart"/>
      <w:r w:rsidRPr="00A40C20">
        <w:rPr>
          <w:color w:val="auto"/>
          <w:lang w:eastAsia="zh-CN"/>
        </w:rPr>
        <w:t>现行行业</w:t>
      </w:r>
      <w:proofErr w:type="gramEnd"/>
      <w:r w:rsidRPr="00A40C20">
        <w:rPr>
          <w:color w:val="auto"/>
          <w:lang w:eastAsia="zh-CN"/>
        </w:rPr>
        <w:t>标准《城市桥梁养护技术标准》</w:t>
      </w:r>
      <w:r w:rsidRPr="00A40C20">
        <w:rPr>
          <w:color w:val="auto"/>
          <w:lang w:eastAsia="zh-CN"/>
        </w:rPr>
        <w:t>CJJ99</w:t>
      </w:r>
      <w:r w:rsidRPr="00A40C20">
        <w:rPr>
          <w:color w:val="auto"/>
          <w:lang w:eastAsia="zh-CN"/>
        </w:rPr>
        <w:t>的有关规定。</w:t>
      </w:r>
    </w:p>
    <w:p w14:paraId="03A33DC1" w14:textId="77777777" w:rsidR="00E929F5" w:rsidRPr="00A40C20" w:rsidRDefault="00E929F5" w:rsidP="00E929F5">
      <w:pPr>
        <w:pStyle w:val="aff"/>
        <w:rPr>
          <w:b/>
          <w:color w:val="auto"/>
          <w:lang w:eastAsia="zh-CN"/>
        </w:rPr>
      </w:pPr>
      <w:r w:rsidRPr="00A40C20">
        <w:rPr>
          <w:b/>
          <w:color w:val="auto"/>
          <w:lang w:eastAsia="zh-CN"/>
        </w:rPr>
        <w:t>表</w:t>
      </w:r>
      <w:r w:rsidRPr="00A40C20">
        <w:rPr>
          <w:b/>
          <w:color w:val="auto"/>
          <w:lang w:eastAsia="zh-CN"/>
        </w:rPr>
        <w:t>6.6.2</w:t>
      </w:r>
      <w:r w:rsidRPr="00A40C20">
        <w:rPr>
          <w:rFonts w:hint="eastAsia"/>
          <w:b/>
          <w:color w:val="auto"/>
          <w:lang w:eastAsia="zh-CN"/>
        </w:rPr>
        <w:t>-</w:t>
      </w:r>
      <w:r w:rsidRPr="00A40C20">
        <w:rPr>
          <w:b/>
          <w:color w:val="auto"/>
          <w:lang w:eastAsia="zh-CN"/>
        </w:rPr>
        <w:t xml:space="preserve">2  </w:t>
      </w:r>
      <w:r w:rsidRPr="00A40C20">
        <w:rPr>
          <w:rFonts w:hint="eastAsia"/>
          <w:b/>
          <w:color w:val="auto"/>
          <w:lang w:eastAsia="zh-CN"/>
        </w:rPr>
        <w:t>高架</w:t>
      </w:r>
      <w:r w:rsidRPr="00A40C20">
        <w:rPr>
          <w:b/>
          <w:color w:val="auto"/>
          <w:lang w:eastAsia="zh-CN"/>
        </w:rPr>
        <w:t>结构安全控制值</w:t>
      </w:r>
    </w:p>
    <w:tbl>
      <w:tblPr>
        <w:tblStyle w:val="afa"/>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48"/>
        <w:gridCol w:w="1626"/>
        <w:gridCol w:w="817"/>
        <w:gridCol w:w="817"/>
        <w:gridCol w:w="817"/>
        <w:gridCol w:w="817"/>
      </w:tblGrid>
      <w:tr w:rsidR="00A40C20" w:rsidRPr="00A40C20" w14:paraId="557E1907" w14:textId="77777777" w:rsidTr="003009B3">
        <w:trPr>
          <w:tblHeader/>
          <w:jc w:val="center"/>
        </w:trPr>
        <w:tc>
          <w:tcPr>
            <w:tcW w:w="0" w:type="auto"/>
            <w:gridSpan w:val="2"/>
            <w:vMerge w:val="restart"/>
            <w:vAlign w:val="center"/>
          </w:tcPr>
          <w:p w14:paraId="2884CF09" w14:textId="77777777" w:rsidR="00E929F5" w:rsidRPr="00A40C20" w:rsidRDefault="00E929F5" w:rsidP="003009B3">
            <w:pPr>
              <w:pStyle w:val="aff"/>
              <w:rPr>
                <w:color w:val="auto"/>
              </w:rPr>
            </w:pPr>
            <w:r w:rsidRPr="00A40C20">
              <w:rPr>
                <w:rFonts w:hint="eastAsia"/>
                <w:color w:val="auto"/>
                <w:lang w:eastAsia="zh-CN"/>
              </w:rPr>
              <w:t>高架结构</w:t>
            </w:r>
            <w:proofErr w:type="spellStart"/>
            <w:r w:rsidRPr="00A40C20">
              <w:rPr>
                <w:rFonts w:hint="eastAsia"/>
                <w:color w:val="auto"/>
              </w:rPr>
              <w:t>安全控制值</w:t>
            </w:r>
            <w:proofErr w:type="spellEnd"/>
          </w:p>
        </w:tc>
        <w:tc>
          <w:tcPr>
            <w:tcW w:w="0" w:type="auto"/>
            <w:gridSpan w:val="4"/>
            <w:vAlign w:val="center"/>
          </w:tcPr>
          <w:p w14:paraId="0A074F69" w14:textId="77777777" w:rsidR="00E929F5" w:rsidRPr="00A40C20" w:rsidRDefault="00E929F5" w:rsidP="003009B3">
            <w:pPr>
              <w:pStyle w:val="aff"/>
              <w:rPr>
                <w:color w:val="auto"/>
                <w:lang w:eastAsia="zh-CN"/>
              </w:rPr>
            </w:pPr>
            <w:r w:rsidRPr="00A40C20">
              <w:rPr>
                <w:color w:val="auto"/>
                <w:lang w:eastAsia="zh-CN"/>
              </w:rPr>
              <w:t>既有结构现状评估等级</w:t>
            </w:r>
          </w:p>
        </w:tc>
      </w:tr>
      <w:tr w:rsidR="00A40C20" w:rsidRPr="00A40C20" w14:paraId="27808601" w14:textId="77777777" w:rsidTr="003009B3">
        <w:trPr>
          <w:tblHeader/>
          <w:jc w:val="center"/>
        </w:trPr>
        <w:tc>
          <w:tcPr>
            <w:tcW w:w="0" w:type="auto"/>
            <w:gridSpan w:val="2"/>
            <w:vMerge/>
            <w:vAlign w:val="center"/>
          </w:tcPr>
          <w:p w14:paraId="61930FFC" w14:textId="77777777" w:rsidR="00E929F5" w:rsidRPr="00A40C20" w:rsidRDefault="00E929F5" w:rsidP="003009B3">
            <w:pPr>
              <w:pStyle w:val="aff"/>
              <w:rPr>
                <w:color w:val="auto"/>
                <w:lang w:eastAsia="zh-CN"/>
              </w:rPr>
            </w:pPr>
          </w:p>
        </w:tc>
        <w:tc>
          <w:tcPr>
            <w:tcW w:w="0" w:type="auto"/>
            <w:vAlign w:val="center"/>
          </w:tcPr>
          <w:p w14:paraId="61D92CB5" w14:textId="77777777" w:rsidR="00E929F5" w:rsidRPr="00A40C20" w:rsidRDefault="00E929F5" w:rsidP="003009B3">
            <w:pPr>
              <w:pStyle w:val="aff"/>
              <w:rPr>
                <w:color w:val="auto"/>
              </w:rPr>
            </w:pPr>
            <w:r w:rsidRPr="00A40C20">
              <w:rPr>
                <w:color w:val="auto"/>
              </w:rPr>
              <w:t>1</w:t>
            </w:r>
            <w:r w:rsidRPr="00A40C20">
              <w:rPr>
                <w:color w:val="auto"/>
              </w:rPr>
              <w:t>级</w:t>
            </w:r>
          </w:p>
        </w:tc>
        <w:tc>
          <w:tcPr>
            <w:tcW w:w="0" w:type="auto"/>
            <w:vAlign w:val="center"/>
          </w:tcPr>
          <w:p w14:paraId="639506C0" w14:textId="77777777" w:rsidR="00E929F5" w:rsidRPr="00A40C20" w:rsidRDefault="00E929F5" w:rsidP="003009B3">
            <w:pPr>
              <w:pStyle w:val="aff"/>
              <w:rPr>
                <w:color w:val="auto"/>
              </w:rPr>
            </w:pPr>
            <w:r w:rsidRPr="00A40C20">
              <w:rPr>
                <w:color w:val="auto"/>
              </w:rPr>
              <w:t>2</w:t>
            </w:r>
            <w:r w:rsidRPr="00A40C20">
              <w:rPr>
                <w:color w:val="auto"/>
              </w:rPr>
              <w:t>级</w:t>
            </w:r>
          </w:p>
        </w:tc>
        <w:tc>
          <w:tcPr>
            <w:tcW w:w="0" w:type="auto"/>
            <w:vAlign w:val="center"/>
          </w:tcPr>
          <w:p w14:paraId="6730DC46" w14:textId="77777777" w:rsidR="00E929F5" w:rsidRPr="00A40C20" w:rsidRDefault="00E929F5" w:rsidP="003009B3">
            <w:pPr>
              <w:pStyle w:val="aff"/>
              <w:rPr>
                <w:color w:val="auto"/>
              </w:rPr>
            </w:pPr>
            <w:r w:rsidRPr="00A40C20">
              <w:rPr>
                <w:color w:val="auto"/>
              </w:rPr>
              <w:t>3</w:t>
            </w:r>
            <w:r w:rsidRPr="00A40C20">
              <w:rPr>
                <w:color w:val="auto"/>
              </w:rPr>
              <w:t>级</w:t>
            </w:r>
          </w:p>
        </w:tc>
        <w:tc>
          <w:tcPr>
            <w:tcW w:w="0" w:type="auto"/>
            <w:vAlign w:val="center"/>
          </w:tcPr>
          <w:p w14:paraId="587F522E" w14:textId="77777777" w:rsidR="00E929F5" w:rsidRPr="00A40C20" w:rsidRDefault="00E929F5" w:rsidP="003009B3">
            <w:pPr>
              <w:pStyle w:val="aff"/>
              <w:rPr>
                <w:color w:val="auto"/>
              </w:rPr>
            </w:pPr>
            <w:r w:rsidRPr="00A40C20">
              <w:rPr>
                <w:color w:val="auto"/>
              </w:rPr>
              <w:t>4</w:t>
            </w:r>
            <w:r w:rsidRPr="00A40C20">
              <w:rPr>
                <w:color w:val="auto"/>
              </w:rPr>
              <w:t>级</w:t>
            </w:r>
          </w:p>
        </w:tc>
      </w:tr>
      <w:tr w:rsidR="00A40C20" w:rsidRPr="00A40C20" w14:paraId="2509EC97" w14:textId="77777777" w:rsidTr="003009B3">
        <w:trPr>
          <w:tblHeader/>
          <w:jc w:val="center"/>
        </w:trPr>
        <w:tc>
          <w:tcPr>
            <w:tcW w:w="0" w:type="auto"/>
            <w:vMerge w:val="restart"/>
            <w:vAlign w:val="center"/>
          </w:tcPr>
          <w:p w14:paraId="08A19F4C" w14:textId="77777777" w:rsidR="00E929F5" w:rsidRPr="00A40C20" w:rsidRDefault="00E929F5" w:rsidP="003009B3">
            <w:pPr>
              <w:pStyle w:val="aff"/>
              <w:rPr>
                <w:color w:val="auto"/>
                <w:lang w:eastAsia="zh-CN"/>
              </w:rPr>
            </w:pPr>
            <w:r w:rsidRPr="00A40C20">
              <w:rPr>
                <w:rFonts w:hint="eastAsia"/>
                <w:color w:val="auto"/>
                <w:lang w:eastAsia="zh-CN"/>
              </w:rPr>
              <w:t>梁体竖向变形</w:t>
            </w:r>
            <w:r w:rsidRPr="00A40C20">
              <w:rPr>
                <w:rFonts w:hint="eastAsia"/>
                <w:color w:val="auto"/>
                <w:lang w:eastAsia="zh-CN"/>
              </w:rPr>
              <w:t>#</w:t>
            </w:r>
            <w:r w:rsidRPr="00A40C20">
              <w:rPr>
                <w:rFonts w:hint="eastAsia"/>
                <w:color w:val="auto"/>
                <w:lang w:eastAsia="zh-CN"/>
              </w:rPr>
              <w:t>（</w:t>
            </w:r>
            <w:r w:rsidRPr="00A40C20">
              <w:rPr>
                <w:rFonts w:hint="eastAsia"/>
                <w:color w:val="auto"/>
                <w:lang w:eastAsia="zh-CN"/>
              </w:rPr>
              <w:t>mm</w:t>
            </w:r>
            <w:r w:rsidRPr="00A40C20">
              <w:rPr>
                <w:rFonts w:hint="eastAsia"/>
                <w:color w:val="auto"/>
                <w:lang w:eastAsia="zh-CN"/>
              </w:rPr>
              <w:t>）</w:t>
            </w:r>
          </w:p>
        </w:tc>
        <w:tc>
          <w:tcPr>
            <w:tcW w:w="0" w:type="auto"/>
            <w:vAlign w:val="center"/>
          </w:tcPr>
          <w:p w14:paraId="3B68CC4D" w14:textId="77777777" w:rsidR="00E929F5" w:rsidRPr="00A40C20" w:rsidRDefault="00E929F5" w:rsidP="003009B3">
            <w:pPr>
              <w:pStyle w:val="aff"/>
              <w:rPr>
                <w:color w:val="auto"/>
              </w:rPr>
            </w:pPr>
            <w:r w:rsidRPr="00A40C20">
              <w:rPr>
                <w:rFonts w:hint="eastAsia"/>
                <w:color w:val="auto"/>
              </w:rPr>
              <w:t>L</w:t>
            </w:r>
            <w:r w:rsidRPr="00A40C20">
              <w:rPr>
                <w:color w:val="auto"/>
                <w:vertAlign w:val="subscript"/>
              </w:rPr>
              <w:t>1</w:t>
            </w:r>
            <w:r w:rsidRPr="00A40C20">
              <w:rPr>
                <w:color w:val="auto"/>
              </w:rPr>
              <w:t>=30</w:t>
            </w:r>
            <w:r w:rsidRPr="00A40C20">
              <w:rPr>
                <w:rFonts w:hint="eastAsia"/>
                <w:color w:val="auto"/>
              </w:rPr>
              <w:t>m</w:t>
            </w:r>
          </w:p>
        </w:tc>
        <w:tc>
          <w:tcPr>
            <w:tcW w:w="0" w:type="auto"/>
            <w:vAlign w:val="center"/>
          </w:tcPr>
          <w:p w14:paraId="3E726776" w14:textId="77777777" w:rsidR="00E929F5" w:rsidRPr="00A40C20" w:rsidRDefault="00E929F5" w:rsidP="003009B3">
            <w:pPr>
              <w:pStyle w:val="aff"/>
              <w:rPr>
                <w:color w:val="auto"/>
              </w:rPr>
            </w:pPr>
            <w:r w:rsidRPr="00A40C20">
              <w:rPr>
                <w:rFonts w:hint="eastAsia"/>
                <w:color w:val="auto"/>
              </w:rPr>
              <w:t>L</w:t>
            </w:r>
            <w:r w:rsidRPr="00A40C20">
              <w:rPr>
                <w:color w:val="auto"/>
                <w:vertAlign w:val="subscript"/>
              </w:rPr>
              <w:t>1</w:t>
            </w:r>
            <w:r w:rsidRPr="00A40C20">
              <w:rPr>
                <w:color w:val="auto"/>
              </w:rPr>
              <w:t>/4400</w:t>
            </w:r>
          </w:p>
        </w:tc>
        <w:tc>
          <w:tcPr>
            <w:tcW w:w="0" w:type="auto"/>
            <w:vAlign w:val="center"/>
          </w:tcPr>
          <w:p w14:paraId="45F7EA44" w14:textId="77777777" w:rsidR="00E929F5" w:rsidRPr="00A40C20" w:rsidRDefault="00E929F5" w:rsidP="003009B3">
            <w:pPr>
              <w:pStyle w:val="aff"/>
              <w:rPr>
                <w:color w:val="auto"/>
              </w:rPr>
            </w:pPr>
            <w:r w:rsidRPr="00A40C20">
              <w:rPr>
                <w:rFonts w:hint="eastAsia"/>
                <w:color w:val="auto"/>
              </w:rPr>
              <w:t>L</w:t>
            </w:r>
            <w:r w:rsidRPr="00A40C20">
              <w:rPr>
                <w:color w:val="auto"/>
                <w:vertAlign w:val="subscript"/>
              </w:rPr>
              <w:t>1</w:t>
            </w:r>
            <w:r w:rsidRPr="00A40C20">
              <w:rPr>
                <w:color w:val="auto"/>
              </w:rPr>
              <w:t>/3300</w:t>
            </w:r>
          </w:p>
        </w:tc>
        <w:tc>
          <w:tcPr>
            <w:tcW w:w="0" w:type="auto"/>
            <w:vAlign w:val="center"/>
          </w:tcPr>
          <w:p w14:paraId="52E308B8" w14:textId="77777777" w:rsidR="00E929F5" w:rsidRPr="00A40C20" w:rsidRDefault="00E929F5" w:rsidP="003009B3">
            <w:pPr>
              <w:pStyle w:val="aff"/>
              <w:rPr>
                <w:color w:val="auto"/>
              </w:rPr>
            </w:pPr>
            <w:r w:rsidRPr="00A40C20">
              <w:rPr>
                <w:rFonts w:hint="eastAsia"/>
                <w:color w:val="auto"/>
              </w:rPr>
              <w:t>L</w:t>
            </w:r>
            <w:r w:rsidRPr="00A40C20">
              <w:rPr>
                <w:color w:val="auto"/>
                <w:vertAlign w:val="subscript"/>
              </w:rPr>
              <w:t>1</w:t>
            </w:r>
            <w:r w:rsidRPr="00A40C20">
              <w:rPr>
                <w:color w:val="auto"/>
              </w:rPr>
              <w:t>/2800</w:t>
            </w:r>
          </w:p>
        </w:tc>
        <w:tc>
          <w:tcPr>
            <w:tcW w:w="0" w:type="auto"/>
            <w:vAlign w:val="center"/>
          </w:tcPr>
          <w:p w14:paraId="6AD268C3" w14:textId="77777777" w:rsidR="00E929F5" w:rsidRPr="00A40C20" w:rsidRDefault="00E929F5" w:rsidP="003009B3">
            <w:pPr>
              <w:pStyle w:val="aff"/>
              <w:rPr>
                <w:color w:val="auto"/>
              </w:rPr>
            </w:pPr>
            <w:r w:rsidRPr="00A40C20">
              <w:rPr>
                <w:rFonts w:hint="eastAsia"/>
                <w:color w:val="auto"/>
              </w:rPr>
              <w:t>L</w:t>
            </w:r>
            <w:r w:rsidRPr="00A40C20">
              <w:rPr>
                <w:color w:val="auto"/>
                <w:vertAlign w:val="subscript"/>
              </w:rPr>
              <w:t>1</w:t>
            </w:r>
            <w:r w:rsidRPr="00A40C20">
              <w:rPr>
                <w:color w:val="auto"/>
              </w:rPr>
              <w:t>/2200</w:t>
            </w:r>
          </w:p>
        </w:tc>
      </w:tr>
      <w:tr w:rsidR="00A40C20" w:rsidRPr="00A40C20" w14:paraId="2D06C09D" w14:textId="77777777" w:rsidTr="003009B3">
        <w:trPr>
          <w:tblHeader/>
          <w:jc w:val="center"/>
        </w:trPr>
        <w:tc>
          <w:tcPr>
            <w:tcW w:w="0" w:type="auto"/>
            <w:vMerge/>
            <w:vAlign w:val="center"/>
          </w:tcPr>
          <w:p w14:paraId="08C61821" w14:textId="77777777" w:rsidR="00E929F5" w:rsidRPr="00A40C20" w:rsidRDefault="00E929F5" w:rsidP="003009B3">
            <w:pPr>
              <w:pStyle w:val="aff"/>
              <w:rPr>
                <w:color w:val="auto"/>
              </w:rPr>
            </w:pPr>
          </w:p>
        </w:tc>
        <w:tc>
          <w:tcPr>
            <w:tcW w:w="0" w:type="auto"/>
            <w:vAlign w:val="center"/>
          </w:tcPr>
          <w:p w14:paraId="3298511A" w14:textId="77777777" w:rsidR="00E929F5" w:rsidRPr="00A40C20" w:rsidRDefault="00E929F5" w:rsidP="003009B3">
            <w:pPr>
              <w:pStyle w:val="aff"/>
              <w:rPr>
                <w:color w:val="auto"/>
              </w:rPr>
            </w:pPr>
            <w:r w:rsidRPr="00A40C20">
              <w:rPr>
                <w:rFonts w:hint="eastAsia"/>
                <w:color w:val="auto"/>
              </w:rPr>
              <w:t>L</w:t>
            </w:r>
            <w:r w:rsidRPr="00A40C20">
              <w:rPr>
                <w:color w:val="auto"/>
                <w:vertAlign w:val="subscript"/>
              </w:rPr>
              <w:t>1</w:t>
            </w:r>
            <w:r w:rsidRPr="00A40C20">
              <w:rPr>
                <w:color w:val="auto"/>
              </w:rPr>
              <w:t>=60</w:t>
            </w:r>
            <w:r w:rsidRPr="00A40C20">
              <w:rPr>
                <w:rFonts w:hint="eastAsia"/>
                <w:color w:val="auto"/>
              </w:rPr>
              <w:t>m</w:t>
            </w:r>
          </w:p>
        </w:tc>
        <w:tc>
          <w:tcPr>
            <w:tcW w:w="0" w:type="auto"/>
            <w:vAlign w:val="center"/>
          </w:tcPr>
          <w:p w14:paraId="186C253E" w14:textId="77777777" w:rsidR="00E929F5" w:rsidRPr="00A40C20" w:rsidRDefault="00E929F5" w:rsidP="003009B3">
            <w:pPr>
              <w:pStyle w:val="aff"/>
              <w:rPr>
                <w:color w:val="auto"/>
              </w:rPr>
            </w:pPr>
            <w:r w:rsidRPr="00A40C20">
              <w:rPr>
                <w:rFonts w:hint="eastAsia"/>
                <w:color w:val="auto"/>
              </w:rPr>
              <w:t>L</w:t>
            </w:r>
            <w:r w:rsidRPr="00A40C20">
              <w:rPr>
                <w:color w:val="auto"/>
                <w:vertAlign w:val="subscript"/>
              </w:rPr>
              <w:t>1</w:t>
            </w:r>
            <w:r w:rsidRPr="00A40C20">
              <w:rPr>
                <w:color w:val="auto"/>
              </w:rPr>
              <w:t>/4000</w:t>
            </w:r>
          </w:p>
        </w:tc>
        <w:tc>
          <w:tcPr>
            <w:tcW w:w="0" w:type="auto"/>
            <w:vAlign w:val="center"/>
          </w:tcPr>
          <w:p w14:paraId="07DD8A5A" w14:textId="77777777" w:rsidR="00E929F5" w:rsidRPr="00A40C20" w:rsidRDefault="00E929F5" w:rsidP="003009B3">
            <w:pPr>
              <w:pStyle w:val="aff"/>
              <w:rPr>
                <w:color w:val="auto"/>
              </w:rPr>
            </w:pPr>
            <w:r w:rsidRPr="00A40C20">
              <w:rPr>
                <w:rFonts w:hint="eastAsia"/>
                <w:color w:val="auto"/>
              </w:rPr>
              <w:t>L</w:t>
            </w:r>
            <w:r w:rsidRPr="00A40C20">
              <w:rPr>
                <w:color w:val="auto"/>
                <w:vertAlign w:val="subscript"/>
              </w:rPr>
              <w:t>1</w:t>
            </w:r>
            <w:r w:rsidRPr="00A40C20">
              <w:rPr>
                <w:color w:val="auto"/>
              </w:rPr>
              <w:t>/3000</w:t>
            </w:r>
          </w:p>
        </w:tc>
        <w:tc>
          <w:tcPr>
            <w:tcW w:w="0" w:type="auto"/>
            <w:vAlign w:val="center"/>
          </w:tcPr>
          <w:p w14:paraId="59115577" w14:textId="77777777" w:rsidR="00E929F5" w:rsidRPr="00A40C20" w:rsidRDefault="00E929F5" w:rsidP="003009B3">
            <w:pPr>
              <w:pStyle w:val="aff"/>
              <w:rPr>
                <w:color w:val="auto"/>
              </w:rPr>
            </w:pPr>
            <w:r w:rsidRPr="00A40C20">
              <w:rPr>
                <w:rFonts w:hint="eastAsia"/>
                <w:color w:val="auto"/>
              </w:rPr>
              <w:t>L</w:t>
            </w:r>
            <w:r w:rsidRPr="00A40C20">
              <w:rPr>
                <w:color w:val="auto"/>
                <w:vertAlign w:val="subscript"/>
              </w:rPr>
              <w:t>1</w:t>
            </w:r>
            <w:r w:rsidRPr="00A40C20">
              <w:rPr>
                <w:color w:val="auto"/>
              </w:rPr>
              <w:t>/2500</w:t>
            </w:r>
          </w:p>
        </w:tc>
        <w:tc>
          <w:tcPr>
            <w:tcW w:w="0" w:type="auto"/>
            <w:vAlign w:val="center"/>
          </w:tcPr>
          <w:p w14:paraId="0908ADF8" w14:textId="77777777" w:rsidR="00E929F5" w:rsidRPr="00A40C20" w:rsidRDefault="00E929F5" w:rsidP="003009B3">
            <w:pPr>
              <w:pStyle w:val="aff"/>
              <w:rPr>
                <w:color w:val="auto"/>
              </w:rPr>
            </w:pPr>
            <w:r w:rsidRPr="00A40C20">
              <w:rPr>
                <w:rFonts w:hint="eastAsia"/>
                <w:color w:val="auto"/>
              </w:rPr>
              <w:t>L</w:t>
            </w:r>
            <w:r w:rsidRPr="00A40C20">
              <w:rPr>
                <w:color w:val="auto"/>
                <w:vertAlign w:val="subscript"/>
              </w:rPr>
              <w:t>1</w:t>
            </w:r>
            <w:r w:rsidRPr="00A40C20">
              <w:rPr>
                <w:color w:val="auto"/>
              </w:rPr>
              <w:t>/2000</w:t>
            </w:r>
          </w:p>
        </w:tc>
      </w:tr>
      <w:tr w:rsidR="00A40C20" w:rsidRPr="00A40C20" w14:paraId="206858F3" w14:textId="77777777" w:rsidTr="003009B3">
        <w:trPr>
          <w:tblHeader/>
          <w:jc w:val="center"/>
        </w:trPr>
        <w:tc>
          <w:tcPr>
            <w:tcW w:w="0" w:type="auto"/>
            <w:vMerge/>
            <w:vAlign w:val="center"/>
          </w:tcPr>
          <w:p w14:paraId="7717FF61" w14:textId="77777777" w:rsidR="00E929F5" w:rsidRPr="00A40C20" w:rsidRDefault="00E929F5" w:rsidP="003009B3">
            <w:pPr>
              <w:pStyle w:val="aff"/>
              <w:rPr>
                <w:color w:val="auto"/>
              </w:rPr>
            </w:pPr>
          </w:p>
        </w:tc>
        <w:tc>
          <w:tcPr>
            <w:tcW w:w="0" w:type="auto"/>
            <w:vAlign w:val="center"/>
          </w:tcPr>
          <w:p w14:paraId="6EAD1CDA" w14:textId="77777777" w:rsidR="00E929F5" w:rsidRPr="00A40C20" w:rsidRDefault="00E929F5" w:rsidP="003009B3">
            <w:pPr>
              <w:pStyle w:val="aff"/>
              <w:rPr>
                <w:color w:val="auto"/>
              </w:rPr>
            </w:pPr>
            <w:r w:rsidRPr="00A40C20">
              <w:rPr>
                <w:rFonts w:hint="eastAsia"/>
                <w:color w:val="auto"/>
              </w:rPr>
              <w:t>L</w:t>
            </w:r>
            <w:r w:rsidRPr="00A40C20">
              <w:rPr>
                <w:color w:val="auto"/>
                <w:vertAlign w:val="subscript"/>
              </w:rPr>
              <w:t>1</w:t>
            </w:r>
            <w:r w:rsidRPr="00A40C20">
              <w:rPr>
                <w:rFonts w:hint="eastAsia"/>
                <w:color w:val="auto"/>
              </w:rPr>
              <w:t>≥</w:t>
            </w:r>
            <w:r w:rsidRPr="00A40C20">
              <w:rPr>
                <w:rFonts w:hint="eastAsia"/>
                <w:color w:val="auto"/>
              </w:rPr>
              <w:t>1</w:t>
            </w:r>
            <w:r w:rsidRPr="00A40C20">
              <w:rPr>
                <w:color w:val="auto"/>
              </w:rPr>
              <w:t>20</w:t>
            </w:r>
            <w:r w:rsidRPr="00A40C20">
              <w:rPr>
                <w:rFonts w:hint="eastAsia"/>
                <w:color w:val="auto"/>
              </w:rPr>
              <w:t>m</w:t>
            </w:r>
          </w:p>
        </w:tc>
        <w:tc>
          <w:tcPr>
            <w:tcW w:w="0" w:type="auto"/>
            <w:vAlign w:val="center"/>
          </w:tcPr>
          <w:p w14:paraId="0238D7B4" w14:textId="77777777" w:rsidR="00E929F5" w:rsidRPr="00A40C20" w:rsidRDefault="00E929F5" w:rsidP="003009B3">
            <w:pPr>
              <w:pStyle w:val="aff"/>
              <w:rPr>
                <w:color w:val="auto"/>
              </w:rPr>
            </w:pPr>
            <w:r w:rsidRPr="00A40C20">
              <w:rPr>
                <w:rFonts w:hint="eastAsia"/>
                <w:color w:val="auto"/>
              </w:rPr>
              <w:t>L</w:t>
            </w:r>
            <w:r w:rsidRPr="00A40C20">
              <w:rPr>
                <w:color w:val="auto"/>
                <w:vertAlign w:val="subscript"/>
              </w:rPr>
              <w:t>1</w:t>
            </w:r>
            <w:r w:rsidRPr="00A40C20">
              <w:rPr>
                <w:color w:val="auto"/>
              </w:rPr>
              <w:t>/3600</w:t>
            </w:r>
          </w:p>
        </w:tc>
        <w:tc>
          <w:tcPr>
            <w:tcW w:w="0" w:type="auto"/>
            <w:vAlign w:val="center"/>
          </w:tcPr>
          <w:p w14:paraId="59B7B548" w14:textId="77777777" w:rsidR="00E929F5" w:rsidRPr="00A40C20" w:rsidRDefault="00E929F5" w:rsidP="003009B3">
            <w:pPr>
              <w:pStyle w:val="aff"/>
              <w:rPr>
                <w:color w:val="auto"/>
              </w:rPr>
            </w:pPr>
            <w:r w:rsidRPr="00A40C20">
              <w:rPr>
                <w:rFonts w:hint="eastAsia"/>
                <w:color w:val="auto"/>
              </w:rPr>
              <w:t>L</w:t>
            </w:r>
            <w:r w:rsidRPr="00A40C20">
              <w:rPr>
                <w:color w:val="auto"/>
                <w:vertAlign w:val="subscript"/>
              </w:rPr>
              <w:t>1</w:t>
            </w:r>
            <w:r w:rsidRPr="00A40C20">
              <w:rPr>
                <w:color w:val="auto"/>
              </w:rPr>
              <w:t>/2700</w:t>
            </w:r>
          </w:p>
        </w:tc>
        <w:tc>
          <w:tcPr>
            <w:tcW w:w="0" w:type="auto"/>
            <w:vAlign w:val="center"/>
          </w:tcPr>
          <w:p w14:paraId="77B28164" w14:textId="77777777" w:rsidR="00E929F5" w:rsidRPr="00A40C20" w:rsidRDefault="00E929F5" w:rsidP="003009B3">
            <w:pPr>
              <w:pStyle w:val="aff"/>
              <w:rPr>
                <w:color w:val="auto"/>
              </w:rPr>
            </w:pPr>
            <w:r w:rsidRPr="00A40C20">
              <w:rPr>
                <w:rFonts w:hint="eastAsia"/>
                <w:color w:val="auto"/>
              </w:rPr>
              <w:t>L</w:t>
            </w:r>
            <w:r w:rsidRPr="00A40C20">
              <w:rPr>
                <w:color w:val="auto"/>
                <w:vertAlign w:val="subscript"/>
              </w:rPr>
              <w:t>1</w:t>
            </w:r>
            <w:r w:rsidRPr="00A40C20">
              <w:rPr>
                <w:color w:val="auto"/>
              </w:rPr>
              <w:t>/2200</w:t>
            </w:r>
          </w:p>
        </w:tc>
        <w:tc>
          <w:tcPr>
            <w:tcW w:w="0" w:type="auto"/>
            <w:vAlign w:val="center"/>
          </w:tcPr>
          <w:p w14:paraId="161AE24D" w14:textId="77777777" w:rsidR="00E929F5" w:rsidRPr="00A40C20" w:rsidRDefault="00E929F5" w:rsidP="003009B3">
            <w:pPr>
              <w:pStyle w:val="aff"/>
              <w:rPr>
                <w:color w:val="auto"/>
              </w:rPr>
            </w:pPr>
            <w:r w:rsidRPr="00A40C20">
              <w:rPr>
                <w:rFonts w:hint="eastAsia"/>
                <w:color w:val="auto"/>
              </w:rPr>
              <w:t>L</w:t>
            </w:r>
            <w:r w:rsidRPr="00A40C20">
              <w:rPr>
                <w:color w:val="auto"/>
                <w:vertAlign w:val="subscript"/>
              </w:rPr>
              <w:t>1</w:t>
            </w:r>
            <w:r w:rsidRPr="00A40C20">
              <w:rPr>
                <w:color w:val="auto"/>
              </w:rPr>
              <w:t>/1800</w:t>
            </w:r>
          </w:p>
        </w:tc>
      </w:tr>
      <w:tr w:rsidR="00A40C20" w:rsidRPr="00A40C20" w14:paraId="3735594D" w14:textId="77777777" w:rsidTr="003009B3">
        <w:trPr>
          <w:tblHeader/>
          <w:jc w:val="center"/>
        </w:trPr>
        <w:tc>
          <w:tcPr>
            <w:tcW w:w="0" w:type="auto"/>
            <w:vMerge w:val="restart"/>
            <w:vAlign w:val="center"/>
          </w:tcPr>
          <w:p w14:paraId="5E2925DC" w14:textId="77777777" w:rsidR="00E929F5" w:rsidRPr="00A40C20" w:rsidRDefault="00E929F5" w:rsidP="003009B3">
            <w:pPr>
              <w:pStyle w:val="aff"/>
              <w:rPr>
                <w:color w:val="auto"/>
                <w:lang w:eastAsia="zh-CN"/>
              </w:rPr>
            </w:pPr>
            <w:r w:rsidRPr="00A40C20">
              <w:rPr>
                <w:rFonts w:hint="eastAsia"/>
                <w:color w:val="auto"/>
                <w:lang w:eastAsia="zh-CN"/>
              </w:rPr>
              <w:t>桥墩</w:t>
            </w:r>
            <w:proofErr w:type="gramStart"/>
            <w:r w:rsidRPr="00A40C20">
              <w:rPr>
                <w:rFonts w:hint="eastAsia"/>
                <w:color w:val="auto"/>
                <w:lang w:eastAsia="zh-CN"/>
              </w:rPr>
              <w:t>墩</w:t>
            </w:r>
            <w:proofErr w:type="gramEnd"/>
            <w:r w:rsidRPr="00A40C20">
              <w:rPr>
                <w:rFonts w:hint="eastAsia"/>
                <w:color w:val="auto"/>
                <w:lang w:eastAsia="zh-CN"/>
              </w:rPr>
              <w:t>顶横向位移（</w:t>
            </w:r>
            <w:r w:rsidRPr="00A40C20">
              <w:rPr>
                <w:rFonts w:hint="eastAsia"/>
                <w:color w:val="auto"/>
                <w:lang w:eastAsia="zh-CN"/>
              </w:rPr>
              <w:t>mm</w:t>
            </w:r>
            <w:r w:rsidRPr="00A40C20">
              <w:rPr>
                <w:rFonts w:hint="eastAsia"/>
                <w:color w:val="auto"/>
                <w:lang w:eastAsia="zh-CN"/>
              </w:rPr>
              <w:t>）</w:t>
            </w:r>
          </w:p>
        </w:tc>
        <w:tc>
          <w:tcPr>
            <w:tcW w:w="0" w:type="auto"/>
            <w:vAlign w:val="center"/>
          </w:tcPr>
          <w:p w14:paraId="6B9E62FA" w14:textId="77777777" w:rsidR="00E929F5" w:rsidRPr="00A40C20" w:rsidRDefault="00E929F5" w:rsidP="003009B3">
            <w:pPr>
              <w:pStyle w:val="aff"/>
              <w:rPr>
                <w:color w:val="auto"/>
              </w:rPr>
            </w:pPr>
            <w:r w:rsidRPr="00A40C20">
              <w:rPr>
                <w:rFonts w:hint="eastAsia"/>
                <w:color w:val="auto"/>
              </w:rPr>
              <w:t>2</w:t>
            </w:r>
            <w:r w:rsidRPr="00A40C20">
              <w:rPr>
                <w:color w:val="auto"/>
              </w:rPr>
              <w:t>5</w:t>
            </w:r>
            <w:r w:rsidRPr="00A40C20">
              <w:rPr>
                <w:rFonts w:hint="eastAsia"/>
                <w:color w:val="auto"/>
              </w:rPr>
              <w:t>m</w:t>
            </w:r>
            <w:r w:rsidRPr="00A40C20">
              <w:rPr>
                <w:color w:val="auto"/>
              </w:rPr>
              <w:t>~40m</w:t>
            </w:r>
            <w:r w:rsidRPr="00A40C20">
              <w:rPr>
                <w:rFonts w:hint="eastAsia"/>
                <w:color w:val="auto"/>
              </w:rPr>
              <w:t>简支梁</w:t>
            </w:r>
          </w:p>
        </w:tc>
        <w:tc>
          <w:tcPr>
            <w:tcW w:w="0" w:type="auto"/>
            <w:vAlign w:val="center"/>
          </w:tcPr>
          <w:p w14:paraId="36480CE7" w14:textId="77777777" w:rsidR="00E929F5" w:rsidRPr="00A40C20" w:rsidRDefault="00E929F5" w:rsidP="003009B3">
            <w:pPr>
              <w:pStyle w:val="aff"/>
              <w:rPr>
                <w:color w:val="auto"/>
              </w:rPr>
            </w:pPr>
            <m:oMathPara>
              <m:oMath>
                <m:r>
                  <m:rPr>
                    <m:sty m:val="p"/>
                  </m:rPr>
                  <w:rPr>
                    <w:rFonts w:ascii="Cambria Math" w:hAnsi="Cambria Math"/>
                    <w:color w:val="auto"/>
                  </w:rPr>
                  <m:t>1.5</m:t>
                </m:r>
                <m:rad>
                  <m:radPr>
                    <m:degHide m:val="1"/>
                    <m:ctrlPr>
                      <w:rPr>
                        <w:rFonts w:ascii="Cambria Math" w:hAnsi="Cambria Math"/>
                        <w:color w:val="auto"/>
                      </w:rPr>
                    </m:ctrlPr>
                  </m:radPr>
                  <m:deg/>
                  <m:e>
                    <m:r>
                      <m:rPr>
                        <m:sty m:val="p"/>
                      </m:rPr>
                      <w:rPr>
                        <w:rFonts w:ascii="Cambria Math" w:hAnsi="Cambria Math"/>
                        <w:color w:val="auto"/>
                      </w:rPr>
                      <m:t>L</m:t>
                    </m:r>
                  </m:e>
                </m:rad>
              </m:oMath>
            </m:oMathPara>
          </w:p>
        </w:tc>
        <w:tc>
          <w:tcPr>
            <w:tcW w:w="0" w:type="auto"/>
            <w:vAlign w:val="center"/>
          </w:tcPr>
          <w:p w14:paraId="0523CBF8" w14:textId="77777777" w:rsidR="00E929F5" w:rsidRPr="00A40C20" w:rsidRDefault="00E929F5" w:rsidP="003009B3">
            <w:pPr>
              <w:pStyle w:val="aff"/>
              <w:rPr>
                <w:color w:val="auto"/>
              </w:rPr>
            </w:pPr>
            <m:oMathPara>
              <m:oMath>
                <m:r>
                  <m:rPr>
                    <m:sty m:val="p"/>
                  </m:rPr>
                  <w:rPr>
                    <w:rFonts w:ascii="Cambria Math" w:hAnsi="Cambria Math"/>
                    <w:color w:val="auto"/>
                  </w:rPr>
                  <m:t>1.8</m:t>
                </m:r>
                <m:rad>
                  <m:radPr>
                    <m:degHide m:val="1"/>
                    <m:ctrlPr>
                      <w:rPr>
                        <w:rFonts w:ascii="Cambria Math" w:hAnsi="Cambria Math"/>
                        <w:color w:val="auto"/>
                      </w:rPr>
                    </m:ctrlPr>
                  </m:radPr>
                  <m:deg/>
                  <m:e>
                    <m:r>
                      <m:rPr>
                        <m:sty m:val="p"/>
                      </m:rPr>
                      <w:rPr>
                        <w:rFonts w:ascii="Cambria Math" w:hAnsi="Cambria Math"/>
                        <w:color w:val="auto"/>
                      </w:rPr>
                      <m:t>L</m:t>
                    </m:r>
                  </m:e>
                </m:rad>
              </m:oMath>
            </m:oMathPara>
          </w:p>
        </w:tc>
        <w:tc>
          <w:tcPr>
            <w:tcW w:w="0" w:type="auto"/>
            <w:vAlign w:val="center"/>
          </w:tcPr>
          <w:p w14:paraId="49549899" w14:textId="77777777" w:rsidR="00E929F5" w:rsidRPr="00A40C20" w:rsidRDefault="00E929F5" w:rsidP="003009B3">
            <w:pPr>
              <w:pStyle w:val="aff"/>
              <w:rPr>
                <w:color w:val="auto"/>
              </w:rPr>
            </w:pPr>
            <m:oMathPara>
              <m:oMath>
                <m:r>
                  <m:rPr>
                    <m:sty m:val="p"/>
                  </m:rPr>
                  <w:rPr>
                    <w:rFonts w:ascii="Cambria Math" w:hAnsi="Cambria Math"/>
                    <w:color w:val="auto"/>
                  </w:rPr>
                  <m:t>2.4</m:t>
                </m:r>
                <m:rad>
                  <m:radPr>
                    <m:degHide m:val="1"/>
                    <m:ctrlPr>
                      <w:rPr>
                        <w:rFonts w:ascii="Cambria Math" w:hAnsi="Cambria Math"/>
                        <w:color w:val="auto"/>
                      </w:rPr>
                    </m:ctrlPr>
                  </m:radPr>
                  <m:deg/>
                  <m:e>
                    <m:r>
                      <m:rPr>
                        <m:sty m:val="p"/>
                      </m:rPr>
                      <w:rPr>
                        <w:rFonts w:ascii="Cambria Math" w:hAnsi="Cambria Math"/>
                        <w:color w:val="auto"/>
                      </w:rPr>
                      <m:t>L</m:t>
                    </m:r>
                  </m:e>
                </m:rad>
              </m:oMath>
            </m:oMathPara>
          </w:p>
        </w:tc>
        <w:tc>
          <w:tcPr>
            <w:tcW w:w="0" w:type="auto"/>
            <w:vAlign w:val="center"/>
          </w:tcPr>
          <w:p w14:paraId="4D6F0591" w14:textId="77777777" w:rsidR="00E929F5" w:rsidRPr="00A40C20" w:rsidRDefault="00E929F5" w:rsidP="003009B3">
            <w:pPr>
              <w:pStyle w:val="aff"/>
              <w:rPr>
                <w:color w:val="auto"/>
              </w:rPr>
            </w:pPr>
            <m:oMathPara>
              <m:oMath>
                <m:r>
                  <m:rPr>
                    <m:sty m:val="bi"/>
                  </m:rPr>
                  <w:rPr>
                    <w:rFonts w:ascii="Cambria Math" w:hAnsi="Cambria Math"/>
                    <w:color w:val="auto"/>
                  </w:rPr>
                  <m:t>3</m:t>
                </m:r>
                <m:rad>
                  <m:radPr>
                    <m:degHide m:val="1"/>
                    <m:ctrlPr>
                      <w:rPr>
                        <w:rFonts w:ascii="Cambria Math" w:hAnsi="Cambria Math"/>
                        <w:color w:val="auto"/>
                      </w:rPr>
                    </m:ctrlPr>
                  </m:radPr>
                  <m:deg/>
                  <m:e>
                    <m:r>
                      <m:rPr>
                        <m:sty m:val="bi"/>
                      </m:rPr>
                      <w:rPr>
                        <w:rFonts w:ascii="Cambria Math" w:hAnsi="Cambria Math"/>
                        <w:color w:val="auto"/>
                      </w:rPr>
                      <m:t>L</m:t>
                    </m:r>
                  </m:e>
                </m:rad>
              </m:oMath>
            </m:oMathPara>
          </w:p>
        </w:tc>
      </w:tr>
      <w:tr w:rsidR="00A40C20" w:rsidRPr="00A40C20" w14:paraId="76AA22C4" w14:textId="77777777" w:rsidTr="003009B3">
        <w:trPr>
          <w:tblHeader/>
          <w:jc w:val="center"/>
        </w:trPr>
        <w:tc>
          <w:tcPr>
            <w:tcW w:w="0" w:type="auto"/>
            <w:vMerge/>
            <w:vAlign w:val="center"/>
          </w:tcPr>
          <w:p w14:paraId="14AFBFB5" w14:textId="77777777" w:rsidR="00E929F5" w:rsidRPr="00A40C20" w:rsidRDefault="00E929F5" w:rsidP="003009B3">
            <w:pPr>
              <w:pStyle w:val="aff"/>
              <w:rPr>
                <w:color w:val="auto"/>
              </w:rPr>
            </w:pPr>
          </w:p>
        </w:tc>
        <w:tc>
          <w:tcPr>
            <w:tcW w:w="0" w:type="auto"/>
            <w:vAlign w:val="center"/>
          </w:tcPr>
          <w:p w14:paraId="355A4956" w14:textId="77777777" w:rsidR="00E929F5" w:rsidRPr="00A40C20" w:rsidRDefault="00E929F5" w:rsidP="003009B3">
            <w:pPr>
              <w:pStyle w:val="aff"/>
              <w:rPr>
                <w:color w:val="auto"/>
              </w:rPr>
            </w:pPr>
            <w:r w:rsidRPr="00A40C20">
              <w:rPr>
                <w:color w:val="auto"/>
              </w:rPr>
              <w:t>50</w:t>
            </w:r>
            <w:r w:rsidRPr="00A40C20">
              <w:rPr>
                <w:rFonts w:hint="eastAsia"/>
                <w:color w:val="auto"/>
              </w:rPr>
              <w:t>m</w:t>
            </w:r>
            <w:r w:rsidRPr="00A40C20">
              <w:rPr>
                <w:color w:val="auto"/>
              </w:rPr>
              <w:t>~100m</w:t>
            </w:r>
            <w:r w:rsidRPr="00A40C20">
              <w:rPr>
                <w:rFonts w:hint="eastAsia"/>
                <w:color w:val="auto"/>
              </w:rPr>
              <w:t>连续梁</w:t>
            </w:r>
          </w:p>
        </w:tc>
        <w:tc>
          <w:tcPr>
            <w:tcW w:w="0" w:type="auto"/>
            <w:vAlign w:val="center"/>
          </w:tcPr>
          <w:p w14:paraId="63BC4620" w14:textId="77777777" w:rsidR="00E929F5" w:rsidRPr="00A40C20" w:rsidRDefault="00000000" w:rsidP="003009B3">
            <w:pPr>
              <w:pStyle w:val="aff"/>
              <w:rPr>
                <w:color w:val="auto"/>
              </w:rPr>
            </w:pPr>
            <m:oMathPara>
              <m:oMath>
                <m:rad>
                  <m:radPr>
                    <m:degHide m:val="1"/>
                    <m:ctrlPr>
                      <w:rPr>
                        <w:rFonts w:ascii="Cambria Math" w:hAnsi="Cambria Math"/>
                        <w:color w:val="auto"/>
                      </w:rPr>
                    </m:ctrlPr>
                  </m:radPr>
                  <m:deg/>
                  <m:e>
                    <m:r>
                      <m:rPr>
                        <m:sty m:val="bi"/>
                      </m:rPr>
                      <w:rPr>
                        <w:rFonts w:ascii="Cambria Math" w:hAnsi="Cambria Math"/>
                        <w:color w:val="auto"/>
                      </w:rPr>
                      <m:t>L</m:t>
                    </m:r>
                  </m:e>
                </m:rad>
              </m:oMath>
            </m:oMathPara>
          </w:p>
        </w:tc>
        <w:tc>
          <w:tcPr>
            <w:tcW w:w="0" w:type="auto"/>
            <w:vAlign w:val="center"/>
          </w:tcPr>
          <w:p w14:paraId="48DB2A51" w14:textId="77777777" w:rsidR="00E929F5" w:rsidRPr="00A40C20" w:rsidRDefault="00E929F5" w:rsidP="003009B3">
            <w:pPr>
              <w:pStyle w:val="aff"/>
              <w:rPr>
                <w:color w:val="auto"/>
              </w:rPr>
            </w:pPr>
            <m:oMathPara>
              <m:oMath>
                <m:r>
                  <m:rPr>
                    <m:sty m:val="p"/>
                  </m:rPr>
                  <w:rPr>
                    <w:rFonts w:ascii="Cambria Math" w:hAnsi="Cambria Math"/>
                    <w:color w:val="auto"/>
                  </w:rPr>
                  <m:t>1.2</m:t>
                </m:r>
                <m:rad>
                  <m:radPr>
                    <m:degHide m:val="1"/>
                    <m:ctrlPr>
                      <w:rPr>
                        <w:rFonts w:ascii="Cambria Math" w:hAnsi="Cambria Math"/>
                        <w:color w:val="auto"/>
                      </w:rPr>
                    </m:ctrlPr>
                  </m:radPr>
                  <m:deg/>
                  <m:e>
                    <m:r>
                      <m:rPr>
                        <m:sty m:val="p"/>
                      </m:rPr>
                      <w:rPr>
                        <w:rFonts w:ascii="Cambria Math" w:hAnsi="Cambria Math"/>
                        <w:color w:val="auto"/>
                      </w:rPr>
                      <m:t>L</m:t>
                    </m:r>
                  </m:e>
                </m:rad>
              </m:oMath>
            </m:oMathPara>
          </w:p>
        </w:tc>
        <w:tc>
          <w:tcPr>
            <w:tcW w:w="0" w:type="auto"/>
            <w:vAlign w:val="center"/>
          </w:tcPr>
          <w:p w14:paraId="1AF34676" w14:textId="77777777" w:rsidR="00E929F5" w:rsidRPr="00A40C20" w:rsidRDefault="00E929F5" w:rsidP="003009B3">
            <w:pPr>
              <w:pStyle w:val="aff"/>
              <w:rPr>
                <w:color w:val="auto"/>
              </w:rPr>
            </w:pPr>
            <m:oMathPara>
              <m:oMath>
                <m:r>
                  <m:rPr>
                    <m:sty m:val="p"/>
                  </m:rPr>
                  <w:rPr>
                    <w:rFonts w:ascii="Cambria Math" w:hAnsi="Cambria Math"/>
                    <w:color w:val="auto"/>
                  </w:rPr>
                  <m:t>1.6</m:t>
                </m:r>
                <m:rad>
                  <m:radPr>
                    <m:degHide m:val="1"/>
                    <m:ctrlPr>
                      <w:rPr>
                        <w:rFonts w:ascii="Cambria Math" w:hAnsi="Cambria Math"/>
                        <w:color w:val="auto"/>
                      </w:rPr>
                    </m:ctrlPr>
                  </m:radPr>
                  <m:deg/>
                  <m:e>
                    <m:r>
                      <m:rPr>
                        <m:sty m:val="p"/>
                      </m:rPr>
                      <w:rPr>
                        <w:rFonts w:ascii="Cambria Math" w:hAnsi="Cambria Math"/>
                        <w:color w:val="auto"/>
                      </w:rPr>
                      <m:t>L</m:t>
                    </m:r>
                  </m:e>
                </m:rad>
              </m:oMath>
            </m:oMathPara>
          </w:p>
        </w:tc>
        <w:tc>
          <w:tcPr>
            <w:tcW w:w="0" w:type="auto"/>
            <w:vAlign w:val="center"/>
          </w:tcPr>
          <w:p w14:paraId="01E2D8F7" w14:textId="77777777" w:rsidR="00E929F5" w:rsidRPr="00A40C20" w:rsidRDefault="00E929F5" w:rsidP="003009B3">
            <w:pPr>
              <w:pStyle w:val="aff"/>
              <w:rPr>
                <w:color w:val="auto"/>
              </w:rPr>
            </w:pPr>
            <m:oMathPara>
              <m:oMath>
                <m:r>
                  <m:rPr>
                    <m:sty m:val="bi"/>
                  </m:rPr>
                  <w:rPr>
                    <w:rFonts w:ascii="Cambria Math" w:hAnsi="Cambria Math"/>
                    <w:color w:val="auto"/>
                  </w:rPr>
                  <m:t>2</m:t>
                </m:r>
                <m:rad>
                  <m:radPr>
                    <m:degHide m:val="1"/>
                    <m:ctrlPr>
                      <w:rPr>
                        <w:rFonts w:ascii="Cambria Math" w:hAnsi="Cambria Math"/>
                        <w:color w:val="auto"/>
                      </w:rPr>
                    </m:ctrlPr>
                  </m:radPr>
                  <m:deg/>
                  <m:e>
                    <m:r>
                      <m:rPr>
                        <m:sty m:val="bi"/>
                      </m:rPr>
                      <w:rPr>
                        <w:rFonts w:ascii="Cambria Math" w:hAnsi="Cambria Math"/>
                        <w:color w:val="auto"/>
                      </w:rPr>
                      <m:t>L</m:t>
                    </m:r>
                  </m:e>
                </m:rad>
              </m:oMath>
            </m:oMathPara>
          </w:p>
        </w:tc>
      </w:tr>
      <w:tr w:rsidR="00A40C20" w:rsidRPr="00A40C20" w14:paraId="27769D13" w14:textId="77777777" w:rsidTr="003009B3">
        <w:trPr>
          <w:tblHeader/>
          <w:jc w:val="center"/>
        </w:trPr>
        <w:tc>
          <w:tcPr>
            <w:tcW w:w="0" w:type="auto"/>
            <w:vMerge w:val="restart"/>
            <w:vAlign w:val="center"/>
          </w:tcPr>
          <w:p w14:paraId="7804AB65" w14:textId="77777777" w:rsidR="00E929F5" w:rsidRPr="00A40C20" w:rsidRDefault="00E929F5" w:rsidP="003009B3">
            <w:pPr>
              <w:pStyle w:val="aff"/>
              <w:rPr>
                <w:color w:val="auto"/>
                <w:lang w:eastAsia="zh-CN"/>
              </w:rPr>
            </w:pPr>
            <w:r w:rsidRPr="00A40C20">
              <w:rPr>
                <w:rFonts w:hint="eastAsia"/>
                <w:color w:val="auto"/>
                <w:lang w:eastAsia="zh-CN"/>
              </w:rPr>
              <w:t>相邻桥墩沉降位移差（</w:t>
            </w:r>
            <w:r w:rsidRPr="00A40C20">
              <w:rPr>
                <w:rFonts w:hint="eastAsia"/>
                <w:color w:val="auto"/>
                <w:lang w:eastAsia="zh-CN"/>
              </w:rPr>
              <w:t>mm</w:t>
            </w:r>
            <w:r w:rsidRPr="00A40C20">
              <w:rPr>
                <w:rFonts w:hint="eastAsia"/>
                <w:color w:val="auto"/>
                <w:lang w:eastAsia="zh-CN"/>
              </w:rPr>
              <w:t>）</w:t>
            </w:r>
          </w:p>
        </w:tc>
        <w:tc>
          <w:tcPr>
            <w:tcW w:w="0" w:type="auto"/>
            <w:vAlign w:val="center"/>
          </w:tcPr>
          <w:p w14:paraId="66302BB7" w14:textId="77777777" w:rsidR="00E929F5" w:rsidRPr="00A40C20" w:rsidRDefault="00E929F5" w:rsidP="003009B3">
            <w:pPr>
              <w:pStyle w:val="aff"/>
              <w:rPr>
                <w:color w:val="auto"/>
              </w:rPr>
            </w:pPr>
            <w:proofErr w:type="spellStart"/>
            <w:r w:rsidRPr="00A40C20">
              <w:rPr>
                <w:rFonts w:hint="eastAsia"/>
                <w:color w:val="auto"/>
              </w:rPr>
              <w:t>无砟桥面</w:t>
            </w:r>
            <w:proofErr w:type="spellEnd"/>
          </w:p>
        </w:tc>
        <w:tc>
          <w:tcPr>
            <w:tcW w:w="0" w:type="auto"/>
            <w:vAlign w:val="center"/>
          </w:tcPr>
          <w:p w14:paraId="6109E638" w14:textId="77777777" w:rsidR="00E929F5" w:rsidRPr="00A40C20" w:rsidRDefault="00E929F5" w:rsidP="003009B3">
            <w:pPr>
              <w:pStyle w:val="aff"/>
              <w:rPr>
                <w:color w:val="auto"/>
              </w:rPr>
            </w:pPr>
            <w:r w:rsidRPr="00A40C20">
              <w:rPr>
                <w:rFonts w:hint="eastAsia"/>
                <w:color w:val="auto"/>
              </w:rPr>
              <w:t>≤</w:t>
            </w:r>
            <w:r w:rsidRPr="00A40C20">
              <w:rPr>
                <w:color w:val="auto"/>
              </w:rPr>
              <w:t>5</w:t>
            </w:r>
          </w:p>
        </w:tc>
        <w:tc>
          <w:tcPr>
            <w:tcW w:w="0" w:type="auto"/>
            <w:vAlign w:val="center"/>
          </w:tcPr>
          <w:p w14:paraId="53D1CAE8" w14:textId="77777777" w:rsidR="00E929F5" w:rsidRPr="00A40C20" w:rsidRDefault="00E929F5" w:rsidP="003009B3">
            <w:pPr>
              <w:pStyle w:val="aff"/>
              <w:rPr>
                <w:color w:val="auto"/>
              </w:rPr>
            </w:pPr>
            <w:r w:rsidRPr="00A40C20">
              <w:rPr>
                <w:rFonts w:hint="eastAsia"/>
                <w:color w:val="auto"/>
              </w:rPr>
              <w:t>≤</w:t>
            </w:r>
            <w:r w:rsidRPr="00A40C20">
              <w:rPr>
                <w:color w:val="auto"/>
              </w:rPr>
              <w:t>6</w:t>
            </w:r>
          </w:p>
        </w:tc>
        <w:tc>
          <w:tcPr>
            <w:tcW w:w="0" w:type="auto"/>
            <w:vAlign w:val="center"/>
          </w:tcPr>
          <w:p w14:paraId="32621AF2" w14:textId="77777777" w:rsidR="00E929F5" w:rsidRPr="00A40C20" w:rsidRDefault="00E929F5" w:rsidP="003009B3">
            <w:pPr>
              <w:pStyle w:val="aff"/>
              <w:rPr>
                <w:color w:val="auto"/>
              </w:rPr>
            </w:pPr>
            <w:r w:rsidRPr="00A40C20">
              <w:rPr>
                <w:rFonts w:hint="eastAsia"/>
                <w:color w:val="auto"/>
              </w:rPr>
              <w:t>≤</w:t>
            </w:r>
            <w:r w:rsidRPr="00A40C20">
              <w:rPr>
                <w:color w:val="auto"/>
              </w:rPr>
              <w:t>8</w:t>
            </w:r>
          </w:p>
        </w:tc>
        <w:tc>
          <w:tcPr>
            <w:tcW w:w="0" w:type="auto"/>
            <w:vAlign w:val="center"/>
          </w:tcPr>
          <w:p w14:paraId="78B088A2" w14:textId="77777777" w:rsidR="00E929F5" w:rsidRPr="00A40C20" w:rsidRDefault="00E929F5" w:rsidP="003009B3">
            <w:pPr>
              <w:pStyle w:val="aff"/>
              <w:rPr>
                <w:color w:val="auto"/>
              </w:rPr>
            </w:pPr>
            <w:r w:rsidRPr="00A40C20">
              <w:rPr>
                <w:rFonts w:hint="eastAsia"/>
                <w:color w:val="auto"/>
              </w:rPr>
              <w:t>≤</w:t>
            </w:r>
            <w:r w:rsidRPr="00A40C20">
              <w:rPr>
                <w:rFonts w:hint="eastAsia"/>
                <w:color w:val="auto"/>
              </w:rPr>
              <w:t>1</w:t>
            </w:r>
            <w:r w:rsidRPr="00A40C20">
              <w:rPr>
                <w:color w:val="auto"/>
              </w:rPr>
              <w:t>0</w:t>
            </w:r>
          </w:p>
        </w:tc>
      </w:tr>
      <w:tr w:rsidR="00A40C20" w:rsidRPr="00A40C20" w14:paraId="1B60CE5F" w14:textId="77777777" w:rsidTr="003009B3">
        <w:trPr>
          <w:tblHeader/>
          <w:jc w:val="center"/>
        </w:trPr>
        <w:tc>
          <w:tcPr>
            <w:tcW w:w="0" w:type="auto"/>
            <w:vMerge/>
            <w:vAlign w:val="center"/>
          </w:tcPr>
          <w:p w14:paraId="0C749CE0" w14:textId="77777777" w:rsidR="00E929F5" w:rsidRPr="00A40C20" w:rsidRDefault="00E929F5" w:rsidP="003009B3">
            <w:pPr>
              <w:pStyle w:val="aff"/>
              <w:rPr>
                <w:color w:val="auto"/>
              </w:rPr>
            </w:pPr>
          </w:p>
        </w:tc>
        <w:tc>
          <w:tcPr>
            <w:tcW w:w="0" w:type="auto"/>
            <w:vAlign w:val="center"/>
          </w:tcPr>
          <w:p w14:paraId="70B2EEFA" w14:textId="77777777" w:rsidR="00E929F5" w:rsidRPr="00A40C20" w:rsidRDefault="00E929F5" w:rsidP="003009B3">
            <w:pPr>
              <w:pStyle w:val="aff"/>
              <w:rPr>
                <w:color w:val="auto"/>
              </w:rPr>
            </w:pPr>
            <w:proofErr w:type="spellStart"/>
            <w:r w:rsidRPr="00A40C20">
              <w:rPr>
                <w:rFonts w:hint="eastAsia"/>
                <w:color w:val="auto"/>
              </w:rPr>
              <w:t>有砟桥面</w:t>
            </w:r>
            <w:proofErr w:type="spellEnd"/>
          </w:p>
        </w:tc>
        <w:tc>
          <w:tcPr>
            <w:tcW w:w="0" w:type="auto"/>
            <w:vAlign w:val="center"/>
          </w:tcPr>
          <w:p w14:paraId="1B86D01A" w14:textId="77777777" w:rsidR="00E929F5" w:rsidRPr="00A40C20" w:rsidRDefault="00E929F5" w:rsidP="003009B3">
            <w:pPr>
              <w:pStyle w:val="aff"/>
              <w:rPr>
                <w:color w:val="auto"/>
              </w:rPr>
            </w:pPr>
            <w:r w:rsidRPr="00A40C20">
              <w:rPr>
                <w:rFonts w:hint="eastAsia"/>
                <w:color w:val="auto"/>
              </w:rPr>
              <w:t>≤</w:t>
            </w:r>
            <w:r w:rsidRPr="00A40C20">
              <w:rPr>
                <w:color w:val="auto"/>
              </w:rPr>
              <w:t>10</w:t>
            </w:r>
          </w:p>
        </w:tc>
        <w:tc>
          <w:tcPr>
            <w:tcW w:w="0" w:type="auto"/>
            <w:vAlign w:val="center"/>
          </w:tcPr>
          <w:p w14:paraId="1DEA42D9" w14:textId="77777777" w:rsidR="00E929F5" w:rsidRPr="00A40C20" w:rsidRDefault="00E929F5" w:rsidP="003009B3">
            <w:pPr>
              <w:pStyle w:val="aff"/>
              <w:rPr>
                <w:color w:val="auto"/>
              </w:rPr>
            </w:pPr>
            <w:r w:rsidRPr="00A40C20">
              <w:rPr>
                <w:rFonts w:hint="eastAsia"/>
                <w:color w:val="auto"/>
              </w:rPr>
              <w:t>≤</w:t>
            </w:r>
            <w:r w:rsidRPr="00A40C20">
              <w:rPr>
                <w:color w:val="auto"/>
              </w:rPr>
              <w:t>12</w:t>
            </w:r>
          </w:p>
        </w:tc>
        <w:tc>
          <w:tcPr>
            <w:tcW w:w="0" w:type="auto"/>
            <w:vAlign w:val="center"/>
          </w:tcPr>
          <w:p w14:paraId="3F134AA9" w14:textId="77777777" w:rsidR="00E929F5" w:rsidRPr="00A40C20" w:rsidRDefault="00E929F5" w:rsidP="003009B3">
            <w:pPr>
              <w:pStyle w:val="aff"/>
              <w:rPr>
                <w:color w:val="auto"/>
              </w:rPr>
            </w:pPr>
            <w:r w:rsidRPr="00A40C20">
              <w:rPr>
                <w:rFonts w:hint="eastAsia"/>
                <w:color w:val="auto"/>
              </w:rPr>
              <w:t>≤</w:t>
            </w:r>
            <w:r w:rsidRPr="00A40C20">
              <w:rPr>
                <w:color w:val="auto"/>
              </w:rPr>
              <w:t>16</w:t>
            </w:r>
          </w:p>
        </w:tc>
        <w:tc>
          <w:tcPr>
            <w:tcW w:w="0" w:type="auto"/>
            <w:vAlign w:val="center"/>
          </w:tcPr>
          <w:p w14:paraId="62240857" w14:textId="77777777" w:rsidR="00E929F5" w:rsidRPr="00A40C20" w:rsidRDefault="00E929F5" w:rsidP="003009B3">
            <w:pPr>
              <w:pStyle w:val="aff"/>
              <w:rPr>
                <w:color w:val="auto"/>
              </w:rPr>
            </w:pPr>
            <w:r w:rsidRPr="00A40C20">
              <w:rPr>
                <w:rFonts w:hint="eastAsia"/>
                <w:color w:val="auto"/>
              </w:rPr>
              <w:t>≤</w:t>
            </w:r>
            <w:r w:rsidRPr="00A40C20">
              <w:rPr>
                <w:color w:val="auto"/>
              </w:rPr>
              <w:t>20</w:t>
            </w:r>
          </w:p>
        </w:tc>
      </w:tr>
      <w:tr w:rsidR="00A40C20" w:rsidRPr="00A40C20" w14:paraId="47F6CC67" w14:textId="77777777" w:rsidTr="003009B3">
        <w:trPr>
          <w:tblHeader/>
          <w:jc w:val="center"/>
        </w:trPr>
        <w:tc>
          <w:tcPr>
            <w:tcW w:w="0" w:type="auto"/>
            <w:gridSpan w:val="2"/>
            <w:vAlign w:val="center"/>
          </w:tcPr>
          <w:p w14:paraId="6BD9C10A" w14:textId="77777777" w:rsidR="00E929F5" w:rsidRPr="00A40C20" w:rsidRDefault="00E929F5" w:rsidP="003009B3">
            <w:pPr>
              <w:pStyle w:val="aff"/>
              <w:rPr>
                <w:color w:val="auto"/>
                <w:lang w:eastAsia="zh-CN"/>
              </w:rPr>
            </w:pPr>
            <w:r w:rsidRPr="00A40C20">
              <w:rPr>
                <w:rFonts w:hint="eastAsia"/>
                <w:color w:val="auto"/>
                <w:lang w:eastAsia="zh-CN"/>
              </w:rPr>
              <w:t>结构裂缝宽度（</w:t>
            </w:r>
            <w:r w:rsidRPr="00A40C20">
              <w:rPr>
                <w:rFonts w:hint="eastAsia"/>
                <w:color w:val="auto"/>
                <w:lang w:eastAsia="zh-CN"/>
              </w:rPr>
              <w:t>mm</w:t>
            </w:r>
            <w:r w:rsidRPr="00A40C20">
              <w:rPr>
                <w:rFonts w:hint="eastAsia"/>
                <w:color w:val="auto"/>
                <w:lang w:eastAsia="zh-CN"/>
              </w:rPr>
              <w:t>）</w:t>
            </w:r>
          </w:p>
        </w:tc>
        <w:tc>
          <w:tcPr>
            <w:tcW w:w="0" w:type="auto"/>
            <w:vAlign w:val="center"/>
          </w:tcPr>
          <w:p w14:paraId="1BCF951F" w14:textId="77777777" w:rsidR="00E929F5" w:rsidRPr="00A40C20" w:rsidRDefault="00E929F5" w:rsidP="003009B3">
            <w:pPr>
              <w:pStyle w:val="aff"/>
              <w:rPr>
                <w:color w:val="auto"/>
              </w:rPr>
            </w:pPr>
            <w:r w:rsidRPr="00A40C20">
              <w:rPr>
                <w:rFonts w:hint="eastAsia"/>
                <w:color w:val="auto"/>
              </w:rPr>
              <w:t>＜</w:t>
            </w:r>
            <w:r w:rsidRPr="00A40C20">
              <w:rPr>
                <w:rFonts w:hint="eastAsia"/>
                <w:color w:val="auto"/>
              </w:rPr>
              <w:t>0</w:t>
            </w:r>
            <w:r w:rsidRPr="00A40C20">
              <w:rPr>
                <w:color w:val="auto"/>
              </w:rPr>
              <w:t>.2</w:t>
            </w:r>
          </w:p>
        </w:tc>
        <w:tc>
          <w:tcPr>
            <w:tcW w:w="0" w:type="auto"/>
            <w:vAlign w:val="center"/>
          </w:tcPr>
          <w:p w14:paraId="05987CBD" w14:textId="77777777" w:rsidR="00E929F5" w:rsidRPr="00A40C20" w:rsidRDefault="00E929F5" w:rsidP="003009B3">
            <w:pPr>
              <w:pStyle w:val="aff"/>
              <w:rPr>
                <w:color w:val="auto"/>
              </w:rPr>
            </w:pPr>
            <w:r w:rsidRPr="00A40C20">
              <w:rPr>
                <w:rFonts w:hint="eastAsia"/>
                <w:color w:val="auto"/>
              </w:rPr>
              <w:t>＜</w:t>
            </w:r>
            <w:r w:rsidRPr="00A40C20">
              <w:rPr>
                <w:rFonts w:hint="eastAsia"/>
                <w:color w:val="auto"/>
              </w:rPr>
              <w:t>0</w:t>
            </w:r>
            <w:r w:rsidRPr="00A40C20">
              <w:rPr>
                <w:color w:val="auto"/>
              </w:rPr>
              <w:t>.2</w:t>
            </w:r>
          </w:p>
        </w:tc>
        <w:tc>
          <w:tcPr>
            <w:tcW w:w="0" w:type="auto"/>
            <w:vAlign w:val="center"/>
          </w:tcPr>
          <w:p w14:paraId="45F61429" w14:textId="77777777" w:rsidR="00E929F5" w:rsidRPr="00A40C20" w:rsidRDefault="00E929F5" w:rsidP="003009B3">
            <w:pPr>
              <w:pStyle w:val="aff"/>
              <w:rPr>
                <w:color w:val="auto"/>
              </w:rPr>
            </w:pPr>
            <w:r w:rsidRPr="00A40C20">
              <w:rPr>
                <w:rFonts w:hint="eastAsia"/>
                <w:color w:val="auto"/>
              </w:rPr>
              <w:t>＜</w:t>
            </w:r>
            <w:r w:rsidRPr="00A40C20">
              <w:rPr>
                <w:rFonts w:hint="eastAsia"/>
                <w:color w:val="auto"/>
              </w:rPr>
              <w:t>0</w:t>
            </w:r>
            <w:r w:rsidRPr="00A40C20">
              <w:rPr>
                <w:color w:val="auto"/>
              </w:rPr>
              <w:t>.3</w:t>
            </w:r>
          </w:p>
        </w:tc>
        <w:tc>
          <w:tcPr>
            <w:tcW w:w="0" w:type="auto"/>
            <w:vAlign w:val="center"/>
          </w:tcPr>
          <w:p w14:paraId="0C7036E6" w14:textId="77777777" w:rsidR="00E929F5" w:rsidRPr="00A40C20" w:rsidRDefault="00E929F5" w:rsidP="003009B3">
            <w:pPr>
              <w:pStyle w:val="aff"/>
              <w:rPr>
                <w:color w:val="auto"/>
              </w:rPr>
            </w:pPr>
            <w:r w:rsidRPr="00A40C20">
              <w:rPr>
                <w:rFonts w:hint="eastAsia"/>
                <w:color w:val="auto"/>
              </w:rPr>
              <w:t>＜</w:t>
            </w:r>
            <w:r w:rsidRPr="00A40C20">
              <w:rPr>
                <w:rFonts w:hint="eastAsia"/>
                <w:color w:val="auto"/>
              </w:rPr>
              <w:t>0</w:t>
            </w:r>
            <w:r w:rsidRPr="00A40C20">
              <w:rPr>
                <w:color w:val="auto"/>
              </w:rPr>
              <w:t>.3</w:t>
            </w:r>
          </w:p>
        </w:tc>
      </w:tr>
      <w:tr w:rsidR="00A40C20" w:rsidRPr="00A40C20" w14:paraId="2A10F0FB" w14:textId="77777777" w:rsidTr="003009B3">
        <w:trPr>
          <w:tblHeader/>
          <w:jc w:val="center"/>
        </w:trPr>
        <w:tc>
          <w:tcPr>
            <w:tcW w:w="0" w:type="auto"/>
            <w:gridSpan w:val="2"/>
            <w:vAlign w:val="center"/>
          </w:tcPr>
          <w:p w14:paraId="620C63C2" w14:textId="77777777" w:rsidR="00E929F5" w:rsidRPr="00A40C20" w:rsidRDefault="00E929F5" w:rsidP="003009B3">
            <w:pPr>
              <w:pStyle w:val="aff"/>
              <w:rPr>
                <w:color w:val="auto"/>
              </w:rPr>
            </w:pPr>
            <w:proofErr w:type="spellStart"/>
            <w:r w:rsidRPr="00A40C20">
              <w:rPr>
                <w:rFonts w:hint="eastAsia"/>
                <w:color w:val="auto"/>
              </w:rPr>
              <w:t>振动速度</w:t>
            </w:r>
            <w:r w:rsidRPr="00A40C20">
              <w:rPr>
                <w:rFonts w:hint="eastAsia"/>
                <w:color w:val="auto"/>
              </w:rPr>
              <w:t>c</w:t>
            </w:r>
            <w:r w:rsidRPr="00A40C20">
              <w:rPr>
                <w:color w:val="auto"/>
              </w:rPr>
              <w:t>m</w:t>
            </w:r>
            <w:proofErr w:type="spellEnd"/>
            <w:r w:rsidRPr="00A40C20">
              <w:rPr>
                <w:color w:val="auto"/>
              </w:rPr>
              <w:t>/s</w:t>
            </w:r>
          </w:p>
        </w:tc>
        <w:tc>
          <w:tcPr>
            <w:tcW w:w="0" w:type="auto"/>
            <w:vAlign w:val="center"/>
          </w:tcPr>
          <w:p w14:paraId="105BE93D" w14:textId="77777777" w:rsidR="00E929F5" w:rsidRPr="00A40C20" w:rsidRDefault="00E929F5" w:rsidP="003009B3">
            <w:pPr>
              <w:pStyle w:val="aff"/>
              <w:rPr>
                <w:color w:val="auto"/>
              </w:rPr>
            </w:pPr>
            <w:r w:rsidRPr="00A40C20">
              <w:rPr>
                <w:color w:val="auto"/>
              </w:rPr>
              <w:t>2.5</w:t>
            </w:r>
          </w:p>
        </w:tc>
        <w:tc>
          <w:tcPr>
            <w:tcW w:w="0" w:type="auto"/>
            <w:vAlign w:val="center"/>
          </w:tcPr>
          <w:p w14:paraId="310F81E2" w14:textId="77777777" w:rsidR="00E929F5" w:rsidRPr="00A40C20" w:rsidRDefault="00E929F5" w:rsidP="003009B3">
            <w:pPr>
              <w:pStyle w:val="aff"/>
              <w:rPr>
                <w:color w:val="auto"/>
              </w:rPr>
            </w:pPr>
            <w:r w:rsidRPr="00A40C20">
              <w:rPr>
                <w:color w:val="auto"/>
              </w:rPr>
              <w:t>2.5</w:t>
            </w:r>
          </w:p>
        </w:tc>
        <w:tc>
          <w:tcPr>
            <w:tcW w:w="0" w:type="auto"/>
            <w:vAlign w:val="center"/>
          </w:tcPr>
          <w:p w14:paraId="3AF681D6" w14:textId="77777777" w:rsidR="00E929F5" w:rsidRPr="00A40C20" w:rsidRDefault="00E929F5" w:rsidP="003009B3">
            <w:pPr>
              <w:pStyle w:val="aff"/>
              <w:rPr>
                <w:color w:val="auto"/>
              </w:rPr>
            </w:pPr>
            <w:r w:rsidRPr="00A40C20">
              <w:rPr>
                <w:color w:val="auto"/>
              </w:rPr>
              <w:t>2.5</w:t>
            </w:r>
          </w:p>
        </w:tc>
        <w:tc>
          <w:tcPr>
            <w:tcW w:w="0" w:type="auto"/>
            <w:vAlign w:val="center"/>
          </w:tcPr>
          <w:p w14:paraId="1DDFB434" w14:textId="77777777" w:rsidR="00E929F5" w:rsidRPr="00A40C20" w:rsidRDefault="00E929F5" w:rsidP="003009B3">
            <w:pPr>
              <w:pStyle w:val="aff"/>
              <w:rPr>
                <w:color w:val="auto"/>
              </w:rPr>
            </w:pPr>
            <w:r w:rsidRPr="00A40C20">
              <w:rPr>
                <w:color w:val="auto"/>
              </w:rPr>
              <w:t>2.5</w:t>
            </w:r>
          </w:p>
        </w:tc>
      </w:tr>
    </w:tbl>
    <w:p w14:paraId="66F9889A" w14:textId="77777777" w:rsidR="00E929F5" w:rsidRPr="00A40C20" w:rsidRDefault="00E929F5" w:rsidP="00E929F5">
      <w:pPr>
        <w:pStyle w:val="aff"/>
        <w:spacing w:afterLines="50" w:after="190"/>
        <w:jc w:val="left"/>
        <w:rPr>
          <w:color w:val="auto"/>
          <w:lang w:eastAsia="zh-CN"/>
        </w:rPr>
      </w:pPr>
      <w:r w:rsidRPr="00A40C20">
        <w:rPr>
          <w:color w:val="auto"/>
          <w:lang w:eastAsia="zh-CN"/>
        </w:rPr>
        <w:t xml:space="preserve">  </w:t>
      </w:r>
      <w:r w:rsidRPr="00A40C20">
        <w:rPr>
          <w:color w:val="auto"/>
          <w:lang w:eastAsia="zh-CN"/>
        </w:rPr>
        <w:t>注：</w:t>
      </w:r>
      <w:r w:rsidRPr="00A40C20">
        <w:rPr>
          <w:color w:val="auto"/>
          <w:lang w:eastAsia="zh-CN"/>
        </w:rPr>
        <w:t>L</w:t>
      </w:r>
      <w:r w:rsidRPr="00A40C20">
        <w:rPr>
          <w:color w:val="auto"/>
          <w:vertAlign w:val="subscript"/>
          <w:lang w:eastAsia="zh-CN"/>
        </w:rPr>
        <w:t>1</w:t>
      </w:r>
      <w:r w:rsidRPr="00A40C20">
        <w:rPr>
          <w:rFonts w:hint="eastAsia"/>
          <w:color w:val="auto"/>
          <w:lang w:eastAsia="zh-CN"/>
        </w:rPr>
        <w:t>表示跨度，以</w:t>
      </w:r>
      <w:r w:rsidRPr="00A40C20">
        <w:rPr>
          <w:rFonts w:hint="eastAsia"/>
          <w:color w:val="auto"/>
          <w:lang w:eastAsia="zh-CN"/>
        </w:rPr>
        <w:t>mm</w:t>
      </w:r>
      <w:r w:rsidRPr="00A40C20">
        <w:rPr>
          <w:rFonts w:hint="eastAsia"/>
          <w:color w:val="auto"/>
          <w:lang w:eastAsia="zh-CN"/>
        </w:rPr>
        <w:t>计；</w:t>
      </w:r>
      <w:r w:rsidRPr="00A40C20">
        <w:rPr>
          <w:rFonts w:hint="eastAsia"/>
          <w:color w:val="auto"/>
          <w:lang w:eastAsia="zh-CN"/>
        </w:rPr>
        <w:t xml:space="preserve"> L</w:t>
      </w:r>
      <w:r w:rsidRPr="00A40C20">
        <w:rPr>
          <w:rFonts w:hint="eastAsia"/>
          <w:color w:val="auto"/>
          <w:lang w:eastAsia="zh-CN"/>
        </w:rPr>
        <w:t>表示简支梁</w:t>
      </w:r>
      <w:proofErr w:type="gramStart"/>
      <w:r w:rsidRPr="00A40C20">
        <w:rPr>
          <w:rFonts w:hint="eastAsia"/>
          <w:color w:val="auto"/>
          <w:lang w:eastAsia="zh-CN"/>
        </w:rPr>
        <w:t>单跨长或</w:t>
      </w:r>
      <w:proofErr w:type="gramEnd"/>
      <w:r w:rsidRPr="00A40C20">
        <w:rPr>
          <w:rFonts w:hint="eastAsia"/>
          <w:color w:val="auto"/>
          <w:lang w:eastAsia="zh-CN"/>
        </w:rPr>
        <w:t>连续梁相邻跨的较小跨长，以</w:t>
      </w:r>
      <w:r w:rsidRPr="00A40C20">
        <w:rPr>
          <w:rFonts w:hint="eastAsia"/>
          <w:color w:val="auto"/>
          <w:lang w:eastAsia="zh-CN"/>
        </w:rPr>
        <w:t>m</w:t>
      </w:r>
      <w:r w:rsidRPr="00A40C20">
        <w:rPr>
          <w:rFonts w:hint="eastAsia"/>
          <w:color w:val="auto"/>
          <w:lang w:eastAsia="zh-CN"/>
        </w:rPr>
        <w:t>计，</w:t>
      </w:r>
      <w:r w:rsidRPr="00A40C20">
        <w:rPr>
          <w:rFonts w:hint="eastAsia"/>
          <w:color w:val="auto"/>
          <w:lang w:eastAsia="zh-CN"/>
        </w:rPr>
        <w:t>L&lt;25m</w:t>
      </w:r>
      <w:r w:rsidRPr="00A40C20">
        <w:rPr>
          <w:rFonts w:hint="eastAsia"/>
          <w:color w:val="auto"/>
          <w:lang w:eastAsia="zh-CN"/>
        </w:rPr>
        <w:t>时，按</w:t>
      </w:r>
      <w:r w:rsidRPr="00A40C20">
        <w:rPr>
          <w:rFonts w:hint="eastAsia"/>
          <w:color w:val="auto"/>
          <w:lang w:eastAsia="zh-CN"/>
        </w:rPr>
        <w:t>25m</w:t>
      </w:r>
      <w:r w:rsidRPr="00A40C20">
        <w:rPr>
          <w:rFonts w:hint="eastAsia"/>
          <w:color w:val="auto"/>
          <w:lang w:eastAsia="zh-CN"/>
        </w:rPr>
        <w:t>计；梁体竖向变形项给出固定跨度桥梁梁体竖向变形值，其他跨度的梁桥可用插值法确定；相邻桥墩沉降位移差适用于跨度不大于</w:t>
      </w:r>
      <w:r w:rsidRPr="00A40C20">
        <w:rPr>
          <w:rFonts w:hint="eastAsia"/>
          <w:color w:val="auto"/>
          <w:lang w:eastAsia="zh-CN"/>
        </w:rPr>
        <w:t>40m</w:t>
      </w:r>
      <w:r w:rsidRPr="00A40C20">
        <w:rPr>
          <w:rFonts w:hint="eastAsia"/>
          <w:color w:val="auto"/>
          <w:lang w:eastAsia="zh-CN"/>
        </w:rPr>
        <w:t>的区间简支梁桥和连续梁桥的相邻桥墩位移差；高架车站相邻框架柱之间的沉降差应符合《建筑地基基础设计规范》</w:t>
      </w:r>
      <w:r w:rsidRPr="00A40C20">
        <w:rPr>
          <w:rFonts w:hint="eastAsia"/>
          <w:color w:val="auto"/>
          <w:lang w:eastAsia="zh-CN"/>
        </w:rPr>
        <w:t>GB50007</w:t>
      </w:r>
      <w:r w:rsidRPr="00A40C20">
        <w:rPr>
          <w:rFonts w:hint="eastAsia"/>
          <w:color w:val="auto"/>
          <w:lang w:eastAsia="zh-CN"/>
        </w:rPr>
        <w:t>的相关规定。</w:t>
      </w:r>
    </w:p>
    <w:p w14:paraId="0DFA575C" w14:textId="77777777" w:rsidR="00E929F5" w:rsidRPr="00A40C20" w:rsidRDefault="00E929F5" w:rsidP="00E929F5">
      <w:pPr>
        <w:pStyle w:val="aff"/>
        <w:keepNext/>
        <w:rPr>
          <w:b/>
          <w:color w:val="auto"/>
          <w:lang w:eastAsia="zh-CN"/>
        </w:rPr>
      </w:pPr>
      <w:r w:rsidRPr="00A40C20">
        <w:rPr>
          <w:b/>
          <w:color w:val="auto"/>
          <w:lang w:eastAsia="zh-CN"/>
        </w:rPr>
        <w:t>表</w:t>
      </w:r>
      <w:r w:rsidRPr="00A40C20">
        <w:rPr>
          <w:b/>
          <w:color w:val="auto"/>
          <w:lang w:eastAsia="zh-CN"/>
        </w:rPr>
        <w:t>6.6.2</w:t>
      </w:r>
      <w:r w:rsidRPr="00A40C20">
        <w:rPr>
          <w:rFonts w:hint="eastAsia"/>
          <w:b/>
          <w:color w:val="auto"/>
          <w:lang w:eastAsia="zh-CN"/>
        </w:rPr>
        <w:t>-3</w:t>
      </w:r>
      <w:r w:rsidRPr="00A40C20">
        <w:rPr>
          <w:b/>
          <w:color w:val="auto"/>
          <w:lang w:eastAsia="zh-CN"/>
        </w:rPr>
        <w:t xml:space="preserve"> </w:t>
      </w:r>
      <w:r w:rsidRPr="00A40C20">
        <w:rPr>
          <w:b/>
          <w:color w:val="auto"/>
          <w:lang w:eastAsia="zh-CN"/>
        </w:rPr>
        <w:t>结构裂缝安全控制值</w:t>
      </w:r>
    </w:p>
    <w:tbl>
      <w:tblPr>
        <w:tblStyle w:val="afa"/>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55"/>
        <w:gridCol w:w="1000"/>
        <w:gridCol w:w="1030"/>
        <w:gridCol w:w="1030"/>
        <w:gridCol w:w="1030"/>
        <w:gridCol w:w="1031"/>
      </w:tblGrid>
      <w:tr w:rsidR="00A40C20" w:rsidRPr="00A40C20" w14:paraId="150384C9" w14:textId="77777777" w:rsidTr="003009B3">
        <w:trPr>
          <w:trHeight w:val="283"/>
          <w:tblHeader/>
          <w:jc w:val="center"/>
        </w:trPr>
        <w:tc>
          <w:tcPr>
            <w:tcW w:w="2511" w:type="pct"/>
            <w:gridSpan w:val="2"/>
            <w:vMerge w:val="restart"/>
            <w:vAlign w:val="center"/>
          </w:tcPr>
          <w:p w14:paraId="57F62EF9" w14:textId="77777777" w:rsidR="00E929F5" w:rsidRPr="00A40C20" w:rsidRDefault="00E929F5" w:rsidP="003009B3">
            <w:pPr>
              <w:pStyle w:val="aff"/>
              <w:rPr>
                <w:b/>
                <w:color w:val="auto"/>
                <w:lang w:eastAsia="zh-CN"/>
              </w:rPr>
            </w:pPr>
            <w:r w:rsidRPr="00A40C20">
              <w:rPr>
                <w:color w:val="auto"/>
                <w:lang w:eastAsia="zh-CN"/>
              </w:rPr>
              <w:t>裂缝宽度控制值（</w:t>
            </w:r>
            <w:r w:rsidRPr="00A40C20">
              <w:rPr>
                <w:color w:val="auto"/>
                <w:lang w:eastAsia="zh-CN"/>
              </w:rPr>
              <w:t>mm</w:t>
            </w:r>
            <w:r w:rsidRPr="00A40C20">
              <w:rPr>
                <w:color w:val="auto"/>
                <w:lang w:eastAsia="zh-CN"/>
              </w:rPr>
              <w:t>）</w:t>
            </w:r>
          </w:p>
        </w:tc>
        <w:tc>
          <w:tcPr>
            <w:tcW w:w="2489" w:type="pct"/>
            <w:gridSpan w:val="4"/>
            <w:vAlign w:val="center"/>
          </w:tcPr>
          <w:p w14:paraId="1A74FC66" w14:textId="77777777" w:rsidR="00E929F5" w:rsidRPr="00A40C20" w:rsidRDefault="00E929F5" w:rsidP="003009B3">
            <w:pPr>
              <w:pStyle w:val="aff"/>
              <w:rPr>
                <w:b/>
                <w:color w:val="auto"/>
                <w:lang w:eastAsia="zh-CN"/>
              </w:rPr>
            </w:pPr>
            <w:r w:rsidRPr="00A40C20">
              <w:rPr>
                <w:color w:val="auto"/>
                <w:lang w:eastAsia="zh-CN"/>
              </w:rPr>
              <w:t>既有结构现状评估等级</w:t>
            </w:r>
          </w:p>
        </w:tc>
      </w:tr>
      <w:tr w:rsidR="00A40C20" w:rsidRPr="00A40C20" w14:paraId="394129BC" w14:textId="77777777" w:rsidTr="003009B3">
        <w:trPr>
          <w:trHeight w:val="283"/>
          <w:tblHeader/>
          <w:jc w:val="center"/>
        </w:trPr>
        <w:tc>
          <w:tcPr>
            <w:tcW w:w="2511" w:type="pct"/>
            <w:gridSpan w:val="2"/>
            <w:vMerge/>
            <w:vAlign w:val="center"/>
          </w:tcPr>
          <w:p w14:paraId="4309E18B" w14:textId="77777777" w:rsidR="00E929F5" w:rsidRPr="00A40C20" w:rsidRDefault="00E929F5" w:rsidP="003009B3">
            <w:pPr>
              <w:pStyle w:val="aff"/>
              <w:rPr>
                <w:color w:val="auto"/>
                <w:lang w:eastAsia="zh-CN"/>
              </w:rPr>
            </w:pPr>
          </w:p>
        </w:tc>
        <w:tc>
          <w:tcPr>
            <w:tcW w:w="622" w:type="pct"/>
            <w:vAlign w:val="center"/>
          </w:tcPr>
          <w:p w14:paraId="6D1E791F" w14:textId="77777777" w:rsidR="00E929F5" w:rsidRPr="00A40C20" w:rsidRDefault="00E929F5" w:rsidP="003009B3">
            <w:pPr>
              <w:pStyle w:val="aff"/>
              <w:rPr>
                <w:b/>
                <w:color w:val="auto"/>
              </w:rPr>
            </w:pPr>
            <w:r w:rsidRPr="00A40C20">
              <w:rPr>
                <w:color w:val="auto"/>
              </w:rPr>
              <w:t>1</w:t>
            </w:r>
            <w:r w:rsidRPr="00A40C20">
              <w:rPr>
                <w:color w:val="auto"/>
              </w:rPr>
              <w:t>级</w:t>
            </w:r>
          </w:p>
        </w:tc>
        <w:tc>
          <w:tcPr>
            <w:tcW w:w="622" w:type="pct"/>
            <w:vAlign w:val="center"/>
          </w:tcPr>
          <w:p w14:paraId="45197C1E" w14:textId="77777777" w:rsidR="00E929F5" w:rsidRPr="00A40C20" w:rsidRDefault="00E929F5" w:rsidP="003009B3">
            <w:pPr>
              <w:pStyle w:val="aff"/>
              <w:rPr>
                <w:b/>
                <w:color w:val="auto"/>
              </w:rPr>
            </w:pPr>
            <w:r w:rsidRPr="00A40C20">
              <w:rPr>
                <w:color w:val="auto"/>
              </w:rPr>
              <w:t>2</w:t>
            </w:r>
            <w:r w:rsidRPr="00A40C20">
              <w:rPr>
                <w:color w:val="auto"/>
              </w:rPr>
              <w:t>级</w:t>
            </w:r>
          </w:p>
        </w:tc>
        <w:tc>
          <w:tcPr>
            <w:tcW w:w="622" w:type="pct"/>
            <w:vAlign w:val="center"/>
          </w:tcPr>
          <w:p w14:paraId="7DBB6D6D" w14:textId="77777777" w:rsidR="00E929F5" w:rsidRPr="00A40C20" w:rsidRDefault="00E929F5" w:rsidP="003009B3">
            <w:pPr>
              <w:pStyle w:val="aff"/>
              <w:rPr>
                <w:b/>
                <w:color w:val="auto"/>
              </w:rPr>
            </w:pPr>
            <w:r w:rsidRPr="00A40C20">
              <w:rPr>
                <w:color w:val="auto"/>
              </w:rPr>
              <w:t>3</w:t>
            </w:r>
            <w:r w:rsidRPr="00A40C20">
              <w:rPr>
                <w:color w:val="auto"/>
              </w:rPr>
              <w:t>级</w:t>
            </w:r>
          </w:p>
        </w:tc>
        <w:tc>
          <w:tcPr>
            <w:tcW w:w="622" w:type="pct"/>
            <w:vAlign w:val="center"/>
          </w:tcPr>
          <w:p w14:paraId="1A61E955" w14:textId="77777777" w:rsidR="00E929F5" w:rsidRPr="00A40C20" w:rsidRDefault="00E929F5" w:rsidP="003009B3">
            <w:pPr>
              <w:pStyle w:val="aff"/>
              <w:rPr>
                <w:b/>
                <w:color w:val="auto"/>
              </w:rPr>
            </w:pPr>
            <w:r w:rsidRPr="00A40C20">
              <w:rPr>
                <w:color w:val="auto"/>
              </w:rPr>
              <w:t>4</w:t>
            </w:r>
            <w:r w:rsidRPr="00A40C20">
              <w:rPr>
                <w:color w:val="auto"/>
              </w:rPr>
              <w:t>级</w:t>
            </w:r>
          </w:p>
        </w:tc>
      </w:tr>
      <w:tr w:rsidR="00A40C20" w:rsidRPr="00A40C20" w14:paraId="06DB384C" w14:textId="77777777" w:rsidTr="003009B3">
        <w:trPr>
          <w:trHeight w:val="283"/>
          <w:tblHeader/>
          <w:jc w:val="center"/>
        </w:trPr>
        <w:tc>
          <w:tcPr>
            <w:tcW w:w="2511" w:type="pct"/>
            <w:gridSpan w:val="2"/>
            <w:vAlign w:val="center"/>
          </w:tcPr>
          <w:p w14:paraId="13EAF28F" w14:textId="77777777" w:rsidR="00E929F5" w:rsidRPr="00A40C20" w:rsidRDefault="00E929F5" w:rsidP="003009B3">
            <w:pPr>
              <w:pStyle w:val="aff"/>
              <w:rPr>
                <w:b/>
                <w:color w:val="auto"/>
              </w:rPr>
            </w:pPr>
            <w:proofErr w:type="spellStart"/>
            <w:r w:rsidRPr="00A40C20">
              <w:rPr>
                <w:color w:val="auto"/>
              </w:rPr>
              <w:t>盾构隧道</w:t>
            </w:r>
            <w:proofErr w:type="spellEnd"/>
          </w:p>
        </w:tc>
        <w:tc>
          <w:tcPr>
            <w:tcW w:w="622" w:type="pct"/>
            <w:vAlign w:val="center"/>
          </w:tcPr>
          <w:p w14:paraId="37680296" w14:textId="77777777" w:rsidR="00E929F5" w:rsidRPr="00A40C20" w:rsidRDefault="00E929F5" w:rsidP="003009B3">
            <w:pPr>
              <w:pStyle w:val="aff"/>
              <w:rPr>
                <w:b/>
                <w:color w:val="auto"/>
              </w:rPr>
            </w:pPr>
            <w:r w:rsidRPr="00A40C20">
              <w:rPr>
                <w:color w:val="auto"/>
              </w:rPr>
              <w:t>0.10</w:t>
            </w:r>
          </w:p>
        </w:tc>
        <w:tc>
          <w:tcPr>
            <w:tcW w:w="622" w:type="pct"/>
            <w:vAlign w:val="center"/>
          </w:tcPr>
          <w:p w14:paraId="2C37F588" w14:textId="77777777" w:rsidR="00E929F5" w:rsidRPr="00A40C20" w:rsidRDefault="00E929F5" w:rsidP="003009B3">
            <w:pPr>
              <w:pStyle w:val="aff"/>
              <w:rPr>
                <w:b/>
                <w:color w:val="auto"/>
              </w:rPr>
            </w:pPr>
            <w:r w:rsidRPr="00A40C20">
              <w:rPr>
                <w:color w:val="auto"/>
              </w:rPr>
              <w:t>0.15</w:t>
            </w:r>
          </w:p>
        </w:tc>
        <w:tc>
          <w:tcPr>
            <w:tcW w:w="622" w:type="pct"/>
            <w:vAlign w:val="center"/>
          </w:tcPr>
          <w:p w14:paraId="79D32F5B" w14:textId="77777777" w:rsidR="00E929F5" w:rsidRPr="00A40C20" w:rsidRDefault="00E929F5" w:rsidP="003009B3">
            <w:pPr>
              <w:pStyle w:val="aff"/>
              <w:rPr>
                <w:b/>
                <w:color w:val="auto"/>
              </w:rPr>
            </w:pPr>
            <w:r w:rsidRPr="00A40C20">
              <w:rPr>
                <w:color w:val="auto"/>
              </w:rPr>
              <w:t>0.20</w:t>
            </w:r>
          </w:p>
        </w:tc>
        <w:tc>
          <w:tcPr>
            <w:tcW w:w="622" w:type="pct"/>
            <w:vAlign w:val="center"/>
          </w:tcPr>
          <w:p w14:paraId="35CCA4CE" w14:textId="77777777" w:rsidR="00E929F5" w:rsidRPr="00A40C20" w:rsidRDefault="00E929F5" w:rsidP="003009B3">
            <w:pPr>
              <w:pStyle w:val="aff"/>
              <w:rPr>
                <w:b/>
                <w:color w:val="auto"/>
              </w:rPr>
            </w:pPr>
            <w:r w:rsidRPr="00A40C20">
              <w:rPr>
                <w:color w:val="auto"/>
              </w:rPr>
              <w:t>0.20</w:t>
            </w:r>
          </w:p>
        </w:tc>
      </w:tr>
      <w:tr w:rsidR="00A40C20" w:rsidRPr="00A40C20" w14:paraId="616F1F83" w14:textId="77777777" w:rsidTr="003009B3">
        <w:trPr>
          <w:trHeight w:val="283"/>
          <w:tblHeader/>
          <w:jc w:val="center"/>
        </w:trPr>
        <w:tc>
          <w:tcPr>
            <w:tcW w:w="1907" w:type="pct"/>
            <w:vMerge w:val="restart"/>
            <w:vAlign w:val="center"/>
          </w:tcPr>
          <w:p w14:paraId="230B7DB3" w14:textId="77777777" w:rsidR="00E929F5" w:rsidRPr="00A40C20" w:rsidRDefault="00E929F5" w:rsidP="003009B3">
            <w:pPr>
              <w:pStyle w:val="aff"/>
              <w:rPr>
                <w:b/>
                <w:color w:val="auto"/>
                <w:lang w:eastAsia="zh-CN"/>
              </w:rPr>
            </w:pPr>
            <w:r w:rsidRPr="00A40C20">
              <w:rPr>
                <w:color w:val="auto"/>
                <w:lang w:eastAsia="zh-CN"/>
              </w:rPr>
              <w:t>明挖法、矿山法等地下结构</w:t>
            </w:r>
          </w:p>
        </w:tc>
        <w:tc>
          <w:tcPr>
            <w:tcW w:w="604" w:type="pct"/>
            <w:vAlign w:val="center"/>
          </w:tcPr>
          <w:p w14:paraId="0AE1F773" w14:textId="77777777" w:rsidR="00E929F5" w:rsidRPr="00A40C20" w:rsidRDefault="00E929F5" w:rsidP="003009B3">
            <w:pPr>
              <w:pStyle w:val="aff"/>
              <w:rPr>
                <w:b/>
                <w:color w:val="auto"/>
              </w:rPr>
            </w:pPr>
            <w:proofErr w:type="spellStart"/>
            <w:r w:rsidRPr="00A40C20">
              <w:rPr>
                <w:color w:val="auto"/>
              </w:rPr>
              <w:t>迎水面</w:t>
            </w:r>
            <w:proofErr w:type="spellEnd"/>
          </w:p>
        </w:tc>
        <w:tc>
          <w:tcPr>
            <w:tcW w:w="622" w:type="pct"/>
            <w:vAlign w:val="center"/>
          </w:tcPr>
          <w:p w14:paraId="19DEABD4" w14:textId="77777777" w:rsidR="00E929F5" w:rsidRPr="00A40C20" w:rsidRDefault="00E929F5" w:rsidP="003009B3">
            <w:pPr>
              <w:pStyle w:val="aff"/>
              <w:rPr>
                <w:b/>
                <w:color w:val="auto"/>
              </w:rPr>
            </w:pPr>
            <w:r w:rsidRPr="00A40C20">
              <w:rPr>
                <w:color w:val="auto"/>
              </w:rPr>
              <w:t>0.10</w:t>
            </w:r>
          </w:p>
        </w:tc>
        <w:tc>
          <w:tcPr>
            <w:tcW w:w="622" w:type="pct"/>
            <w:vAlign w:val="center"/>
          </w:tcPr>
          <w:p w14:paraId="0E72AE93" w14:textId="77777777" w:rsidR="00E929F5" w:rsidRPr="00A40C20" w:rsidRDefault="00E929F5" w:rsidP="003009B3">
            <w:pPr>
              <w:pStyle w:val="aff"/>
              <w:rPr>
                <w:b/>
                <w:color w:val="auto"/>
              </w:rPr>
            </w:pPr>
            <w:r w:rsidRPr="00A40C20">
              <w:rPr>
                <w:color w:val="auto"/>
              </w:rPr>
              <w:t>0.15</w:t>
            </w:r>
          </w:p>
        </w:tc>
        <w:tc>
          <w:tcPr>
            <w:tcW w:w="622" w:type="pct"/>
            <w:vAlign w:val="center"/>
          </w:tcPr>
          <w:p w14:paraId="609FE69C" w14:textId="77777777" w:rsidR="00E929F5" w:rsidRPr="00A40C20" w:rsidRDefault="00E929F5" w:rsidP="003009B3">
            <w:pPr>
              <w:pStyle w:val="aff"/>
              <w:rPr>
                <w:b/>
                <w:color w:val="auto"/>
              </w:rPr>
            </w:pPr>
            <w:r w:rsidRPr="00A40C20">
              <w:rPr>
                <w:color w:val="auto"/>
              </w:rPr>
              <w:t>0.20</w:t>
            </w:r>
          </w:p>
        </w:tc>
        <w:tc>
          <w:tcPr>
            <w:tcW w:w="622" w:type="pct"/>
            <w:vAlign w:val="center"/>
          </w:tcPr>
          <w:p w14:paraId="715EEB20" w14:textId="77777777" w:rsidR="00E929F5" w:rsidRPr="00A40C20" w:rsidRDefault="00E929F5" w:rsidP="003009B3">
            <w:pPr>
              <w:pStyle w:val="aff"/>
              <w:rPr>
                <w:b/>
                <w:color w:val="auto"/>
              </w:rPr>
            </w:pPr>
            <w:r w:rsidRPr="00A40C20">
              <w:rPr>
                <w:color w:val="auto"/>
              </w:rPr>
              <w:t>0.20</w:t>
            </w:r>
          </w:p>
        </w:tc>
      </w:tr>
      <w:tr w:rsidR="00A40C20" w:rsidRPr="00A40C20" w14:paraId="4E951C59" w14:textId="77777777" w:rsidTr="003009B3">
        <w:trPr>
          <w:trHeight w:val="283"/>
          <w:tblHeader/>
          <w:jc w:val="center"/>
        </w:trPr>
        <w:tc>
          <w:tcPr>
            <w:tcW w:w="1907" w:type="pct"/>
            <w:vMerge/>
            <w:vAlign w:val="center"/>
          </w:tcPr>
          <w:p w14:paraId="7F18CC36" w14:textId="77777777" w:rsidR="00E929F5" w:rsidRPr="00A40C20" w:rsidRDefault="00E929F5" w:rsidP="003009B3">
            <w:pPr>
              <w:pStyle w:val="aff"/>
              <w:rPr>
                <w:color w:val="auto"/>
              </w:rPr>
            </w:pPr>
          </w:p>
        </w:tc>
        <w:tc>
          <w:tcPr>
            <w:tcW w:w="604" w:type="pct"/>
            <w:vAlign w:val="center"/>
          </w:tcPr>
          <w:p w14:paraId="755F3BD5" w14:textId="77777777" w:rsidR="00E929F5" w:rsidRPr="00A40C20" w:rsidRDefault="00E929F5" w:rsidP="003009B3">
            <w:pPr>
              <w:pStyle w:val="aff"/>
              <w:rPr>
                <w:b/>
                <w:color w:val="auto"/>
              </w:rPr>
            </w:pPr>
            <w:proofErr w:type="spellStart"/>
            <w:r w:rsidRPr="00A40C20">
              <w:rPr>
                <w:color w:val="auto"/>
              </w:rPr>
              <w:t>背水面</w:t>
            </w:r>
            <w:proofErr w:type="spellEnd"/>
          </w:p>
        </w:tc>
        <w:tc>
          <w:tcPr>
            <w:tcW w:w="622" w:type="pct"/>
            <w:vAlign w:val="center"/>
          </w:tcPr>
          <w:p w14:paraId="61876345" w14:textId="77777777" w:rsidR="00E929F5" w:rsidRPr="00A40C20" w:rsidRDefault="00E929F5" w:rsidP="003009B3">
            <w:pPr>
              <w:pStyle w:val="aff"/>
              <w:rPr>
                <w:b/>
                <w:color w:val="auto"/>
              </w:rPr>
            </w:pPr>
            <w:r w:rsidRPr="00A40C20">
              <w:rPr>
                <w:color w:val="auto"/>
              </w:rPr>
              <w:t>0.20</w:t>
            </w:r>
          </w:p>
        </w:tc>
        <w:tc>
          <w:tcPr>
            <w:tcW w:w="622" w:type="pct"/>
            <w:vAlign w:val="center"/>
          </w:tcPr>
          <w:p w14:paraId="21F848E0" w14:textId="77777777" w:rsidR="00E929F5" w:rsidRPr="00A40C20" w:rsidRDefault="00E929F5" w:rsidP="003009B3">
            <w:pPr>
              <w:pStyle w:val="aff"/>
              <w:rPr>
                <w:b/>
                <w:color w:val="auto"/>
              </w:rPr>
            </w:pPr>
            <w:r w:rsidRPr="00A40C20">
              <w:rPr>
                <w:color w:val="auto"/>
              </w:rPr>
              <w:t>0.25</w:t>
            </w:r>
          </w:p>
        </w:tc>
        <w:tc>
          <w:tcPr>
            <w:tcW w:w="622" w:type="pct"/>
            <w:vAlign w:val="center"/>
          </w:tcPr>
          <w:p w14:paraId="4D10880D" w14:textId="77777777" w:rsidR="00E929F5" w:rsidRPr="00A40C20" w:rsidRDefault="00E929F5" w:rsidP="003009B3">
            <w:pPr>
              <w:pStyle w:val="aff"/>
              <w:rPr>
                <w:b/>
                <w:color w:val="auto"/>
              </w:rPr>
            </w:pPr>
            <w:r w:rsidRPr="00A40C20">
              <w:rPr>
                <w:color w:val="auto"/>
              </w:rPr>
              <w:t>0.30</w:t>
            </w:r>
          </w:p>
        </w:tc>
        <w:tc>
          <w:tcPr>
            <w:tcW w:w="622" w:type="pct"/>
            <w:vAlign w:val="center"/>
          </w:tcPr>
          <w:p w14:paraId="0E4029ED" w14:textId="77777777" w:rsidR="00E929F5" w:rsidRPr="00A40C20" w:rsidRDefault="00E929F5" w:rsidP="003009B3">
            <w:pPr>
              <w:pStyle w:val="aff"/>
              <w:rPr>
                <w:b/>
                <w:color w:val="auto"/>
              </w:rPr>
            </w:pPr>
            <w:r w:rsidRPr="00A40C20">
              <w:rPr>
                <w:color w:val="auto"/>
              </w:rPr>
              <w:t>0.30</w:t>
            </w:r>
          </w:p>
        </w:tc>
      </w:tr>
      <w:tr w:rsidR="00A40C20" w:rsidRPr="00A40C20" w14:paraId="0ABB0224" w14:textId="77777777" w:rsidTr="003009B3">
        <w:trPr>
          <w:trHeight w:val="283"/>
          <w:tblHeader/>
          <w:jc w:val="center"/>
        </w:trPr>
        <w:tc>
          <w:tcPr>
            <w:tcW w:w="2511" w:type="pct"/>
            <w:gridSpan w:val="2"/>
            <w:vAlign w:val="center"/>
          </w:tcPr>
          <w:p w14:paraId="496D6576" w14:textId="77777777" w:rsidR="00E929F5" w:rsidRPr="00A40C20" w:rsidRDefault="00E929F5" w:rsidP="003009B3">
            <w:pPr>
              <w:pStyle w:val="aff"/>
              <w:rPr>
                <w:b/>
                <w:color w:val="auto"/>
              </w:rPr>
            </w:pPr>
            <w:proofErr w:type="spellStart"/>
            <w:r w:rsidRPr="00A40C20">
              <w:rPr>
                <w:color w:val="auto"/>
              </w:rPr>
              <w:t>高架桥和地面结构</w:t>
            </w:r>
            <w:proofErr w:type="spellEnd"/>
          </w:p>
        </w:tc>
        <w:tc>
          <w:tcPr>
            <w:tcW w:w="622" w:type="pct"/>
            <w:vAlign w:val="center"/>
          </w:tcPr>
          <w:p w14:paraId="04DA45A0" w14:textId="77777777" w:rsidR="00E929F5" w:rsidRPr="00A40C20" w:rsidRDefault="00E929F5" w:rsidP="003009B3">
            <w:pPr>
              <w:pStyle w:val="aff"/>
              <w:rPr>
                <w:b/>
                <w:color w:val="auto"/>
              </w:rPr>
            </w:pPr>
            <w:r w:rsidRPr="00A40C20">
              <w:rPr>
                <w:color w:val="auto"/>
              </w:rPr>
              <w:t>0.20</w:t>
            </w:r>
          </w:p>
        </w:tc>
        <w:tc>
          <w:tcPr>
            <w:tcW w:w="622" w:type="pct"/>
            <w:vAlign w:val="center"/>
          </w:tcPr>
          <w:p w14:paraId="44ADB1DD" w14:textId="77777777" w:rsidR="00E929F5" w:rsidRPr="00A40C20" w:rsidRDefault="00E929F5" w:rsidP="003009B3">
            <w:pPr>
              <w:pStyle w:val="aff"/>
              <w:rPr>
                <w:b/>
                <w:color w:val="auto"/>
              </w:rPr>
            </w:pPr>
            <w:r w:rsidRPr="00A40C20">
              <w:rPr>
                <w:color w:val="auto"/>
              </w:rPr>
              <w:t>0.25</w:t>
            </w:r>
          </w:p>
        </w:tc>
        <w:tc>
          <w:tcPr>
            <w:tcW w:w="622" w:type="pct"/>
            <w:vAlign w:val="center"/>
          </w:tcPr>
          <w:p w14:paraId="568D419A" w14:textId="77777777" w:rsidR="00E929F5" w:rsidRPr="00A40C20" w:rsidRDefault="00E929F5" w:rsidP="003009B3">
            <w:pPr>
              <w:pStyle w:val="aff"/>
              <w:rPr>
                <w:b/>
                <w:color w:val="auto"/>
              </w:rPr>
            </w:pPr>
            <w:r w:rsidRPr="00A40C20">
              <w:rPr>
                <w:color w:val="auto"/>
              </w:rPr>
              <w:t>0.30</w:t>
            </w:r>
          </w:p>
        </w:tc>
        <w:tc>
          <w:tcPr>
            <w:tcW w:w="622" w:type="pct"/>
            <w:vAlign w:val="center"/>
          </w:tcPr>
          <w:p w14:paraId="041A9461" w14:textId="77777777" w:rsidR="00E929F5" w:rsidRPr="00A40C20" w:rsidRDefault="00E929F5" w:rsidP="003009B3">
            <w:pPr>
              <w:pStyle w:val="aff"/>
              <w:rPr>
                <w:b/>
                <w:color w:val="auto"/>
              </w:rPr>
            </w:pPr>
            <w:r w:rsidRPr="00A40C20">
              <w:rPr>
                <w:color w:val="auto"/>
              </w:rPr>
              <w:t>0.30</w:t>
            </w:r>
          </w:p>
        </w:tc>
      </w:tr>
      <w:tr w:rsidR="00E929F5" w:rsidRPr="00A40C20" w14:paraId="7E480D0C" w14:textId="77777777" w:rsidTr="003009B3">
        <w:trPr>
          <w:trHeight w:val="283"/>
          <w:tblHeader/>
          <w:jc w:val="center"/>
        </w:trPr>
        <w:tc>
          <w:tcPr>
            <w:tcW w:w="2511" w:type="pct"/>
            <w:gridSpan w:val="2"/>
            <w:vAlign w:val="center"/>
          </w:tcPr>
          <w:p w14:paraId="434DDBB2" w14:textId="77777777" w:rsidR="00E929F5" w:rsidRPr="00A40C20" w:rsidRDefault="00E929F5" w:rsidP="003009B3">
            <w:pPr>
              <w:pStyle w:val="aff"/>
              <w:rPr>
                <w:b/>
                <w:color w:val="auto"/>
              </w:rPr>
            </w:pPr>
            <w:proofErr w:type="spellStart"/>
            <w:r w:rsidRPr="00A40C20">
              <w:rPr>
                <w:color w:val="auto"/>
              </w:rPr>
              <w:t>桩基</w:t>
            </w:r>
            <w:proofErr w:type="spellEnd"/>
          </w:p>
        </w:tc>
        <w:tc>
          <w:tcPr>
            <w:tcW w:w="622" w:type="pct"/>
            <w:vAlign w:val="center"/>
          </w:tcPr>
          <w:p w14:paraId="1CF2137C" w14:textId="77777777" w:rsidR="00E929F5" w:rsidRPr="00A40C20" w:rsidRDefault="00E929F5" w:rsidP="003009B3">
            <w:pPr>
              <w:pStyle w:val="aff"/>
              <w:rPr>
                <w:b/>
                <w:color w:val="auto"/>
              </w:rPr>
            </w:pPr>
            <w:r w:rsidRPr="00A40C20">
              <w:rPr>
                <w:color w:val="auto"/>
              </w:rPr>
              <w:t>0.10</w:t>
            </w:r>
          </w:p>
        </w:tc>
        <w:tc>
          <w:tcPr>
            <w:tcW w:w="622" w:type="pct"/>
            <w:vAlign w:val="center"/>
          </w:tcPr>
          <w:p w14:paraId="0DE22B08" w14:textId="77777777" w:rsidR="00E929F5" w:rsidRPr="00A40C20" w:rsidRDefault="00E929F5" w:rsidP="003009B3">
            <w:pPr>
              <w:pStyle w:val="aff"/>
              <w:rPr>
                <w:b/>
                <w:color w:val="auto"/>
              </w:rPr>
            </w:pPr>
            <w:r w:rsidRPr="00A40C20">
              <w:rPr>
                <w:color w:val="auto"/>
              </w:rPr>
              <w:t>0.15</w:t>
            </w:r>
          </w:p>
        </w:tc>
        <w:tc>
          <w:tcPr>
            <w:tcW w:w="622" w:type="pct"/>
            <w:vAlign w:val="center"/>
          </w:tcPr>
          <w:p w14:paraId="3899811D" w14:textId="77777777" w:rsidR="00E929F5" w:rsidRPr="00A40C20" w:rsidRDefault="00E929F5" w:rsidP="003009B3">
            <w:pPr>
              <w:pStyle w:val="aff"/>
              <w:rPr>
                <w:b/>
                <w:color w:val="auto"/>
              </w:rPr>
            </w:pPr>
            <w:r w:rsidRPr="00A40C20">
              <w:rPr>
                <w:color w:val="auto"/>
              </w:rPr>
              <w:t>0.20</w:t>
            </w:r>
          </w:p>
        </w:tc>
        <w:tc>
          <w:tcPr>
            <w:tcW w:w="622" w:type="pct"/>
            <w:vAlign w:val="center"/>
          </w:tcPr>
          <w:p w14:paraId="73FAF9A4" w14:textId="77777777" w:rsidR="00E929F5" w:rsidRPr="00A40C20" w:rsidRDefault="00E929F5" w:rsidP="003009B3">
            <w:pPr>
              <w:pStyle w:val="aff"/>
              <w:rPr>
                <w:b/>
                <w:color w:val="auto"/>
              </w:rPr>
            </w:pPr>
            <w:r w:rsidRPr="00A40C20">
              <w:rPr>
                <w:color w:val="auto"/>
              </w:rPr>
              <w:t>0.20</w:t>
            </w:r>
          </w:p>
        </w:tc>
      </w:tr>
    </w:tbl>
    <w:p w14:paraId="66EA1953" w14:textId="3DDA6CB4" w:rsidR="00E929F5" w:rsidRPr="00A40C20" w:rsidRDefault="00E929F5" w:rsidP="00E929F5"/>
    <w:p w14:paraId="2BE2146F" w14:textId="77777777" w:rsidR="00E929F5" w:rsidRPr="00A40C20" w:rsidRDefault="00E929F5" w:rsidP="00E929F5">
      <w:pPr>
        <w:sectPr w:rsidR="00E929F5" w:rsidRPr="00A40C20" w:rsidSect="00131B9D">
          <w:footerReference w:type="even" r:id="rId22"/>
          <w:pgSz w:w="11906" w:h="16838"/>
          <w:pgMar w:top="1440" w:right="1800" w:bottom="1440" w:left="1800" w:header="1134" w:footer="1134" w:gutter="0"/>
          <w:cols w:space="425"/>
          <w:docGrid w:type="lines" w:linePitch="381"/>
        </w:sectPr>
      </w:pPr>
    </w:p>
    <w:p w14:paraId="0A0DD804" w14:textId="4911D93F" w:rsidR="00F77CAB" w:rsidRPr="00A40C20" w:rsidRDefault="00F77CAB" w:rsidP="00F77CAB">
      <w:pPr>
        <w:pStyle w:val="1"/>
        <w:numPr>
          <w:ilvl w:val="0"/>
          <w:numId w:val="1"/>
        </w:numPr>
        <w:spacing w:before="190" w:after="190"/>
      </w:pPr>
      <w:r w:rsidRPr="00A40C20">
        <w:rPr>
          <w:rFonts w:hint="eastAsia"/>
        </w:rPr>
        <w:t xml:space="preserve"> </w:t>
      </w:r>
      <w:r w:rsidRPr="00A40C20">
        <w:t xml:space="preserve"> </w:t>
      </w:r>
      <w:bookmarkStart w:id="112" w:name="_Toc155805930"/>
      <w:bookmarkStart w:id="113" w:name="_Toc182166496"/>
      <w:r w:rsidRPr="00A40C20">
        <w:t>安全保护要求</w:t>
      </w:r>
      <w:bookmarkEnd w:id="112"/>
      <w:bookmarkEnd w:id="113"/>
    </w:p>
    <w:p w14:paraId="5024BD96" w14:textId="77777777" w:rsidR="00F77CAB" w:rsidRPr="00A40C20" w:rsidRDefault="00F77CAB" w:rsidP="00F77CAB">
      <w:pPr>
        <w:pStyle w:val="2"/>
        <w:numPr>
          <w:ilvl w:val="1"/>
          <w:numId w:val="1"/>
        </w:numPr>
        <w:spacing w:before="190" w:after="190"/>
        <w:ind w:left="0" w:firstLine="0"/>
      </w:pPr>
      <w:r w:rsidRPr="00A40C20">
        <w:rPr>
          <w:rFonts w:hint="eastAsia"/>
        </w:rPr>
        <w:t xml:space="preserve"> </w:t>
      </w:r>
      <w:r w:rsidRPr="00A40C20">
        <w:t xml:space="preserve"> </w:t>
      </w:r>
      <w:bookmarkStart w:id="114" w:name="_Toc155805931"/>
      <w:bookmarkStart w:id="115" w:name="_Toc182166497"/>
      <w:r w:rsidRPr="00A40C20">
        <w:t>一般规定</w:t>
      </w:r>
      <w:bookmarkEnd w:id="114"/>
      <w:bookmarkEnd w:id="115"/>
    </w:p>
    <w:p w14:paraId="2C89FCCF" w14:textId="77777777" w:rsidR="00F77CAB" w:rsidRPr="00A40C20" w:rsidRDefault="00F77CAB" w:rsidP="00F77CAB">
      <w:pPr>
        <w:pStyle w:val="3"/>
        <w:numPr>
          <w:ilvl w:val="2"/>
          <w:numId w:val="1"/>
        </w:numPr>
      </w:pPr>
      <w:r w:rsidRPr="00A40C20">
        <w:rPr>
          <w:rFonts w:hint="eastAsia"/>
        </w:rPr>
        <w:t xml:space="preserve"> </w:t>
      </w:r>
      <w:r w:rsidRPr="00A40C20">
        <w:t xml:space="preserve"> </w:t>
      </w:r>
      <w:r w:rsidRPr="00A40C20">
        <w:rPr>
          <w:rFonts w:hint="eastAsia"/>
        </w:rPr>
        <w:t>外部作业应综合考虑作业过程、工后沉降、使用阶段等可能对城市轨道交通既有结构造成的不利影响。</w:t>
      </w:r>
    </w:p>
    <w:p w14:paraId="55B25060" w14:textId="1F7259A5" w:rsidR="00F77CAB" w:rsidRPr="00A40C20" w:rsidRDefault="00F77CAB" w:rsidP="00F77CAB">
      <w:pPr>
        <w:pStyle w:val="3"/>
        <w:numPr>
          <w:ilvl w:val="2"/>
          <w:numId w:val="1"/>
        </w:numPr>
      </w:pPr>
      <w:r w:rsidRPr="00A40C20">
        <w:rPr>
          <w:rFonts w:hint="eastAsia"/>
        </w:rPr>
        <w:t xml:space="preserve">  </w:t>
      </w:r>
      <w:r w:rsidRPr="00A40C20">
        <w:t>外部作业前应对城市轨道交通既有结构进行实</w:t>
      </w:r>
      <w:r w:rsidRPr="00A40C20">
        <w:rPr>
          <w:rFonts w:hint="eastAsia"/>
        </w:rPr>
        <w:t>地核查</w:t>
      </w:r>
      <w:r w:rsidRPr="00A40C20">
        <w:t>并在显眼位置做好城市轨道交通</w:t>
      </w:r>
      <w:r w:rsidRPr="00A40C20">
        <w:rPr>
          <w:rFonts w:hint="eastAsia"/>
        </w:rPr>
        <w:t>既有</w:t>
      </w:r>
      <w:r w:rsidRPr="00A40C20">
        <w:t>结构警示标志。</w:t>
      </w:r>
    </w:p>
    <w:p w14:paraId="34C264D8" w14:textId="77777777" w:rsidR="00F77CAB" w:rsidRPr="00A40C20" w:rsidRDefault="00F77CAB" w:rsidP="00F77CAB">
      <w:pPr>
        <w:pStyle w:val="3"/>
        <w:numPr>
          <w:ilvl w:val="2"/>
          <w:numId w:val="1"/>
        </w:numPr>
      </w:pPr>
      <w:r w:rsidRPr="00A40C20">
        <w:rPr>
          <w:rFonts w:hint="eastAsia"/>
        </w:rPr>
        <w:t xml:space="preserve"> </w:t>
      </w:r>
      <w:r w:rsidRPr="00A40C20">
        <w:t xml:space="preserve"> </w:t>
      </w:r>
      <w:r w:rsidRPr="00A40C20">
        <w:rPr>
          <w:rFonts w:hint="eastAsia"/>
        </w:rPr>
        <w:t>外部作业单位</w:t>
      </w:r>
      <w:r w:rsidRPr="00A40C20">
        <w:t>应根据安全评估成果制定相应的应急预案</w:t>
      </w:r>
      <w:r w:rsidRPr="00A40C20">
        <w:rPr>
          <w:rFonts w:hint="eastAsia"/>
        </w:rPr>
        <w:t>与保护措施，结合现场巡查和监测数据，一旦发生应急事件，立即启动应急预案，快速处理以保护既有结构安全</w:t>
      </w:r>
      <w:r w:rsidRPr="00A40C20">
        <w:t>。</w:t>
      </w:r>
    </w:p>
    <w:p w14:paraId="3920145A" w14:textId="77777777" w:rsidR="00F77CAB" w:rsidRPr="00A40C20" w:rsidRDefault="00F77CAB" w:rsidP="00F77CAB">
      <w:pPr>
        <w:pStyle w:val="3"/>
        <w:numPr>
          <w:ilvl w:val="2"/>
          <w:numId w:val="1"/>
        </w:numPr>
      </w:pPr>
      <w:r w:rsidRPr="00A40C20">
        <w:t xml:space="preserve"> </w:t>
      </w:r>
      <w:r w:rsidRPr="00A40C20">
        <w:rPr>
          <w:rFonts w:hint="eastAsia"/>
        </w:rPr>
        <w:t xml:space="preserve"> </w:t>
      </w:r>
      <w:r w:rsidRPr="00A40C20">
        <w:rPr>
          <w:rFonts w:hint="eastAsia"/>
        </w:rPr>
        <w:t>外部作业引起城市轨道交通既有结构受损时，外部作业单位应承担维修、加固责任，维修、加固后的城市轨道交通结构承载能力、正常使用功能及耐久性能等应满足后续使用年限内的安全运营要求。</w:t>
      </w:r>
    </w:p>
    <w:p w14:paraId="1EB99478" w14:textId="00E5BEFA" w:rsidR="00F77CAB" w:rsidRPr="00A40C20" w:rsidRDefault="00F77CAB" w:rsidP="00F77CAB">
      <w:pPr>
        <w:pStyle w:val="3"/>
        <w:numPr>
          <w:ilvl w:val="2"/>
          <w:numId w:val="1"/>
        </w:numPr>
      </w:pPr>
      <w:r w:rsidRPr="00A40C20">
        <w:t xml:space="preserve"> </w:t>
      </w:r>
      <w:r w:rsidRPr="00A40C20">
        <w:rPr>
          <w:rFonts w:hint="eastAsia"/>
        </w:rPr>
        <w:t xml:space="preserve"> </w:t>
      </w:r>
      <w:r w:rsidRPr="00A40C20">
        <w:rPr>
          <w:rFonts w:hint="eastAsia"/>
        </w:rPr>
        <w:t>多项外部作业同时或先后作用于同一段城市轨道交通既有结构时，应综合考虑各项作业对城市轨道交通既有结构产生的叠加影响并做好控制措施。</w:t>
      </w:r>
    </w:p>
    <w:p w14:paraId="1195864D" w14:textId="08DC1A7F" w:rsidR="00F77CAB" w:rsidRPr="00A40C20" w:rsidRDefault="00F77CAB" w:rsidP="00F77CAB">
      <w:pPr>
        <w:pStyle w:val="3"/>
        <w:numPr>
          <w:ilvl w:val="2"/>
          <w:numId w:val="1"/>
        </w:numPr>
      </w:pPr>
      <w:r w:rsidRPr="00A40C20">
        <w:t xml:space="preserve">  </w:t>
      </w:r>
      <w:r w:rsidRPr="00A40C20">
        <w:rPr>
          <w:rFonts w:hint="eastAsia"/>
        </w:rPr>
        <w:t>对城市轨道交通既有结构影响较大的外部施工工艺，正式开工前应进行工艺试验，确定合理的施工参数并根据相关监测数据及地质条件进行适当优化。</w:t>
      </w:r>
    </w:p>
    <w:p w14:paraId="37C472A8" w14:textId="77777777" w:rsidR="00F77CAB" w:rsidRPr="00A40C20" w:rsidRDefault="00F77CAB" w:rsidP="00F77CAB">
      <w:pPr>
        <w:pStyle w:val="3"/>
        <w:numPr>
          <w:ilvl w:val="2"/>
          <w:numId w:val="1"/>
        </w:numPr>
      </w:pPr>
      <w:r w:rsidRPr="00A40C20">
        <w:t xml:space="preserve"> </w:t>
      </w:r>
      <w:r w:rsidRPr="00A40C20">
        <w:rPr>
          <w:rFonts w:hint="eastAsia"/>
        </w:rPr>
        <w:t xml:space="preserve"> </w:t>
      </w:r>
      <w:r w:rsidRPr="00A40C20">
        <w:rPr>
          <w:rFonts w:hint="eastAsia"/>
        </w:rPr>
        <w:t>当城市轨道交通既有结构安全保护等级为</w:t>
      </w:r>
      <w:r w:rsidRPr="00A40C20">
        <w:t>Ⅰ</w:t>
      </w:r>
      <w:r w:rsidRPr="00A40C20">
        <w:rPr>
          <w:rFonts w:hint="eastAsia"/>
        </w:rPr>
        <w:t>、</w:t>
      </w:r>
      <w:r w:rsidRPr="00A40C20">
        <w:rPr>
          <w:rFonts w:eastAsia="微软雅黑"/>
        </w:rPr>
        <w:t>Ⅱ</w:t>
      </w:r>
      <w:r w:rsidRPr="00A40C20">
        <w:rPr>
          <w:rFonts w:hint="eastAsia"/>
        </w:rPr>
        <w:t>级时，外部作业应严格按照安全评估报告的结论和建议，结合工程特点采取措施，保证城市轨道交通既有结构安全。</w:t>
      </w:r>
    </w:p>
    <w:p w14:paraId="066F766B" w14:textId="77777777" w:rsidR="00F77CAB" w:rsidRPr="00A40C20" w:rsidRDefault="00F77CAB" w:rsidP="00F77CAB">
      <w:pPr>
        <w:pStyle w:val="2"/>
        <w:numPr>
          <w:ilvl w:val="1"/>
          <w:numId w:val="1"/>
        </w:numPr>
        <w:spacing w:before="190" w:after="190"/>
        <w:ind w:left="0" w:firstLine="0"/>
      </w:pPr>
      <w:r w:rsidRPr="00A40C20">
        <w:rPr>
          <w:rFonts w:hint="eastAsia"/>
        </w:rPr>
        <w:t xml:space="preserve"> </w:t>
      </w:r>
      <w:r w:rsidRPr="00A40C20">
        <w:t xml:space="preserve"> </w:t>
      </w:r>
      <w:bookmarkStart w:id="116" w:name="_Toc182166498"/>
      <w:r w:rsidRPr="00A40C20">
        <w:rPr>
          <w:rFonts w:hint="eastAsia"/>
        </w:rPr>
        <w:t>外部基坑工程</w:t>
      </w:r>
      <w:bookmarkEnd w:id="116"/>
    </w:p>
    <w:p w14:paraId="7D1EA31C" w14:textId="77777777" w:rsidR="00F77CAB" w:rsidRPr="00A40C20" w:rsidRDefault="00F77CAB" w:rsidP="00F77CAB">
      <w:pPr>
        <w:pStyle w:val="3"/>
        <w:numPr>
          <w:ilvl w:val="2"/>
          <w:numId w:val="1"/>
        </w:numPr>
      </w:pPr>
      <w:r w:rsidRPr="00A40C20">
        <w:rPr>
          <w:rFonts w:hint="eastAsia"/>
        </w:rPr>
        <w:t xml:space="preserve"> </w:t>
      </w:r>
      <w:r w:rsidRPr="00A40C20">
        <w:t xml:space="preserve"> </w:t>
      </w:r>
      <w:r w:rsidRPr="00A40C20">
        <w:rPr>
          <w:rFonts w:hint="eastAsia"/>
        </w:rPr>
        <w:t>基坑设计与施工应综合考虑基坑围护结构、降水、开挖、地下室结构、拆换撑、回填等基坑施工过程、上部建筑施工及使用阶段对城市轨道交通既有结构产生的不利影响。</w:t>
      </w:r>
    </w:p>
    <w:p w14:paraId="7664D708" w14:textId="77777777" w:rsidR="00F77CAB" w:rsidRPr="00A40C20" w:rsidRDefault="00F77CAB" w:rsidP="00F77CAB">
      <w:pPr>
        <w:pStyle w:val="3"/>
        <w:numPr>
          <w:ilvl w:val="2"/>
          <w:numId w:val="1"/>
        </w:numPr>
      </w:pPr>
      <w:r w:rsidRPr="00A40C20">
        <w:rPr>
          <w:rFonts w:hint="eastAsia"/>
        </w:rPr>
        <w:t xml:space="preserve"> </w:t>
      </w:r>
      <w:r w:rsidRPr="00A40C20">
        <w:t xml:space="preserve"> </w:t>
      </w:r>
      <w:r w:rsidRPr="00A40C20">
        <w:rPr>
          <w:rFonts w:hint="eastAsia"/>
        </w:rPr>
        <w:t>基坑工程的出土口及重载通道应远离城市轨道交通既有结构布置，确无实施条件时宜采取路面硬化、铺设路基板等相关保护措施。</w:t>
      </w:r>
    </w:p>
    <w:p w14:paraId="159A4EF0" w14:textId="77777777" w:rsidR="00F77CAB" w:rsidRPr="00A40C20" w:rsidRDefault="00F77CAB" w:rsidP="00F77CAB">
      <w:pPr>
        <w:pStyle w:val="3"/>
        <w:numPr>
          <w:ilvl w:val="2"/>
          <w:numId w:val="1"/>
        </w:numPr>
      </w:pPr>
      <w:r w:rsidRPr="00A40C20">
        <w:rPr>
          <w:rFonts w:hint="eastAsia"/>
        </w:rPr>
        <w:t xml:space="preserve"> </w:t>
      </w:r>
      <w:r w:rsidRPr="00A40C20">
        <w:t xml:space="preserve"> </w:t>
      </w:r>
      <w:r w:rsidRPr="00A40C20">
        <w:t>城市轨道交通既有结构侧</w:t>
      </w:r>
      <w:r w:rsidRPr="00A40C20">
        <w:rPr>
          <w:rFonts w:hint="eastAsia"/>
        </w:rPr>
        <w:t>基坑应采用整体刚度较大的支护结构体系。</w:t>
      </w:r>
    </w:p>
    <w:p w14:paraId="4796D966" w14:textId="77777777" w:rsidR="00F77CAB" w:rsidRPr="00A40C20" w:rsidRDefault="00F77CAB" w:rsidP="00F77CAB">
      <w:pPr>
        <w:pStyle w:val="3"/>
        <w:numPr>
          <w:ilvl w:val="2"/>
          <w:numId w:val="1"/>
        </w:numPr>
      </w:pPr>
      <w:r w:rsidRPr="00A40C20">
        <w:rPr>
          <w:rFonts w:hint="eastAsia"/>
        </w:rPr>
        <w:t xml:space="preserve"> </w:t>
      </w:r>
      <w:r w:rsidRPr="00A40C20">
        <w:t xml:space="preserve"> </w:t>
      </w:r>
      <w:r w:rsidRPr="00A40C20">
        <w:rPr>
          <w:rFonts w:hint="eastAsia"/>
        </w:rPr>
        <w:t>基坑开挖应按分层、分段、对称、均衡、适时的原则开挖，根据开挖面下地层的性状，限制每层开挖厚度，减少无支撑暴露时间，尽快形成支护受力体系。</w:t>
      </w:r>
    </w:p>
    <w:p w14:paraId="011EE82A" w14:textId="77777777" w:rsidR="00F77CAB" w:rsidRPr="00A40C20" w:rsidRDefault="00F77CAB" w:rsidP="00F77CAB">
      <w:pPr>
        <w:pStyle w:val="3"/>
        <w:numPr>
          <w:ilvl w:val="2"/>
          <w:numId w:val="1"/>
        </w:numPr>
      </w:pPr>
      <w:r w:rsidRPr="00A40C20">
        <w:rPr>
          <w:rFonts w:hint="eastAsia"/>
        </w:rPr>
        <w:t xml:space="preserve"> </w:t>
      </w:r>
      <w:r w:rsidRPr="00A40C20">
        <w:t xml:space="preserve"> </w:t>
      </w:r>
      <w:r w:rsidRPr="00A40C20">
        <w:rPr>
          <w:rFonts w:hint="eastAsia"/>
        </w:rPr>
        <w:t>城市轨道交通既有结构侧基坑的拆撑、</w:t>
      </w:r>
      <w:proofErr w:type="gramStart"/>
      <w:r w:rsidRPr="00A40C20">
        <w:rPr>
          <w:rFonts w:hint="eastAsia"/>
        </w:rPr>
        <w:t>换撑应</w:t>
      </w:r>
      <w:proofErr w:type="gramEnd"/>
      <w:r w:rsidRPr="00A40C20">
        <w:rPr>
          <w:rFonts w:hint="eastAsia"/>
        </w:rPr>
        <w:t>采取安全可靠的作业方案，基坑砼支撑</w:t>
      </w:r>
      <w:proofErr w:type="gramStart"/>
      <w:r w:rsidRPr="00A40C20">
        <w:rPr>
          <w:rFonts w:hint="eastAsia"/>
        </w:rPr>
        <w:t>拆撑宜</w:t>
      </w:r>
      <w:proofErr w:type="gramEnd"/>
      <w:r w:rsidRPr="00A40C20">
        <w:rPr>
          <w:rFonts w:hint="eastAsia"/>
        </w:rPr>
        <w:t>采用静力切割等振动较小的施工工艺。</w:t>
      </w:r>
    </w:p>
    <w:p w14:paraId="19BD3906" w14:textId="77777777" w:rsidR="00F77CAB" w:rsidRPr="00A40C20" w:rsidRDefault="00F77CAB" w:rsidP="00F77CAB">
      <w:pPr>
        <w:pStyle w:val="3"/>
        <w:numPr>
          <w:ilvl w:val="2"/>
          <w:numId w:val="1"/>
        </w:numPr>
      </w:pPr>
      <w:r w:rsidRPr="00A40C20">
        <w:t xml:space="preserve">  </w:t>
      </w:r>
      <w:r w:rsidRPr="00A40C20">
        <w:rPr>
          <w:rFonts w:hint="eastAsia"/>
        </w:rPr>
        <w:t>城市轨道交通既有结构侧的基坑与地下室侧壁间宜采用素混凝土、固化土等材料回填，须确保回填密实。当既有结构两侧均需回填时，两侧宜同步对称回填。</w:t>
      </w:r>
    </w:p>
    <w:p w14:paraId="66983BFE" w14:textId="77777777" w:rsidR="00F77CAB" w:rsidRPr="00A40C20" w:rsidRDefault="00F77CAB" w:rsidP="00F77CAB">
      <w:pPr>
        <w:pStyle w:val="2"/>
        <w:numPr>
          <w:ilvl w:val="1"/>
          <w:numId w:val="1"/>
        </w:numPr>
        <w:spacing w:before="190" w:after="190"/>
        <w:ind w:left="0" w:firstLine="0"/>
      </w:pPr>
      <w:r w:rsidRPr="00A40C20">
        <w:rPr>
          <w:rFonts w:hint="eastAsia"/>
        </w:rPr>
        <w:t xml:space="preserve"> </w:t>
      </w:r>
      <w:r w:rsidRPr="00A40C20">
        <w:t xml:space="preserve"> </w:t>
      </w:r>
      <w:bookmarkStart w:id="117" w:name="_Toc182166499"/>
      <w:r w:rsidRPr="00A40C20">
        <w:t>隧道</w:t>
      </w:r>
      <w:r w:rsidRPr="00A40C20">
        <w:rPr>
          <w:rFonts w:hint="eastAsia"/>
        </w:rPr>
        <w:t>工程</w:t>
      </w:r>
      <w:bookmarkEnd w:id="117"/>
    </w:p>
    <w:p w14:paraId="79426450" w14:textId="596B6E85" w:rsidR="00F77CAB" w:rsidRPr="00A40C20" w:rsidRDefault="00F77CAB" w:rsidP="00F77CAB">
      <w:pPr>
        <w:pStyle w:val="3"/>
        <w:numPr>
          <w:ilvl w:val="2"/>
          <w:numId w:val="1"/>
        </w:numPr>
      </w:pPr>
      <w:r w:rsidRPr="00A40C20">
        <w:rPr>
          <w:rFonts w:hint="eastAsia"/>
        </w:rPr>
        <w:t xml:space="preserve"> </w:t>
      </w:r>
      <w:r w:rsidRPr="00A40C20">
        <w:t xml:space="preserve"> </w:t>
      </w:r>
      <w:r w:rsidRPr="00A40C20">
        <w:rPr>
          <w:rFonts w:hint="eastAsia"/>
        </w:rPr>
        <w:t>穿越城市轨道交通既有结构的新建隧道，宜采用垂直或大角度方式穿越</w:t>
      </w:r>
      <w:r w:rsidR="00F84EA5">
        <w:rPr>
          <w:rFonts w:hint="eastAsia"/>
        </w:rPr>
        <w:t>，</w:t>
      </w:r>
      <w:r w:rsidRPr="00A40C20">
        <w:rPr>
          <w:rFonts w:hint="eastAsia"/>
        </w:rPr>
        <w:t>综合考虑</w:t>
      </w:r>
      <w:r w:rsidRPr="00A40C20">
        <w:rPr>
          <w:rFonts w:hint="eastAsia"/>
          <w:bCs w:val="0"/>
          <w:szCs w:val="28"/>
        </w:rPr>
        <w:t>工程地质与水文地质</w:t>
      </w:r>
      <w:r w:rsidRPr="00A40C20">
        <w:rPr>
          <w:rFonts w:hint="eastAsia"/>
        </w:rPr>
        <w:t>条件、垂直净距、场地环境等因素，选用扰动较小的施工</w:t>
      </w:r>
      <w:proofErr w:type="gramStart"/>
      <w:r w:rsidRPr="00A40C20">
        <w:rPr>
          <w:rFonts w:hint="eastAsia"/>
        </w:rPr>
        <w:t>工</w:t>
      </w:r>
      <w:proofErr w:type="gramEnd"/>
      <w:r w:rsidRPr="00A40C20">
        <w:rPr>
          <w:rFonts w:hint="eastAsia"/>
        </w:rPr>
        <w:t>法。</w:t>
      </w:r>
    </w:p>
    <w:p w14:paraId="7A7A3461" w14:textId="77777777" w:rsidR="00F77CAB" w:rsidRPr="00A40C20" w:rsidRDefault="00F77CAB" w:rsidP="00F77CAB">
      <w:pPr>
        <w:pStyle w:val="3"/>
        <w:numPr>
          <w:ilvl w:val="2"/>
          <w:numId w:val="1"/>
        </w:numPr>
      </w:pPr>
      <w:r w:rsidRPr="00A40C20">
        <w:rPr>
          <w:rFonts w:hint="eastAsia"/>
        </w:rPr>
        <w:t xml:space="preserve"> </w:t>
      </w:r>
      <w:r w:rsidRPr="00A40C20">
        <w:t xml:space="preserve"> </w:t>
      </w:r>
      <w:r w:rsidRPr="00A40C20">
        <w:rPr>
          <w:rFonts w:hint="eastAsia"/>
        </w:rPr>
        <w:t>穿越城市轨道交通既有结构的新建隧道，二者的</w:t>
      </w:r>
      <w:r w:rsidRPr="00A40C20">
        <w:t>最小净距不宜小于</w:t>
      </w:r>
      <w:r w:rsidRPr="00A40C20">
        <w:t>1.0Dmax</w:t>
      </w:r>
      <w:r w:rsidRPr="00A40C20">
        <w:t>（</w:t>
      </w:r>
      <w:proofErr w:type="spellStart"/>
      <w:r w:rsidRPr="00A40C20">
        <w:t>Dmax</w:t>
      </w:r>
      <w:proofErr w:type="spellEnd"/>
      <w:r w:rsidRPr="00A40C20">
        <w:t>指</w:t>
      </w:r>
      <w:r w:rsidRPr="00A40C20">
        <w:rPr>
          <w:rFonts w:hint="eastAsia"/>
        </w:rPr>
        <w:t>二者中最大</w:t>
      </w:r>
      <w:r w:rsidRPr="00A40C20">
        <w:t>隧道的外径或宽度）</w:t>
      </w:r>
      <w:r w:rsidRPr="00A40C20">
        <w:rPr>
          <w:rFonts w:hint="eastAsia"/>
        </w:rPr>
        <w:t>，应避开既有结构的变形缝、结构开洞等薄弱位置。</w:t>
      </w:r>
    </w:p>
    <w:p w14:paraId="389A9300" w14:textId="77777777" w:rsidR="00F77CAB" w:rsidRPr="00A40C20" w:rsidRDefault="00F77CAB" w:rsidP="00F77CAB">
      <w:pPr>
        <w:pStyle w:val="3"/>
        <w:numPr>
          <w:ilvl w:val="2"/>
          <w:numId w:val="1"/>
        </w:numPr>
      </w:pPr>
      <w:r w:rsidRPr="00A40C20">
        <w:rPr>
          <w:rFonts w:hint="eastAsia"/>
        </w:rPr>
        <w:t xml:space="preserve"> </w:t>
      </w:r>
      <w:r w:rsidRPr="00A40C20">
        <w:t xml:space="preserve"> </w:t>
      </w:r>
      <w:r w:rsidRPr="00A40C20">
        <w:rPr>
          <w:rFonts w:hint="eastAsia"/>
        </w:rPr>
        <w:t>穿越</w:t>
      </w:r>
      <w:r w:rsidRPr="00A40C20">
        <w:t>城市轨道交通既有结构</w:t>
      </w:r>
      <w:r w:rsidRPr="00A40C20">
        <w:rPr>
          <w:rFonts w:hint="eastAsia"/>
        </w:rPr>
        <w:t>的新建</w:t>
      </w:r>
      <w:r w:rsidRPr="00A40C20">
        <w:t>隧道</w:t>
      </w:r>
      <w:r w:rsidRPr="00A40C20">
        <w:rPr>
          <w:rFonts w:hint="eastAsia"/>
        </w:rPr>
        <w:t>不宜进行降水作业</w:t>
      </w:r>
      <w:r w:rsidRPr="00A40C20">
        <w:t>。</w:t>
      </w:r>
    </w:p>
    <w:p w14:paraId="1D0637A0" w14:textId="77777777" w:rsidR="00F77CAB" w:rsidRPr="00A40C20" w:rsidRDefault="00F77CAB" w:rsidP="00F77CAB">
      <w:pPr>
        <w:pStyle w:val="2"/>
        <w:numPr>
          <w:ilvl w:val="1"/>
          <w:numId w:val="1"/>
        </w:numPr>
        <w:spacing w:before="190" w:after="190"/>
        <w:ind w:left="0" w:firstLine="0"/>
      </w:pPr>
      <w:r w:rsidRPr="00A40C20">
        <w:rPr>
          <w:rFonts w:hint="eastAsia"/>
        </w:rPr>
        <w:t xml:space="preserve"> </w:t>
      </w:r>
      <w:r w:rsidRPr="00A40C20">
        <w:t xml:space="preserve"> </w:t>
      </w:r>
      <w:bookmarkStart w:id="118" w:name="_Toc182166500"/>
      <w:r w:rsidRPr="00A40C20">
        <w:rPr>
          <w:rFonts w:hint="eastAsia"/>
        </w:rPr>
        <w:t>地下水作业</w:t>
      </w:r>
      <w:bookmarkEnd w:id="118"/>
    </w:p>
    <w:p w14:paraId="1290B9B0" w14:textId="77777777" w:rsidR="00F77CAB" w:rsidRPr="00A40C20" w:rsidRDefault="00F77CAB" w:rsidP="00F77CAB">
      <w:pPr>
        <w:pStyle w:val="3"/>
        <w:numPr>
          <w:ilvl w:val="2"/>
          <w:numId w:val="1"/>
        </w:numPr>
      </w:pPr>
      <w:r w:rsidRPr="00A40C20">
        <w:rPr>
          <w:rFonts w:hint="eastAsia"/>
        </w:rPr>
        <w:t xml:space="preserve"> </w:t>
      </w:r>
      <w:r w:rsidRPr="00A40C20">
        <w:t xml:space="preserve"> </w:t>
      </w:r>
      <w:r w:rsidRPr="00A40C20">
        <w:rPr>
          <w:rFonts w:hint="eastAsia"/>
        </w:rPr>
        <w:t>地下水作业应严格控制城市轨道交通既有结构及周边地层的水位变化幅度，</w:t>
      </w:r>
      <w:r w:rsidRPr="00A40C20">
        <w:t>避免大面</w:t>
      </w:r>
      <w:proofErr w:type="gramStart"/>
      <w:r w:rsidRPr="00A40C20">
        <w:t>积水位</w:t>
      </w:r>
      <w:proofErr w:type="gramEnd"/>
      <w:r w:rsidRPr="00A40C20">
        <w:t>下降</w:t>
      </w:r>
      <w:r w:rsidRPr="00A40C20">
        <w:rPr>
          <w:rFonts w:hint="eastAsia"/>
        </w:rPr>
        <w:t>，采取措施避免城市轨道交通既有结构周边发生流沙、管涌、塌陷等破坏情况。</w:t>
      </w:r>
    </w:p>
    <w:p w14:paraId="397EEEDC" w14:textId="6A8E5DF6" w:rsidR="00F77CAB" w:rsidRPr="00A40C20" w:rsidRDefault="00F77CAB" w:rsidP="00F77CAB">
      <w:pPr>
        <w:pStyle w:val="3"/>
        <w:numPr>
          <w:ilvl w:val="2"/>
          <w:numId w:val="1"/>
        </w:numPr>
      </w:pPr>
      <w:r w:rsidRPr="00A40C20">
        <w:rPr>
          <w:rFonts w:hint="eastAsia"/>
        </w:rPr>
        <w:t xml:space="preserve"> </w:t>
      </w:r>
      <w:r w:rsidRPr="00A40C20">
        <w:t xml:space="preserve"> </w:t>
      </w:r>
      <w:r w:rsidRPr="00A40C20">
        <w:rPr>
          <w:rFonts w:hint="eastAsia"/>
        </w:rPr>
        <w:t>城市轨道交通</w:t>
      </w:r>
      <w:r w:rsidRPr="00A40C20">
        <w:t>既有结构侧</w:t>
      </w:r>
      <w:r w:rsidRPr="00A40C20">
        <w:rPr>
          <w:rFonts w:hint="eastAsia"/>
        </w:rPr>
        <w:t>的</w:t>
      </w:r>
      <w:r w:rsidRPr="00A40C20">
        <w:t>外部基坑</w:t>
      </w:r>
      <w:proofErr w:type="gramStart"/>
      <w:r w:rsidRPr="00A40C20">
        <w:rPr>
          <w:rFonts w:hint="eastAsia"/>
        </w:rPr>
        <w:t>宜形成</w:t>
      </w:r>
      <w:proofErr w:type="gramEnd"/>
      <w:r w:rsidRPr="00A40C20">
        <w:t>封闭的截水</w:t>
      </w:r>
      <w:r w:rsidRPr="00A40C20">
        <w:rPr>
          <w:rFonts w:hint="eastAsia"/>
        </w:rPr>
        <w:t>体系</w:t>
      </w:r>
      <w:r w:rsidRPr="00A40C20">
        <w:t>并</w:t>
      </w:r>
      <w:r w:rsidRPr="00A40C20">
        <w:rPr>
          <w:rFonts w:hint="eastAsia"/>
        </w:rPr>
        <w:t>在土方开挖前进行抽水试验。</w:t>
      </w:r>
    </w:p>
    <w:p w14:paraId="33C3BA8E" w14:textId="77777777" w:rsidR="00F77CAB" w:rsidRPr="00A40C20" w:rsidRDefault="00F77CAB" w:rsidP="00F77CAB">
      <w:pPr>
        <w:pStyle w:val="3"/>
        <w:numPr>
          <w:ilvl w:val="2"/>
          <w:numId w:val="1"/>
        </w:numPr>
      </w:pPr>
      <w:r w:rsidRPr="00A40C20">
        <w:rPr>
          <w:rFonts w:hint="eastAsia"/>
        </w:rPr>
        <w:t xml:space="preserve"> </w:t>
      </w:r>
      <w:r w:rsidRPr="00A40C20">
        <w:t xml:space="preserve"> </w:t>
      </w:r>
      <w:r w:rsidRPr="00A40C20">
        <w:rPr>
          <w:rFonts w:hint="eastAsia"/>
        </w:rPr>
        <w:t>在复杂地层或不良地质条件进行降水作业时</w:t>
      </w:r>
      <w:r w:rsidRPr="00A40C20">
        <w:t>，</w:t>
      </w:r>
      <w:r w:rsidRPr="00A40C20">
        <w:rPr>
          <w:rFonts w:hint="eastAsia"/>
        </w:rPr>
        <w:t>应加强周边地下水位监测，宜在靠近城市轨道交通既有结构侧设置地下水补水措施，保证既有结构周边水位稳定</w:t>
      </w:r>
      <w:r w:rsidRPr="00A40C20">
        <w:t>。</w:t>
      </w:r>
    </w:p>
    <w:p w14:paraId="76D8BA3E" w14:textId="77777777" w:rsidR="00F77CAB" w:rsidRPr="00A40C20" w:rsidRDefault="00F77CAB" w:rsidP="00F77CAB">
      <w:pPr>
        <w:pStyle w:val="3"/>
        <w:numPr>
          <w:ilvl w:val="2"/>
          <w:numId w:val="1"/>
        </w:numPr>
      </w:pPr>
      <w:r w:rsidRPr="00A40C20">
        <w:rPr>
          <w:rFonts w:hint="eastAsia"/>
        </w:rPr>
        <w:t xml:space="preserve"> </w:t>
      </w:r>
      <w:r w:rsidRPr="00A40C20">
        <w:t xml:space="preserve"> </w:t>
      </w:r>
      <w:r w:rsidRPr="00A40C20">
        <w:rPr>
          <w:rFonts w:hint="eastAsia"/>
        </w:rPr>
        <w:t>在岩溶、土洞较发育地区的地下水作业时，应避免降水诱发地层塌陷对城市轨道交通既有隧道结构的使用及安全状态造成不利影响。</w:t>
      </w:r>
    </w:p>
    <w:p w14:paraId="54CB8A95" w14:textId="77777777" w:rsidR="00F77CAB" w:rsidRPr="00A40C20" w:rsidRDefault="00F77CAB" w:rsidP="00F77CAB">
      <w:pPr>
        <w:pStyle w:val="2"/>
        <w:numPr>
          <w:ilvl w:val="1"/>
          <w:numId w:val="1"/>
        </w:numPr>
        <w:spacing w:before="190" w:after="190"/>
        <w:ind w:left="0" w:firstLine="0"/>
      </w:pPr>
      <w:r w:rsidRPr="00A40C20">
        <w:rPr>
          <w:rFonts w:hint="eastAsia"/>
        </w:rPr>
        <w:t xml:space="preserve"> </w:t>
      </w:r>
      <w:r w:rsidRPr="00A40C20">
        <w:t xml:space="preserve"> </w:t>
      </w:r>
      <w:bookmarkStart w:id="119" w:name="_Toc182166501"/>
      <w:r w:rsidRPr="00A40C20">
        <w:t>外部</w:t>
      </w:r>
      <w:r w:rsidRPr="00A40C20">
        <w:rPr>
          <w:rFonts w:hint="eastAsia"/>
        </w:rPr>
        <w:t>基础工程</w:t>
      </w:r>
      <w:bookmarkEnd w:id="119"/>
    </w:p>
    <w:p w14:paraId="1F904721" w14:textId="4AB4AD97" w:rsidR="00F77CAB" w:rsidRPr="00A40C20" w:rsidRDefault="00F77CAB" w:rsidP="00F77CAB">
      <w:pPr>
        <w:pStyle w:val="3"/>
        <w:numPr>
          <w:ilvl w:val="2"/>
          <w:numId w:val="1"/>
        </w:numPr>
      </w:pPr>
      <w:r w:rsidRPr="00A40C20">
        <w:rPr>
          <w:rFonts w:hint="eastAsia"/>
        </w:rPr>
        <w:t xml:space="preserve"> </w:t>
      </w:r>
      <w:r w:rsidRPr="00A40C20">
        <w:t xml:space="preserve"> </w:t>
      </w:r>
      <w:r w:rsidRPr="00A40C20">
        <w:t>城市轨道交通既有结构侧桩基础</w:t>
      </w:r>
      <w:r w:rsidRPr="00A40C20">
        <w:rPr>
          <w:rFonts w:hint="eastAsia"/>
        </w:rPr>
        <w:t>宜</w:t>
      </w:r>
      <w:proofErr w:type="gramStart"/>
      <w:r w:rsidRPr="00A40C20">
        <w:rPr>
          <w:rFonts w:hint="eastAsia"/>
        </w:rPr>
        <w:t>采用端承桩</w:t>
      </w:r>
      <w:proofErr w:type="gramEnd"/>
      <w:r w:rsidRPr="00A40C20">
        <w:rPr>
          <w:rFonts w:hint="eastAsia"/>
        </w:rPr>
        <w:t>，</w:t>
      </w:r>
      <w:r w:rsidR="00F84EA5">
        <w:rPr>
          <w:rFonts w:hint="eastAsia"/>
        </w:rPr>
        <w:t>应</w:t>
      </w:r>
      <w:r w:rsidRPr="00A40C20">
        <w:rPr>
          <w:rFonts w:hint="eastAsia"/>
        </w:rPr>
        <w:t>选择低压缩性地层作为持力层</w:t>
      </w:r>
      <w:r w:rsidRPr="00A40C20">
        <w:t>。</w:t>
      </w:r>
    </w:p>
    <w:p w14:paraId="56C09F7E" w14:textId="22973687" w:rsidR="00F77CAB" w:rsidRPr="00A40C20" w:rsidRDefault="00F77CAB" w:rsidP="00F77CAB">
      <w:pPr>
        <w:pStyle w:val="3"/>
        <w:numPr>
          <w:ilvl w:val="2"/>
          <w:numId w:val="1"/>
        </w:numPr>
      </w:pPr>
      <w:r w:rsidRPr="00A40C20">
        <w:t xml:space="preserve"> </w:t>
      </w:r>
      <w:r w:rsidRPr="00A40C20">
        <w:rPr>
          <w:rFonts w:hint="eastAsia"/>
        </w:rPr>
        <w:t xml:space="preserve"> </w:t>
      </w:r>
      <w:r w:rsidRPr="00A40C20">
        <w:rPr>
          <w:rFonts w:hint="eastAsia"/>
        </w:rPr>
        <w:t>采用预制桩时，应采用非挤土、低扰动地层的沉桩工艺，通过试桩评估对城市轨道交通既有结构的影响。</w:t>
      </w:r>
    </w:p>
    <w:p w14:paraId="2231FA7F" w14:textId="77777777" w:rsidR="00F77CAB" w:rsidRPr="00A40C20" w:rsidRDefault="00F77CAB" w:rsidP="00F77CAB">
      <w:pPr>
        <w:pStyle w:val="3"/>
        <w:numPr>
          <w:ilvl w:val="2"/>
          <w:numId w:val="1"/>
        </w:numPr>
      </w:pPr>
      <w:r w:rsidRPr="00A40C20">
        <w:rPr>
          <w:rFonts w:hint="eastAsia"/>
        </w:rPr>
        <w:t xml:space="preserve"> </w:t>
      </w:r>
      <w:r w:rsidRPr="00A40C20">
        <w:t xml:space="preserve"> </w:t>
      </w:r>
      <w:r w:rsidRPr="00A40C20">
        <w:rPr>
          <w:rFonts w:hint="eastAsia"/>
        </w:rPr>
        <w:t>钻孔灌注</w:t>
      </w:r>
      <w:r w:rsidRPr="00A40C20">
        <w:t>桩</w:t>
      </w:r>
      <w:r w:rsidRPr="00A40C20">
        <w:rPr>
          <w:rFonts w:hint="eastAsia"/>
        </w:rPr>
        <w:t>可</w:t>
      </w:r>
      <w:r w:rsidRPr="00A40C20">
        <w:t>采用减小桩径、钢</w:t>
      </w:r>
      <w:r w:rsidRPr="00A40C20">
        <w:rPr>
          <w:rFonts w:hint="eastAsia"/>
        </w:rPr>
        <w:t>套筒</w:t>
      </w:r>
      <w:r w:rsidRPr="00A40C20">
        <w:t>护壁、增加泥浆</w:t>
      </w:r>
      <w:r w:rsidRPr="00A40C20">
        <w:rPr>
          <w:rFonts w:hint="eastAsia"/>
        </w:rPr>
        <w:t>护壁性能</w:t>
      </w:r>
      <w:r w:rsidRPr="00A40C20">
        <w:t>、地基预加固</w:t>
      </w:r>
      <w:r w:rsidRPr="00A40C20">
        <w:rPr>
          <w:rFonts w:hint="eastAsia"/>
        </w:rPr>
        <w:t>、间隔施工</w:t>
      </w:r>
      <w:r w:rsidRPr="00A40C20">
        <w:t>等</w:t>
      </w:r>
      <w:r w:rsidRPr="00A40C20">
        <w:rPr>
          <w:rFonts w:hint="eastAsia"/>
        </w:rPr>
        <w:t>稳定地层的</w:t>
      </w:r>
      <w:r w:rsidRPr="00A40C20">
        <w:t>措施</w:t>
      </w:r>
      <w:r w:rsidRPr="00A40C20">
        <w:rPr>
          <w:rFonts w:hint="eastAsia"/>
        </w:rPr>
        <w:t>，减少桩基施工对既有结构的影响</w:t>
      </w:r>
      <w:r w:rsidRPr="00A40C20">
        <w:t>。</w:t>
      </w:r>
    </w:p>
    <w:p w14:paraId="7263B087" w14:textId="77777777" w:rsidR="00F77CAB" w:rsidRPr="00A40C20" w:rsidRDefault="00F77CAB" w:rsidP="00F77CAB">
      <w:pPr>
        <w:pStyle w:val="3"/>
        <w:numPr>
          <w:ilvl w:val="2"/>
          <w:numId w:val="1"/>
        </w:numPr>
      </w:pPr>
      <w:r w:rsidRPr="00A40C20">
        <w:t xml:space="preserve"> </w:t>
      </w:r>
      <w:r w:rsidRPr="00A40C20">
        <w:rPr>
          <w:rFonts w:hint="eastAsia"/>
        </w:rPr>
        <w:t xml:space="preserve"> </w:t>
      </w:r>
      <w:r w:rsidRPr="00A40C20">
        <w:rPr>
          <w:rFonts w:hint="eastAsia"/>
        </w:rPr>
        <w:t>桩基施工前应进行试桩，根据试桩情况调整施工工艺及参数；成桩施工顺序应按“先近后远，跳桩施工”的原则。</w:t>
      </w:r>
    </w:p>
    <w:p w14:paraId="75781570" w14:textId="77777777" w:rsidR="00F77CAB" w:rsidRPr="00A40C20" w:rsidRDefault="00F77CAB" w:rsidP="00F77CAB">
      <w:pPr>
        <w:pStyle w:val="2"/>
        <w:numPr>
          <w:ilvl w:val="1"/>
          <w:numId w:val="1"/>
        </w:numPr>
        <w:spacing w:before="190" w:after="190"/>
        <w:ind w:left="0" w:firstLine="0"/>
      </w:pPr>
      <w:r w:rsidRPr="00A40C20">
        <w:rPr>
          <w:rFonts w:hint="eastAsia"/>
        </w:rPr>
        <w:t xml:space="preserve">  </w:t>
      </w:r>
      <w:bookmarkStart w:id="120" w:name="_Toc164419983"/>
      <w:bookmarkStart w:id="121" w:name="_Toc182166502"/>
      <w:r w:rsidRPr="00A40C20">
        <w:rPr>
          <w:rFonts w:hint="eastAsia"/>
        </w:rPr>
        <w:t>道路与桥梁工程</w:t>
      </w:r>
      <w:bookmarkEnd w:id="120"/>
      <w:bookmarkEnd w:id="121"/>
    </w:p>
    <w:p w14:paraId="1ADB6732" w14:textId="77777777" w:rsidR="00F77CAB" w:rsidRPr="00A40C20" w:rsidRDefault="00F77CAB" w:rsidP="00F77CAB">
      <w:pPr>
        <w:pStyle w:val="3"/>
        <w:numPr>
          <w:ilvl w:val="2"/>
          <w:numId w:val="1"/>
        </w:numPr>
      </w:pPr>
      <w:r w:rsidRPr="00A40C20">
        <w:rPr>
          <w:rFonts w:hint="eastAsia"/>
        </w:rPr>
        <w:t xml:space="preserve"> </w:t>
      </w:r>
      <w:r w:rsidRPr="00A40C20">
        <w:t xml:space="preserve"> </w:t>
      </w:r>
      <w:r w:rsidRPr="00A40C20">
        <w:t>道路设计与施工应考虑开挖卸载、道路加载、施工荷载及车辆动荷载等</w:t>
      </w:r>
      <w:r w:rsidRPr="00A40C20">
        <w:rPr>
          <w:rFonts w:hint="eastAsia"/>
        </w:rPr>
        <w:t>引起的城市轨道交通既有</w:t>
      </w:r>
      <w:r w:rsidRPr="00A40C20">
        <w:t>结构附加应力及变形的影响。</w:t>
      </w:r>
    </w:p>
    <w:p w14:paraId="5C8000B2" w14:textId="77777777" w:rsidR="00F77CAB" w:rsidRPr="00A40C20" w:rsidRDefault="00F77CAB" w:rsidP="00F77CAB">
      <w:pPr>
        <w:pStyle w:val="3"/>
        <w:numPr>
          <w:ilvl w:val="2"/>
          <w:numId w:val="1"/>
        </w:numPr>
      </w:pPr>
      <w:r w:rsidRPr="00A40C20">
        <w:rPr>
          <w:rFonts w:hint="eastAsia"/>
        </w:rPr>
        <w:t xml:space="preserve">  </w:t>
      </w:r>
      <w:r w:rsidRPr="00A40C20">
        <w:rPr>
          <w:rFonts w:hint="eastAsia"/>
        </w:rPr>
        <w:t>与城市轨道交通地面或高架结构交叉的市政道路应设置限高标志和防护、防撞设施。</w:t>
      </w:r>
    </w:p>
    <w:p w14:paraId="7844447F" w14:textId="77777777" w:rsidR="00F77CAB" w:rsidRPr="00A40C20" w:rsidRDefault="00F77CAB" w:rsidP="00F77CAB">
      <w:pPr>
        <w:pStyle w:val="3"/>
        <w:numPr>
          <w:ilvl w:val="2"/>
          <w:numId w:val="1"/>
        </w:numPr>
      </w:pPr>
      <w:r w:rsidRPr="00A40C20">
        <w:rPr>
          <w:rFonts w:hint="eastAsia"/>
        </w:rPr>
        <w:t xml:space="preserve">  </w:t>
      </w:r>
      <w:r w:rsidRPr="00A40C20">
        <w:rPr>
          <w:rFonts w:hint="eastAsia"/>
        </w:rPr>
        <w:t>桥梁工程</w:t>
      </w:r>
      <w:r w:rsidRPr="00A40C20">
        <w:t>应考虑</w:t>
      </w:r>
      <w:r w:rsidRPr="00A40C20">
        <w:rPr>
          <w:rFonts w:hint="eastAsia"/>
        </w:rPr>
        <w:t>桥梁结构形式</w:t>
      </w:r>
      <w:r w:rsidRPr="00A40C20">
        <w:t>、</w:t>
      </w:r>
      <w:r w:rsidRPr="00A40C20">
        <w:rPr>
          <w:rFonts w:hint="eastAsia"/>
        </w:rPr>
        <w:t>墩台布置、基础形式、与城市轨道交通既有结构的空间位置关系</w:t>
      </w:r>
      <w:r w:rsidRPr="00A40C20">
        <w:t>等</w:t>
      </w:r>
      <w:r w:rsidRPr="00A40C20">
        <w:rPr>
          <w:rFonts w:hint="eastAsia"/>
        </w:rPr>
        <w:t>因素</w:t>
      </w:r>
      <w:r w:rsidRPr="00A40C20">
        <w:t>引起的</w:t>
      </w:r>
      <w:r w:rsidRPr="00A40C20">
        <w:rPr>
          <w:rFonts w:hint="eastAsia"/>
        </w:rPr>
        <w:t>既有</w:t>
      </w:r>
      <w:r w:rsidRPr="00A40C20">
        <w:t>结构附加应力及变形的影响。</w:t>
      </w:r>
    </w:p>
    <w:p w14:paraId="6E04AF99" w14:textId="77777777" w:rsidR="00F77CAB" w:rsidRPr="00A40C20" w:rsidRDefault="00F77CAB" w:rsidP="00F77CAB">
      <w:pPr>
        <w:pStyle w:val="3"/>
        <w:numPr>
          <w:ilvl w:val="2"/>
          <w:numId w:val="1"/>
        </w:numPr>
      </w:pPr>
      <w:r w:rsidRPr="00A40C20">
        <w:rPr>
          <w:rFonts w:hint="eastAsia"/>
        </w:rPr>
        <w:t xml:space="preserve">  </w:t>
      </w:r>
      <w:r w:rsidRPr="00A40C20">
        <w:rPr>
          <w:rFonts w:hint="eastAsia"/>
        </w:rPr>
        <w:t>上</w:t>
      </w:r>
      <w:proofErr w:type="gramStart"/>
      <w:r w:rsidRPr="00A40C20">
        <w:rPr>
          <w:rFonts w:hint="eastAsia"/>
        </w:rPr>
        <w:t>跨城市</w:t>
      </w:r>
      <w:proofErr w:type="gramEnd"/>
      <w:r w:rsidRPr="00A40C20">
        <w:rPr>
          <w:rFonts w:hint="eastAsia"/>
        </w:rPr>
        <w:t>轨道交通地面或高架结构的外部桥梁工程应满足与城市轨道交通安全运营要求。</w:t>
      </w:r>
    </w:p>
    <w:p w14:paraId="44D17D56" w14:textId="77777777" w:rsidR="00F77CAB" w:rsidRPr="00A40C20" w:rsidRDefault="00F77CAB" w:rsidP="00F77CAB">
      <w:pPr>
        <w:pStyle w:val="2"/>
        <w:numPr>
          <w:ilvl w:val="1"/>
          <w:numId w:val="1"/>
        </w:numPr>
        <w:spacing w:before="190" w:after="190"/>
        <w:ind w:left="0" w:firstLine="0"/>
      </w:pPr>
      <w:r w:rsidRPr="00A40C20">
        <w:rPr>
          <w:rFonts w:hint="eastAsia"/>
        </w:rPr>
        <w:t xml:space="preserve"> </w:t>
      </w:r>
      <w:r w:rsidRPr="00A40C20">
        <w:t xml:space="preserve"> </w:t>
      </w:r>
      <w:bookmarkStart w:id="122" w:name="_Toc164419984"/>
      <w:bookmarkStart w:id="123" w:name="_Toc182166503"/>
      <w:r w:rsidRPr="00A40C20">
        <w:rPr>
          <w:rFonts w:hint="eastAsia"/>
        </w:rPr>
        <w:t>其他外部作业</w:t>
      </w:r>
      <w:bookmarkEnd w:id="122"/>
      <w:bookmarkEnd w:id="123"/>
    </w:p>
    <w:p w14:paraId="33C236B7" w14:textId="77777777" w:rsidR="00F77CAB" w:rsidRPr="00A40C20" w:rsidRDefault="00F77CAB" w:rsidP="00F77CAB">
      <w:pPr>
        <w:pStyle w:val="3"/>
        <w:numPr>
          <w:ilvl w:val="2"/>
          <w:numId w:val="1"/>
        </w:numPr>
      </w:pPr>
      <w:r w:rsidRPr="00A40C20">
        <w:rPr>
          <w:rFonts w:hint="eastAsia"/>
        </w:rPr>
        <w:t xml:space="preserve"> </w:t>
      </w:r>
      <w:r w:rsidRPr="00A40C20">
        <w:t xml:space="preserve"> </w:t>
      </w:r>
      <w:r w:rsidRPr="00A40C20">
        <w:rPr>
          <w:rFonts w:hint="eastAsia"/>
        </w:rPr>
        <w:t>在城市轨道交通既有结构未预留接口时，对结构接口进行改造作业前应</w:t>
      </w:r>
      <w:proofErr w:type="gramStart"/>
      <w:r w:rsidRPr="00A40C20">
        <w:rPr>
          <w:rFonts w:hint="eastAsia"/>
        </w:rPr>
        <w:t>査</w:t>
      </w:r>
      <w:proofErr w:type="gramEnd"/>
      <w:r w:rsidRPr="00A40C20">
        <w:rPr>
          <w:rFonts w:hint="eastAsia"/>
        </w:rPr>
        <w:t>明场地环境、既有结构的设计及施工资料、结构使用情况及安全状态等，接口改造对城市轨道交通既有结构主体结构的构件有改变时，应进行结构验算，必要时对既有结构进行加固处理。</w:t>
      </w:r>
    </w:p>
    <w:p w14:paraId="3CB9E897" w14:textId="0E354B53" w:rsidR="00F77CAB" w:rsidRPr="00A40C20" w:rsidRDefault="00F77CAB" w:rsidP="00F77CAB">
      <w:pPr>
        <w:pStyle w:val="3"/>
        <w:numPr>
          <w:ilvl w:val="2"/>
          <w:numId w:val="1"/>
        </w:numPr>
      </w:pPr>
      <w:r w:rsidRPr="00A40C20">
        <w:rPr>
          <w:rFonts w:hint="eastAsia"/>
        </w:rPr>
        <w:t xml:space="preserve">  </w:t>
      </w:r>
      <w:r w:rsidRPr="00A40C20">
        <w:rPr>
          <w:rFonts w:hint="eastAsia"/>
        </w:rPr>
        <w:t>吊装作业时严禁经过城市轨道交通地面或高架结构正上方，应保持安全距离，吊装设备应有防止向城市轨道交通既有结构侧倾覆的措施。</w:t>
      </w:r>
    </w:p>
    <w:p w14:paraId="4234EF06" w14:textId="3D4493A8" w:rsidR="00F77CAB" w:rsidRPr="00A40C20" w:rsidRDefault="00F77CAB" w:rsidP="00F77CAB">
      <w:pPr>
        <w:pStyle w:val="3"/>
        <w:numPr>
          <w:ilvl w:val="2"/>
          <w:numId w:val="1"/>
        </w:numPr>
      </w:pPr>
      <w:r w:rsidRPr="00A40C20">
        <w:rPr>
          <w:rFonts w:hint="eastAsia"/>
        </w:rPr>
        <w:t xml:space="preserve">  </w:t>
      </w:r>
      <w:r w:rsidRPr="00A40C20">
        <w:rPr>
          <w:rFonts w:hint="eastAsia"/>
        </w:rPr>
        <w:t>外部作业大面积进行加卸载、抽水、注浆等作业前，应验算对城市轨道交通既有结构的安全影响并满足结构安全控制值。</w:t>
      </w:r>
    </w:p>
    <w:p w14:paraId="74AA51CE" w14:textId="451146DE" w:rsidR="00F77CAB" w:rsidRPr="00F24F8D" w:rsidRDefault="00F77CAB" w:rsidP="00F77CAB"/>
    <w:p w14:paraId="3422B6C0" w14:textId="77777777" w:rsidR="00F77CAB" w:rsidRPr="00A40C20" w:rsidRDefault="00F77CAB" w:rsidP="00F77CAB">
      <w:pPr>
        <w:sectPr w:rsidR="00F77CAB" w:rsidRPr="00A40C20" w:rsidSect="00131B9D">
          <w:pgSz w:w="11906" w:h="16838"/>
          <w:pgMar w:top="1440" w:right="1800" w:bottom="1440" w:left="1800" w:header="1134" w:footer="1134" w:gutter="0"/>
          <w:cols w:space="425"/>
          <w:docGrid w:type="lines" w:linePitch="381"/>
        </w:sectPr>
      </w:pPr>
    </w:p>
    <w:p w14:paraId="111AC60E" w14:textId="6851A5AE" w:rsidR="003F3BCB" w:rsidRPr="00A40C20" w:rsidRDefault="00DA2A51">
      <w:pPr>
        <w:pStyle w:val="1"/>
        <w:spacing w:before="190" w:after="190"/>
      </w:pPr>
      <w:r w:rsidRPr="00A40C20">
        <w:t xml:space="preserve">  </w:t>
      </w:r>
      <w:bookmarkStart w:id="124" w:name="_Toc182166504"/>
      <w:r w:rsidRPr="00A40C20">
        <w:t>信息化管理</w:t>
      </w:r>
      <w:bookmarkEnd w:id="124"/>
    </w:p>
    <w:p w14:paraId="41376F4C" w14:textId="77777777" w:rsidR="004F7986" w:rsidRPr="00A40C20" w:rsidRDefault="004F7986" w:rsidP="004F7986">
      <w:pPr>
        <w:pStyle w:val="2"/>
        <w:numPr>
          <w:ilvl w:val="1"/>
          <w:numId w:val="1"/>
        </w:numPr>
        <w:spacing w:before="190" w:after="190"/>
        <w:ind w:left="0" w:firstLine="0"/>
      </w:pPr>
      <w:r w:rsidRPr="00A40C20">
        <w:t xml:space="preserve">  </w:t>
      </w:r>
      <w:bookmarkStart w:id="125" w:name="_Toc182166505"/>
      <w:r w:rsidRPr="00A40C20">
        <w:rPr>
          <w:rFonts w:hint="eastAsia"/>
        </w:rPr>
        <w:t>一般规定</w:t>
      </w:r>
      <w:bookmarkEnd w:id="125"/>
    </w:p>
    <w:p w14:paraId="06B59C37" w14:textId="77777777" w:rsidR="004F7986" w:rsidRPr="00A40C20" w:rsidRDefault="004F7986" w:rsidP="004F7986">
      <w:pPr>
        <w:pStyle w:val="3"/>
        <w:numPr>
          <w:ilvl w:val="2"/>
          <w:numId w:val="1"/>
        </w:numPr>
      </w:pPr>
      <w:r w:rsidRPr="00A40C20">
        <w:rPr>
          <w:rFonts w:hint="eastAsia"/>
        </w:rPr>
        <w:t xml:space="preserve">  </w:t>
      </w:r>
      <w:r w:rsidRPr="00A40C20">
        <w:rPr>
          <w:rFonts w:hint="eastAsia"/>
        </w:rPr>
        <w:t>城市轨道交通运营单位宜统筹信息管理系统开发，为既有结构保护管理创建信息管理平台。</w:t>
      </w:r>
    </w:p>
    <w:p w14:paraId="0036A926" w14:textId="77777777" w:rsidR="004F7986" w:rsidRPr="00A40C20" w:rsidRDefault="004F7986" w:rsidP="004F7986">
      <w:pPr>
        <w:pStyle w:val="3"/>
        <w:numPr>
          <w:ilvl w:val="2"/>
          <w:numId w:val="1"/>
        </w:numPr>
      </w:pPr>
      <w:r w:rsidRPr="00A40C20">
        <w:rPr>
          <w:rFonts w:hint="eastAsia"/>
        </w:rPr>
        <w:t xml:space="preserve">  </w:t>
      </w:r>
      <w:r w:rsidRPr="00A40C20">
        <w:rPr>
          <w:rFonts w:hint="eastAsia"/>
        </w:rPr>
        <w:t>信息管理平台的建设宜以业务工作为基础，整体策划，采用模块化和</w:t>
      </w:r>
      <w:proofErr w:type="gramStart"/>
      <w:r w:rsidRPr="00A40C20">
        <w:rPr>
          <w:rFonts w:hint="eastAsia"/>
        </w:rPr>
        <w:t>可</w:t>
      </w:r>
      <w:proofErr w:type="gramEnd"/>
      <w:r w:rsidRPr="00A40C20">
        <w:rPr>
          <w:rFonts w:hint="eastAsia"/>
        </w:rPr>
        <w:t>扩展性设计，分批分期逐步组织实施。</w:t>
      </w:r>
    </w:p>
    <w:p w14:paraId="4C03CF00" w14:textId="77777777" w:rsidR="004F7986" w:rsidRPr="00A40C20" w:rsidRDefault="004F7986" w:rsidP="004F7986">
      <w:pPr>
        <w:pStyle w:val="3"/>
        <w:numPr>
          <w:ilvl w:val="2"/>
          <w:numId w:val="1"/>
        </w:numPr>
      </w:pPr>
      <w:r w:rsidRPr="00A40C20">
        <w:t xml:space="preserve">  </w:t>
      </w:r>
      <w:r w:rsidRPr="00A40C20">
        <w:t>信息管理系统宜具备</w:t>
      </w:r>
      <w:r w:rsidRPr="00A40C20">
        <w:rPr>
          <w:rFonts w:hint="eastAsia"/>
        </w:rPr>
        <w:t>数据管理、信息化反馈、决策支撑系统</w:t>
      </w:r>
      <w:r w:rsidRPr="00A40C20">
        <w:t>等功能。</w:t>
      </w:r>
    </w:p>
    <w:p w14:paraId="492915AF" w14:textId="77777777" w:rsidR="004F7986" w:rsidRPr="00A40C20" w:rsidRDefault="004F7986" w:rsidP="004F7986">
      <w:pPr>
        <w:pStyle w:val="3"/>
        <w:numPr>
          <w:ilvl w:val="2"/>
          <w:numId w:val="1"/>
        </w:numPr>
      </w:pPr>
      <w:r w:rsidRPr="00A40C20">
        <w:t xml:space="preserve">  </w:t>
      </w:r>
      <w:r w:rsidRPr="00A40C20">
        <w:rPr>
          <w:rFonts w:hint="eastAsia"/>
        </w:rPr>
        <w:t>控制保护区的</w:t>
      </w:r>
      <w:r w:rsidRPr="00A40C20">
        <w:t>外部作业</w:t>
      </w:r>
      <w:r w:rsidRPr="00A40C20">
        <w:rPr>
          <w:rFonts w:hint="eastAsia"/>
        </w:rPr>
        <w:t>宜</w:t>
      </w:r>
      <w:r w:rsidRPr="00A40C20">
        <w:t>将外部作业信息、</w:t>
      </w:r>
      <w:r w:rsidRPr="00A40C20">
        <w:rPr>
          <w:rFonts w:hint="eastAsia"/>
        </w:rPr>
        <w:t>安全评估报告、工前普查、</w:t>
      </w:r>
      <w:r w:rsidRPr="00A40C20">
        <w:t>监测方案、监测数据、监测报告</w:t>
      </w:r>
      <w:r w:rsidRPr="00A40C20">
        <w:rPr>
          <w:rFonts w:hint="eastAsia"/>
        </w:rPr>
        <w:t>等资料</w:t>
      </w:r>
      <w:r w:rsidRPr="00A40C20">
        <w:t>传输至信息管理系统。</w:t>
      </w:r>
    </w:p>
    <w:p w14:paraId="4831A4E7" w14:textId="77777777" w:rsidR="004F7986" w:rsidRPr="00A40C20" w:rsidRDefault="004F7986" w:rsidP="004F7986">
      <w:pPr>
        <w:pStyle w:val="3"/>
        <w:numPr>
          <w:ilvl w:val="2"/>
          <w:numId w:val="1"/>
        </w:numPr>
      </w:pPr>
      <w:r w:rsidRPr="00A40C20">
        <w:t xml:space="preserve">  </w:t>
      </w:r>
      <w:r w:rsidRPr="00A40C20">
        <w:t>重大影响外部作业实施前</w:t>
      </w:r>
      <w:proofErr w:type="gramStart"/>
      <w:r w:rsidRPr="00A40C20">
        <w:rPr>
          <w:rFonts w:hint="eastAsia"/>
        </w:rPr>
        <w:t>宜</w:t>
      </w:r>
      <w:r w:rsidRPr="00A40C20">
        <w:t>建立</w:t>
      </w:r>
      <w:proofErr w:type="gramEnd"/>
      <w:r w:rsidRPr="00A40C20">
        <w:t>现场视频监控系统，确保作业实施全过程的视频信息传输</w:t>
      </w:r>
      <w:proofErr w:type="gramStart"/>
      <w:r w:rsidRPr="00A40C20">
        <w:t>至信息</w:t>
      </w:r>
      <w:proofErr w:type="gramEnd"/>
      <w:r w:rsidRPr="00A40C20">
        <w:t>平台。</w:t>
      </w:r>
    </w:p>
    <w:p w14:paraId="339012F4" w14:textId="77777777" w:rsidR="004F7986" w:rsidRPr="00A40C20" w:rsidRDefault="004F7986" w:rsidP="004F7986">
      <w:r w:rsidRPr="00A40C20">
        <w:rPr>
          <w:rFonts w:hint="eastAsia"/>
        </w:rPr>
        <w:t>8.1.3</w:t>
      </w:r>
      <w:r w:rsidRPr="00A40C20">
        <w:rPr>
          <w:rFonts w:hint="eastAsia"/>
        </w:rPr>
        <w:t>信息管理平台</w:t>
      </w:r>
      <w:proofErr w:type="gramStart"/>
      <w:r w:rsidRPr="00A40C20">
        <w:rPr>
          <w:rFonts w:hint="eastAsia"/>
        </w:rPr>
        <w:t>宜实现</w:t>
      </w:r>
      <w:proofErr w:type="gramEnd"/>
      <w:r w:rsidRPr="00A40C20">
        <w:rPr>
          <w:rFonts w:hint="eastAsia"/>
        </w:rPr>
        <w:t>城市轨道交通既有结构控制保护区的安全巡检管理、外部作业审批和作业过程管控、既有结构监测、预警处置等业务的标准化、规范化、精细化与信息化管理。</w:t>
      </w:r>
    </w:p>
    <w:p w14:paraId="3933D6BC" w14:textId="77777777" w:rsidR="004F7986" w:rsidRPr="00A40C20" w:rsidRDefault="004F7986" w:rsidP="004F7986">
      <w:pPr>
        <w:pStyle w:val="2"/>
        <w:numPr>
          <w:ilvl w:val="1"/>
          <w:numId w:val="1"/>
        </w:numPr>
        <w:spacing w:before="190" w:after="190"/>
        <w:ind w:left="0" w:firstLine="0"/>
      </w:pPr>
      <w:r w:rsidRPr="00A40C20">
        <w:t xml:space="preserve">  </w:t>
      </w:r>
      <w:bookmarkStart w:id="126" w:name="_Toc162270963"/>
      <w:bookmarkStart w:id="127" w:name="_Toc182166506"/>
      <w:r w:rsidRPr="00A40C20">
        <w:t>数据管理</w:t>
      </w:r>
      <w:bookmarkEnd w:id="126"/>
      <w:bookmarkEnd w:id="127"/>
    </w:p>
    <w:p w14:paraId="14C1B7B3" w14:textId="77777777" w:rsidR="004F7986" w:rsidRPr="00A40C20" w:rsidRDefault="004F7986" w:rsidP="004F7986">
      <w:pPr>
        <w:pStyle w:val="3"/>
        <w:numPr>
          <w:ilvl w:val="2"/>
          <w:numId w:val="1"/>
        </w:numPr>
      </w:pPr>
      <w:r w:rsidRPr="00A40C20">
        <w:t xml:space="preserve">  </w:t>
      </w:r>
      <w:r w:rsidRPr="00A40C20">
        <w:t>评估数据采用标准化的数据模型和格式，确保数据的一致性和可交换性。</w:t>
      </w:r>
    </w:p>
    <w:p w14:paraId="66B119DA" w14:textId="02B1732D" w:rsidR="004F7986" w:rsidRPr="00A40C20" w:rsidRDefault="004F7986" w:rsidP="004F7986">
      <w:pPr>
        <w:pStyle w:val="3"/>
        <w:numPr>
          <w:ilvl w:val="2"/>
          <w:numId w:val="1"/>
        </w:numPr>
      </w:pPr>
      <w:r w:rsidRPr="00A40C20">
        <w:t xml:space="preserve">  </w:t>
      </w:r>
      <w:r w:rsidRPr="00A40C20">
        <w:t>评估模型、计算结果、评估报告等评估成果</w:t>
      </w:r>
      <w:r w:rsidRPr="00A40C20">
        <w:rPr>
          <w:rFonts w:hint="eastAsia"/>
        </w:rPr>
        <w:t>宜</w:t>
      </w:r>
      <w:r w:rsidRPr="00A40C20">
        <w:t>录入信息化管理系统，保证计算结果的真实性，必要时应实施</w:t>
      </w:r>
      <w:r w:rsidRPr="00A40C20">
        <w:t>“</w:t>
      </w:r>
      <w:r w:rsidRPr="00A40C20">
        <w:t>数据不落地</w:t>
      </w:r>
      <w:r w:rsidRPr="00A40C20">
        <w:t>”</w:t>
      </w:r>
      <w:r w:rsidRPr="00A40C20">
        <w:t>，避免人工干预过程，保证评估</w:t>
      </w:r>
      <w:r w:rsidRPr="00A40C20">
        <w:rPr>
          <w:rFonts w:hint="eastAsia"/>
        </w:rPr>
        <w:t>成果</w:t>
      </w:r>
      <w:r w:rsidRPr="00A40C20">
        <w:t>的真实、客观。</w:t>
      </w:r>
    </w:p>
    <w:p w14:paraId="3339B981" w14:textId="77777777" w:rsidR="004F7986" w:rsidRPr="00A40C20" w:rsidRDefault="004F7986" w:rsidP="004F7986">
      <w:pPr>
        <w:pStyle w:val="3"/>
        <w:numPr>
          <w:ilvl w:val="2"/>
          <w:numId w:val="1"/>
        </w:numPr>
      </w:pPr>
      <w:r w:rsidRPr="00A40C20">
        <w:t xml:space="preserve">  </w:t>
      </w:r>
      <w:r w:rsidRPr="00A40C20">
        <w:t>信息管理系统</w:t>
      </w:r>
      <w:r w:rsidRPr="00A40C20">
        <w:rPr>
          <w:rFonts w:hint="eastAsia"/>
        </w:rPr>
        <w:t>的</w:t>
      </w:r>
      <w:r w:rsidRPr="00A40C20">
        <w:t>评估项目存档应采用加密、备份和恢复等手段标准保护数据的安全性和完整性</w:t>
      </w:r>
      <w:r w:rsidRPr="00A40C20">
        <w:rPr>
          <w:rFonts w:hint="eastAsia"/>
        </w:rPr>
        <w:t>。</w:t>
      </w:r>
    </w:p>
    <w:p w14:paraId="488E66A0" w14:textId="77777777" w:rsidR="004F7986" w:rsidRPr="00A40C20" w:rsidRDefault="004F7986" w:rsidP="004F7986">
      <w:pPr>
        <w:pStyle w:val="3"/>
        <w:numPr>
          <w:ilvl w:val="2"/>
          <w:numId w:val="1"/>
        </w:numPr>
      </w:pPr>
      <w:r w:rsidRPr="00A40C20">
        <w:t xml:space="preserve">  </w:t>
      </w:r>
      <w:r w:rsidRPr="00A40C20">
        <w:t>信息管理系统</w:t>
      </w:r>
      <w:proofErr w:type="gramStart"/>
      <w:r w:rsidRPr="00A40C20">
        <w:rPr>
          <w:rFonts w:hint="eastAsia"/>
        </w:rPr>
        <w:t>宜</w:t>
      </w:r>
      <w:r w:rsidRPr="00A40C20">
        <w:t>建立</w:t>
      </w:r>
      <w:proofErr w:type="gramEnd"/>
      <w:r w:rsidRPr="00A40C20">
        <w:t>结构化的</w:t>
      </w:r>
      <w:r w:rsidRPr="00A40C20">
        <w:rPr>
          <w:rFonts w:hint="eastAsia"/>
        </w:rPr>
        <w:t>监测</w:t>
      </w:r>
      <w:r w:rsidRPr="00A40C20">
        <w:t>数据管理</w:t>
      </w:r>
      <w:r w:rsidRPr="00A40C20">
        <w:rPr>
          <w:rFonts w:hint="eastAsia"/>
        </w:rPr>
        <w:t>模块</w:t>
      </w:r>
      <w:r w:rsidRPr="00A40C20">
        <w:t>，用于存储和处理监测数据。</w:t>
      </w:r>
    </w:p>
    <w:p w14:paraId="1A03DD05" w14:textId="77777777" w:rsidR="004F7986" w:rsidRPr="00A40C20" w:rsidRDefault="004F7986" w:rsidP="004F7986">
      <w:pPr>
        <w:pStyle w:val="2"/>
        <w:numPr>
          <w:ilvl w:val="1"/>
          <w:numId w:val="1"/>
        </w:numPr>
        <w:spacing w:before="190" w:after="190"/>
        <w:ind w:left="0" w:firstLine="0"/>
      </w:pPr>
      <w:r w:rsidRPr="00A40C20">
        <w:t xml:space="preserve">  </w:t>
      </w:r>
      <w:bookmarkStart w:id="128" w:name="_Toc162270964"/>
      <w:bookmarkStart w:id="129" w:name="_Toc182166507"/>
      <w:r w:rsidRPr="00A40C20">
        <w:t>信息化反馈</w:t>
      </w:r>
      <w:bookmarkEnd w:id="128"/>
      <w:bookmarkEnd w:id="129"/>
    </w:p>
    <w:p w14:paraId="2142DAF1" w14:textId="77777777" w:rsidR="004F7986" w:rsidRPr="00A40C20" w:rsidRDefault="004F7986" w:rsidP="004F7986">
      <w:pPr>
        <w:pStyle w:val="3"/>
        <w:numPr>
          <w:ilvl w:val="2"/>
          <w:numId w:val="1"/>
        </w:numPr>
      </w:pPr>
      <w:r w:rsidRPr="00A40C20">
        <w:t xml:space="preserve">  </w:t>
      </w:r>
      <w:r w:rsidRPr="00A40C20">
        <w:t>既有结构安全监测过程中，当监测数据达到预警指标时，</w:t>
      </w:r>
      <w:r w:rsidRPr="00A40C20">
        <w:rPr>
          <w:rFonts w:hint="eastAsia"/>
        </w:rPr>
        <w:t>应</w:t>
      </w:r>
      <w:r w:rsidRPr="00A40C20">
        <w:t>及时进行警情报送。警情报送宜采用系统自动预警方式，及时将预警信息反馈到不同层级的管理人员。</w:t>
      </w:r>
    </w:p>
    <w:p w14:paraId="1CD60607" w14:textId="77777777" w:rsidR="004F7986" w:rsidRPr="00A40C20" w:rsidRDefault="004F7986" w:rsidP="004F7986">
      <w:pPr>
        <w:pStyle w:val="3"/>
        <w:numPr>
          <w:ilvl w:val="2"/>
          <w:numId w:val="1"/>
        </w:numPr>
      </w:pPr>
      <w:r w:rsidRPr="00A40C20">
        <w:t xml:space="preserve">  </w:t>
      </w:r>
      <w:r w:rsidRPr="00A40C20">
        <w:t>用于既有结构自动化监测的信息化管理系统应具有以下功能：</w:t>
      </w:r>
    </w:p>
    <w:p w14:paraId="59B1F00A" w14:textId="06FFBADC" w:rsidR="004F7986" w:rsidRPr="00A40C20" w:rsidRDefault="004F7986" w:rsidP="004F7986">
      <w:pPr>
        <w:pStyle w:val="-"/>
        <w:ind w:firstLineChars="200" w:firstLine="422"/>
      </w:pPr>
      <w:r w:rsidRPr="00A40C20">
        <w:rPr>
          <w:b/>
        </w:rPr>
        <w:t xml:space="preserve">1 </w:t>
      </w:r>
      <w:r w:rsidRPr="00A40C20">
        <w:t xml:space="preserve"> </w:t>
      </w:r>
      <w:r w:rsidRPr="00A40C20">
        <w:rPr>
          <w:rFonts w:hint="eastAsia"/>
        </w:rPr>
        <w:t>宜</w:t>
      </w:r>
      <w:r w:rsidRPr="00A40C20">
        <w:t>具备信息交换、数据管理、数据查询、数据使用、成果输出及系统维护等功能</w:t>
      </w:r>
      <w:r w:rsidR="0000661E">
        <w:rPr>
          <w:rFonts w:hint="eastAsia"/>
        </w:rPr>
        <w:t>；</w:t>
      </w:r>
    </w:p>
    <w:p w14:paraId="1A52A400" w14:textId="50CEDF25" w:rsidR="004F7986" w:rsidRPr="00A40C20" w:rsidRDefault="004F7986" w:rsidP="004F7986">
      <w:pPr>
        <w:pStyle w:val="-"/>
        <w:ind w:firstLineChars="200" w:firstLine="422"/>
      </w:pPr>
      <w:r w:rsidRPr="00A40C20">
        <w:rPr>
          <w:b/>
        </w:rPr>
        <w:t>2</w:t>
      </w:r>
      <w:r w:rsidRPr="00A40C20">
        <w:t xml:space="preserve">  </w:t>
      </w:r>
      <w:r w:rsidRPr="00A40C20">
        <w:t>系统采集的数据应能反映监测对象的变化规律，具有良好的连续性、周期性，</w:t>
      </w:r>
      <w:r w:rsidRPr="00A40C20">
        <w:rPr>
          <w:rFonts w:hint="eastAsia"/>
        </w:rPr>
        <w:t>无</w:t>
      </w:r>
      <w:r w:rsidRPr="00A40C20">
        <w:t>系统性偏移</w:t>
      </w:r>
      <w:r w:rsidR="0000661E">
        <w:rPr>
          <w:rFonts w:hint="eastAsia"/>
        </w:rPr>
        <w:t>；</w:t>
      </w:r>
    </w:p>
    <w:p w14:paraId="6F6A4AD8" w14:textId="3875B39B" w:rsidR="004F7986" w:rsidRPr="00A40C20" w:rsidRDefault="004F7986" w:rsidP="004F7986">
      <w:pPr>
        <w:pStyle w:val="-"/>
        <w:ind w:firstLineChars="200" w:firstLine="422"/>
      </w:pPr>
      <w:r w:rsidRPr="00A40C20">
        <w:rPr>
          <w:b/>
        </w:rPr>
        <w:t>3</w:t>
      </w:r>
      <w:r w:rsidRPr="00A40C20">
        <w:t xml:space="preserve">  </w:t>
      </w:r>
      <w:r w:rsidRPr="00A40C20">
        <w:t>有较好的稳定性、可靠性，可</w:t>
      </w:r>
      <w:r w:rsidRPr="00A40C20">
        <w:rPr>
          <w:rFonts w:hint="eastAsia"/>
        </w:rPr>
        <w:t>无系统</w:t>
      </w:r>
      <w:r w:rsidRPr="00A40C20">
        <w:t>对采集设备、电源、通信等硬件的工作状态进行自动监测和诊断，具备对系统异常状态自动提醒功能</w:t>
      </w:r>
      <w:r w:rsidR="0000661E">
        <w:rPr>
          <w:rFonts w:hint="eastAsia"/>
        </w:rPr>
        <w:t>；</w:t>
      </w:r>
    </w:p>
    <w:p w14:paraId="5BC63F2C" w14:textId="77777777" w:rsidR="004F7986" w:rsidRPr="00A40C20" w:rsidRDefault="004F7986" w:rsidP="004F7986">
      <w:pPr>
        <w:pStyle w:val="-"/>
        <w:ind w:firstLineChars="200" w:firstLine="422"/>
      </w:pPr>
      <w:r w:rsidRPr="00A40C20">
        <w:rPr>
          <w:b/>
        </w:rPr>
        <w:t>4</w:t>
      </w:r>
      <w:r w:rsidRPr="00A40C20">
        <w:t xml:space="preserve">  </w:t>
      </w:r>
      <w:r w:rsidRPr="00A40C20">
        <w:rPr>
          <w:rFonts w:hint="eastAsia"/>
        </w:rPr>
        <w:t>宜</w:t>
      </w:r>
      <w:r w:rsidRPr="00A40C20">
        <w:t>具有不合格数据自动重测和观测目标被遮挡时自动延时功能，能自动检核观测数据，有效识别数据粗差并有效剔除，避免误报警。</w:t>
      </w:r>
    </w:p>
    <w:p w14:paraId="78A9328E" w14:textId="77777777" w:rsidR="003F3BCB" w:rsidRPr="00A40C20" w:rsidRDefault="003F3BCB" w:rsidP="00E36FB6">
      <w:pPr>
        <w:pStyle w:val="ab"/>
      </w:pPr>
    </w:p>
    <w:p w14:paraId="0E055D90" w14:textId="77777777" w:rsidR="003F3BCB" w:rsidRPr="00A40C20" w:rsidRDefault="003F3BCB" w:rsidP="00E36FB6">
      <w:pPr>
        <w:pStyle w:val="ab"/>
        <w:sectPr w:rsidR="003F3BCB" w:rsidRPr="00A40C20" w:rsidSect="00131B9D">
          <w:pgSz w:w="11906" w:h="16838"/>
          <w:pgMar w:top="1440" w:right="1800" w:bottom="1440" w:left="1800" w:header="1134" w:footer="1134" w:gutter="0"/>
          <w:cols w:space="425"/>
          <w:docGrid w:type="lines" w:linePitch="381"/>
        </w:sectPr>
      </w:pPr>
    </w:p>
    <w:p w14:paraId="7EE3070B" w14:textId="3D0B8F5D" w:rsidR="003F3BCB" w:rsidRPr="00A40C20" w:rsidRDefault="00DA2A51" w:rsidP="00CC7F50">
      <w:pPr>
        <w:pStyle w:val="1"/>
        <w:numPr>
          <w:ilvl w:val="0"/>
          <w:numId w:val="0"/>
        </w:numPr>
        <w:spacing w:before="190" w:after="190"/>
        <w:ind w:left="432"/>
      </w:pPr>
      <w:bookmarkStart w:id="130" w:name="_Toc182166508"/>
      <w:r w:rsidRPr="00A40C20">
        <w:t>附录</w:t>
      </w:r>
      <w:r w:rsidRPr="00A40C20">
        <w:t xml:space="preserve">A </w:t>
      </w:r>
      <w:r w:rsidRPr="00A40C20">
        <w:t>各阶段安全评估技术要求</w:t>
      </w:r>
      <w:bookmarkEnd w:id="1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1615"/>
        <w:gridCol w:w="6237"/>
        <w:gridCol w:w="2552"/>
        <w:gridCol w:w="2898"/>
      </w:tblGrid>
      <w:tr w:rsidR="00A40C20" w:rsidRPr="00A40C20" w14:paraId="3E0C37E5" w14:textId="77777777" w:rsidTr="0034737A">
        <w:trPr>
          <w:tblHeader/>
          <w:jc w:val="center"/>
        </w:trPr>
        <w:tc>
          <w:tcPr>
            <w:tcW w:w="0" w:type="auto"/>
            <w:tcBorders>
              <w:tl2br w:val="nil"/>
              <w:tr2bl w:val="nil"/>
            </w:tcBorders>
            <w:noWrap/>
            <w:vAlign w:val="center"/>
          </w:tcPr>
          <w:p w14:paraId="669237DD" w14:textId="77777777" w:rsidR="003F3BCB" w:rsidRPr="00A40C20" w:rsidRDefault="00DA2A51" w:rsidP="00B42993">
            <w:pPr>
              <w:pStyle w:val="aff"/>
              <w:rPr>
                <w:b/>
                <w:color w:val="auto"/>
              </w:rPr>
            </w:pPr>
            <w:proofErr w:type="spellStart"/>
            <w:r w:rsidRPr="00A40C20">
              <w:rPr>
                <w:color w:val="auto"/>
              </w:rPr>
              <w:t>序号</w:t>
            </w:r>
            <w:proofErr w:type="spellEnd"/>
          </w:p>
        </w:tc>
        <w:tc>
          <w:tcPr>
            <w:tcW w:w="1615" w:type="dxa"/>
            <w:tcBorders>
              <w:tl2br w:val="nil"/>
              <w:tr2bl w:val="nil"/>
            </w:tcBorders>
            <w:vAlign w:val="center"/>
          </w:tcPr>
          <w:p w14:paraId="127617B1" w14:textId="77777777" w:rsidR="003F3BCB" w:rsidRPr="00A40C20" w:rsidRDefault="00DA2A51" w:rsidP="00B42993">
            <w:pPr>
              <w:pStyle w:val="aff"/>
              <w:rPr>
                <w:b/>
                <w:color w:val="auto"/>
              </w:rPr>
            </w:pPr>
            <w:proofErr w:type="spellStart"/>
            <w:r w:rsidRPr="00A40C20">
              <w:rPr>
                <w:color w:val="auto"/>
              </w:rPr>
              <w:t>安全评估阶段</w:t>
            </w:r>
            <w:proofErr w:type="spellEnd"/>
          </w:p>
        </w:tc>
        <w:tc>
          <w:tcPr>
            <w:tcW w:w="6237" w:type="dxa"/>
            <w:tcBorders>
              <w:tl2br w:val="nil"/>
              <w:tr2bl w:val="nil"/>
            </w:tcBorders>
            <w:vAlign w:val="center"/>
          </w:tcPr>
          <w:p w14:paraId="5777A52F" w14:textId="77777777" w:rsidR="003F3BCB" w:rsidRPr="00A40C20" w:rsidRDefault="00DA2A51" w:rsidP="00B42993">
            <w:pPr>
              <w:pStyle w:val="aff"/>
              <w:rPr>
                <w:b/>
                <w:color w:val="auto"/>
              </w:rPr>
            </w:pPr>
            <w:proofErr w:type="spellStart"/>
            <w:r w:rsidRPr="00A40C20">
              <w:rPr>
                <w:color w:val="auto"/>
              </w:rPr>
              <w:t>技术要求</w:t>
            </w:r>
            <w:proofErr w:type="spellEnd"/>
          </w:p>
        </w:tc>
        <w:tc>
          <w:tcPr>
            <w:tcW w:w="2552" w:type="dxa"/>
            <w:tcBorders>
              <w:tl2br w:val="nil"/>
              <w:tr2bl w:val="nil"/>
            </w:tcBorders>
            <w:noWrap/>
            <w:vAlign w:val="center"/>
          </w:tcPr>
          <w:p w14:paraId="2408EBA5" w14:textId="77777777" w:rsidR="003F3BCB" w:rsidRPr="00A40C20" w:rsidRDefault="00DA2A51" w:rsidP="00B42993">
            <w:pPr>
              <w:pStyle w:val="aff"/>
              <w:rPr>
                <w:b/>
                <w:color w:val="auto"/>
                <w:lang w:eastAsia="zh-CN"/>
              </w:rPr>
            </w:pPr>
            <w:proofErr w:type="spellStart"/>
            <w:r w:rsidRPr="00A40C20">
              <w:rPr>
                <w:color w:val="auto"/>
              </w:rPr>
              <w:t>主要依据</w:t>
            </w:r>
            <w:proofErr w:type="spellEnd"/>
          </w:p>
        </w:tc>
        <w:tc>
          <w:tcPr>
            <w:tcW w:w="2898" w:type="dxa"/>
            <w:tcBorders>
              <w:tl2br w:val="nil"/>
              <w:tr2bl w:val="nil"/>
            </w:tcBorders>
            <w:vAlign w:val="center"/>
          </w:tcPr>
          <w:p w14:paraId="0544DE2E" w14:textId="77777777" w:rsidR="003F3BCB" w:rsidRPr="00A40C20" w:rsidRDefault="00DA2A51" w:rsidP="00B42993">
            <w:pPr>
              <w:pStyle w:val="aff"/>
              <w:rPr>
                <w:b/>
                <w:color w:val="auto"/>
              </w:rPr>
            </w:pPr>
            <w:proofErr w:type="spellStart"/>
            <w:r w:rsidRPr="00A40C20">
              <w:rPr>
                <w:rFonts w:hint="eastAsia"/>
                <w:color w:val="auto"/>
              </w:rPr>
              <w:t>评估方法</w:t>
            </w:r>
            <w:proofErr w:type="spellEnd"/>
          </w:p>
        </w:tc>
      </w:tr>
      <w:tr w:rsidR="00A40C20" w:rsidRPr="00A40C20" w14:paraId="32249EEF" w14:textId="77777777" w:rsidTr="0034737A">
        <w:trPr>
          <w:jc w:val="center"/>
        </w:trPr>
        <w:tc>
          <w:tcPr>
            <w:tcW w:w="0" w:type="auto"/>
            <w:tcBorders>
              <w:tl2br w:val="nil"/>
              <w:tr2bl w:val="nil"/>
            </w:tcBorders>
            <w:noWrap/>
            <w:vAlign w:val="center"/>
          </w:tcPr>
          <w:p w14:paraId="75C913F8" w14:textId="77777777" w:rsidR="003F3BCB" w:rsidRPr="00A40C20" w:rsidRDefault="00DA2A51" w:rsidP="00B42993">
            <w:pPr>
              <w:pStyle w:val="aff"/>
              <w:rPr>
                <w:color w:val="auto"/>
              </w:rPr>
            </w:pPr>
            <w:r w:rsidRPr="00A40C20">
              <w:rPr>
                <w:color w:val="auto"/>
              </w:rPr>
              <w:t>1</w:t>
            </w:r>
          </w:p>
        </w:tc>
        <w:tc>
          <w:tcPr>
            <w:tcW w:w="1615" w:type="dxa"/>
            <w:tcBorders>
              <w:tl2br w:val="nil"/>
              <w:tr2bl w:val="nil"/>
            </w:tcBorders>
            <w:vAlign w:val="center"/>
          </w:tcPr>
          <w:p w14:paraId="3E1011BF" w14:textId="77777777" w:rsidR="003F3BCB" w:rsidRPr="00A40C20" w:rsidRDefault="00DA2A51" w:rsidP="00B42993">
            <w:pPr>
              <w:pStyle w:val="aff"/>
              <w:rPr>
                <w:b/>
                <w:color w:val="auto"/>
                <w:lang w:eastAsia="zh-CN"/>
              </w:rPr>
            </w:pPr>
            <w:r w:rsidRPr="00A40C20">
              <w:rPr>
                <w:color w:val="auto"/>
                <w:lang w:eastAsia="zh-CN"/>
              </w:rPr>
              <w:t>城市轨道交通既有结构现状评估</w:t>
            </w:r>
          </w:p>
        </w:tc>
        <w:tc>
          <w:tcPr>
            <w:tcW w:w="6237" w:type="dxa"/>
            <w:tcBorders>
              <w:tl2br w:val="nil"/>
              <w:tr2bl w:val="nil"/>
            </w:tcBorders>
            <w:vAlign w:val="center"/>
          </w:tcPr>
          <w:p w14:paraId="0985A195" w14:textId="77777777" w:rsidR="003F3BCB" w:rsidRPr="00A40C20" w:rsidRDefault="00DA2A51" w:rsidP="00B42993">
            <w:pPr>
              <w:pStyle w:val="aff"/>
              <w:jc w:val="both"/>
              <w:rPr>
                <w:b/>
                <w:color w:val="auto"/>
                <w:lang w:eastAsia="zh-CN"/>
              </w:rPr>
            </w:pPr>
            <w:r w:rsidRPr="00A40C20">
              <w:rPr>
                <w:color w:val="auto"/>
                <w:lang w:eastAsia="zh-CN"/>
              </w:rPr>
              <w:t>1.</w:t>
            </w:r>
            <w:r w:rsidRPr="00A40C20">
              <w:rPr>
                <w:color w:val="auto"/>
                <w:lang w:eastAsia="zh-CN"/>
              </w:rPr>
              <w:t>受外部作业影响范围内的城市轨道交通既有结构区域，开展既有结构的工前现状调查和分析：</w:t>
            </w:r>
          </w:p>
          <w:p w14:paraId="669498C2" w14:textId="74D0FCD6" w:rsidR="003F3BCB" w:rsidRPr="00A40C20" w:rsidRDefault="00DA2A51" w:rsidP="00B42993">
            <w:pPr>
              <w:pStyle w:val="aff"/>
              <w:jc w:val="both"/>
              <w:rPr>
                <w:b/>
                <w:color w:val="auto"/>
                <w:lang w:eastAsia="zh-CN"/>
              </w:rPr>
            </w:pPr>
            <w:r w:rsidRPr="00A40C20">
              <w:rPr>
                <w:color w:val="auto"/>
                <w:lang w:eastAsia="zh-CN"/>
              </w:rPr>
              <w:t>2.</w:t>
            </w:r>
            <w:r w:rsidRPr="00A40C20">
              <w:rPr>
                <w:color w:val="auto"/>
                <w:lang w:eastAsia="zh-CN"/>
              </w:rPr>
              <w:t>评估当前既有结构的安全状态及抗</w:t>
            </w:r>
            <w:r w:rsidR="00933A4B" w:rsidRPr="00A40C20">
              <w:rPr>
                <w:color w:val="auto"/>
                <w:lang w:eastAsia="zh-CN"/>
              </w:rPr>
              <w:t>变形</w:t>
            </w:r>
            <w:r w:rsidRPr="00A40C20">
              <w:rPr>
                <w:color w:val="auto"/>
                <w:lang w:eastAsia="zh-CN"/>
              </w:rPr>
              <w:t>能力和承载能力；</w:t>
            </w:r>
          </w:p>
          <w:p w14:paraId="6DB53D30" w14:textId="77777777" w:rsidR="003F3BCB" w:rsidRPr="00A40C20" w:rsidRDefault="00DA2A51" w:rsidP="00B42993">
            <w:pPr>
              <w:pStyle w:val="aff"/>
              <w:jc w:val="both"/>
              <w:rPr>
                <w:b/>
                <w:color w:val="auto"/>
                <w:lang w:eastAsia="zh-CN"/>
              </w:rPr>
            </w:pPr>
            <w:r w:rsidRPr="00A40C20">
              <w:rPr>
                <w:color w:val="auto"/>
                <w:lang w:eastAsia="zh-CN"/>
              </w:rPr>
              <w:t>3.</w:t>
            </w:r>
            <w:r w:rsidRPr="00A40C20">
              <w:rPr>
                <w:color w:val="auto"/>
                <w:lang w:eastAsia="zh-CN"/>
              </w:rPr>
              <w:t>结合外部作业对既有结构的主要响应特征及其安全保护要求，合理选用结构安全控制指标。</w:t>
            </w:r>
          </w:p>
        </w:tc>
        <w:tc>
          <w:tcPr>
            <w:tcW w:w="2552" w:type="dxa"/>
            <w:tcBorders>
              <w:tl2br w:val="nil"/>
              <w:tr2bl w:val="nil"/>
            </w:tcBorders>
            <w:noWrap/>
            <w:vAlign w:val="center"/>
          </w:tcPr>
          <w:p w14:paraId="5CF95E29" w14:textId="77777777" w:rsidR="003F3BCB" w:rsidRPr="00A40C20" w:rsidRDefault="00DA2A51" w:rsidP="00B42993">
            <w:pPr>
              <w:pStyle w:val="aff"/>
              <w:jc w:val="left"/>
              <w:rPr>
                <w:b/>
                <w:color w:val="auto"/>
                <w:lang w:eastAsia="zh-CN"/>
              </w:rPr>
            </w:pPr>
            <w:r w:rsidRPr="00A40C20">
              <w:rPr>
                <w:color w:val="auto"/>
                <w:lang w:eastAsia="zh-CN"/>
              </w:rPr>
              <w:t>1.</w:t>
            </w:r>
            <w:r w:rsidRPr="00A40C20">
              <w:rPr>
                <w:color w:val="auto"/>
                <w:lang w:eastAsia="zh-CN"/>
              </w:rPr>
              <w:t>岩土工程勘察资料：</w:t>
            </w:r>
          </w:p>
          <w:p w14:paraId="659E3152" w14:textId="77777777" w:rsidR="003F3BCB" w:rsidRPr="00A40C20" w:rsidRDefault="00DA2A51" w:rsidP="00B42993">
            <w:pPr>
              <w:pStyle w:val="aff"/>
              <w:jc w:val="left"/>
              <w:rPr>
                <w:b/>
                <w:color w:val="auto"/>
                <w:lang w:eastAsia="zh-CN"/>
              </w:rPr>
            </w:pPr>
            <w:r w:rsidRPr="00A40C20">
              <w:rPr>
                <w:color w:val="auto"/>
                <w:lang w:eastAsia="zh-CN"/>
              </w:rPr>
              <w:t>2.</w:t>
            </w:r>
            <w:r w:rsidRPr="00A40C20">
              <w:rPr>
                <w:color w:val="auto"/>
                <w:lang w:eastAsia="zh-CN"/>
              </w:rPr>
              <w:t>既有结构竣工资料；</w:t>
            </w:r>
          </w:p>
          <w:p w14:paraId="00D6FC3F" w14:textId="77777777" w:rsidR="003F3BCB" w:rsidRPr="00A40C20" w:rsidRDefault="00DA2A51" w:rsidP="00B42993">
            <w:pPr>
              <w:pStyle w:val="aff"/>
              <w:jc w:val="left"/>
              <w:rPr>
                <w:b/>
                <w:color w:val="auto"/>
                <w:lang w:eastAsia="zh-CN"/>
              </w:rPr>
            </w:pPr>
            <w:r w:rsidRPr="00A40C20">
              <w:rPr>
                <w:color w:val="auto"/>
                <w:lang w:eastAsia="zh-CN"/>
              </w:rPr>
              <w:t>3.</w:t>
            </w:r>
            <w:r w:rsidRPr="00A40C20">
              <w:rPr>
                <w:color w:val="auto"/>
                <w:lang w:eastAsia="zh-CN"/>
              </w:rPr>
              <w:t>既有结构历史监测数据；</w:t>
            </w:r>
          </w:p>
          <w:p w14:paraId="5297AE1D" w14:textId="77777777" w:rsidR="003F3BCB" w:rsidRPr="00A40C20" w:rsidRDefault="00DA2A51" w:rsidP="00B42993">
            <w:pPr>
              <w:pStyle w:val="aff"/>
              <w:jc w:val="left"/>
              <w:rPr>
                <w:b/>
                <w:color w:val="auto"/>
              </w:rPr>
            </w:pPr>
            <w:r w:rsidRPr="00A40C20">
              <w:rPr>
                <w:color w:val="auto"/>
              </w:rPr>
              <w:t>4.</w:t>
            </w:r>
            <w:r w:rsidRPr="00A40C20">
              <w:rPr>
                <w:color w:val="auto"/>
              </w:rPr>
              <w:t>现状调查报告。</w:t>
            </w:r>
          </w:p>
        </w:tc>
        <w:tc>
          <w:tcPr>
            <w:tcW w:w="2898" w:type="dxa"/>
            <w:tcBorders>
              <w:tl2br w:val="nil"/>
              <w:tr2bl w:val="nil"/>
            </w:tcBorders>
            <w:vAlign w:val="center"/>
          </w:tcPr>
          <w:p w14:paraId="1FFF7557" w14:textId="77777777" w:rsidR="003F3BCB" w:rsidRPr="00A40C20" w:rsidRDefault="00DA2A51" w:rsidP="00B42993">
            <w:pPr>
              <w:pStyle w:val="aff"/>
              <w:jc w:val="left"/>
              <w:rPr>
                <w:b/>
                <w:color w:val="auto"/>
                <w:lang w:eastAsia="zh-CN"/>
              </w:rPr>
            </w:pPr>
            <w:r w:rsidRPr="00A40C20">
              <w:rPr>
                <w:rFonts w:hint="eastAsia"/>
                <w:color w:val="auto"/>
                <w:lang w:eastAsia="zh-CN"/>
              </w:rPr>
              <w:t>1</w:t>
            </w:r>
            <w:r w:rsidRPr="00A40C20">
              <w:rPr>
                <w:color w:val="auto"/>
                <w:lang w:eastAsia="zh-CN"/>
              </w:rPr>
              <w:t>.</w:t>
            </w:r>
            <w:r w:rsidRPr="00A40C20">
              <w:rPr>
                <w:rFonts w:hint="eastAsia"/>
                <w:color w:val="auto"/>
                <w:lang w:eastAsia="zh-CN"/>
              </w:rPr>
              <w:t>既有结构调查、检测、测量；</w:t>
            </w:r>
          </w:p>
          <w:p w14:paraId="264551A4" w14:textId="77777777" w:rsidR="003F3BCB" w:rsidRPr="00A40C20" w:rsidRDefault="00DA2A51" w:rsidP="00B42993">
            <w:pPr>
              <w:pStyle w:val="aff"/>
              <w:jc w:val="left"/>
              <w:rPr>
                <w:b/>
                <w:color w:val="auto"/>
                <w:lang w:eastAsia="zh-CN"/>
              </w:rPr>
            </w:pPr>
            <w:r w:rsidRPr="00A40C20">
              <w:rPr>
                <w:rFonts w:hint="eastAsia"/>
                <w:color w:val="auto"/>
                <w:lang w:eastAsia="zh-CN"/>
              </w:rPr>
              <w:t>2</w:t>
            </w:r>
            <w:r w:rsidRPr="00A40C20">
              <w:rPr>
                <w:color w:val="auto"/>
                <w:lang w:eastAsia="zh-CN"/>
              </w:rPr>
              <w:t>.</w:t>
            </w:r>
            <w:r w:rsidRPr="00A40C20">
              <w:rPr>
                <w:rFonts w:hint="eastAsia"/>
                <w:color w:val="auto"/>
                <w:lang w:eastAsia="zh-CN"/>
              </w:rPr>
              <w:t>理论分析；</w:t>
            </w:r>
          </w:p>
          <w:p w14:paraId="4C59BB8C" w14:textId="77777777" w:rsidR="003F3BCB" w:rsidRPr="00A40C20" w:rsidRDefault="00DA2A51" w:rsidP="00B42993">
            <w:pPr>
              <w:pStyle w:val="aff"/>
              <w:jc w:val="left"/>
              <w:rPr>
                <w:b/>
                <w:color w:val="auto"/>
                <w:lang w:eastAsia="zh-CN"/>
              </w:rPr>
            </w:pPr>
            <w:r w:rsidRPr="00A40C20">
              <w:rPr>
                <w:rFonts w:hint="eastAsia"/>
                <w:color w:val="auto"/>
                <w:lang w:eastAsia="zh-CN"/>
              </w:rPr>
              <w:t>3</w:t>
            </w:r>
            <w:r w:rsidRPr="00A40C20">
              <w:rPr>
                <w:color w:val="auto"/>
                <w:lang w:eastAsia="zh-CN"/>
              </w:rPr>
              <w:t>.</w:t>
            </w:r>
            <w:r w:rsidRPr="00A40C20">
              <w:rPr>
                <w:rFonts w:hint="eastAsia"/>
                <w:color w:val="auto"/>
                <w:lang w:eastAsia="zh-CN"/>
              </w:rPr>
              <w:t>三维数值模拟分析；</w:t>
            </w:r>
          </w:p>
          <w:p w14:paraId="297CC1D4" w14:textId="77777777" w:rsidR="003F3BCB" w:rsidRPr="00A40C20" w:rsidRDefault="00DA2A51" w:rsidP="00B42993">
            <w:pPr>
              <w:pStyle w:val="aff"/>
              <w:jc w:val="left"/>
              <w:rPr>
                <w:b/>
                <w:color w:val="auto"/>
              </w:rPr>
            </w:pPr>
            <w:r w:rsidRPr="00A40C20">
              <w:rPr>
                <w:rFonts w:hint="eastAsia"/>
                <w:color w:val="auto"/>
              </w:rPr>
              <w:t>4</w:t>
            </w:r>
            <w:r w:rsidRPr="00A40C20">
              <w:rPr>
                <w:color w:val="auto"/>
              </w:rPr>
              <w:t>.</w:t>
            </w:r>
            <w:r w:rsidRPr="00A40C20">
              <w:rPr>
                <w:rFonts w:hint="eastAsia"/>
                <w:color w:val="auto"/>
              </w:rPr>
              <w:t>类比法</w:t>
            </w:r>
          </w:p>
        </w:tc>
      </w:tr>
      <w:tr w:rsidR="00A40C20" w:rsidRPr="00A40C20" w14:paraId="79BEBCF5" w14:textId="77777777" w:rsidTr="0034737A">
        <w:trPr>
          <w:jc w:val="center"/>
        </w:trPr>
        <w:tc>
          <w:tcPr>
            <w:tcW w:w="0" w:type="auto"/>
            <w:tcBorders>
              <w:tl2br w:val="nil"/>
              <w:tr2bl w:val="nil"/>
            </w:tcBorders>
            <w:noWrap/>
            <w:vAlign w:val="center"/>
          </w:tcPr>
          <w:p w14:paraId="41F20427" w14:textId="77777777" w:rsidR="003F3BCB" w:rsidRPr="00A40C20" w:rsidRDefault="00DA2A51" w:rsidP="00B42993">
            <w:pPr>
              <w:pStyle w:val="aff"/>
              <w:rPr>
                <w:color w:val="auto"/>
              </w:rPr>
            </w:pPr>
            <w:r w:rsidRPr="00A40C20">
              <w:rPr>
                <w:color w:val="auto"/>
              </w:rPr>
              <w:t>2</w:t>
            </w:r>
          </w:p>
        </w:tc>
        <w:tc>
          <w:tcPr>
            <w:tcW w:w="1615" w:type="dxa"/>
            <w:tcBorders>
              <w:tl2br w:val="nil"/>
              <w:tr2bl w:val="nil"/>
            </w:tcBorders>
            <w:vAlign w:val="center"/>
          </w:tcPr>
          <w:p w14:paraId="7C961106" w14:textId="77777777" w:rsidR="003F3BCB" w:rsidRPr="00A40C20" w:rsidRDefault="00DA2A51" w:rsidP="00B42993">
            <w:pPr>
              <w:pStyle w:val="aff"/>
              <w:rPr>
                <w:b/>
                <w:color w:val="auto"/>
              </w:rPr>
            </w:pPr>
            <w:proofErr w:type="spellStart"/>
            <w:r w:rsidRPr="00A40C20">
              <w:rPr>
                <w:color w:val="auto"/>
              </w:rPr>
              <w:t>外部作业影响预评估</w:t>
            </w:r>
            <w:proofErr w:type="spellEnd"/>
          </w:p>
        </w:tc>
        <w:tc>
          <w:tcPr>
            <w:tcW w:w="6237" w:type="dxa"/>
            <w:tcBorders>
              <w:tl2br w:val="nil"/>
              <w:tr2bl w:val="nil"/>
            </w:tcBorders>
            <w:vAlign w:val="center"/>
          </w:tcPr>
          <w:p w14:paraId="2418109D" w14:textId="77777777" w:rsidR="003F3BCB" w:rsidRPr="00A40C20" w:rsidRDefault="00DA2A51" w:rsidP="00B42993">
            <w:pPr>
              <w:pStyle w:val="aff"/>
              <w:jc w:val="both"/>
              <w:rPr>
                <w:b/>
                <w:color w:val="auto"/>
                <w:lang w:eastAsia="zh-CN"/>
              </w:rPr>
            </w:pPr>
            <w:r w:rsidRPr="00A40C20">
              <w:rPr>
                <w:color w:val="auto"/>
                <w:lang w:eastAsia="zh-CN"/>
              </w:rPr>
              <w:t>1.</w:t>
            </w:r>
            <w:r w:rsidRPr="00A40C20">
              <w:rPr>
                <w:color w:val="auto"/>
                <w:lang w:eastAsia="zh-CN"/>
              </w:rPr>
              <w:t>根据外部作业与</w:t>
            </w:r>
            <w:r w:rsidRPr="00A40C20">
              <w:rPr>
                <w:rFonts w:hint="eastAsia"/>
                <w:color w:val="auto"/>
                <w:lang w:eastAsia="zh-CN"/>
              </w:rPr>
              <w:t>城市</w:t>
            </w:r>
            <w:r w:rsidRPr="00A40C20">
              <w:rPr>
                <w:color w:val="auto"/>
                <w:lang w:eastAsia="zh-CN"/>
              </w:rPr>
              <w:t>轨道交通结构的空间位置关系，建立能反应外部作业影响特征的平面或三维计算模型；</w:t>
            </w:r>
          </w:p>
          <w:p w14:paraId="4A420D35" w14:textId="3DE40B7C" w:rsidR="003F3BCB" w:rsidRPr="00A40C20" w:rsidRDefault="00DA2A51" w:rsidP="00B42993">
            <w:pPr>
              <w:pStyle w:val="aff"/>
              <w:jc w:val="both"/>
              <w:rPr>
                <w:b/>
                <w:color w:val="auto"/>
                <w:lang w:eastAsia="zh-CN"/>
              </w:rPr>
            </w:pPr>
            <w:r w:rsidRPr="00A40C20">
              <w:rPr>
                <w:color w:val="auto"/>
                <w:lang w:eastAsia="zh-CN"/>
              </w:rPr>
              <w:t>2.</w:t>
            </w:r>
            <w:r w:rsidRPr="00A40C20">
              <w:rPr>
                <w:color w:val="auto"/>
                <w:lang w:eastAsia="zh-CN"/>
              </w:rPr>
              <w:t>预测分析外部作业实施全过程及永久使用阶段可能诱发既有结构各种风险的影响因素，包括周边卸载或超载、水位变化等，计算既有结构的附加内力和</w:t>
            </w:r>
            <w:r w:rsidR="00933A4B" w:rsidRPr="00A40C20">
              <w:rPr>
                <w:color w:val="auto"/>
                <w:lang w:eastAsia="zh-CN"/>
              </w:rPr>
              <w:t>变形</w:t>
            </w:r>
            <w:r w:rsidRPr="00A40C20">
              <w:rPr>
                <w:color w:val="auto"/>
                <w:lang w:eastAsia="zh-CN"/>
              </w:rPr>
              <w:t>；</w:t>
            </w:r>
          </w:p>
          <w:p w14:paraId="6301909B" w14:textId="77777777" w:rsidR="003F3BCB" w:rsidRPr="00A40C20" w:rsidRDefault="00DA2A51" w:rsidP="00B42993">
            <w:pPr>
              <w:pStyle w:val="aff"/>
              <w:jc w:val="both"/>
              <w:rPr>
                <w:b/>
                <w:color w:val="auto"/>
                <w:lang w:eastAsia="zh-CN"/>
              </w:rPr>
            </w:pPr>
            <w:r w:rsidRPr="00A40C20">
              <w:rPr>
                <w:color w:val="auto"/>
                <w:lang w:eastAsia="zh-CN"/>
              </w:rPr>
              <w:t>3.</w:t>
            </w:r>
            <w:r w:rsidRPr="00A40C20">
              <w:rPr>
                <w:color w:val="auto"/>
                <w:lang w:eastAsia="zh-CN"/>
              </w:rPr>
              <w:t>当预测值超过相应的结构安全控制指标值，应要求设计单位调整外部作业设计方案；</w:t>
            </w:r>
          </w:p>
          <w:p w14:paraId="4E1568CB" w14:textId="77777777" w:rsidR="003F3BCB" w:rsidRPr="00A40C20" w:rsidRDefault="00DA2A51" w:rsidP="00B42993">
            <w:pPr>
              <w:pStyle w:val="aff"/>
              <w:jc w:val="both"/>
              <w:rPr>
                <w:b/>
                <w:color w:val="auto"/>
                <w:lang w:eastAsia="zh-CN"/>
              </w:rPr>
            </w:pPr>
            <w:r w:rsidRPr="00A40C20">
              <w:rPr>
                <w:color w:val="auto"/>
                <w:lang w:eastAsia="zh-CN"/>
              </w:rPr>
              <w:t>4.</w:t>
            </w:r>
            <w:r w:rsidRPr="00A40C20">
              <w:rPr>
                <w:color w:val="auto"/>
                <w:lang w:eastAsia="zh-CN"/>
              </w:rPr>
              <w:t>结合对应区段既有结构竣工资料，分别以裂缝宽度和强度控制进行计算，验算既有结构的安全；</w:t>
            </w:r>
          </w:p>
          <w:p w14:paraId="26620F76" w14:textId="77777777" w:rsidR="003F3BCB" w:rsidRPr="00A40C20" w:rsidRDefault="00DA2A51" w:rsidP="00B42993">
            <w:pPr>
              <w:pStyle w:val="aff"/>
              <w:jc w:val="both"/>
              <w:rPr>
                <w:b/>
                <w:color w:val="auto"/>
                <w:lang w:eastAsia="zh-CN"/>
              </w:rPr>
            </w:pPr>
            <w:r w:rsidRPr="00A40C20">
              <w:rPr>
                <w:color w:val="auto"/>
                <w:lang w:eastAsia="zh-CN"/>
              </w:rPr>
              <w:t>5.</w:t>
            </w:r>
            <w:r w:rsidRPr="00A40C20">
              <w:rPr>
                <w:color w:val="auto"/>
                <w:lang w:eastAsia="zh-CN"/>
              </w:rPr>
              <w:t>综合评定外部作业设计方案和</w:t>
            </w:r>
            <w:r w:rsidRPr="00A40C20">
              <w:rPr>
                <w:rFonts w:hint="eastAsia"/>
                <w:color w:val="auto"/>
                <w:lang w:eastAsia="zh-CN"/>
              </w:rPr>
              <w:t>城市</w:t>
            </w:r>
            <w:r w:rsidRPr="00A40C20">
              <w:rPr>
                <w:color w:val="auto"/>
                <w:lang w:eastAsia="zh-CN"/>
              </w:rPr>
              <w:t>轨道交通保护方案的可行性；</w:t>
            </w:r>
          </w:p>
          <w:p w14:paraId="1AF7E1EF" w14:textId="77777777" w:rsidR="003F3BCB" w:rsidRPr="00A40C20" w:rsidRDefault="00DA2A51" w:rsidP="00B42993">
            <w:pPr>
              <w:pStyle w:val="aff"/>
              <w:jc w:val="both"/>
              <w:rPr>
                <w:b/>
                <w:color w:val="auto"/>
                <w:lang w:eastAsia="zh-CN"/>
              </w:rPr>
            </w:pPr>
            <w:r w:rsidRPr="00A40C20">
              <w:rPr>
                <w:color w:val="auto"/>
                <w:lang w:eastAsia="zh-CN"/>
              </w:rPr>
              <w:t>6.</w:t>
            </w:r>
            <w:r w:rsidRPr="00A40C20">
              <w:rPr>
                <w:color w:val="auto"/>
                <w:lang w:eastAsia="zh-CN"/>
              </w:rPr>
              <w:t>提出既有结构安全保护措施及监测的建议。</w:t>
            </w:r>
          </w:p>
        </w:tc>
        <w:tc>
          <w:tcPr>
            <w:tcW w:w="2552" w:type="dxa"/>
            <w:tcBorders>
              <w:tl2br w:val="nil"/>
              <w:tr2bl w:val="nil"/>
            </w:tcBorders>
            <w:noWrap/>
            <w:vAlign w:val="center"/>
          </w:tcPr>
          <w:p w14:paraId="32A34CEA" w14:textId="77777777" w:rsidR="003F3BCB" w:rsidRPr="00A40C20" w:rsidRDefault="00DA2A51" w:rsidP="00B42993">
            <w:pPr>
              <w:pStyle w:val="aff"/>
              <w:jc w:val="left"/>
              <w:rPr>
                <w:b/>
                <w:color w:val="auto"/>
                <w:lang w:eastAsia="zh-CN"/>
              </w:rPr>
            </w:pPr>
            <w:r w:rsidRPr="00A40C20">
              <w:rPr>
                <w:color w:val="auto"/>
                <w:lang w:eastAsia="zh-CN"/>
              </w:rPr>
              <w:t>1.</w:t>
            </w:r>
            <w:r w:rsidRPr="00A40C20">
              <w:rPr>
                <w:color w:val="auto"/>
                <w:lang w:eastAsia="zh-CN"/>
              </w:rPr>
              <w:t>岩土工程勘察资料；</w:t>
            </w:r>
          </w:p>
          <w:p w14:paraId="3DCA8499" w14:textId="77777777" w:rsidR="003F3BCB" w:rsidRPr="00A40C20" w:rsidRDefault="00DA2A51" w:rsidP="00B42993">
            <w:pPr>
              <w:pStyle w:val="aff"/>
              <w:jc w:val="left"/>
              <w:rPr>
                <w:b/>
                <w:color w:val="auto"/>
                <w:lang w:eastAsia="zh-CN"/>
              </w:rPr>
            </w:pPr>
            <w:r w:rsidRPr="00A40C20">
              <w:rPr>
                <w:color w:val="auto"/>
                <w:lang w:eastAsia="zh-CN"/>
              </w:rPr>
              <w:t>2.</w:t>
            </w:r>
            <w:r w:rsidRPr="00A40C20">
              <w:rPr>
                <w:color w:val="auto"/>
                <w:lang w:eastAsia="zh-CN"/>
              </w:rPr>
              <w:t>既有结构现状评估报告：</w:t>
            </w:r>
          </w:p>
          <w:p w14:paraId="1D4DC863" w14:textId="77777777" w:rsidR="003F3BCB" w:rsidRPr="00A40C20" w:rsidRDefault="00DA2A51" w:rsidP="00B42993">
            <w:pPr>
              <w:pStyle w:val="aff"/>
              <w:jc w:val="left"/>
              <w:rPr>
                <w:b/>
                <w:color w:val="auto"/>
                <w:lang w:eastAsia="zh-CN"/>
              </w:rPr>
            </w:pPr>
            <w:r w:rsidRPr="00A40C20">
              <w:rPr>
                <w:color w:val="auto"/>
                <w:lang w:eastAsia="zh-CN"/>
              </w:rPr>
              <w:t>3.</w:t>
            </w:r>
            <w:r w:rsidRPr="00A40C20">
              <w:rPr>
                <w:color w:val="auto"/>
                <w:lang w:eastAsia="zh-CN"/>
              </w:rPr>
              <w:t>外部作业设计和施工方案；</w:t>
            </w:r>
          </w:p>
          <w:p w14:paraId="4C0D3988" w14:textId="77777777" w:rsidR="003F3BCB" w:rsidRPr="00A40C20" w:rsidRDefault="00DA2A51" w:rsidP="00B42993">
            <w:pPr>
              <w:pStyle w:val="aff"/>
              <w:jc w:val="left"/>
              <w:rPr>
                <w:b/>
                <w:color w:val="auto"/>
                <w:lang w:eastAsia="zh-CN"/>
              </w:rPr>
            </w:pPr>
            <w:r w:rsidRPr="00A40C20">
              <w:rPr>
                <w:color w:val="auto"/>
                <w:lang w:eastAsia="zh-CN"/>
              </w:rPr>
              <w:t>4.</w:t>
            </w:r>
            <w:r w:rsidRPr="00A40C20">
              <w:rPr>
                <w:rFonts w:hint="eastAsia"/>
                <w:color w:val="auto"/>
                <w:lang w:eastAsia="zh-CN"/>
              </w:rPr>
              <w:t>城市</w:t>
            </w:r>
            <w:r w:rsidRPr="00A40C20">
              <w:rPr>
                <w:color w:val="auto"/>
                <w:lang w:eastAsia="zh-CN"/>
              </w:rPr>
              <w:t>轨道交通保护专项方案；</w:t>
            </w:r>
          </w:p>
          <w:p w14:paraId="3264FFC2" w14:textId="77777777" w:rsidR="003F3BCB" w:rsidRPr="00A40C20" w:rsidRDefault="00DA2A51" w:rsidP="00B42993">
            <w:pPr>
              <w:pStyle w:val="aff"/>
              <w:jc w:val="left"/>
              <w:rPr>
                <w:b/>
                <w:color w:val="auto"/>
                <w:lang w:eastAsia="zh-CN"/>
              </w:rPr>
            </w:pPr>
            <w:r w:rsidRPr="00A40C20">
              <w:rPr>
                <w:color w:val="auto"/>
                <w:lang w:eastAsia="zh-CN"/>
              </w:rPr>
              <w:t>5.</w:t>
            </w:r>
            <w:r w:rsidRPr="00A40C20">
              <w:rPr>
                <w:color w:val="auto"/>
                <w:lang w:eastAsia="zh-CN"/>
              </w:rPr>
              <w:t>既有结构竣工资料，包括结构形式、尺寸、配筋等。</w:t>
            </w:r>
          </w:p>
        </w:tc>
        <w:tc>
          <w:tcPr>
            <w:tcW w:w="2898" w:type="dxa"/>
            <w:tcBorders>
              <w:tl2br w:val="nil"/>
              <w:tr2bl w:val="nil"/>
            </w:tcBorders>
            <w:vAlign w:val="center"/>
          </w:tcPr>
          <w:p w14:paraId="67B477C9" w14:textId="77777777" w:rsidR="003F3BCB" w:rsidRPr="00A40C20" w:rsidRDefault="00DA2A51" w:rsidP="00B42993">
            <w:pPr>
              <w:pStyle w:val="aff"/>
              <w:jc w:val="left"/>
              <w:rPr>
                <w:b/>
                <w:color w:val="auto"/>
                <w:lang w:eastAsia="zh-CN"/>
              </w:rPr>
            </w:pPr>
            <w:r w:rsidRPr="00A40C20">
              <w:rPr>
                <w:rFonts w:hint="eastAsia"/>
                <w:color w:val="auto"/>
                <w:lang w:eastAsia="zh-CN"/>
              </w:rPr>
              <w:t>1</w:t>
            </w:r>
            <w:r w:rsidRPr="00A40C20">
              <w:rPr>
                <w:color w:val="auto"/>
                <w:lang w:eastAsia="zh-CN"/>
              </w:rPr>
              <w:t>.</w:t>
            </w:r>
            <w:r w:rsidRPr="00A40C20">
              <w:rPr>
                <w:rFonts w:hint="eastAsia"/>
                <w:color w:val="auto"/>
                <w:lang w:eastAsia="zh-CN"/>
              </w:rPr>
              <w:t>理论分析；</w:t>
            </w:r>
          </w:p>
          <w:p w14:paraId="116450B6" w14:textId="77777777" w:rsidR="003F3BCB" w:rsidRPr="00A40C20" w:rsidRDefault="00DA2A51" w:rsidP="00B42993">
            <w:pPr>
              <w:pStyle w:val="aff"/>
              <w:jc w:val="left"/>
              <w:rPr>
                <w:b/>
                <w:color w:val="auto"/>
                <w:lang w:eastAsia="zh-CN"/>
              </w:rPr>
            </w:pPr>
            <w:r w:rsidRPr="00A40C20">
              <w:rPr>
                <w:rFonts w:hint="eastAsia"/>
                <w:color w:val="auto"/>
                <w:lang w:eastAsia="zh-CN"/>
              </w:rPr>
              <w:t>2</w:t>
            </w:r>
            <w:r w:rsidRPr="00A40C20">
              <w:rPr>
                <w:color w:val="auto"/>
                <w:lang w:eastAsia="zh-CN"/>
              </w:rPr>
              <w:t>.</w:t>
            </w:r>
            <w:r w:rsidRPr="00A40C20">
              <w:rPr>
                <w:rFonts w:hint="eastAsia"/>
                <w:color w:val="auto"/>
                <w:lang w:eastAsia="zh-CN"/>
              </w:rPr>
              <w:t>三维数值模拟分析；</w:t>
            </w:r>
          </w:p>
          <w:p w14:paraId="5078FECD" w14:textId="77777777" w:rsidR="003F3BCB" w:rsidRPr="00A40C20" w:rsidRDefault="00DA2A51" w:rsidP="00B42993">
            <w:pPr>
              <w:pStyle w:val="aff"/>
              <w:jc w:val="left"/>
              <w:rPr>
                <w:b/>
                <w:color w:val="auto"/>
              </w:rPr>
            </w:pPr>
            <w:r w:rsidRPr="00A40C20">
              <w:rPr>
                <w:rFonts w:hint="eastAsia"/>
                <w:color w:val="auto"/>
              </w:rPr>
              <w:t>3</w:t>
            </w:r>
            <w:r w:rsidRPr="00A40C20">
              <w:rPr>
                <w:color w:val="auto"/>
              </w:rPr>
              <w:t>.</w:t>
            </w:r>
            <w:proofErr w:type="gramStart"/>
            <w:r w:rsidRPr="00A40C20">
              <w:rPr>
                <w:rFonts w:hint="eastAsia"/>
                <w:color w:val="auto"/>
              </w:rPr>
              <w:t>类比法；</w:t>
            </w:r>
            <w:proofErr w:type="gramEnd"/>
          </w:p>
          <w:p w14:paraId="4CD3F083" w14:textId="77777777" w:rsidR="003F3BCB" w:rsidRPr="00A40C20" w:rsidRDefault="00DA2A51" w:rsidP="00B42993">
            <w:pPr>
              <w:pStyle w:val="aff"/>
              <w:jc w:val="left"/>
              <w:rPr>
                <w:b/>
                <w:color w:val="auto"/>
              </w:rPr>
            </w:pPr>
            <w:r w:rsidRPr="00A40C20">
              <w:rPr>
                <w:rFonts w:hint="eastAsia"/>
                <w:color w:val="auto"/>
              </w:rPr>
              <w:t>4</w:t>
            </w:r>
            <w:r w:rsidRPr="00A40C20">
              <w:rPr>
                <w:color w:val="auto"/>
              </w:rPr>
              <w:t>.</w:t>
            </w:r>
            <w:r w:rsidRPr="00A40C20">
              <w:rPr>
                <w:rFonts w:hint="eastAsia"/>
                <w:color w:val="auto"/>
              </w:rPr>
              <w:t>模型试验法</w:t>
            </w:r>
          </w:p>
        </w:tc>
      </w:tr>
      <w:tr w:rsidR="00A40C20" w:rsidRPr="00A40C20" w14:paraId="3E7B263F" w14:textId="77777777" w:rsidTr="0034737A">
        <w:trPr>
          <w:jc w:val="center"/>
        </w:trPr>
        <w:tc>
          <w:tcPr>
            <w:tcW w:w="0" w:type="auto"/>
            <w:tcBorders>
              <w:tl2br w:val="nil"/>
              <w:tr2bl w:val="nil"/>
            </w:tcBorders>
            <w:noWrap/>
            <w:vAlign w:val="center"/>
          </w:tcPr>
          <w:p w14:paraId="25640E5F" w14:textId="77777777" w:rsidR="003F3BCB" w:rsidRPr="00A40C20" w:rsidRDefault="00DA2A51" w:rsidP="00B42993">
            <w:pPr>
              <w:pStyle w:val="aff"/>
              <w:rPr>
                <w:color w:val="auto"/>
              </w:rPr>
            </w:pPr>
            <w:r w:rsidRPr="00A40C20">
              <w:rPr>
                <w:color w:val="auto"/>
              </w:rPr>
              <w:t>3</w:t>
            </w:r>
          </w:p>
        </w:tc>
        <w:tc>
          <w:tcPr>
            <w:tcW w:w="1615" w:type="dxa"/>
            <w:tcBorders>
              <w:tl2br w:val="nil"/>
              <w:tr2bl w:val="nil"/>
            </w:tcBorders>
            <w:vAlign w:val="center"/>
          </w:tcPr>
          <w:p w14:paraId="0A8826A9" w14:textId="77777777" w:rsidR="003F3BCB" w:rsidRPr="00A40C20" w:rsidRDefault="00DA2A51" w:rsidP="00B42993">
            <w:pPr>
              <w:pStyle w:val="aff"/>
              <w:rPr>
                <w:b/>
                <w:color w:val="auto"/>
                <w:lang w:eastAsia="zh-CN"/>
              </w:rPr>
            </w:pPr>
            <w:r w:rsidRPr="00A40C20">
              <w:rPr>
                <w:color w:val="auto"/>
                <w:lang w:eastAsia="zh-CN"/>
              </w:rPr>
              <w:t>外部作业施工过程评估</w:t>
            </w:r>
          </w:p>
        </w:tc>
        <w:tc>
          <w:tcPr>
            <w:tcW w:w="6237" w:type="dxa"/>
            <w:tcBorders>
              <w:tl2br w:val="nil"/>
              <w:tr2bl w:val="nil"/>
            </w:tcBorders>
            <w:vAlign w:val="center"/>
          </w:tcPr>
          <w:p w14:paraId="243FD433" w14:textId="71427380" w:rsidR="003F3BCB" w:rsidRPr="00A40C20" w:rsidRDefault="00DA2A51" w:rsidP="00B42993">
            <w:pPr>
              <w:pStyle w:val="aff"/>
              <w:jc w:val="both"/>
              <w:rPr>
                <w:b/>
                <w:color w:val="auto"/>
                <w:lang w:eastAsia="zh-CN"/>
              </w:rPr>
            </w:pPr>
            <w:r w:rsidRPr="00A40C20">
              <w:rPr>
                <w:color w:val="auto"/>
                <w:lang w:eastAsia="zh-CN"/>
              </w:rPr>
              <w:t>1.</w:t>
            </w:r>
            <w:r w:rsidRPr="00A40C20">
              <w:rPr>
                <w:color w:val="auto"/>
                <w:lang w:eastAsia="zh-CN"/>
              </w:rPr>
              <w:t>根据既有结构监测数据，分析</w:t>
            </w:r>
            <w:r w:rsidRPr="00A40C20">
              <w:rPr>
                <w:rFonts w:hint="eastAsia"/>
                <w:color w:val="auto"/>
                <w:lang w:eastAsia="zh-CN"/>
              </w:rPr>
              <w:t>城市</w:t>
            </w:r>
            <w:r w:rsidRPr="00A40C20">
              <w:rPr>
                <w:color w:val="auto"/>
                <w:lang w:eastAsia="zh-CN"/>
              </w:rPr>
              <w:t>轨道交通</w:t>
            </w:r>
            <w:r w:rsidRPr="00A40C20">
              <w:rPr>
                <w:rFonts w:hint="eastAsia"/>
                <w:color w:val="auto"/>
                <w:lang w:eastAsia="zh-CN"/>
              </w:rPr>
              <w:t>既有</w:t>
            </w:r>
            <w:r w:rsidRPr="00A40C20">
              <w:rPr>
                <w:color w:val="auto"/>
                <w:lang w:eastAsia="zh-CN"/>
              </w:rPr>
              <w:t>结构可能的</w:t>
            </w:r>
            <w:r w:rsidR="00933A4B" w:rsidRPr="00A40C20">
              <w:rPr>
                <w:color w:val="auto"/>
                <w:lang w:eastAsia="zh-CN"/>
              </w:rPr>
              <w:t>变形</w:t>
            </w:r>
            <w:r w:rsidRPr="00A40C20">
              <w:rPr>
                <w:color w:val="auto"/>
                <w:lang w:eastAsia="zh-CN"/>
              </w:rPr>
              <w:t>发展情况；</w:t>
            </w:r>
          </w:p>
          <w:p w14:paraId="3FBC61D9" w14:textId="06862325" w:rsidR="003F3BCB" w:rsidRPr="00A40C20" w:rsidRDefault="00DA2A51" w:rsidP="00B42993">
            <w:pPr>
              <w:pStyle w:val="aff"/>
              <w:jc w:val="both"/>
              <w:rPr>
                <w:b/>
                <w:color w:val="auto"/>
                <w:lang w:eastAsia="zh-CN"/>
              </w:rPr>
            </w:pPr>
            <w:r w:rsidRPr="00A40C20">
              <w:rPr>
                <w:color w:val="auto"/>
                <w:lang w:eastAsia="zh-CN"/>
              </w:rPr>
              <w:t>2.</w:t>
            </w:r>
            <w:r w:rsidRPr="00A40C20">
              <w:rPr>
                <w:color w:val="auto"/>
                <w:lang w:eastAsia="zh-CN"/>
              </w:rPr>
              <w:t>及时跟踪评估既有结构的当前状态和继续抗</w:t>
            </w:r>
            <w:r w:rsidR="00933A4B" w:rsidRPr="00A40C20">
              <w:rPr>
                <w:color w:val="auto"/>
                <w:lang w:eastAsia="zh-CN"/>
              </w:rPr>
              <w:t>变形</w:t>
            </w:r>
            <w:r w:rsidRPr="00A40C20">
              <w:rPr>
                <w:color w:val="auto"/>
                <w:lang w:eastAsia="zh-CN"/>
              </w:rPr>
              <w:t>能力、承载能力，及时修正安全控制指标值；</w:t>
            </w:r>
          </w:p>
          <w:p w14:paraId="390299F3" w14:textId="77777777" w:rsidR="003F3BCB" w:rsidRPr="00A40C20" w:rsidRDefault="00DA2A51" w:rsidP="00B42993">
            <w:pPr>
              <w:pStyle w:val="aff"/>
              <w:jc w:val="both"/>
              <w:rPr>
                <w:b/>
                <w:color w:val="auto"/>
                <w:lang w:eastAsia="zh-CN"/>
              </w:rPr>
            </w:pPr>
            <w:r w:rsidRPr="00A40C20">
              <w:rPr>
                <w:color w:val="auto"/>
                <w:lang w:eastAsia="zh-CN"/>
              </w:rPr>
              <w:t>3.</w:t>
            </w:r>
            <w:r w:rsidRPr="00A40C20">
              <w:rPr>
                <w:color w:val="auto"/>
                <w:lang w:eastAsia="zh-CN"/>
              </w:rPr>
              <w:t>必要时重新制定既有结构保护方案、增加控制保护措施，或调整外部作业实施方案。</w:t>
            </w:r>
          </w:p>
        </w:tc>
        <w:tc>
          <w:tcPr>
            <w:tcW w:w="2552" w:type="dxa"/>
            <w:tcBorders>
              <w:tl2br w:val="nil"/>
              <w:tr2bl w:val="nil"/>
            </w:tcBorders>
            <w:noWrap/>
            <w:vAlign w:val="center"/>
          </w:tcPr>
          <w:p w14:paraId="33D8CA22" w14:textId="77777777" w:rsidR="003F3BCB" w:rsidRPr="00A40C20" w:rsidRDefault="00DA2A51" w:rsidP="00B42993">
            <w:pPr>
              <w:pStyle w:val="aff"/>
              <w:jc w:val="left"/>
              <w:rPr>
                <w:b/>
                <w:color w:val="auto"/>
                <w:lang w:eastAsia="zh-CN"/>
              </w:rPr>
            </w:pPr>
            <w:r w:rsidRPr="00A40C20">
              <w:rPr>
                <w:color w:val="auto"/>
                <w:lang w:eastAsia="zh-CN"/>
              </w:rPr>
              <w:t>1.</w:t>
            </w:r>
            <w:r w:rsidRPr="00A40C20">
              <w:rPr>
                <w:color w:val="auto"/>
                <w:lang w:eastAsia="zh-CN"/>
              </w:rPr>
              <w:t>既有结构的监测数据</w:t>
            </w:r>
          </w:p>
          <w:p w14:paraId="1ECF3F70" w14:textId="77777777" w:rsidR="003F3BCB" w:rsidRPr="00A40C20" w:rsidRDefault="00DA2A51" w:rsidP="00B42993">
            <w:pPr>
              <w:pStyle w:val="aff"/>
              <w:jc w:val="left"/>
              <w:rPr>
                <w:b/>
                <w:color w:val="auto"/>
                <w:lang w:eastAsia="zh-CN"/>
              </w:rPr>
            </w:pPr>
            <w:r w:rsidRPr="00A40C20">
              <w:rPr>
                <w:color w:val="auto"/>
                <w:lang w:eastAsia="zh-CN"/>
              </w:rPr>
              <w:t>2.</w:t>
            </w:r>
            <w:r w:rsidRPr="00A40C20">
              <w:rPr>
                <w:color w:val="auto"/>
                <w:lang w:eastAsia="zh-CN"/>
              </w:rPr>
              <w:t>外部作业影响预评估报告、预测值；</w:t>
            </w:r>
          </w:p>
          <w:p w14:paraId="0FC1714D" w14:textId="77777777" w:rsidR="003F3BCB" w:rsidRPr="00A40C20" w:rsidRDefault="00DA2A51" w:rsidP="00B42993">
            <w:pPr>
              <w:pStyle w:val="aff"/>
              <w:jc w:val="left"/>
              <w:rPr>
                <w:b/>
                <w:color w:val="auto"/>
                <w:lang w:eastAsia="zh-CN"/>
              </w:rPr>
            </w:pPr>
            <w:r w:rsidRPr="00A40C20">
              <w:rPr>
                <w:color w:val="auto"/>
                <w:lang w:eastAsia="zh-CN"/>
              </w:rPr>
              <w:t>3.</w:t>
            </w:r>
            <w:r w:rsidRPr="00A40C20">
              <w:rPr>
                <w:color w:val="auto"/>
                <w:lang w:eastAsia="zh-CN"/>
              </w:rPr>
              <w:t>施工过程的调查报告。</w:t>
            </w:r>
          </w:p>
        </w:tc>
        <w:tc>
          <w:tcPr>
            <w:tcW w:w="2898" w:type="dxa"/>
            <w:tcBorders>
              <w:tl2br w:val="nil"/>
              <w:tr2bl w:val="nil"/>
            </w:tcBorders>
            <w:vAlign w:val="center"/>
          </w:tcPr>
          <w:p w14:paraId="0B2440A3" w14:textId="77777777" w:rsidR="003F3BCB" w:rsidRPr="00A40C20" w:rsidRDefault="00DA2A51" w:rsidP="00B42993">
            <w:pPr>
              <w:pStyle w:val="aff"/>
              <w:jc w:val="left"/>
              <w:rPr>
                <w:b/>
                <w:color w:val="auto"/>
                <w:lang w:eastAsia="zh-CN"/>
              </w:rPr>
            </w:pPr>
            <w:r w:rsidRPr="00A40C20">
              <w:rPr>
                <w:rFonts w:hint="eastAsia"/>
                <w:color w:val="auto"/>
                <w:lang w:eastAsia="zh-CN"/>
              </w:rPr>
              <w:t>1</w:t>
            </w:r>
            <w:r w:rsidRPr="00A40C20">
              <w:rPr>
                <w:color w:val="auto"/>
                <w:lang w:eastAsia="zh-CN"/>
              </w:rPr>
              <w:t>.</w:t>
            </w:r>
            <w:r w:rsidRPr="00A40C20">
              <w:rPr>
                <w:rFonts w:hint="eastAsia"/>
                <w:color w:val="auto"/>
                <w:lang w:eastAsia="zh-CN"/>
              </w:rPr>
              <w:t>既有结构调查、检测、测量；</w:t>
            </w:r>
          </w:p>
          <w:p w14:paraId="08D06065" w14:textId="77777777" w:rsidR="003F3BCB" w:rsidRPr="00A40C20" w:rsidRDefault="00DA2A51" w:rsidP="00B42993">
            <w:pPr>
              <w:pStyle w:val="aff"/>
              <w:jc w:val="left"/>
              <w:rPr>
                <w:b/>
                <w:color w:val="auto"/>
                <w:lang w:eastAsia="zh-CN"/>
              </w:rPr>
            </w:pPr>
            <w:r w:rsidRPr="00A40C20">
              <w:rPr>
                <w:rFonts w:hint="eastAsia"/>
                <w:color w:val="auto"/>
                <w:lang w:eastAsia="zh-CN"/>
              </w:rPr>
              <w:t>2</w:t>
            </w:r>
            <w:r w:rsidRPr="00A40C20">
              <w:rPr>
                <w:color w:val="auto"/>
                <w:lang w:eastAsia="zh-CN"/>
              </w:rPr>
              <w:t>.</w:t>
            </w:r>
            <w:r w:rsidRPr="00A40C20">
              <w:rPr>
                <w:rFonts w:hint="eastAsia"/>
                <w:color w:val="auto"/>
                <w:lang w:eastAsia="zh-CN"/>
              </w:rPr>
              <w:t>理论分析；</w:t>
            </w:r>
          </w:p>
          <w:p w14:paraId="3D0EB87E" w14:textId="77777777" w:rsidR="003F3BCB" w:rsidRPr="00A40C20" w:rsidRDefault="00DA2A51" w:rsidP="00B42993">
            <w:pPr>
              <w:pStyle w:val="aff"/>
              <w:jc w:val="left"/>
              <w:rPr>
                <w:b/>
                <w:color w:val="auto"/>
                <w:lang w:eastAsia="zh-CN"/>
              </w:rPr>
            </w:pPr>
            <w:r w:rsidRPr="00A40C20">
              <w:rPr>
                <w:rFonts w:hint="eastAsia"/>
                <w:color w:val="auto"/>
                <w:lang w:eastAsia="zh-CN"/>
              </w:rPr>
              <w:t>3</w:t>
            </w:r>
            <w:r w:rsidRPr="00A40C20">
              <w:rPr>
                <w:color w:val="auto"/>
                <w:lang w:eastAsia="zh-CN"/>
              </w:rPr>
              <w:t>.</w:t>
            </w:r>
            <w:r w:rsidRPr="00A40C20">
              <w:rPr>
                <w:rFonts w:hint="eastAsia"/>
                <w:color w:val="auto"/>
                <w:lang w:eastAsia="zh-CN"/>
              </w:rPr>
              <w:t>三维数值模拟分析；</w:t>
            </w:r>
          </w:p>
          <w:p w14:paraId="78C87D48" w14:textId="77777777" w:rsidR="003F3BCB" w:rsidRPr="00A40C20" w:rsidRDefault="00DA2A51" w:rsidP="00B42993">
            <w:pPr>
              <w:pStyle w:val="aff"/>
              <w:jc w:val="left"/>
              <w:rPr>
                <w:b/>
                <w:color w:val="auto"/>
              </w:rPr>
            </w:pPr>
            <w:r w:rsidRPr="00A40C20">
              <w:rPr>
                <w:rFonts w:hint="eastAsia"/>
                <w:color w:val="auto"/>
              </w:rPr>
              <w:t>4</w:t>
            </w:r>
            <w:r w:rsidRPr="00A40C20">
              <w:rPr>
                <w:color w:val="auto"/>
              </w:rPr>
              <w:t>.</w:t>
            </w:r>
            <w:r w:rsidRPr="00A40C20">
              <w:rPr>
                <w:rFonts w:hint="eastAsia"/>
                <w:color w:val="auto"/>
              </w:rPr>
              <w:t>类比法</w:t>
            </w:r>
          </w:p>
        </w:tc>
      </w:tr>
      <w:tr w:rsidR="003F3BCB" w:rsidRPr="00A40C20" w14:paraId="5D1C1A1F" w14:textId="77777777" w:rsidTr="0034737A">
        <w:trPr>
          <w:jc w:val="center"/>
        </w:trPr>
        <w:tc>
          <w:tcPr>
            <w:tcW w:w="0" w:type="auto"/>
            <w:tcBorders>
              <w:tl2br w:val="nil"/>
              <w:tr2bl w:val="nil"/>
            </w:tcBorders>
            <w:noWrap/>
            <w:vAlign w:val="center"/>
          </w:tcPr>
          <w:p w14:paraId="157718BB" w14:textId="77777777" w:rsidR="003F3BCB" w:rsidRPr="00A40C20" w:rsidRDefault="00DA2A51" w:rsidP="00B42993">
            <w:pPr>
              <w:pStyle w:val="aff"/>
              <w:rPr>
                <w:color w:val="auto"/>
              </w:rPr>
            </w:pPr>
            <w:r w:rsidRPr="00A40C20">
              <w:rPr>
                <w:color w:val="auto"/>
              </w:rPr>
              <w:t>4</w:t>
            </w:r>
          </w:p>
        </w:tc>
        <w:tc>
          <w:tcPr>
            <w:tcW w:w="1615" w:type="dxa"/>
            <w:tcBorders>
              <w:tl2br w:val="nil"/>
              <w:tr2bl w:val="nil"/>
            </w:tcBorders>
            <w:vAlign w:val="center"/>
          </w:tcPr>
          <w:p w14:paraId="14FC693F" w14:textId="77777777" w:rsidR="003F3BCB" w:rsidRPr="00A40C20" w:rsidRDefault="00DA2A51" w:rsidP="00B42993">
            <w:pPr>
              <w:pStyle w:val="aff"/>
              <w:rPr>
                <w:b/>
                <w:color w:val="auto"/>
              </w:rPr>
            </w:pPr>
            <w:proofErr w:type="spellStart"/>
            <w:r w:rsidRPr="00A40C20">
              <w:rPr>
                <w:color w:val="auto"/>
              </w:rPr>
              <w:t>外部作业影响后评估</w:t>
            </w:r>
            <w:proofErr w:type="spellEnd"/>
          </w:p>
        </w:tc>
        <w:tc>
          <w:tcPr>
            <w:tcW w:w="6237" w:type="dxa"/>
            <w:tcBorders>
              <w:tl2br w:val="nil"/>
              <w:tr2bl w:val="nil"/>
            </w:tcBorders>
            <w:vAlign w:val="center"/>
          </w:tcPr>
          <w:p w14:paraId="325E48EA" w14:textId="77777777" w:rsidR="003F3BCB" w:rsidRPr="00A40C20" w:rsidRDefault="00DA2A51" w:rsidP="00B42993">
            <w:pPr>
              <w:pStyle w:val="aff"/>
              <w:jc w:val="both"/>
              <w:rPr>
                <w:b/>
                <w:color w:val="auto"/>
                <w:lang w:eastAsia="zh-CN"/>
              </w:rPr>
            </w:pPr>
            <w:r w:rsidRPr="00A40C20">
              <w:rPr>
                <w:color w:val="auto"/>
                <w:lang w:eastAsia="zh-CN"/>
              </w:rPr>
              <w:t>1.</w:t>
            </w:r>
            <w:r w:rsidRPr="00A40C20">
              <w:rPr>
                <w:color w:val="auto"/>
                <w:lang w:eastAsia="zh-CN"/>
              </w:rPr>
              <w:t>进入受外部作业影响范围内的既有结构区段，开展工后现状调查和分析；</w:t>
            </w:r>
          </w:p>
          <w:p w14:paraId="6620073B" w14:textId="77777777" w:rsidR="003F3BCB" w:rsidRPr="00A40C20" w:rsidRDefault="00DA2A51" w:rsidP="00B42993">
            <w:pPr>
              <w:pStyle w:val="aff"/>
              <w:jc w:val="both"/>
              <w:rPr>
                <w:b/>
                <w:color w:val="auto"/>
                <w:lang w:eastAsia="zh-CN"/>
              </w:rPr>
            </w:pPr>
            <w:r w:rsidRPr="00A40C20">
              <w:rPr>
                <w:color w:val="auto"/>
                <w:lang w:eastAsia="zh-CN"/>
              </w:rPr>
              <w:t>2.</w:t>
            </w:r>
            <w:r w:rsidRPr="00A40C20">
              <w:rPr>
                <w:color w:val="auto"/>
                <w:lang w:eastAsia="zh-CN"/>
              </w:rPr>
              <w:t>结合结构安全控制指标</w:t>
            </w:r>
            <w:proofErr w:type="gramStart"/>
            <w:r w:rsidRPr="00A40C20">
              <w:rPr>
                <w:color w:val="auto"/>
                <w:lang w:eastAsia="zh-CN"/>
              </w:rPr>
              <w:t>值评价</w:t>
            </w:r>
            <w:proofErr w:type="gramEnd"/>
            <w:r w:rsidRPr="00A40C20">
              <w:rPr>
                <w:color w:val="auto"/>
                <w:lang w:eastAsia="zh-CN"/>
              </w:rPr>
              <w:t>外部作业对既有结构的影响</w:t>
            </w:r>
          </w:p>
          <w:p w14:paraId="75C2548C" w14:textId="67BD461B" w:rsidR="003F3BCB" w:rsidRPr="00A40C20" w:rsidRDefault="00DA2A51" w:rsidP="00B42993">
            <w:pPr>
              <w:pStyle w:val="aff"/>
              <w:jc w:val="both"/>
              <w:rPr>
                <w:b/>
                <w:color w:val="auto"/>
                <w:lang w:eastAsia="zh-CN"/>
              </w:rPr>
            </w:pPr>
            <w:r w:rsidRPr="00A40C20">
              <w:rPr>
                <w:color w:val="auto"/>
                <w:lang w:eastAsia="zh-CN"/>
              </w:rPr>
              <w:t>3.</w:t>
            </w:r>
            <w:r w:rsidRPr="00A40C20">
              <w:rPr>
                <w:color w:val="auto"/>
                <w:lang w:eastAsia="zh-CN"/>
              </w:rPr>
              <w:t>综合评估</w:t>
            </w:r>
            <w:r w:rsidRPr="00A40C20">
              <w:rPr>
                <w:rFonts w:hint="eastAsia"/>
                <w:color w:val="auto"/>
                <w:lang w:eastAsia="zh-CN"/>
              </w:rPr>
              <w:t>城市</w:t>
            </w:r>
            <w:r w:rsidRPr="00A40C20">
              <w:rPr>
                <w:color w:val="auto"/>
                <w:lang w:eastAsia="zh-CN"/>
              </w:rPr>
              <w:t>轨道交通</w:t>
            </w:r>
            <w:r w:rsidRPr="00A40C20">
              <w:rPr>
                <w:rFonts w:hint="eastAsia"/>
                <w:color w:val="auto"/>
                <w:lang w:eastAsia="zh-CN"/>
              </w:rPr>
              <w:t>既有</w:t>
            </w:r>
            <w:proofErr w:type="gramStart"/>
            <w:r w:rsidRPr="00A40C20">
              <w:rPr>
                <w:color w:val="auto"/>
                <w:lang w:eastAsia="zh-CN"/>
              </w:rPr>
              <w:t>结构工</w:t>
            </w:r>
            <w:proofErr w:type="gramEnd"/>
            <w:r w:rsidRPr="00A40C20">
              <w:rPr>
                <w:color w:val="auto"/>
                <w:lang w:eastAsia="zh-CN"/>
              </w:rPr>
              <w:t>后的安全状态，及抗</w:t>
            </w:r>
            <w:r w:rsidR="00933A4B" w:rsidRPr="00A40C20">
              <w:rPr>
                <w:color w:val="auto"/>
                <w:lang w:eastAsia="zh-CN"/>
              </w:rPr>
              <w:t>变形</w:t>
            </w:r>
            <w:r w:rsidRPr="00A40C20">
              <w:rPr>
                <w:color w:val="auto"/>
                <w:lang w:eastAsia="zh-CN"/>
              </w:rPr>
              <w:t>能力和承载能力；</w:t>
            </w:r>
          </w:p>
          <w:p w14:paraId="3B327133" w14:textId="77777777" w:rsidR="003F3BCB" w:rsidRPr="00A40C20" w:rsidRDefault="00DA2A51" w:rsidP="00B42993">
            <w:pPr>
              <w:pStyle w:val="aff"/>
              <w:jc w:val="both"/>
              <w:rPr>
                <w:b/>
                <w:color w:val="auto"/>
                <w:lang w:eastAsia="zh-CN"/>
              </w:rPr>
            </w:pPr>
            <w:r w:rsidRPr="00A40C20">
              <w:rPr>
                <w:color w:val="auto"/>
                <w:lang w:eastAsia="zh-CN"/>
              </w:rPr>
              <w:t>4.</w:t>
            </w:r>
            <w:r w:rsidRPr="00A40C20">
              <w:rPr>
                <w:color w:val="auto"/>
                <w:lang w:eastAsia="zh-CN"/>
              </w:rPr>
              <w:t>必要时提出修复既有结构的措施。</w:t>
            </w:r>
          </w:p>
        </w:tc>
        <w:tc>
          <w:tcPr>
            <w:tcW w:w="2552" w:type="dxa"/>
            <w:tcBorders>
              <w:tl2br w:val="nil"/>
              <w:tr2bl w:val="nil"/>
            </w:tcBorders>
            <w:noWrap/>
            <w:vAlign w:val="center"/>
          </w:tcPr>
          <w:p w14:paraId="192D9290" w14:textId="77777777" w:rsidR="003F3BCB" w:rsidRPr="00A40C20" w:rsidRDefault="00DA2A51" w:rsidP="00B42993">
            <w:pPr>
              <w:pStyle w:val="aff"/>
              <w:jc w:val="left"/>
              <w:rPr>
                <w:b/>
                <w:color w:val="auto"/>
                <w:lang w:eastAsia="zh-CN"/>
              </w:rPr>
            </w:pPr>
            <w:r w:rsidRPr="00A40C20">
              <w:rPr>
                <w:color w:val="auto"/>
                <w:lang w:eastAsia="zh-CN"/>
              </w:rPr>
              <w:t>1.</w:t>
            </w:r>
            <w:r w:rsidRPr="00A40C20">
              <w:rPr>
                <w:rFonts w:hint="eastAsia"/>
                <w:color w:val="auto"/>
                <w:lang w:eastAsia="zh-CN"/>
              </w:rPr>
              <w:t>城市</w:t>
            </w:r>
            <w:r w:rsidRPr="00A40C20">
              <w:rPr>
                <w:color w:val="auto"/>
                <w:lang w:eastAsia="zh-CN"/>
              </w:rPr>
              <w:t>轨道交通</w:t>
            </w:r>
            <w:r w:rsidRPr="00A40C20">
              <w:rPr>
                <w:rFonts w:hint="eastAsia"/>
                <w:color w:val="auto"/>
                <w:lang w:eastAsia="zh-CN"/>
              </w:rPr>
              <w:t>既有</w:t>
            </w:r>
            <w:r w:rsidRPr="00A40C20">
              <w:rPr>
                <w:color w:val="auto"/>
                <w:lang w:eastAsia="zh-CN"/>
              </w:rPr>
              <w:t>结构的监测数据：</w:t>
            </w:r>
          </w:p>
          <w:p w14:paraId="045C5A69" w14:textId="77777777" w:rsidR="003F3BCB" w:rsidRPr="00A40C20" w:rsidRDefault="00DA2A51" w:rsidP="00B42993">
            <w:pPr>
              <w:pStyle w:val="aff"/>
              <w:jc w:val="left"/>
              <w:rPr>
                <w:b/>
                <w:color w:val="auto"/>
                <w:lang w:eastAsia="zh-CN"/>
              </w:rPr>
            </w:pPr>
            <w:r w:rsidRPr="00A40C20">
              <w:rPr>
                <w:color w:val="auto"/>
                <w:lang w:eastAsia="zh-CN"/>
              </w:rPr>
              <w:t>2.</w:t>
            </w:r>
            <w:r w:rsidRPr="00A40C20">
              <w:rPr>
                <w:color w:val="auto"/>
                <w:lang w:eastAsia="zh-CN"/>
              </w:rPr>
              <w:t>外部作业影响预评估报告、预测值。</w:t>
            </w:r>
          </w:p>
        </w:tc>
        <w:tc>
          <w:tcPr>
            <w:tcW w:w="2898" w:type="dxa"/>
            <w:tcBorders>
              <w:tl2br w:val="nil"/>
              <w:tr2bl w:val="nil"/>
            </w:tcBorders>
            <w:vAlign w:val="center"/>
          </w:tcPr>
          <w:p w14:paraId="6605152E" w14:textId="77777777" w:rsidR="003F3BCB" w:rsidRPr="00A40C20" w:rsidRDefault="00DA2A51" w:rsidP="00B42993">
            <w:pPr>
              <w:pStyle w:val="aff"/>
              <w:jc w:val="left"/>
              <w:rPr>
                <w:b/>
                <w:color w:val="auto"/>
                <w:lang w:eastAsia="zh-CN"/>
              </w:rPr>
            </w:pPr>
            <w:r w:rsidRPr="00A40C20">
              <w:rPr>
                <w:rFonts w:hint="eastAsia"/>
                <w:color w:val="auto"/>
                <w:lang w:eastAsia="zh-CN"/>
              </w:rPr>
              <w:t>1</w:t>
            </w:r>
            <w:r w:rsidRPr="00A40C20">
              <w:rPr>
                <w:color w:val="auto"/>
                <w:lang w:eastAsia="zh-CN"/>
              </w:rPr>
              <w:t>.</w:t>
            </w:r>
            <w:r w:rsidRPr="00A40C20">
              <w:rPr>
                <w:rFonts w:hint="eastAsia"/>
                <w:color w:val="auto"/>
                <w:lang w:eastAsia="zh-CN"/>
              </w:rPr>
              <w:t>既有结构调查、检测、测量；</w:t>
            </w:r>
          </w:p>
          <w:p w14:paraId="6C0A77E6" w14:textId="77777777" w:rsidR="003F3BCB" w:rsidRPr="00A40C20" w:rsidRDefault="00DA2A51" w:rsidP="00B42993">
            <w:pPr>
              <w:pStyle w:val="aff"/>
              <w:jc w:val="left"/>
              <w:rPr>
                <w:b/>
                <w:color w:val="auto"/>
                <w:lang w:eastAsia="zh-CN"/>
              </w:rPr>
            </w:pPr>
            <w:r w:rsidRPr="00A40C20">
              <w:rPr>
                <w:rFonts w:hint="eastAsia"/>
                <w:color w:val="auto"/>
                <w:lang w:eastAsia="zh-CN"/>
              </w:rPr>
              <w:t>2</w:t>
            </w:r>
            <w:r w:rsidRPr="00A40C20">
              <w:rPr>
                <w:color w:val="auto"/>
                <w:lang w:eastAsia="zh-CN"/>
              </w:rPr>
              <w:t>.</w:t>
            </w:r>
            <w:r w:rsidRPr="00A40C20">
              <w:rPr>
                <w:rFonts w:hint="eastAsia"/>
                <w:color w:val="auto"/>
                <w:lang w:eastAsia="zh-CN"/>
              </w:rPr>
              <w:t>三维数值模拟分析；</w:t>
            </w:r>
          </w:p>
          <w:p w14:paraId="68A6ABDD" w14:textId="77777777" w:rsidR="003F3BCB" w:rsidRPr="00A40C20" w:rsidRDefault="00DA2A51" w:rsidP="00B42993">
            <w:pPr>
              <w:pStyle w:val="aff"/>
              <w:jc w:val="left"/>
              <w:rPr>
                <w:b/>
                <w:color w:val="auto"/>
                <w:lang w:eastAsia="zh-CN"/>
              </w:rPr>
            </w:pPr>
            <w:r w:rsidRPr="00A40C20">
              <w:rPr>
                <w:rFonts w:hint="eastAsia"/>
                <w:color w:val="auto"/>
                <w:lang w:eastAsia="zh-CN"/>
              </w:rPr>
              <w:t>3</w:t>
            </w:r>
            <w:r w:rsidRPr="00A40C20">
              <w:rPr>
                <w:color w:val="auto"/>
                <w:lang w:eastAsia="zh-CN"/>
              </w:rPr>
              <w:t>.</w:t>
            </w:r>
            <w:r w:rsidRPr="00A40C20">
              <w:rPr>
                <w:rFonts w:hint="eastAsia"/>
                <w:color w:val="auto"/>
                <w:lang w:eastAsia="zh-CN"/>
              </w:rPr>
              <w:t>类比法</w:t>
            </w:r>
          </w:p>
        </w:tc>
      </w:tr>
    </w:tbl>
    <w:p w14:paraId="03CEF58F" w14:textId="77777777" w:rsidR="00354D8D" w:rsidRPr="00A40C20" w:rsidRDefault="00354D8D">
      <w:pPr>
        <w:sectPr w:rsidR="00354D8D" w:rsidRPr="00A40C20" w:rsidSect="00131B9D">
          <w:pgSz w:w="16840" w:h="11910" w:orient="landscape"/>
          <w:pgMar w:top="1800" w:right="1440" w:bottom="1800" w:left="1440" w:header="1134" w:footer="1134" w:gutter="0"/>
          <w:cols w:space="720"/>
          <w:docGrid w:linePitch="381"/>
        </w:sectPr>
      </w:pPr>
    </w:p>
    <w:p w14:paraId="378E4F6A" w14:textId="450E1E6A" w:rsidR="00911DEC" w:rsidRPr="00A40C20" w:rsidRDefault="00911DEC" w:rsidP="00911DEC">
      <w:pPr>
        <w:pStyle w:val="1"/>
        <w:numPr>
          <w:ilvl w:val="0"/>
          <w:numId w:val="0"/>
        </w:numPr>
        <w:spacing w:before="190" w:after="190"/>
        <w:ind w:left="432"/>
      </w:pPr>
      <w:bookmarkStart w:id="131" w:name="_Toc182166509"/>
      <w:r w:rsidRPr="00A40C20">
        <w:t>附录</w:t>
      </w:r>
      <w:r w:rsidRPr="00A40C20">
        <w:rPr>
          <w:rFonts w:hint="eastAsia"/>
        </w:rPr>
        <w:t>B</w:t>
      </w:r>
      <w:r w:rsidRPr="00A40C20">
        <w:t xml:space="preserve"> </w:t>
      </w:r>
      <w:r w:rsidRPr="00A40C20">
        <w:t>接近程度和外部作业的工程影响分区</w:t>
      </w:r>
      <w:bookmarkEnd w:id="131"/>
    </w:p>
    <w:p w14:paraId="698956FE" w14:textId="77777777" w:rsidR="00911DEC" w:rsidRPr="00A40C20" w:rsidRDefault="00911DEC" w:rsidP="00911DEC">
      <w:pPr>
        <w:pStyle w:val="ab"/>
      </w:pPr>
      <w:r w:rsidRPr="00A40C20">
        <w:rPr>
          <w:b/>
        </w:rPr>
        <w:t>C.0.1</w:t>
      </w:r>
      <w:r w:rsidRPr="00A40C20">
        <w:t xml:space="preserve">  </w:t>
      </w:r>
      <w:r w:rsidRPr="00A40C20">
        <w:t>接近程度应根据城市轨道交通既有结构的类型及其与外部作业的空间关系确定，接近程度的判定宜按表</w:t>
      </w:r>
      <w:r w:rsidRPr="00A40C20">
        <w:t>C.0.1</w:t>
      </w:r>
      <w:r w:rsidRPr="00A40C20">
        <w:t>和图</w:t>
      </w:r>
      <w:r w:rsidRPr="00A40C20">
        <w:t>C.0.1-1~</w:t>
      </w:r>
      <w:r w:rsidRPr="00A40C20">
        <w:t>图</w:t>
      </w:r>
      <w:r w:rsidRPr="00A40C20">
        <w:t xml:space="preserve">C.0.1-3 </w:t>
      </w:r>
      <w:r w:rsidRPr="00A40C20">
        <w:t>确定。</w:t>
      </w:r>
    </w:p>
    <w:p w14:paraId="54DB4509" w14:textId="77777777" w:rsidR="00911DEC" w:rsidRPr="00A40C20" w:rsidRDefault="00911DEC" w:rsidP="00911DEC">
      <w:pPr>
        <w:pStyle w:val="aff"/>
        <w:rPr>
          <w:b/>
          <w:color w:val="auto"/>
        </w:rPr>
      </w:pPr>
      <w:r w:rsidRPr="00A40C20">
        <w:rPr>
          <w:b/>
          <w:color w:val="auto"/>
        </w:rPr>
        <w:t>表</w:t>
      </w:r>
      <w:r w:rsidRPr="00A40C20">
        <w:rPr>
          <w:b/>
          <w:color w:val="auto"/>
        </w:rPr>
        <w:t>C.0.</w:t>
      </w:r>
      <w:proofErr w:type="gramStart"/>
      <w:r w:rsidRPr="00A40C20">
        <w:rPr>
          <w:b/>
          <w:color w:val="auto"/>
        </w:rPr>
        <w:t xml:space="preserve">1  </w:t>
      </w:r>
      <w:proofErr w:type="spellStart"/>
      <w:r w:rsidRPr="00A40C20">
        <w:rPr>
          <w:b/>
          <w:color w:val="auto"/>
        </w:rPr>
        <w:t>接近程度的判定</w:t>
      </w:r>
      <w:proofErr w:type="spellEnd"/>
      <w:proofErr w:type="gramEnd"/>
    </w:p>
    <w:tbl>
      <w:tblPr>
        <w:tblW w:w="5000" w:type="pct"/>
        <w:jc w:val="center"/>
        <w:tblLook w:val="04A0" w:firstRow="1" w:lastRow="0" w:firstColumn="1" w:lastColumn="0" w:noHBand="0" w:noVBand="1"/>
      </w:tblPr>
      <w:tblGrid>
        <w:gridCol w:w="3151"/>
        <w:gridCol w:w="2564"/>
        <w:gridCol w:w="2561"/>
      </w:tblGrid>
      <w:tr w:rsidR="00A40C20" w:rsidRPr="00A40C20" w14:paraId="5D0B55AD" w14:textId="77777777" w:rsidTr="00F3528E">
        <w:trPr>
          <w:jc w:val="center"/>
        </w:trPr>
        <w:tc>
          <w:tcPr>
            <w:tcW w:w="1904" w:type="pct"/>
            <w:tcBorders>
              <w:top w:val="single" w:sz="12" w:space="0" w:color="000000"/>
              <w:left w:val="single" w:sz="12" w:space="0" w:color="000000"/>
              <w:bottom w:val="single" w:sz="4" w:space="0" w:color="000000"/>
              <w:right w:val="single" w:sz="4" w:space="0" w:color="000000"/>
              <w:tl2br w:val="nil"/>
              <w:tr2bl w:val="nil"/>
            </w:tcBorders>
          </w:tcPr>
          <w:p w14:paraId="7AF44049" w14:textId="77777777" w:rsidR="00911DEC" w:rsidRPr="00A40C20" w:rsidRDefault="00911DEC" w:rsidP="00F3528E">
            <w:pPr>
              <w:pStyle w:val="aff"/>
              <w:rPr>
                <w:b/>
                <w:color w:val="auto"/>
                <w:lang w:eastAsia="zh-CN"/>
              </w:rPr>
            </w:pPr>
            <w:r w:rsidRPr="00A40C20">
              <w:rPr>
                <w:color w:val="auto"/>
                <w:lang w:eastAsia="zh-CN"/>
              </w:rPr>
              <w:t>城市轨道交通既有结构类型</w:t>
            </w:r>
          </w:p>
        </w:tc>
        <w:tc>
          <w:tcPr>
            <w:tcW w:w="1549" w:type="pct"/>
            <w:tcBorders>
              <w:top w:val="single" w:sz="12" w:space="0" w:color="000000"/>
              <w:left w:val="single" w:sz="4" w:space="0" w:color="000000"/>
              <w:bottom w:val="single" w:sz="4" w:space="0" w:color="000000"/>
              <w:right w:val="single" w:sz="4" w:space="0" w:color="000000"/>
              <w:tl2br w:val="nil"/>
              <w:tr2bl w:val="nil"/>
            </w:tcBorders>
            <w:vAlign w:val="center"/>
          </w:tcPr>
          <w:p w14:paraId="07531E71" w14:textId="77777777" w:rsidR="00911DEC" w:rsidRPr="00A40C20" w:rsidRDefault="00911DEC" w:rsidP="00F3528E">
            <w:pPr>
              <w:pStyle w:val="aff"/>
              <w:rPr>
                <w:b/>
                <w:color w:val="auto"/>
              </w:rPr>
            </w:pPr>
            <w:proofErr w:type="spellStart"/>
            <w:r w:rsidRPr="00A40C20">
              <w:rPr>
                <w:color w:val="auto"/>
              </w:rPr>
              <w:t>相对净距</w:t>
            </w:r>
            <w:proofErr w:type="spellEnd"/>
          </w:p>
        </w:tc>
        <w:tc>
          <w:tcPr>
            <w:tcW w:w="1548" w:type="pct"/>
            <w:tcBorders>
              <w:top w:val="single" w:sz="12" w:space="0" w:color="000000"/>
              <w:left w:val="single" w:sz="4" w:space="0" w:color="000000"/>
              <w:bottom w:val="single" w:sz="4" w:space="0" w:color="000000"/>
              <w:right w:val="single" w:sz="12" w:space="0" w:color="000000"/>
              <w:tl2br w:val="nil"/>
              <w:tr2bl w:val="nil"/>
            </w:tcBorders>
            <w:vAlign w:val="center"/>
          </w:tcPr>
          <w:p w14:paraId="1AC39A83" w14:textId="77777777" w:rsidR="00911DEC" w:rsidRPr="00A40C20" w:rsidRDefault="00911DEC" w:rsidP="00F3528E">
            <w:pPr>
              <w:pStyle w:val="aff"/>
              <w:rPr>
                <w:b/>
                <w:color w:val="auto"/>
              </w:rPr>
            </w:pPr>
            <w:proofErr w:type="spellStart"/>
            <w:r w:rsidRPr="00A40C20">
              <w:rPr>
                <w:color w:val="auto"/>
              </w:rPr>
              <w:t>接近程度</w:t>
            </w:r>
            <w:proofErr w:type="spellEnd"/>
          </w:p>
        </w:tc>
      </w:tr>
      <w:tr w:rsidR="00A40C20" w:rsidRPr="00A40C20" w14:paraId="2F453788" w14:textId="77777777" w:rsidTr="00F3528E">
        <w:trPr>
          <w:jc w:val="center"/>
        </w:trPr>
        <w:tc>
          <w:tcPr>
            <w:tcW w:w="1904" w:type="pct"/>
            <w:vMerge w:val="restart"/>
            <w:tcBorders>
              <w:top w:val="single" w:sz="4" w:space="0" w:color="000000"/>
              <w:left w:val="single" w:sz="12" w:space="0" w:color="000000"/>
              <w:bottom w:val="single" w:sz="4" w:space="0" w:color="000000"/>
              <w:right w:val="single" w:sz="4" w:space="0" w:color="000000"/>
              <w:tl2br w:val="nil"/>
              <w:tr2bl w:val="nil"/>
            </w:tcBorders>
            <w:vAlign w:val="center"/>
          </w:tcPr>
          <w:p w14:paraId="16E2AFA2" w14:textId="77777777" w:rsidR="00911DEC" w:rsidRPr="00A40C20" w:rsidRDefault="00911DEC" w:rsidP="00F3528E">
            <w:pPr>
              <w:pStyle w:val="aff"/>
              <w:rPr>
                <w:b/>
                <w:color w:val="auto"/>
              </w:rPr>
            </w:pPr>
            <w:proofErr w:type="spellStart"/>
            <w:r w:rsidRPr="00A40C20">
              <w:rPr>
                <w:color w:val="auto"/>
              </w:rPr>
              <w:t>明挖、盖挖法</w:t>
            </w:r>
            <w:proofErr w:type="spellEnd"/>
          </w:p>
        </w:tc>
        <w:tc>
          <w:tcPr>
            <w:tcW w:w="1549" w:type="pct"/>
            <w:tcBorders>
              <w:top w:val="single" w:sz="4" w:space="0" w:color="000000"/>
              <w:left w:val="single" w:sz="4" w:space="0" w:color="000000"/>
              <w:bottom w:val="single" w:sz="4" w:space="0" w:color="000000"/>
              <w:right w:val="single" w:sz="4" w:space="0" w:color="000000"/>
              <w:tl2br w:val="nil"/>
              <w:tr2bl w:val="nil"/>
            </w:tcBorders>
          </w:tcPr>
          <w:p w14:paraId="11788EE7" w14:textId="77777777" w:rsidR="00911DEC" w:rsidRPr="00A40C20" w:rsidRDefault="00911DEC" w:rsidP="00F3528E">
            <w:pPr>
              <w:pStyle w:val="aff"/>
              <w:rPr>
                <w:b/>
                <w:color w:val="auto"/>
              </w:rPr>
            </w:pPr>
            <w:r w:rsidRPr="00A40C20">
              <w:rPr>
                <w:color w:val="auto"/>
              </w:rPr>
              <w:t>L≤0.5H</w:t>
            </w:r>
          </w:p>
        </w:tc>
        <w:tc>
          <w:tcPr>
            <w:tcW w:w="1548" w:type="pct"/>
            <w:tcBorders>
              <w:top w:val="single" w:sz="4" w:space="0" w:color="000000"/>
              <w:left w:val="single" w:sz="4" w:space="0" w:color="000000"/>
              <w:bottom w:val="single" w:sz="4" w:space="0" w:color="000000"/>
              <w:right w:val="single" w:sz="12" w:space="0" w:color="000000"/>
              <w:tl2br w:val="nil"/>
              <w:tr2bl w:val="nil"/>
            </w:tcBorders>
          </w:tcPr>
          <w:p w14:paraId="590EFE78" w14:textId="77777777" w:rsidR="00911DEC" w:rsidRPr="00A40C20" w:rsidRDefault="00911DEC" w:rsidP="00F3528E">
            <w:pPr>
              <w:pStyle w:val="aff"/>
              <w:rPr>
                <w:b/>
                <w:color w:val="auto"/>
              </w:rPr>
            </w:pPr>
            <w:proofErr w:type="spellStart"/>
            <w:r w:rsidRPr="00A40C20">
              <w:rPr>
                <w:color w:val="auto"/>
              </w:rPr>
              <w:t>非常接近（</w:t>
            </w:r>
            <w:r w:rsidRPr="00A40C20">
              <w:rPr>
                <w:color w:val="auto"/>
              </w:rPr>
              <w:t>Ⅰ</w:t>
            </w:r>
            <w:proofErr w:type="spellEnd"/>
            <w:r w:rsidRPr="00A40C20">
              <w:rPr>
                <w:color w:val="auto"/>
              </w:rPr>
              <w:t>）</w:t>
            </w:r>
          </w:p>
        </w:tc>
      </w:tr>
      <w:tr w:rsidR="00A40C20" w:rsidRPr="00A40C20" w14:paraId="48C4D8B1" w14:textId="77777777" w:rsidTr="00F3528E">
        <w:trPr>
          <w:jc w:val="center"/>
        </w:trPr>
        <w:tc>
          <w:tcPr>
            <w:tcW w:w="1904" w:type="pct"/>
            <w:vMerge/>
            <w:tcBorders>
              <w:top w:val="nil"/>
              <w:left w:val="single" w:sz="12" w:space="0" w:color="000000"/>
              <w:bottom w:val="single" w:sz="4" w:space="0" w:color="000000"/>
              <w:right w:val="single" w:sz="4" w:space="0" w:color="000000"/>
              <w:tl2br w:val="nil"/>
              <w:tr2bl w:val="nil"/>
            </w:tcBorders>
          </w:tcPr>
          <w:p w14:paraId="0D703281" w14:textId="77777777" w:rsidR="00911DEC" w:rsidRPr="00A40C20" w:rsidRDefault="00911DEC" w:rsidP="00F3528E">
            <w:pPr>
              <w:pStyle w:val="aff"/>
              <w:rPr>
                <w:color w:val="auto"/>
              </w:rPr>
            </w:pPr>
          </w:p>
        </w:tc>
        <w:tc>
          <w:tcPr>
            <w:tcW w:w="1549" w:type="pct"/>
            <w:tcBorders>
              <w:top w:val="single" w:sz="4" w:space="0" w:color="000000"/>
              <w:left w:val="single" w:sz="4" w:space="0" w:color="000000"/>
              <w:bottom w:val="single" w:sz="4" w:space="0" w:color="000000"/>
              <w:right w:val="single" w:sz="4" w:space="0" w:color="000000"/>
              <w:tl2br w:val="nil"/>
              <w:tr2bl w:val="nil"/>
            </w:tcBorders>
          </w:tcPr>
          <w:p w14:paraId="244E2707" w14:textId="77777777" w:rsidR="00911DEC" w:rsidRPr="00A40C20" w:rsidRDefault="00911DEC" w:rsidP="00F3528E">
            <w:pPr>
              <w:pStyle w:val="aff"/>
              <w:rPr>
                <w:b/>
                <w:color w:val="auto"/>
              </w:rPr>
            </w:pPr>
            <w:r w:rsidRPr="00A40C20">
              <w:rPr>
                <w:color w:val="auto"/>
              </w:rPr>
              <w:t>0.5H</w:t>
            </w:r>
            <w:r w:rsidRPr="00A40C20">
              <w:rPr>
                <w:color w:val="auto"/>
              </w:rPr>
              <w:t>＜</w:t>
            </w:r>
            <w:r w:rsidRPr="00A40C20">
              <w:rPr>
                <w:color w:val="auto"/>
              </w:rPr>
              <w:t>L≤1.0H</w:t>
            </w:r>
          </w:p>
        </w:tc>
        <w:tc>
          <w:tcPr>
            <w:tcW w:w="1548" w:type="pct"/>
            <w:tcBorders>
              <w:top w:val="single" w:sz="4" w:space="0" w:color="000000"/>
              <w:left w:val="single" w:sz="4" w:space="0" w:color="000000"/>
              <w:bottom w:val="single" w:sz="4" w:space="0" w:color="000000"/>
              <w:right w:val="single" w:sz="12" w:space="0" w:color="000000"/>
              <w:tl2br w:val="nil"/>
              <w:tr2bl w:val="nil"/>
            </w:tcBorders>
          </w:tcPr>
          <w:p w14:paraId="653BF8CE" w14:textId="77777777" w:rsidR="00911DEC" w:rsidRPr="00A40C20" w:rsidRDefault="00911DEC" w:rsidP="00F3528E">
            <w:pPr>
              <w:pStyle w:val="aff"/>
              <w:rPr>
                <w:b/>
                <w:color w:val="auto"/>
              </w:rPr>
            </w:pPr>
            <w:proofErr w:type="spellStart"/>
            <w:r w:rsidRPr="00A40C20">
              <w:rPr>
                <w:color w:val="auto"/>
              </w:rPr>
              <w:t>接近（</w:t>
            </w:r>
            <w:r w:rsidRPr="00A40C20">
              <w:rPr>
                <w:color w:val="auto"/>
              </w:rPr>
              <w:t>Ⅱ</w:t>
            </w:r>
            <w:proofErr w:type="spellEnd"/>
            <w:r w:rsidRPr="00A40C20">
              <w:rPr>
                <w:color w:val="auto"/>
              </w:rPr>
              <w:t>）</w:t>
            </w:r>
          </w:p>
        </w:tc>
      </w:tr>
      <w:tr w:rsidR="00A40C20" w:rsidRPr="00A40C20" w14:paraId="22524B7F" w14:textId="77777777" w:rsidTr="00F3528E">
        <w:trPr>
          <w:jc w:val="center"/>
        </w:trPr>
        <w:tc>
          <w:tcPr>
            <w:tcW w:w="1904" w:type="pct"/>
            <w:vMerge/>
            <w:tcBorders>
              <w:top w:val="nil"/>
              <w:left w:val="single" w:sz="12" w:space="0" w:color="000000"/>
              <w:bottom w:val="single" w:sz="4" w:space="0" w:color="000000"/>
              <w:right w:val="single" w:sz="4" w:space="0" w:color="000000"/>
              <w:tl2br w:val="nil"/>
              <w:tr2bl w:val="nil"/>
            </w:tcBorders>
          </w:tcPr>
          <w:p w14:paraId="42B9E0AF" w14:textId="77777777" w:rsidR="00911DEC" w:rsidRPr="00A40C20" w:rsidRDefault="00911DEC" w:rsidP="00F3528E">
            <w:pPr>
              <w:pStyle w:val="aff"/>
              <w:rPr>
                <w:color w:val="auto"/>
              </w:rPr>
            </w:pPr>
          </w:p>
        </w:tc>
        <w:tc>
          <w:tcPr>
            <w:tcW w:w="1549" w:type="pct"/>
            <w:tcBorders>
              <w:top w:val="single" w:sz="4" w:space="0" w:color="000000"/>
              <w:left w:val="single" w:sz="4" w:space="0" w:color="000000"/>
              <w:bottom w:val="single" w:sz="4" w:space="0" w:color="000000"/>
              <w:right w:val="single" w:sz="4" w:space="0" w:color="000000"/>
              <w:tl2br w:val="nil"/>
              <w:tr2bl w:val="nil"/>
            </w:tcBorders>
          </w:tcPr>
          <w:p w14:paraId="6FED6001" w14:textId="77777777" w:rsidR="00911DEC" w:rsidRPr="00A40C20" w:rsidRDefault="00911DEC" w:rsidP="00F3528E">
            <w:pPr>
              <w:pStyle w:val="aff"/>
              <w:rPr>
                <w:b/>
                <w:color w:val="auto"/>
              </w:rPr>
            </w:pPr>
            <w:r w:rsidRPr="00A40C20">
              <w:rPr>
                <w:color w:val="auto"/>
              </w:rPr>
              <w:t>1.0H</w:t>
            </w:r>
            <w:r w:rsidRPr="00A40C20">
              <w:rPr>
                <w:color w:val="auto"/>
              </w:rPr>
              <w:t>＜</w:t>
            </w:r>
            <w:r w:rsidRPr="00A40C20">
              <w:rPr>
                <w:color w:val="auto"/>
              </w:rPr>
              <w:t>L≤2.0H</w:t>
            </w:r>
          </w:p>
        </w:tc>
        <w:tc>
          <w:tcPr>
            <w:tcW w:w="1548" w:type="pct"/>
            <w:tcBorders>
              <w:top w:val="single" w:sz="4" w:space="0" w:color="000000"/>
              <w:left w:val="single" w:sz="4" w:space="0" w:color="000000"/>
              <w:bottom w:val="single" w:sz="4" w:space="0" w:color="000000"/>
              <w:right w:val="single" w:sz="12" w:space="0" w:color="000000"/>
              <w:tl2br w:val="nil"/>
              <w:tr2bl w:val="nil"/>
            </w:tcBorders>
          </w:tcPr>
          <w:p w14:paraId="0088FCAE" w14:textId="77777777" w:rsidR="00911DEC" w:rsidRPr="00A40C20" w:rsidRDefault="00911DEC" w:rsidP="00F3528E">
            <w:pPr>
              <w:pStyle w:val="aff"/>
              <w:rPr>
                <w:b/>
                <w:color w:val="auto"/>
              </w:rPr>
            </w:pPr>
            <w:proofErr w:type="spellStart"/>
            <w:r w:rsidRPr="00A40C20">
              <w:rPr>
                <w:color w:val="auto"/>
              </w:rPr>
              <w:t>较接近（</w:t>
            </w:r>
            <w:r w:rsidRPr="00A40C20">
              <w:rPr>
                <w:color w:val="auto"/>
              </w:rPr>
              <w:t>Ⅲ</w:t>
            </w:r>
            <w:proofErr w:type="spellEnd"/>
            <w:r w:rsidRPr="00A40C20">
              <w:rPr>
                <w:color w:val="auto"/>
              </w:rPr>
              <w:t>）</w:t>
            </w:r>
          </w:p>
        </w:tc>
      </w:tr>
      <w:tr w:rsidR="00A40C20" w:rsidRPr="00A40C20" w14:paraId="15B7CB1E" w14:textId="77777777" w:rsidTr="00F3528E">
        <w:trPr>
          <w:jc w:val="center"/>
        </w:trPr>
        <w:tc>
          <w:tcPr>
            <w:tcW w:w="1904" w:type="pct"/>
            <w:vMerge/>
            <w:tcBorders>
              <w:top w:val="nil"/>
              <w:left w:val="single" w:sz="12" w:space="0" w:color="000000"/>
              <w:bottom w:val="single" w:sz="4" w:space="0" w:color="000000"/>
              <w:right w:val="single" w:sz="4" w:space="0" w:color="000000"/>
              <w:tl2br w:val="nil"/>
              <w:tr2bl w:val="nil"/>
            </w:tcBorders>
          </w:tcPr>
          <w:p w14:paraId="4A270807" w14:textId="77777777" w:rsidR="00911DEC" w:rsidRPr="00A40C20" w:rsidRDefault="00911DEC" w:rsidP="00F3528E">
            <w:pPr>
              <w:pStyle w:val="aff"/>
              <w:rPr>
                <w:color w:val="auto"/>
              </w:rPr>
            </w:pPr>
          </w:p>
        </w:tc>
        <w:tc>
          <w:tcPr>
            <w:tcW w:w="1549" w:type="pct"/>
            <w:tcBorders>
              <w:top w:val="single" w:sz="4" w:space="0" w:color="000000"/>
              <w:left w:val="single" w:sz="4" w:space="0" w:color="000000"/>
              <w:bottom w:val="single" w:sz="4" w:space="0" w:color="000000"/>
              <w:right w:val="single" w:sz="4" w:space="0" w:color="000000"/>
              <w:tl2br w:val="nil"/>
              <w:tr2bl w:val="nil"/>
            </w:tcBorders>
          </w:tcPr>
          <w:p w14:paraId="566BBF0F" w14:textId="77777777" w:rsidR="00911DEC" w:rsidRPr="00A40C20" w:rsidRDefault="00911DEC" w:rsidP="00F3528E">
            <w:pPr>
              <w:pStyle w:val="aff"/>
              <w:rPr>
                <w:b/>
                <w:color w:val="auto"/>
              </w:rPr>
            </w:pPr>
            <w:r w:rsidRPr="00A40C20">
              <w:rPr>
                <w:color w:val="auto"/>
              </w:rPr>
              <w:t>L&gt;2.0H</w:t>
            </w:r>
          </w:p>
        </w:tc>
        <w:tc>
          <w:tcPr>
            <w:tcW w:w="1548" w:type="pct"/>
            <w:tcBorders>
              <w:top w:val="single" w:sz="4" w:space="0" w:color="000000"/>
              <w:left w:val="single" w:sz="4" w:space="0" w:color="000000"/>
              <w:bottom w:val="single" w:sz="4" w:space="0" w:color="000000"/>
              <w:right w:val="single" w:sz="12" w:space="0" w:color="000000"/>
              <w:tl2br w:val="nil"/>
              <w:tr2bl w:val="nil"/>
            </w:tcBorders>
          </w:tcPr>
          <w:p w14:paraId="7E8D81C1" w14:textId="77777777" w:rsidR="00911DEC" w:rsidRPr="00A40C20" w:rsidRDefault="00911DEC" w:rsidP="00F3528E">
            <w:pPr>
              <w:pStyle w:val="aff"/>
              <w:rPr>
                <w:b/>
                <w:color w:val="auto"/>
              </w:rPr>
            </w:pPr>
            <w:proofErr w:type="spellStart"/>
            <w:r w:rsidRPr="00A40C20">
              <w:rPr>
                <w:color w:val="auto"/>
              </w:rPr>
              <w:t>不接近（</w:t>
            </w:r>
            <w:r w:rsidRPr="00A40C20">
              <w:rPr>
                <w:color w:val="auto"/>
              </w:rPr>
              <w:t>Ⅳ</w:t>
            </w:r>
            <w:proofErr w:type="spellEnd"/>
            <w:r w:rsidRPr="00A40C20">
              <w:rPr>
                <w:color w:val="auto"/>
              </w:rPr>
              <w:t>）</w:t>
            </w:r>
          </w:p>
        </w:tc>
      </w:tr>
      <w:tr w:rsidR="00A40C20" w:rsidRPr="00A40C20" w14:paraId="5A5FC1E2" w14:textId="77777777" w:rsidTr="00F3528E">
        <w:trPr>
          <w:jc w:val="center"/>
        </w:trPr>
        <w:tc>
          <w:tcPr>
            <w:tcW w:w="1904" w:type="pct"/>
            <w:vMerge w:val="restart"/>
            <w:tcBorders>
              <w:top w:val="single" w:sz="4" w:space="0" w:color="000000"/>
              <w:left w:val="single" w:sz="12" w:space="0" w:color="000000"/>
              <w:bottom w:val="single" w:sz="4" w:space="0" w:color="000000"/>
              <w:right w:val="single" w:sz="4" w:space="0" w:color="000000"/>
              <w:tl2br w:val="nil"/>
              <w:tr2bl w:val="nil"/>
            </w:tcBorders>
            <w:vAlign w:val="center"/>
          </w:tcPr>
          <w:p w14:paraId="46F7F712" w14:textId="77777777" w:rsidR="00911DEC" w:rsidRPr="00A40C20" w:rsidRDefault="00911DEC" w:rsidP="00F3528E">
            <w:pPr>
              <w:pStyle w:val="aff"/>
              <w:rPr>
                <w:b/>
                <w:color w:val="auto"/>
              </w:rPr>
            </w:pPr>
            <w:proofErr w:type="spellStart"/>
            <w:r w:rsidRPr="00A40C20">
              <w:rPr>
                <w:color w:val="auto"/>
              </w:rPr>
              <w:t>矿山法</w:t>
            </w:r>
            <w:proofErr w:type="spellEnd"/>
          </w:p>
        </w:tc>
        <w:tc>
          <w:tcPr>
            <w:tcW w:w="1549" w:type="pct"/>
            <w:tcBorders>
              <w:top w:val="single" w:sz="4" w:space="0" w:color="000000"/>
              <w:left w:val="single" w:sz="4" w:space="0" w:color="000000"/>
              <w:bottom w:val="single" w:sz="4" w:space="0" w:color="000000"/>
              <w:right w:val="single" w:sz="4" w:space="0" w:color="000000"/>
              <w:tl2br w:val="nil"/>
              <w:tr2bl w:val="nil"/>
            </w:tcBorders>
          </w:tcPr>
          <w:p w14:paraId="31CE37B8" w14:textId="77777777" w:rsidR="00911DEC" w:rsidRPr="00A40C20" w:rsidRDefault="00911DEC" w:rsidP="00F3528E">
            <w:pPr>
              <w:pStyle w:val="aff"/>
              <w:rPr>
                <w:b/>
                <w:color w:val="auto"/>
              </w:rPr>
            </w:pPr>
            <w:r w:rsidRPr="00A40C20">
              <w:rPr>
                <w:color w:val="auto"/>
              </w:rPr>
              <w:t>L≤1.0W</w:t>
            </w:r>
          </w:p>
        </w:tc>
        <w:tc>
          <w:tcPr>
            <w:tcW w:w="1548" w:type="pct"/>
            <w:tcBorders>
              <w:top w:val="single" w:sz="4" w:space="0" w:color="000000"/>
              <w:left w:val="single" w:sz="4" w:space="0" w:color="000000"/>
              <w:bottom w:val="single" w:sz="4" w:space="0" w:color="000000"/>
              <w:right w:val="single" w:sz="12" w:space="0" w:color="000000"/>
              <w:tl2br w:val="nil"/>
              <w:tr2bl w:val="nil"/>
            </w:tcBorders>
          </w:tcPr>
          <w:p w14:paraId="4F3C60F0" w14:textId="77777777" w:rsidR="00911DEC" w:rsidRPr="00A40C20" w:rsidRDefault="00911DEC" w:rsidP="00F3528E">
            <w:pPr>
              <w:pStyle w:val="aff"/>
              <w:rPr>
                <w:b/>
                <w:color w:val="auto"/>
              </w:rPr>
            </w:pPr>
            <w:proofErr w:type="spellStart"/>
            <w:r w:rsidRPr="00A40C20">
              <w:rPr>
                <w:color w:val="auto"/>
              </w:rPr>
              <w:t>非常接近（</w:t>
            </w:r>
            <w:r w:rsidRPr="00A40C20">
              <w:rPr>
                <w:color w:val="auto"/>
              </w:rPr>
              <w:t>Ⅰ</w:t>
            </w:r>
            <w:proofErr w:type="spellEnd"/>
            <w:r w:rsidRPr="00A40C20">
              <w:rPr>
                <w:color w:val="auto"/>
              </w:rPr>
              <w:t>）</w:t>
            </w:r>
          </w:p>
        </w:tc>
      </w:tr>
      <w:tr w:rsidR="00A40C20" w:rsidRPr="00A40C20" w14:paraId="086AF071" w14:textId="77777777" w:rsidTr="00F3528E">
        <w:trPr>
          <w:jc w:val="center"/>
        </w:trPr>
        <w:tc>
          <w:tcPr>
            <w:tcW w:w="1904" w:type="pct"/>
            <w:vMerge/>
            <w:tcBorders>
              <w:top w:val="nil"/>
              <w:left w:val="single" w:sz="12" w:space="0" w:color="000000"/>
              <w:bottom w:val="single" w:sz="4" w:space="0" w:color="000000"/>
              <w:right w:val="single" w:sz="4" w:space="0" w:color="000000"/>
              <w:tl2br w:val="nil"/>
              <w:tr2bl w:val="nil"/>
            </w:tcBorders>
          </w:tcPr>
          <w:p w14:paraId="269DEE1E" w14:textId="77777777" w:rsidR="00911DEC" w:rsidRPr="00A40C20" w:rsidRDefault="00911DEC" w:rsidP="00F3528E">
            <w:pPr>
              <w:pStyle w:val="aff"/>
              <w:rPr>
                <w:color w:val="auto"/>
              </w:rPr>
            </w:pPr>
          </w:p>
        </w:tc>
        <w:tc>
          <w:tcPr>
            <w:tcW w:w="1549" w:type="pct"/>
            <w:tcBorders>
              <w:top w:val="single" w:sz="4" w:space="0" w:color="000000"/>
              <w:left w:val="single" w:sz="4" w:space="0" w:color="000000"/>
              <w:bottom w:val="single" w:sz="4" w:space="0" w:color="000000"/>
              <w:right w:val="single" w:sz="4" w:space="0" w:color="000000"/>
              <w:tl2br w:val="nil"/>
              <w:tr2bl w:val="nil"/>
            </w:tcBorders>
          </w:tcPr>
          <w:p w14:paraId="13C4C7C6" w14:textId="77777777" w:rsidR="00911DEC" w:rsidRPr="00A40C20" w:rsidRDefault="00911DEC" w:rsidP="00F3528E">
            <w:pPr>
              <w:pStyle w:val="aff"/>
              <w:rPr>
                <w:b/>
                <w:color w:val="auto"/>
              </w:rPr>
            </w:pPr>
            <w:r w:rsidRPr="00A40C20">
              <w:rPr>
                <w:color w:val="auto"/>
              </w:rPr>
              <w:t>1.0 W</w:t>
            </w:r>
            <w:r w:rsidRPr="00A40C20">
              <w:rPr>
                <w:color w:val="auto"/>
              </w:rPr>
              <w:t>＜</w:t>
            </w:r>
            <w:r w:rsidRPr="00A40C20">
              <w:rPr>
                <w:color w:val="auto"/>
              </w:rPr>
              <w:t>L≤1.5 W</w:t>
            </w:r>
          </w:p>
        </w:tc>
        <w:tc>
          <w:tcPr>
            <w:tcW w:w="1548" w:type="pct"/>
            <w:tcBorders>
              <w:top w:val="single" w:sz="4" w:space="0" w:color="000000"/>
              <w:left w:val="single" w:sz="4" w:space="0" w:color="000000"/>
              <w:bottom w:val="single" w:sz="4" w:space="0" w:color="000000"/>
              <w:right w:val="single" w:sz="12" w:space="0" w:color="000000"/>
              <w:tl2br w:val="nil"/>
              <w:tr2bl w:val="nil"/>
            </w:tcBorders>
          </w:tcPr>
          <w:p w14:paraId="7F30A65B" w14:textId="77777777" w:rsidR="00911DEC" w:rsidRPr="00A40C20" w:rsidRDefault="00911DEC" w:rsidP="00F3528E">
            <w:pPr>
              <w:pStyle w:val="aff"/>
              <w:rPr>
                <w:b/>
                <w:color w:val="auto"/>
              </w:rPr>
            </w:pPr>
            <w:proofErr w:type="spellStart"/>
            <w:r w:rsidRPr="00A40C20">
              <w:rPr>
                <w:color w:val="auto"/>
              </w:rPr>
              <w:t>接近（</w:t>
            </w:r>
            <w:r w:rsidRPr="00A40C20">
              <w:rPr>
                <w:color w:val="auto"/>
              </w:rPr>
              <w:t>Ⅱ</w:t>
            </w:r>
            <w:proofErr w:type="spellEnd"/>
            <w:r w:rsidRPr="00A40C20">
              <w:rPr>
                <w:color w:val="auto"/>
              </w:rPr>
              <w:t xml:space="preserve"> </w:t>
            </w:r>
            <w:r w:rsidRPr="00A40C20">
              <w:rPr>
                <w:color w:val="auto"/>
              </w:rPr>
              <w:t>）</w:t>
            </w:r>
          </w:p>
        </w:tc>
      </w:tr>
      <w:tr w:rsidR="00A40C20" w:rsidRPr="00A40C20" w14:paraId="4FABFA6A" w14:textId="77777777" w:rsidTr="00F3528E">
        <w:trPr>
          <w:jc w:val="center"/>
        </w:trPr>
        <w:tc>
          <w:tcPr>
            <w:tcW w:w="1904" w:type="pct"/>
            <w:vMerge/>
            <w:tcBorders>
              <w:top w:val="nil"/>
              <w:left w:val="single" w:sz="12" w:space="0" w:color="000000"/>
              <w:bottom w:val="single" w:sz="4" w:space="0" w:color="000000"/>
              <w:right w:val="single" w:sz="4" w:space="0" w:color="000000"/>
              <w:tl2br w:val="nil"/>
              <w:tr2bl w:val="nil"/>
            </w:tcBorders>
          </w:tcPr>
          <w:p w14:paraId="0996CA70" w14:textId="77777777" w:rsidR="00911DEC" w:rsidRPr="00A40C20" w:rsidRDefault="00911DEC" w:rsidP="00F3528E">
            <w:pPr>
              <w:pStyle w:val="aff"/>
              <w:rPr>
                <w:color w:val="auto"/>
              </w:rPr>
            </w:pPr>
          </w:p>
        </w:tc>
        <w:tc>
          <w:tcPr>
            <w:tcW w:w="1549" w:type="pct"/>
            <w:tcBorders>
              <w:top w:val="single" w:sz="4" w:space="0" w:color="000000"/>
              <w:left w:val="single" w:sz="4" w:space="0" w:color="000000"/>
              <w:bottom w:val="single" w:sz="4" w:space="0" w:color="000000"/>
              <w:right w:val="single" w:sz="4" w:space="0" w:color="000000"/>
              <w:tl2br w:val="nil"/>
              <w:tr2bl w:val="nil"/>
            </w:tcBorders>
          </w:tcPr>
          <w:p w14:paraId="78E0E4AE" w14:textId="77777777" w:rsidR="00911DEC" w:rsidRPr="00A40C20" w:rsidRDefault="00911DEC" w:rsidP="00F3528E">
            <w:pPr>
              <w:pStyle w:val="aff"/>
              <w:rPr>
                <w:b/>
                <w:color w:val="auto"/>
              </w:rPr>
            </w:pPr>
            <w:r w:rsidRPr="00A40C20">
              <w:rPr>
                <w:color w:val="auto"/>
              </w:rPr>
              <w:t>1.5 W</w:t>
            </w:r>
            <w:r w:rsidRPr="00A40C20">
              <w:rPr>
                <w:color w:val="auto"/>
              </w:rPr>
              <w:t>＜</w:t>
            </w:r>
            <w:r w:rsidRPr="00A40C20">
              <w:rPr>
                <w:color w:val="auto"/>
              </w:rPr>
              <w:t>L≤2.5 W</w:t>
            </w:r>
          </w:p>
        </w:tc>
        <w:tc>
          <w:tcPr>
            <w:tcW w:w="1548" w:type="pct"/>
            <w:tcBorders>
              <w:top w:val="single" w:sz="4" w:space="0" w:color="000000"/>
              <w:left w:val="single" w:sz="4" w:space="0" w:color="000000"/>
              <w:bottom w:val="single" w:sz="4" w:space="0" w:color="000000"/>
              <w:right w:val="single" w:sz="12" w:space="0" w:color="000000"/>
              <w:tl2br w:val="nil"/>
              <w:tr2bl w:val="nil"/>
            </w:tcBorders>
          </w:tcPr>
          <w:p w14:paraId="66B1D7AD" w14:textId="77777777" w:rsidR="00911DEC" w:rsidRPr="00A40C20" w:rsidRDefault="00911DEC" w:rsidP="00F3528E">
            <w:pPr>
              <w:pStyle w:val="aff"/>
              <w:rPr>
                <w:b/>
                <w:color w:val="auto"/>
              </w:rPr>
            </w:pPr>
            <w:proofErr w:type="spellStart"/>
            <w:r w:rsidRPr="00A40C20">
              <w:rPr>
                <w:color w:val="auto"/>
              </w:rPr>
              <w:t>较接近（</w:t>
            </w:r>
            <w:r w:rsidRPr="00A40C20">
              <w:rPr>
                <w:color w:val="auto"/>
              </w:rPr>
              <w:t>Ⅲ</w:t>
            </w:r>
            <w:proofErr w:type="spellEnd"/>
            <w:r w:rsidRPr="00A40C20">
              <w:rPr>
                <w:color w:val="auto"/>
              </w:rPr>
              <w:t xml:space="preserve"> </w:t>
            </w:r>
            <w:r w:rsidRPr="00A40C20">
              <w:rPr>
                <w:color w:val="auto"/>
              </w:rPr>
              <w:t>）</w:t>
            </w:r>
          </w:p>
        </w:tc>
      </w:tr>
      <w:tr w:rsidR="00A40C20" w:rsidRPr="00A40C20" w14:paraId="6CCAFF27" w14:textId="77777777" w:rsidTr="00F3528E">
        <w:trPr>
          <w:jc w:val="center"/>
        </w:trPr>
        <w:tc>
          <w:tcPr>
            <w:tcW w:w="1904" w:type="pct"/>
            <w:vMerge/>
            <w:tcBorders>
              <w:top w:val="nil"/>
              <w:left w:val="single" w:sz="12" w:space="0" w:color="000000"/>
              <w:bottom w:val="single" w:sz="4" w:space="0" w:color="000000"/>
              <w:right w:val="single" w:sz="4" w:space="0" w:color="000000"/>
              <w:tl2br w:val="nil"/>
              <w:tr2bl w:val="nil"/>
            </w:tcBorders>
          </w:tcPr>
          <w:p w14:paraId="13B283EF" w14:textId="77777777" w:rsidR="00911DEC" w:rsidRPr="00A40C20" w:rsidRDefault="00911DEC" w:rsidP="00F3528E">
            <w:pPr>
              <w:pStyle w:val="aff"/>
              <w:rPr>
                <w:color w:val="auto"/>
              </w:rPr>
            </w:pPr>
          </w:p>
        </w:tc>
        <w:tc>
          <w:tcPr>
            <w:tcW w:w="1549" w:type="pct"/>
            <w:tcBorders>
              <w:top w:val="single" w:sz="4" w:space="0" w:color="000000"/>
              <w:left w:val="single" w:sz="4" w:space="0" w:color="000000"/>
              <w:bottom w:val="single" w:sz="4" w:space="0" w:color="000000"/>
              <w:right w:val="single" w:sz="4" w:space="0" w:color="000000"/>
              <w:tl2br w:val="nil"/>
              <w:tr2bl w:val="nil"/>
            </w:tcBorders>
          </w:tcPr>
          <w:p w14:paraId="427C2FFB" w14:textId="77777777" w:rsidR="00911DEC" w:rsidRPr="00A40C20" w:rsidRDefault="00911DEC" w:rsidP="00F3528E">
            <w:pPr>
              <w:pStyle w:val="aff"/>
              <w:rPr>
                <w:b/>
                <w:color w:val="auto"/>
              </w:rPr>
            </w:pPr>
            <w:r w:rsidRPr="00A40C20">
              <w:rPr>
                <w:color w:val="auto"/>
              </w:rPr>
              <w:t>L&gt;2.5 W</w:t>
            </w:r>
          </w:p>
        </w:tc>
        <w:tc>
          <w:tcPr>
            <w:tcW w:w="1548" w:type="pct"/>
            <w:tcBorders>
              <w:top w:val="single" w:sz="4" w:space="0" w:color="000000"/>
              <w:left w:val="single" w:sz="4" w:space="0" w:color="000000"/>
              <w:bottom w:val="single" w:sz="4" w:space="0" w:color="000000"/>
              <w:right w:val="single" w:sz="12" w:space="0" w:color="000000"/>
              <w:tl2br w:val="nil"/>
              <w:tr2bl w:val="nil"/>
            </w:tcBorders>
          </w:tcPr>
          <w:p w14:paraId="314986F4" w14:textId="77777777" w:rsidR="00911DEC" w:rsidRPr="00A40C20" w:rsidRDefault="00911DEC" w:rsidP="00F3528E">
            <w:pPr>
              <w:pStyle w:val="aff"/>
              <w:rPr>
                <w:b/>
                <w:color w:val="auto"/>
              </w:rPr>
            </w:pPr>
            <w:proofErr w:type="spellStart"/>
            <w:r w:rsidRPr="00A40C20">
              <w:rPr>
                <w:color w:val="auto"/>
              </w:rPr>
              <w:t>不接近（</w:t>
            </w:r>
            <w:r w:rsidRPr="00A40C20">
              <w:rPr>
                <w:color w:val="auto"/>
              </w:rPr>
              <w:t>Ⅳ</w:t>
            </w:r>
            <w:proofErr w:type="spellEnd"/>
            <w:r w:rsidRPr="00A40C20">
              <w:rPr>
                <w:color w:val="auto"/>
              </w:rPr>
              <w:t xml:space="preserve"> </w:t>
            </w:r>
            <w:r w:rsidRPr="00A40C20">
              <w:rPr>
                <w:color w:val="auto"/>
              </w:rPr>
              <w:t>）</w:t>
            </w:r>
          </w:p>
        </w:tc>
      </w:tr>
      <w:tr w:rsidR="00A40C20" w:rsidRPr="00A40C20" w14:paraId="3D806D65" w14:textId="77777777" w:rsidTr="00F3528E">
        <w:trPr>
          <w:jc w:val="center"/>
        </w:trPr>
        <w:tc>
          <w:tcPr>
            <w:tcW w:w="1904" w:type="pct"/>
            <w:vMerge w:val="restart"/>
            <w:tcBorders>
              <w:top w:val="single" w:sz="4" w:space="0" w:color="000000"/>
              <w:left w:val="single" w:sz="12" w:space="0" w:color="000000"/>
              <w:bottom w:val="single" w:sz="12" w:space="0" w:color="000000"/>
              <w:right w:val="single" w:sz="4" w:space="0" w:color="000000"/>
              <w:tl2br w:val="nil"/>
              <w:tr2bl w:val="nil"/>
            </w:tcBorders>
            <w:vAlign w:val="center"/>
          </w:tcPr>
          <w:p w14:paraId="42AB6411" w14:textId="77777777" w:rsidR="00911DEC" w:rsidRPr="00A40C20" w:rsidRDefault="00911DEC" w:rsidP="00F3528E">
            <w:pPr>
              <w:pStyle w:val="aff"/>
              <w:rPr>
                <w:b/>
                <w:color w:val="auto"/>
              </w:rPr>
            </w:pPr>
            <w:proofErr w:type="spellStart"/>
            <w:r w:rsidRPr="00A40C20">
              <w:rPr>
                <w:color w:val="auto"/>
              </w:rPr>
              <w:t>盾构法、顶管法</w:t>
            </w:r>
            <w:proofErr w:type="spellEnd"/>
          </w:p>
        </w:tc>
        <w:tc>
          <w:tcPr>
            <w:tcW w:w="1549" w:type="pct"/>
            <w:tcBorders>
              <w:top w:val="single" w:sz="4" w:space="0" w:color="000000"/>
              <w:left w:val="single" w:sz="4" w:space="0" w:color="000000"/>
              <w:bottom w:val="single" w:sz="4" w:space="0" w:color="000000"/>
              <w:right w:val="single" w:sz="4" w:space="0" w:color="000000"/>
              <w:tl2br w:val="nil"/>
              <w:tr2bl w:val="nil"/>
            </w:tcBorders>
          </w:tcPr>
          <w:p w14:paraId="442AC567" w14:textId="77777777" w:rsidR="00911DEC" w:rsidRPr="00A40C20" w:rsidRDefault="00911DEC" w:rsidP="00F3528E">
            <w:pPr>
              <w:pStyle w:val="aff"/>
              <w:rPr>
                <w:b/>
                <w:color w:val="auto"/>
              </w:rPr>
            </w:pPr>
            <w:r w:rsidRPr="00A40C20">
              <w:rPr>
                <w:color w:val="auto"/>
              </w:rPr>
              <w:t>L≤1.0D</w:t>
            </w:r>
          </w:p>
        </w:tc>
        <w:tc>
          <w:tcPr>
            <w:tcW w:w="1548" w:type="pct"/>
            <w:tcBorders>
              <w:top w:val="single" w:sz="4" w:space="0" w:color="000000"/>
              <w:left w:val="single" w:sz="4" w:space="0" w:color="000000"/>
              <w:bottom w:val="single" w:sz="4" w:space="0" w:color="000000"/>
              <w:right w:val="single" w:sz="12" w:space="0" w:color="000000"/>
              <w:tl2br w:val="nil"/>
              <w:tr2bl w:val="nil"/>
            </w:tcBorders>
          </w:tcPr>
          <w:p w14:paraId="37E3E978" w14:textId="77777777" w:rsidR="00911DEC" w:rsidRPr="00A40C20" w:rsidRDefault="00911DEC" w:rsidP="00F3528E">
            <w:pPr>
              <w:pStyle w:val="aff"/>
              <w:rPr>
                <w:b/>
                <w:color w:val="auto"/>
              </w:rPr>
            </w:pPr>
            <w:proofErr w:type="spellStart"/>
            <w:r w:rsidRPr="00A40C20">
              <w:rPr>
                <w:color w:val="auto"/>
              </w:rPr>
              <w:t>非常接近（</w:t>
            </w:r>
            <w:r w:rsidRPr="00A40C20">
              <w:rPr>
                <w:color w:val="auto"/>
              </w:rPr>
              <w:t>Ⅰ</w:t>
            </w:r>
            <w:proofErr w:type="spellEnd"/>
            <w:r w:rsidRPr="00A40C20">
              <w:rPr>
                <w:color w:val="auto"/>
              </w:rPr>
              <w:t>）</w:t>
            </w:r>
          </w:p>
        </w:tc>
      </w:tr>
      <w:tr w:rsidR="00A40C20" w:rsidRPr="00A40C20" w14:paraId="7388A11B" w14:textId="77777777" w:rsidTr="00F3528E">
        <w:trPr>
          <w:jc w:val="center"/>
        </w:trPr>
        <w:tc>
          <w:tcPr>
            <w:tcW w:w="1904" w:type="pct"/>
            <w:vMerge/>
            <w:tcBorders>
              <w:top w:val="nil"/>
              <w:left w:val="single" w:sz="12" w:space="0" w:color="000000"/>
              <w:bottom w:val="single" w:sz="12" w:space="0" w:color="000000"/>
              <w:right w:val="single" w:sz="4" w:space="0" w:color="000000"/>
              <w:tl2br w:val="nil"/>
              <w:tr2bl w:val="nil"/>
            </w:tcBorders>
          </w:tcPr>
          <w:p w14:paraId="02F19C81" w14:textId="77777777" w:rsidR="00911DEC" w:rsidRPr="00A40C20" w:rsidRDefault="00911DEC" w:rsidP="00F3528E">
            <w:pPr>
              <w:pStyle w:val="aff"/>
              <w:rPr>
                <w:color w:val="auto"/>
              </w:rPr>
            </w:pPr>
          </w:p>
        </w:tc>
        <w:tc>
          <w:tcPr>
            <w:tcW w:w="1549" w:type="pct"/>
            <w:tcBorders>
              <w:top w:val="single" w:sz="4" w:space="0" w:color="000000"/>
              <w:left w:val="single" w:sz="4" w:space="0" w:color="000000"/>
              <w:bottom w:val="single" w:sz="4" w:space="0" w:color="000000"/>
              <w:right w:val="single" w:sz="4" w:space="0" w:color="000000"/>
              <w:tl2br w:val="nil"/>
              <w:tr2bl w:val="nil"/>
            </w:tcBorders>
          </w:tcPr>
          <w:p w14:paraId="0A0DA80E" w14:textId="77777777" w:rsidR="00911DEC" w:rsidRPr="00A40C20" w:rsidRDefault="00911DEC" w:rsidP="00F3528E">
            <w:pPr>
              <w:pStyle w:val="aff"/>
              <w:rPr>
                <w:b/>
                <w:color w:val="auto"/>
              </w:rPr>
            </w:pPr>
            <w:r w:rsidRPr="00A40C20">
              <w:rPr>
                <w:color w:val="auto"/>
              </w:rPr>
              <w:t>1.0</w:t>
            </w:r>
            <w:r w:rsidRPr="00A40C20">
              <w:rPr>
                <w:color w:val="auto"/>
              </w:rPr>
              <w:t>＜</w:t>
            </w:r>
            <w:r w:rsidRPr="00A40C20">
              <w:rPr>
                <w:color w:val="auto"/>
              </w:rPr>
              <w:t>L≤2.0D</w:t>
            </w:r>
          </w:p>
        </w:tc>
        <w:tc>
          <w:tcPr>
            <w:tcW w:w="1548" w:type="pct"/>
            <w:tcBorders>
              <w:top w:val="single" w:sz="4" w:space="0" w:color="000000"/>
              <w:left w:val="single" w:sz="4" w:space="0" w:color="000000"/>
              <w:bottom w:val="single" w:sz="4" w:space="0" w:color="000000"/>
              <w:right w:val="single" w:sz="12" w:space="0" w:color="000000"/>
              <w:tl2br w:val="nil"/>
              <w:tr2bl w:val="nil"/>
            </w:tcBorders>
          </w:tcPr>
          <w:p w14:paraId="48F4D47D" w14:textId="77777777" w:rsidR="00911DEC" w:rsidRPr="00A40C20" w:rsidRDefault="00911DEC" w:rsidP="00F3528E">
            <w:pPr>
              <w:pStyle w:val="aff"/>
              <w:rPr>
                <w:b/>
                <w:color w:val="auto"/>
              </w:rPr>
            </w:pPr>
            <w:proofErr w:type="spellStart"/>
            <w:r w:rsidRPr="00A40C20">
              <w:rPr>
                <w:color w:val="auto"/>
              </w:rPr>
              <w:t>接近（</w:t>
            </w:r>
            <w:r w:rsidRPr="00A40C20">
              <w:rPr>
                <w:color w:val="auto"/>
              </w:rPr>
              <w:t>Ⅱ</w:t>
            </w:r>
            <w:proofErr w:type="spellEnd"/>
            <w:r w:rsidRPr="00A40C20">
              <w:rPr>
                <w:color w:val="auto"/>
              </w:rPr>
              <w:t xml:space="preserve"> </w:t>
            </w:r>
            <w:r w:rsidRPr="00A40C20">
              <w:rPr>
                <w:color w:val="auto"/>
              </w:rPr>
              <w:t>）</w:t>
            </w:r>
          </w:p>
        </w:tc>
      </w:tr>
      <w:tr w:rsidR="00A40C20" w:rsidRPr="00A40C20" w14:paraId="04B03297" w14:textId="77777777" w:rsidTr="00F3528E">
        <w:trPr>
          <w:jc w:val="center"/>
        </w:trPr>
        <w:tc>
          <w:tcPr>
            <w:tcW w:w="1904" w:type="pct"/>
            <w:vMerge/>
            <w:tcBorders>
              <w:top w:val="nil"/>
              <w:left w:val="single" w:sz="12" w:space="0" w:color="000000"/>
              <w:bottom w:val="single" w:sz="12" w:space="0" w:color="000000"/>
              <w:right w:val="single" w:sz="4" w:space="0" w:color="000000"/>
              <w:tl2br w:val="nil"/>
              <w:tr2bl w:val="nil"/>
            </w:tcBorders>
          </w:tcPr>
          <w:p w14:paraId="5B997454" w14:textId="77777777" w:rsidR="00911DEC" w:rsidRPr="00A40C20" w:rsidRDefault="00911DEC" w:rsidP="00F3528E">
            <w:pPr>
              <w:pStyle w:val="aff"/>
              <w:rPr>
                <w:color w:val="auto"/>
              </w:rPr>
            </w:pPr>
          </w:p>
        </w:tc>
        <w:tc>
          <w:tcPr>
            <w:tcW w:w="1549" w:type="pct"/>
            <w:tcBorders>
              <w:top w:val="single" w:sz="4" w:space="0" w:color="000000"/>
              <w:left w:val="single" w:sz="4" w:space="0" w:color="000000"/>
              <w:bottom w:val="single" w:sz="4" w:space="0" w:color="000000"/>
              <w:right w:val="single" w:sz="4" w:space="0" w:color="000000"/>
              <w:tl2br w:val="nil"/>
              <w:tr2bl w:val="nil"/>
            </w:tcBorders>
          </w:tcPr>
          <w:p w14:paraId="2910AD88" w14:textId="77777777" w:rsidR="00911DEC" w:rsidRPr="00A40C20" w:rsidRDefault="00911DEC" w:rsidP="00F3528E">
            <w:pPr>
              <w:pStyle w:val="aff"/>
              <w:rPr>
                <w:b/>
                <w:color w:val="auto"/>
              </w:rPr>
            </w:pPr>
            <w:r w:rsidRPr="00A40C20">
              <w:rPr>
                <w:color w:val="auto"/>
              </w:rPr>
              <w:t>2.0</w:t>
            </w:r>
            <w:r w:rsidRPr="00A40C20">
              <w:rPr>
                <w:color w:val="auto"/>
              </w:rPr>
              <w:t>＜</w:t>
            </w:r>
            <w:r w:rsidRPr="00A40C20">
              <w:rPr>
                <w:color w:val="auto"/>
              </w:rPr>
              <w:t>L≤3.0D</w:t>
            </w:r>
          </w:p>
        </w:tc>
        <w:tc>
          <w:tcPr>
            <w:tcW w:w="1548" w:type="pct"/>
            <w:tcBorders>
              <w:top w:val="single" w:sz="4" w:space="0" w:color="000000"/>
              <w:left w:val="single" w:sz="4" w:space="0" w:color="000000"/>
              <w:bottom w:val="single" w:sz="4" w:space="0" w:color="000000"/>
              <w:right w:val="single" w:sz="12" w:space="0" w:color="000000"/>
              <w:tl2br w:val="nil"/>
              <w:tr2bl w:val="nil"/>
            </w:tcBorders>
          </w:tcPr>
          <w:p w14:paraId="7FDE0D46" w14:textId="77777777" w:rsidR="00911DEC" w:rsidRPr="00A40C20" w:rsidRDefault="00911DEC" w:rsidP="00F3528E">
            <w:pPr>
              <w:pStyle w:val="aff"/>
              <w:rPr>
                <w:b/>
                <w:color w:val="auto"/>
              </w:rPr>
            </w:pPr>
            <w:proofErr w:type="spellStart"/>
            <w:r w:rsidRPr="00A40C20">
              <w:rPr>
                <w:color w:val="auto"/>
              </w:rPr>
              <w:t>较接近（</w:t>
            </w:r>
            <w:r w:rsidRPr="00A40C20">
              <w:rPr>
                <w:color w:val="auto"/>
              </w:rPr>
              <w:t>Ⅲ</w:t>
            </w:r>
            <w:proofErr w:type="spellEnd"/>
            <w:r w:rsidRPr="00A40C20">
              <w:rPr>
                <w:color w:val="auto"/>
              </w:rPr>
              <w:t xml:space="preserve"> </w:t>
            </w:r>
            <w:r w:rsidRPr="00A40C20">
              <w:rPr>
                <w:color w:val="auto"/>
              </w:rPr>
              <w:t>）</w:t>
            </w:r>
          </w:p>
        </w:tc>
      </w:tr>
      <w:tr w:rsidR="00A40C20" w:rsidRPr="00A40C20" w14:paraId="4CCAF93B" w14:textId="77777777" w:rsidTr="00F3528E">
        <w:trPr>
          <w:jc w:val="center"/>
        </w:trPr>
        <w:tc>
          <w:tcPr>
            <w:tcW w:w="1904" w:type="pct"/>
            <w:vMerge/>
            <w:tcBorders>
              <w:top w:val="nil"/>
              <w:left w:val="single" w:sz="12" w:space="0" w:color="000000"/>
              <w:bottom w:val="single" w:sz="12" w:space="0" w:color="000000"/>
              <w:right w:val="single" w:sz="4" w:space="0" w:color="000000"/>
              <w:tl2br w:val="nil"/>
              <w:tr2bl w:val="nil"/>
            </w:tcBorders>
          </w:tcPr>
          <w:p w14:paraId="76917D94" w14:textId="77777777" w:rsidR="00911DEC" w:rsidRPr="00A40C20" w:rsidRDefault="00911DEC" w:rsidP="00F3528E">
            <w:pPr>
              <w:pStyle w:val="aff"/>
              <w:rPr>
                <w:color w:val="auto"/>
              </w:rPr>
            </w:pPr>
          </w:p>
        </w:tc>
        <w:tc>
          <w:tcPr>
            <w:tcW w:w="1549" w:type="pct"/>
            <w:tcBorders>
              <w:top w:val="single" w:sz="4" w:space="0" w:color="000000"/>
              <w:left w:val="single" w:sz="4" w:space="0" w:color="000000"/>
              <w:bottom w:val="single" w:sz="12" w:space="0" w:color="000000"/>
              <w:right w:val="single" w:sz="4" w:space="0" w:color="000000"/>
              <w:tl2br w:val="nil"/>
              <w:tr2bl w:val="nil"/>
            </w:tcBorders>
          </w:tcPr>
          <w:p w14:paraId="468B95D8" w14:textId="77777777" w:rsidR="00911DEC" w:rsidRPr="00A40C20" w:rsidRDefault="00911DEC" w:rsidP="00F3528E">
            <w:pPr>
              <w:pStyle w:val="aff"/>
              <w:rPr>
                <w:b/>
                <w:color w:val="auto"/>
              </w:rPr>
            </w:pPr>
            <w:r w:rsidRPr="00A40C20">
              <w:rPr>
                <w:color w:val="auto"/>
              </w:rPr>
              <w:t>L&gt;3.0D</w:t>
            </w:r>
          </w:p>
        </w:tc>
        <w:tc>
          <w:tcPr>
            <w:tcW w:w="1548" w:type="pct"/>
            <w:tcBorders>
              <w:top w:val="single" w:sz="4" w:space="0" w:color="000000"/>
              <w:left w:val="single" w:sz="4" w:space="0" w:color="000000"/>
              <w:bottom w:val="single" w:sz="12" w:space="0" w:color="000000"/>
              <w:right w:val="single" w:sz="12" w:space="0" w:color="000000"/>
              <w:tl2br w:val="nil"/>
              <w:tr2bl w:val="nil"/>
            </w:tcBorders>
          </w:tcPr>
          <w:p w14:paraId="74005BB4" w14:textId="77777777" w:rsidR="00911DEC" w:rsidRPr="00A40C20" w:rsidRDefault="00911DEC" w:rsidP="00F3528E">
            <w:pPr>
              <w:pStyle w:val="aff"/>
              <w:rPr>
                <w:b/>
                <w:color w:val="auto"/>
              </w:rPr>
            </w:pPr>
            <w:proofErr w:type="spellStart"/>
            <w:r w:rsidRPr="00A40C20">
              <w:rPr>
                <w:color w:val="auto"/>
              </w:rPr>
              <w:t>不接近（</w:t>
            </w:r>
            <w:r w:rsidRPr="00A40C20">
              <w:rPr>
                <w:color w:val="auto"/>
              </w:rPr>
              <w:t>Ⅳ</w:t>
            </w:r>
            <w:proofErr w:type="spellEnd"/>
            <w:r w:rsidRPr="00A40C20">
              <w:rPr>
                <w:color w:val="auto"/>
              </w:rPr>
              <w:t xml:space="preserve"> </w:t>
            </w:r>
            <w:r w:rsidRPr="00A40C20">
              <w:rPr>
                <w:color w:val="auto"/>
              </w:rPr>
              <w:t>）</w:t>
            </w:r>
          </w:p>
        </w:tc>
      </w:tr>
    </w:tbl>
    <w:p w14:paraId="21C83B8E" w14:textId="77777777" w:rsidR="00911DEC" w:rsidRPr="00A40C20" w:rsidRDefault="00911DEC" w:rsidP="00911DEC">
      <w:pPr>
        <w:pStyle w:val="aff"/>
        <w:ind w:firstLineChars="200" w:firstLine="372"/>
        <w:jc w:val="both"/>
        <w:rPr>
          <w:b/>
          <w:color w:val="auto"/>
          <w:lang w:eastAsia="zh-CN"/>
        </w:rPr>
      </w:pPr>
      <w:r w:rsidRPr="00A40C20">
        <w:rPr>
          <w:color w:val="auto"/>
          <w:lang w:eastAsia="zh-CN"/>
        </w:rPr>
        <w:t>注：</w:t>
      </w:r>
      <w:r w:rsidRPr="00A40C20">
        <w:rPr>
          <w:color w:val="auto"/>
          <w:lang w:eastAsia="zh-CN"/>
        </w:rPr>
        <w:t>1  L</w:t>
      </w:r>
      <w:r w:rsidRPr="00A40C20">
        <w:rPr>
          <w:color w:val="auto"/>
          <w:lang w:eastAsia="zh-CN"/>
        </w:rPr>
        <w:t>为城市轨道交通既有结构与外部作业的最小相对净距；</w:t>
      </w:r>
      <w:r w:rsidRPr="00A40C20">
        <w:rPr>
          <w:color w:val="auto"/>
          <w:lang w:eastAsia="zh-CN"/>
        </w:rPr>
        <w:t xml:space="preserve">H </w:t>
      </w:r>
      <w:r w:rsidRPr="00A40C20">
        <w:rPr>
          <w:color w:val="auto"/>
          <w:lang w:eastAsia="zh-CN"/>
        </w:rPr>
        <w:t>为明挖、盖挖法的基坑开挖深度；</w:t>
      </w:r>
      <w:r w:rsidRPr="00A40C20">
        <w:rPr>
          <w:color w:val="auto"/>
          <w:lang w:eastAsia="zh-CN"/>
        </w:rPr>
        <w:t xml:space="preserve"> W </w:t>
      </w:r>
      <w:r w:rsidRPr="00A40C20">
        <w:rPr>
          <w:color w:val="auto"/>
          <w:lang w:eastAsia="zh-CN"/>
        </w:rPr>
        <w:t>为矿山法的隧道毛洞跨度；</w:t>
      </w:r>
      <w:r w:rsidRPr="00A40C20">
        <w:rPr>
          <w:color w:val="auto"/>
          <w:lang w:eastAsia="zh-CN"/>
        </w:rPr>
        <w:t xml:space="preserve">D </w:t>
      </w:r>
      <w:r w:rsidRPr="00A40C20">
        <w:rPr>
          <w:color w:val="auto"/>
          <w:lang w:eastAsia="zh-CN"/>
        </w:rPr>
        <w:t>为盾构法的隧道外径，圆形顶管的外径或矩形顶管隧道的长边宽度。</w:t>
      </w:r>
    </w:p>
    <w:p w14:paraId="19A17860" w14:textId="77777777" w:rsidR="00911DEC" w:rsidRPr="00A40C20" w:rsidRDefault="00911DEC" w:rsidP="00911DEC">
      <w:pPr>
        <w:pStyle w:val="aff"/>
        <w:ind w:firstLineChars="200" w:firstLine="372"/>
        <w:jc w:val="both"/>
        <w:rPr>
          <w:b/>
          <w:color w:val="auto"/>
          <w:lang w:eastAsia="zh-CN"/>
        </w:rPr>
      </w:pPr>
      <w:r w:rsidRPr="00A40C20">
        <w:rPr>
          <w:color w:val="auto"/>
          <w:lang w:eastAsia="zh-CN"/>
        </w:rPr>
        <w:t xml:space="preserve">2  </w:t>
      </w:r>
      <w:r w:rsidRPr="00A40C20">
        <w:rPr>
          <w:color w:val="auto"/>
          <w:lang w:eastAsia="zh-CN"/>
        </w:rPr>
        <w:t>相对净距指外部作业的结构外边线与城市轨道交通既有结构外边线间的最小净距离。</w:t>
      </w:r>
    </w:p>
    <w:p w14:paraId="6293C0C8" w14:textId="77777777" w:rsidR="00911DEC" w:rsidRPr="00A40C20" w:rsidRDefault="00911DEC" w:rsidP="00911DEC">
      <w:pPr>
        <w:pStyle w:val="aff"/>
        <w:ind w:firstLineChars="200" w:firstLine="372"/>
        <w:jc w:val="both"/>
        <w:rPr>
          <w:b/>
          <w:color w:val="auto"/>
          <w:lang w:eastAsia="zh-CN"/>
        </w:rPr>
      </w:pPr>
      <w:r w:rsidRPr="00A40C20">
        <w:rPr>
          <w:color w:val="auto"/>
          <w:lang w:eastAsia="zh-CN"/>
        </w:rPr>
        <w:t xml:space="preserve">3  </w:t>
      </w:r>
      <w:r w:rsidRPr="00A40C20">
        <w:rPr>
          <w:color w:val="auto"/>
          <w:lang w:eastAsia="zh-CN"/>
        </w:rPr>
        <w:t>城市轨道交通</w:t>
      </w:r>
      <w:proofErr w:type="gramStart"/>
      <w:r w:rsidRPr="00A40C20">
        <w:rPr>
          <w:color w:val="auto"/>
          <w:lang w:eastAsia="zh-CN"/>
        </w:rPr>
        <w:t>非轨行</w:t>
      </w:r>
      <w:proofErr w:type="gramEnd"/>
      <w:r w:rsidRPr="00A40C20">
        <w:rPr>
          <w:color w:val="auto"/>
          <w:lang w:eastAsia="zh-CN"/>
        </w:rPr>
        <w:t>区结构可按相关经验进行适当调整。</w:t>
      </w:r>
    </w:p>
    <w:tbl>
      <w:tblPr>
        <w:tblStyle w:val="af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A40C20" w:rsidRPr="00A40C20" w14:paraId="1250A4A5" w14:textId="77777777" w:rsidTr="00F3528E">
        <w:trPr>
          <w:jc w:val="center"/>
        </w:trPr>
        <w:tc>
          <w:tcPr>
            <w:tcW w:w="5000" w:type="pct"/>
          </w:tcPr>
          <w:p w14:paraId="5957A48D" w14:textId="77777777" w:rsidR="00911DEC" w:rsidRPr="00A40C20" w:rsidRDefault="00911DEC" w:rsidP="00F3528E">
            <w:pPr>
              <w:pStyle w:val="aff"/>
              <w:rPr>
                <w:color w:val="auto"/>
              </w:rPr>
            </w:pPr>
            <w:r w:rsidRPr="00A40C20">
              <w:rPr>
                <w:noProof/>
                <w:color w:val="auto"/>
              </w:rPr>
              <w:drawing>
                <wp:inline distT="0" distB="0" distL="0" distR="0" wp14:anchorId="5765BD46" wp14:editId="4BEF364F">
                  <wp:extent cx="3575714" cy="2375718"/>
                  <wp:effectExtent l="0" t="0" r="5715" b="5715"/>
                  <wp:docPr id="19" name="图片 19" descr="169344329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934432967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587863" cy="2383790"/>
                          </a:xfrm>
                          <a:prstGeom prst="rect">
                            <a:avLst/>
                          </a:prstGeom>
                          <a:noFill/>
                          <a:ln>
                            <a:noFill/>
                          </a:ln>
                        </pic:spPr>
                      </pic:pic>
                    </a:graphicData>
                  </a:graphic>
                </wp:inline>
              </w:drawing>
            </w:r>
          </w:p>
        </w:tc>
      </w:tr>
      <w:tr w:rsidR="00A40C20" w:rsidRPr="00A40C20" w14:paraId="4CDAD0F2" w14:textId="77777777" w:rsidTr="00F3528E">
        <w:trPr>
          <w:jc w:val="center"/>
        </w:trPr>
        <w:tc>
          <w:tcPr>
            <w:tcW w:w="5000" w:type="pct"/>
          </w:tcPr>
          <w:p w14:paraId="3AC9053D" w14:textId="77777777" w:rsidR="00911DEC" w:rsidRPr="00A40C20" w:rsidRDefault="00911DEC" w:rsidP="00F3528E">
            <w:pPr>
              <w:pStyle w:val="aff"/>
              <w:rPr>
                <w:b/>
                <w:color w:val="auto"/>
                <w:lang w:eastAsia="zh-CN"/>
              </w:rPr>
            </w:pPr>
            <w:r w:rsidRPr="00A40C20">
              <w:rPr>
                <w:b/>
                <w:color w:val="auto"/>
                <w:lang w:eastAsia="zh-CN"/>
              </w:rPr>
              <w:t>图</w:t>
            </w:r>
            <w:r w:rsidRPr="00A40C20">
              <w:rPr>
                <w:b/>
                <w:color w:val="auto"/>
                <w:lang w:eastAsia="zh-CN"/>
              </w:rPr>
              <w:t xml:space="preserve">C.0.1-1  </w:t>
            </w:r>
            <w:r w:rsidRPr="00A40C20">
              <w:rPr>
                <w:b/>
                <w:color w:val="auto"/>
                <w:lang w:eastAsia="zh-CN"/>
              </w:rPr>
              <w:t>明、盖挖法既有结构的接近程度判定</w:t>
            </w:r>
          </w:p>
        </w:tc>
      </w:tr>
      <w:tr w:rsidR="00A40C20" w:rsidRPr="00A40C20" w14:paraId="5C9AD508" w14:textId="77777777" w:rsidTr="00F3528E">
        <w:trPr>
          <w:jc w:val="center"/>
        </w:trPr>
        <w:tc>
          <w:tcPr>
            <w:tcW w:w="5000" w:type="pct"/>
          </w:tcPr>
          <w:p w14:paraId="018EC150" w14:textId="77777777" w:rsidR="00911DEC" w:rsidRPr="00A40C20" w:rsidRDefault="00911DEC" w:rsidP="00F3528E">
            <w:pPr>
              <w:pStyle w:val="aff"/>
              <w:rPr>
                <w:color w:val="auto"/>
              </w:rPr>
            </w:pPr>
            <w:r w:rsidRPr="00A40C20">
              <w:rPr>
                <w:noProof/>
                <w:color w:val="auto"/>
              </w:rPr>
              <w:drawing>
                <wp:inline distT="0" distB="0" distL="0" distR="0" wp14:anchorId="26FA7358" wp14:editId="7127C903">
                  <wp:extent cx="3706091" cy="235069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712829" cy="2354969"/>
                          </a:xfrm>
                          <a:prstGeom prst="rect">
                            <a:avLst/>
                          </a:prstGeom>
                          <a:noFill/>
                          <a:ln>
                            <a:noFill/>
                          </a:ln>
                          <a:effectLst/>
                        </pic:spPr>
                      </pic:pic>
                    </a:graphicData>
                  </a:graphic>
                </wp:inline>
              </w:drawing>
            </w:r>
          </w:p>
        </w:tc>
      </w:tr>
      <w:tr w:rsidR="00A40C20" w:rsidRPr="00A40C20" w14:paraId="749638C1" w14:textId="77777777" w:rsidTr="00F3528E">
        <w:trPr>
          <w:jc w:val="center"/>
        </w:trPr>
        <w:tc>
          <w:tcPr>
            <w:tcW w:w="5000" w:type="pct"/>
          </w:tcPr>
          <w:p w14:paraId="3AEB6BE0" w14:textId="77777777" w:rsidR="00911DEC" w:rsidRPr="00A40C20" w:rsidRDefault="00911DEC" w:rsidP="00F3528E">
            <w:pPr>
              <w:pStyle w:val="aff"/>
              <w:rPr>
                <w:b/>
                <w:color w:val="auto"/>
                <w:lang w:eastAsia="zh-CN"/>
              </w:rPr>
            </w:pPr>
            <w:r w:rsidRPr="00A40C20">
              <w:rPr>
                <w:b/>
                <w:color w:val="auto"/>
                <w:lang w:eastAsia="zh-CN"/>
              </w:rPr>
              <w:t>图</w:t>
            </w:r>
            <w:r w:rsidRPr="00A40C20">
              <w:rPr>
                <w:b/>
                <w:color w:val="auto"/>
                <w:lang w:eastAsia="zh-CN"/>
              </w:rPr>
              <w:t xml:space="preserve">C.0.1-2  </w:t>
            </w:r>
            <w:r w:rsidRPr="00A40C20">
              <w:rPr>
                <w:b/>
                <w:color w:val="auto"/>
                <w:lang w:eastAsia="zh-CN"/>
              </w:rPr>
              <w:t>矿山法既有结构的接近程度判定</w:t>
            </w:r>
          </w:p>
        </w:tc>
      </w:tr>
      <w:tr w:rsidR="00A40C20" w:rsidRPr="00A40C20" w14:paraId="68920C9B" w14:textId="77777777" w:rsidTr="00F3528E">
        <w:trPr>
          <w:jc w:val="center"/>
        </w:trPr>
        <w:tc>
          <w:tcPr>
            <w:tcW w:w="5000" w:type="pct"/>
          </w:tcPr>
          <w:p w14:paraId="420C2FC9" w14:textId="77777777" w:rsidR="00911DEC" w:rsidRPr="00A40C20" w:rsidRDefault="00911DEC" w:rsidP="00F3528E">
            <w:pPr>
              <w:pStyle w:val="aff"/>
              <w:rPr>
                <w:color w:val="auto"/>
              </w:rPr>
            </w:pPr>
            <w:r w:rsidRPr="00A40C20">
              <w:rPr>
                <w:noProof/>
                <w:color w:val="auto"/>
              </w:rPr>
              <w:drawing>
                <wp:inline distT="0" distB="0" distL="0" distR="0" wp14:anchorId="1E577453" wp14:editId="1C164DED">
                  <wp:extent cx="3366655" cy="2222757"/>
                  <wp:effectExtent l="0" t="0" r="5715" b="6350"/>
                  <wp:docPr id="16" name="图片 16" descr="1693443388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934433883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386825" cy="2236074"/>
                          </a:xfrm>
                          <a:prstGeom prst="rect">
                            <a:avLst/>
                          </a:prstGeom>
                          <a:noFill/>
                          <a:ln>
                            <a:noFill/>
                          </a:ln>
                          <a:effectLst/>
                        </pic:spPr>
                      </pic:pic>
                    </a:graphicData>
                  </a:graphic>
                </wp:inline>
              </w:drawing>
            </w:r>
          </w:p>
        </w:tc>
      </w:tr>
      <w:tr w:rsidR="00A40C20" w:rsidRPr="00A40C20" w14:paraId="37256B84" w14:textId="77777777" w:rsidTr="00F3528E">
        <w:trPr>
          <w:jc w:val="center"/>
        </w:trPr>
        <w:tc>
          <w:tcPr>
            <w:tcW w:w="5000" w:type="pct"/>
          </w:tcPr>
          <w:p w14:paraId="45FA874D" w14:textId="77777777" w:rsidR="00911DEC" w:rsidRPr="00A40C20" w:rsidRDefault="00911DEC" w:rsidP="00F3528E">
            <w:pPr>
              <w:pStyle w:val="aff"/>
              <w:rPr>
                <w:b/>
                <w:color w:val="auto"/>
                <w:lang w:eastAsia="zh-CN"/>
              </w:rPr>
            </w:pPr>
            <w:r w:rsidRPr="00A40C20">
              <w:rPr>
                <w:b/>
                <w:color w:val="auto"/>
                <w:lang w:eastAsia="zh-CN"/>
              </w:rPr>
              <w:t>图</w:t>
            </w:r>
            <w:r w:rsidRPr="00A40C20">
              <w:rPr>
                <w:b/>
                <w:color w:val="auto"/>
                <w:lang w:eastAsia="zh-CN"/>
              </w:rPr>
              <w:t xml:space="preserve">C.0.1-3  </w:t>
            </w:r>
            <w:r w:rsidRPr="00A40C20">
              <w:rPr>
                <w:b/>
                <w:color w:val="auto"/>
                <w:lang w:eastAsia="zh-CN"/>
              </w:rPr>
              <w:t>盾构法或顶管法既有结构的接近程度判定</w:t>
            </w:r>
          </w:p>
        </w:tc>
      </w:tr>
    </w:tbl>
    <w:p w14:paraId="319A78ED" w14:textId="77777777" w:rsidR="00911DEC" w:rsidRPr="00A40C20" w:rsidRDefault="00911DEC" w:rsidP="00911DEC">
      <w:pPr>
        <w:pStyle w:val="ab"/>
      </w:pPr>
      <w:r w:rsidRPr="00A40C20">
        <w:t xml:space="preserve">C.0.2  </w:t>
      </w:r>
      <w:r w:rsidRPr="00A40C20">
        <w:t>外部作业的工程影响分区宜根据外部作业的施工方法确定。</w:t>
      </w:r>
    </w:p>
    <w:p w14:paraId="0E1DEB00" w14:textId="77777777" w:rsidR="00911DEC" w:rsidRPr="00A40C20" w:rsidRDefault="00911DEC" w:rsidP="00911DEC">
      <w:pPr>
        <w:pStyle w:val="aff"/>
        <w:jc w:val="both"/>
        <w:rPr>
          <w:b/>
          <w:color w:val="auto"/>
          <w:lang w:eastAsia="zh-CN"/>
        </w:rPr>
      </w:pPr>
      <w:r w:rsidRPr="00A40C20">
        <w:rPr>
          <w:color w:val="auto"/>
          <w:spacing w:val="-3"/>
          <w:lang w:eastAsia="zh-CN"/>
        </w:rPr>
        <w:t xml:space="preserve">1  </w:t>
      </w:r>
      <w:r w:rsidRPr="00A40C20">
        <w:rPr>
          <w:color w:val="auto"/>
          <w:spacing w:val="-3"/>
          <w:lang w:eastAsia="zh-CN"/>
        </w:rPr>
        <w:t>明</w:t>
      </w:r>
      <w:r w:rsidRPr="00A40C20">
        <w:rPr>
          <w:color w:val="auto"/>
          <w:lang w:eastAsia="zh-CN"/>
        </w:rPr>
        <w:t>挖</w:t>
      </w:r>
      <w:r w:rsidRPr="00A40C20">
        <w:rPr>
          <w:color w:val="auto"/>
          <w:spacing w:val="-3"/>
          <w:lang w:eastAsia="zh-CN"/>
        </w:rPr>
        <w:t>、</w:t>
      </w:r>
      <w:r w:rsidRPr="00A40C20">
        <w:rPr>
          <w:color w:val="auto"/>
          <w:lang w:eastAsia="zh-CN"/>
        </w:rPr>
        <w:t>盖</w:t>
      </w:r>
      <w:r w:rsidRPr="00A40C20">
        <w:rPr>
          <w:color w:val="auto"/>
          <w:spacing w:val="-3"/>
          <w:lang w:eastAsia="zh-CN"/>
        </w:rPr>
        <w:t>挖</w:t>
      </w:r>
      <w:r w:rsidRPr="00A40C20">
        <w:rPr>
          <w:color w:val="auto"/>
          <w:lang w:eastAsia="zh-CN"/>
        </w:rPr>
        <w:t>法</w:t>
      </w:r>
      <w:r w:rsidRPr="00A40C20">
        <w:rPr>
          <w:color w:val="auto"/>
          <w:spacing w:val="-3"/>
          <w:lang w:eastAsia="zh-CN"/>
        </w:rPr>
        <w:t>外</w:t>
      </w:r>
      <w:r w:rsidRPr="00A40C20">
        <w:rPr>
          <w:color w:val="auto"/>
          <w:lang w:eastAsia="zh-CN"/>
        </w:rPr>
        <w:t>部</w:t>
      </w:r>
      <w:r w:rsidRPr="00A40C20">
        <w:rPr>
          <w:color w:val="auto"/>
          <w:spacing w:val="-3"/>
          <w:lang w:eastAsia="zh-CN"/>
        </w:rPr>
        <w:t>作业</w:t>
      </w:r>
      <w:r w:rsidRPr="00A40C20">
        <w:rPr>
          <w:color w:val="auto"/>
          <w:lang w:eastAsia="zh-CN"/>
        </w:rPr>
        <w:t>的工</w:t>
      </w:r>
      <w:r w:rsidRPr="00A40C20">
        <w:rPr>
          <w:color w:val="auto"/>
          <w:spacing w:val="-3"/>
          <w:lang w:eastAsia="zh-CN"/>
        </w:rPr>
        <w:t>程</w:t>
      </w:r>
      <w:r w:rsidRPr="00A40C20">
        <w:rPr>
          <w:color w:val="auto"/>
          <w:lang w:eastAsia="zh-CN"/>
        </w:rPr>
        <w:t>影</w:t>
      </w:r>
      <w:r w:rsidRPr="00A40C20">
        <w:rPr>
          <w:color w:val="auto"/>
          <w:spacing w:val="-3"/>
          <w:lang w:eastAsia="zh-CN"/>
        </w:rPr>
        <w:t>响</w:t>
      </w:r>
      <w:r w:rsidRPr="00A40C20">
        <w:rPr>
          <w:color w:val="auto"/>
          <w:lang w:eastAsia="zh-CN"/>
        </w:rPr>
        <w:t>分</w:t>
      </w:r>
      <w:r w:rsidRPr="00A40C20">
        <w:rPr>
          <w:color w:val="auto"/>
          <w:spacing w:val="-3"/>
          <w:lang w:eastAsia="zh-CN"/>
        </w:rPr>
        <w:t>区</w:t>
      </w:r>
      <w:r w:rsidRPr="00A40C20">
        <w:rPr>
          <w:color w:val="auto"/>
          <w:lang w:eastAsia="zh-CN"/>
        </w:rPr>
        <w:t>宜</w:t>
      </w:r>
      <w:r w:rsidRPr="00A40C20">
        <w:rPr>
          <w:color w:val="auto"/>
          <w:spacing w:val="-3"/>
          <w:lang w:eastAsia="zh-CN"/>
        </w:rPr>
        <w:t>按</w:t>
      </w:r>
      <w:r w:rsidRPr="00A40C20">
        <w:rPr>
          <w:color w:val="auto"/>
          <w:spacing w:val="50"/>
          <w:lang w:eastAsia="zh-CN"/>
        </w:rPr>
        <w:t>表</w:t>
      </w:r>
      <w:r w:rsidRPr="00A40C20">
        <w:rPr>
          <w:rFonts w:eastAsia="Times New Roman"/>
          <w:color w:val="auto"/>
          <w:lang w:eastAsia="zh-CN"/>
        </w:rPr>
        <w:t>A.0.2-1</w:t>
      </w:r>
      <w:r w:rsidRPr="00A40C20">
        <w:rPr>
          <w:rFonts w:eastAsia="Times New Roman"/>
          <w:color w:val="auto"/>
          <w:spacing w:val="9"/>
          <w:lang w:eastAsia="zh-CN"/>
        </w:rPr>
        <w:t xml:space="preserve"> </w:t>
      </w:r>
      <w:r w:rsidRPr="00A40C20">
        <w:rPr>
          <w:color w:val="auto"/>
          <w:lang w:eastAsia="zh-CN"/>
        </w:rPr>
        <w:t>和</w:t>
      </w:r>
      <w:r w:rsidRPr="00A40C20">
        <w:rPr>
          <w:color w:val="auto"/>
          <w:spacing w:val="50"/>
          <w:lang w:eastAsia="zh-CN"/>
        </w:rPr>
        <w:t>图</w:t>
      </w:r>
      <w:r w:rsidRPr="00A40C20">
        <w:rPr>
          <w:rFonts w:eastAsia="Times New Roman"/>
          <w:color w:val="auto"/>
          <w:lang w:eastAsia="zh-CN"/>
        </w:rPr>
        <w:t>A.0.2-1</w:t>
      </w:r>
      <w:r w:rsidRPr="00A40C20">
        <w:rPr>
          <w:rFonts w:eastAsia="Times New Roman"/>
          <w:color w:val="auto"/>
          <w:spacing w:val="10"/>
          <w:lang w:eastAsia="zh-CN"/>
        </w:rPr>
        <w:t xml:space="preserve"> </w:t>
      </w:r>
      <w:r w:rsidRPr="00A40C20">
        <w:rPr>
          <w:color w:val="auto"/>
          <w:lang w:eastAsia="zh-CN"/>
        </w:rPr>
        <w:t>确定。</w:t>
      </w:r>
    </w:p>
    <w:p w14:paraId="2CCD1CBE" w14:textId="77777777" w:rsidR="00911DEC" w:rsidRPr="00A40C20" w:rsidRDefault="00911DEC" w:rsidP="00911DEC">
      <w:pPr>
        <w:pStyle w:val="aff"/>
        <w:rPr>
          <w:b/>
          <w:color w:val="auto"/>
          <w:lang w:eastAsia="zh-CN"/>
        </w:rPr>
      </w:pPr>
      <w:r w:rsidRPr="00A40C20">
        <w:rPr>
          <w:b/>
          <w:color w:val="auto"/>
          <w:lang w:eastAsia="zh-CN"/>
        </w:rPr>
        <w:t>表</w:t>
      </w:r>
      <w:r w:rsidRPr="00A40C20">
        <w:rPr>
          <w:b/>
          <w:color w:val="auto"/>
          <w:lang w:eastAsia="zh-CN"/>
        </w:rPr>
        <w:t xml:space="preserve">C.0.2-1  </w:t>
      </w:r>
      <w:r w:rsidRPr="00A40C20">
        <w:rPr>
          <w:b/>
          <w:color w:val="auto"/>
          <w:lang w:eastAsia="zh-CN"/>
        </w:rPr>
        <w:t>明挖、盖挖法外部作业的工程影响分区</w:t>
      </w:r>
    </w:p>
    <w:tbl>
      <w:tblPr>
        <w:tblW w:w="5000" w:type="pct"/>
        <w:jc w:val="center"/>
        <w:tblLook w:val="04A0" w:firstRow="1" w:lastRow="0" w:firstColumn="1" w:lastColumn="0" w:noHBand="0" w:noVBand="1"/>
      </w:tblPr>
      <w:tblGrid>
        <w:gridCol w:w="2790"/>
        <w:gridCol w:w="5486"/>
      </w:tblGrid>
      <w:tr w:rsidR="00A40C20" w:rsidRPr="00A40C20" w14:paraId="2302D3C4" w14:textId="77777777" w:rsidTr="00F3528E">
        <w:trPr>
          <w:trHeight w:val="510"/>
          <w:jc w:val="center"/>
        </w:trPr>
        <w:tc>
          <w:tcPr>
            <w:tcW w:w="0" w:type="auto"/>
            <w:tcBorders>
              <w:top w:val="single" w:sz="12" w:space="0" w:color="000000"/>
              <w:left w:val="single" w:sz="12" w:space="0" w:color="000000"/>
              <w:bottom w:val="single" w:sz="4" w:space="0" w:color="000000"/>
              <w:right w:val="single" w:sz="4" w:space="0" w:color="000000"/>
              <w:tl2br w:val="nil"/>
              <w:tr2bl w:val="nil"/>
            </w:tcBorders>
            <w:vAlign w:val="center"/>
          </w:tcPr>
          <w:p w14:paraId="53D47246" w14:textId="77777777" w:rsidR="00911DEC" w:rsidRPr="00A40C20" w:rsidRDefault="00911DEC" w:rsidP="00F3528E">
            <w:pPr>
              <w:pStyle w:val="aff"/>
              <w:rPr>
                <w:b/>
                <w:color w:val="auto"/>
              </w:rPr>
            </w:pPr>
            <w:proofErr w:type="spellStart"/>
            <w:r w:rsidRPr="00A40C20">
              <w:rPr>
                <w:color w:val="auto"/>
              </w:rPr>
              <w:t>工程影响分区</w:t>
            </w:r>
            <w:proofErr w:type="spellEnd"/>
          </w:p>
        </w:tc>
        <w:tc>
          <w:tcPr>
            <w:tcW w:w="0" w:type="auto"/>
            <w:tcBorders>
              <w:top w:val="single" w:sz="12" w:space="0" w:color="000000"/>
              <w:left w:val="single" w:sz="4" w:space="0" w:color="000000"/>
              <w:bottom w:val="single" w:sz="4" w:space="0" w:color="000000"/>
              <w:right w:val="single" w:sz="12" w:space="0" w:color="000000"/>
              <w:tl2br w:val="nil"/>
              <w:tr2bl w:val="nil"/>
            </w:tcBorders>
            <w:vAlign w:val="center"/>
          </w:tcPr>
          <w:p w14:paraId="1830CBB0" w14:textId="77777777" w:rsidR="00911DEC" w:rsidRPr="00A40C20" w:rsidRDefault="00911DEC" w:rsidP="00F3528E">
            <w:pPr>
              <w:pStyle w:val="aff"/>
              <w:rPr>
                <w:b/>
                <w:color w:val="auto"/>
              </w:rPr>
            </w:pPr>
            <w:proofErr w:type="spellStart"/>
            <w:r w:rsidRPr="00A40C20">
              <w:rPr>
                <w:color w:val="auto"/>
              </w:rPr>
              <w:t>区域范围</w:t>
            </w:r>
            <w:proofErr w:type="spellEnd"/>
          </w:p>
        </w:tc>
      </w:tr>
      <w:tr w:rsidR="00A40C20" w:rsidRPr="00A40C20" w14:paraId="5A59CB52" w14:textId="77777777" w:rsidTr="00F3528E">
        <w:trPr>
          <w:trHeight w:val="510"/>
          <w:jc w:val="center"/>
        </w:trPr>
        <w:tc>
          <w:tcPr>
            <w:tcW w:w="0" w:type="auto"/>
            <w:tcBorders>
              <w:top w:val="single" w:sz="4" w:space="0" w:color="000000"/>
              <w:left w:val="single" w:sz="12" w:space="0" w:color="000000"/>
              <w:bottom w:val="single" w:sz="4" w:space="0" w:color="000000"/>
              <w:right w:val="single" w:sz="4" w:space="0" w:color="000000"/>
              <w:tl2br w:val="nil"/>
              <w:tr2bl w:val="nil"/>
            </w:tcBorders>
            <w:vAlign w:val="center"/>
          </w:tcPr>
          <w:p w14:paraId="3E82BBDA" w14:textId="77777777" w:rsidR="00911DEC" w:rsidRPr="00A40C20" w:rsidRDefault="00911DEC" w:rsidP="00F3528E">
            <w:pPr>
              <w:pStyle w:val="aff"/>
              <w:rPr>
                <w:b/>
                <w:color w:val="auto"/>
              </w:rPr>
            </w:pPr>
            <w:proofErr w:type="spellStart"/>
            <w:r w:rsidRPr="00A40C20">
              <w:rPr>
                <w:color w:val="auto"/>
              </w:rPr>
              <w:t>强烈影响区（</w:t>
            </w:r>
            <w:r w:rsidRPr="00A40C20">
              <w:rPr>
                <w:color w:val="auto"/>
              </w:rPr>
              <w:t>A</w:t>
            </w:r>
            <w:proofErr w:type="spellEnd"/>
            <w:r w:rsidRPr="00A40C20">
              <w:rPr>
                <w:color w:val="auto"/>
              </w:rPr>
              <w:t>）</w:t>
            </w:r>
          </w:p>
        </w:tc>
        <w:tc>
          <w:tcPr>
            <w:tcW w:w="0" w:type="auto"/>
            <w:tcBorders>
              <w:top w:val="single" w:sz="4" w:space="0" w:color="000000"/>
              <w:left w:val="single" w:sz="4" w:space="0" w:color="000000"/>
              <w:bottom w:val="single" w:sz="4" w:space="0" w:color="000000"/>
              <w:right w:val="single" w:sz="12" w:space="0" w:color="000000"/>
              <w:tl2br w:val="nil"/>
              <w:tr2bl w:val="nil"/>
            </w:tcBorders>
            <w:vAlign w:val="center"/>
          </w:tcPr>
          <w:p w14:paraId="386D7622" w14:textId="77777777" w:rsidR="00911DEC" w:rsidRPr="00A40C20" w:rsidRDefault="00911DEC" w:rsidP="00F3528E">
            <w:pPr>
              <w:pStyle w:val="aff"/>
              <w:rPr>
                <w:b/>
                <w:color w:val="auto"/>
                <w:lang w:eastAsia="zh-CN"/>
              </w:rPr>
            </w:pPr>
            <w:r w:rsidRPr="00A40C20">
              <w:rPr>
                <w:rFonts w:hint="eastAsia"/>
                <w:color w:val="auto"/>
                <w:lang w:eastAsia="zh-CN"/>
              </w:rPr>
              <w:t>既有</w:t>
            </w:r>
            <w:r w:rsidRPr="00A40C20">
              <w:rPr>
                <w:color w:val="auto"/>
                <w:lang w:eastAsia="zh-CN"/>
              </w:rPr>
              <w:t>结构正上方及外侧</w:t>
            </w:r>
            <w:r w:rsidRPr="00A40C20">
              <w:rPr>
                <w:color w:val="auto"/>
                <w:lang w:eastAsia="zh-CN"/>
              </w:rPr>
              <w:t xml:space="preserve"> 0.7h1 </w:t>
            </w:r>
            <w:r w:rsidRPr="00A40C20">
              <w:rPr>
                <w:color w:val="auto"/>
                <w:lang w:eastAsia="zh-CN"/>
              </w:rPr>
              <w:t>范围内</w:t>
            </w:r>
          </w:p>
        </w:tc>
      </w:tr>
      <w:tr w:rsidR="00A40C20" w:rsidRPr="00A40C20" w14:paraId="52973760" w14:textId="77777777" w:rsidTr="00F3528E">
        <w:trPr>
          <w:trHeight w:val="510"/>
          <w:jc w:val="center"/>
        </w:trPr>
        <w:tc>
          <w:tcPr>
            <w:tcW w:w="0" w:type="auto"/>
            <w:tcBorders>
              <w:top w:val="single" w:sz="4" w:space="0" w:color="000000"/>
              <w:left w:val="single" w:sz="12" w:space="0" w:color="000000"/>
              <w:bottom w:val="single" w:sz="4" w:space="0" w:color="000000"/>
              <w:right w:val="single" w:sz="4" w:space="0" w:color="000000"/>
              <w:tl2br w:val="nil"/>
              <w:tr2bl w:val="nil"/>
            </w:tcBorders>
            <w:vAlign w:val="center"/>
          </w:tcPr>
          <w:p w14:paraId="41D9E1E1" w14:textId="77777777" w:rsidR="00911DEC" w:rsidRPr="00A40C20" w:rsidRDefault="00911DEC" w:rsidP="00F3528E">
            <w:pPr>
              <w:pStyle w:val="aff"/>
              <w:rPr>
                <w:b/>
                <w:color w:val="auto"/>
              </w:rPr>
            </w:pPr>
            <w:proofErr w:type="spellStart"/>
            <w:r w:rsidRPr="00A40C20">
              <w:rPr>
                <w:color w:val="auto"/>
              </w:rPr>
              <w:t>显著影响区（</w:t>
            </w:r>
            <w:r w:rsidRPr="00A40C20">
              <w:rPr>
                <w:color w:val="auto"/>
              </w:rPr>
              <w:t>B</w:t>
            </w:r>
            <w:proofErr w:type="spellEnd"/>
            <w:r w:rsidRPr="00A40C20">
              <w:rPr>
                <w:color w:val="auto"/>
              </w:rPr>
              <w:t>）</w:t>
            </w:r>
          </w:p>
        </w:tc>
        <w:tc>
          <w:tcPr>
            <w:tcW w:w="0" w:type="auto"/>
            <w:tcBorders>
              <w:top w:val="single" w:sz="4" w:space="0" w:color="000000"/>
              <w:left w:val="single" w:sz="4" w:space="0" w:color="000000"/>
              <w:bottom w:val="single" w:sz="4" w:space="0" w:color="000000"/>
              <w:right w:val="single" w:sz="12" w:space="0" w:color="000000"/>
              <w:tl2br w:val="nil"/>
              <w:tr2bl w:val="nil"/>
            </w:tcBorders>
            <w:vAlign w:val="center"/>
          </w:tcPr>
          <w:p w14:paraId="5EBB4D74" w14:textId="77777777" w:rsidR="00911DEC" w:rsidRPr="00A40C20" w:rsidRDefault="00911DEC" w:rsidP="00F3528E">
            <w:pPr>
              <w:pStyle w:val="aff"/>
              <w:rPr>
                <w:b/>
                <w:color w:val="auto"/>
              </w:rPr>
            </w:pPr>
            <w:proofErr w:type="spellStart"/>
            <w:r w:rsidRPr="00A40C20">
              <w:rPr>
                <w:color w:val="auto"/>
              </w:rPr>
              <w:t>结构外侧</w:t>
            </w:r>
            <w:proofErr w:type="spellEnd"/>
            <w:r w:rsidRPr="00A40C20">
              <w:rPr>
                <w:color w:val="auto"/>
              </w:rPr>
              <w:t xml:space="preserve"> 0.7</w:t>
            </w:r>
            <w:r w:rsidRPr="00A40C20">
              <w:rPr>
                <w:color w:val="auto"/>
              </w:rPr>
              <w:t>～</w:t>
            </w:r>
            <w:r w:rsidRPr="00A40C20">
              <w:rPr>
                <w:color w:val="auto"/>
              </w:rPr>
              <w:t xml:space="preserve">1.0h1 </w:t>
            </w:r>
            <w:proofErr w:type="spellStart"/>
            <w:r w:rsidRPr="00A40C20">
              <w:rPr>
                <w:color w:val="auto"/>
              </w:rPr>
              <w:t>范围</w:t>
            </w:r>
            <w:proofErr w:type="spellEnd"/>
          </w:p>
        </w:tc>
      </w:tr>
      <w:tr w:rsidR="00A40C20" w:rsidRPr="00A40C20" w14:paraId="6CF062FD" w14:textId="77777777" w:rsidTr="00F3528E">
        <w:trPr>
          <w:trHeight w:val="510"/>
          <w:jc w:val="center"/>
        </w:trPr>
        <w:tc>
          <w:tcPr>
            <w:tcW w:w="0" w:type="auto"/>
            <w:tcBorders>
              <w:top w:val="single" w:sz="4" w:space="0" w:color="000000"/>
              <w:left w:val="single" w:sz="12" w:space="0" w:color="000000"/>
              <w:bottom w:val="single" w:sz="4" w:space="0" w:color="000000"/>
              <w:right w:val="single" w:sz="4" w:space="0" w:color="000000"/>
              <w:tl2br w:val="nil"/>
              <w:tr2bl w:val="nil"/>
            </w:tcBorders>
            <w:vAlign w:val="center"/>
          </w:tcPr>
          <w:p w14:paraId="0E344EB8" w14:textId="77777777" w:rsidR="00911DEC" w:rsidRPr="00A40C20" w:rsidRDefault="00911DEC" w:rsidP="00F3528E">
            <w:pPr>
              <w:pStyle w:val="aff"/>
              <w:rPr>
                <w:b/>
                <w:color w:val="auto"/>
              </w:rPr>
            </w:pPr>
            <w:proofErr w:type="spellStart"/>
            <w:r w:rsidRPr="00A40C20">
              <w:rPr>
                <w:color w:val="auto"/>
              </w:rPr>
              <w:t>一般影响区（</w:t>
            </w:r>
            <w:r w:rsidRPr="00A40C20">
              <w:rPr>
                <w:color w:val="auto"/>
              </w:rPr>
              <w:t>C</w:t>
            </w:r>
            <w:proofErr w:type="spellEnd"/>
            <w:r w:rsidRPr="00A40C20">
              <w:rPr>
                <w:color w:val="auto"/>
              </w:rPr>
              <w:t>）</w:t>
            </w:r>
          </w:p>
        </w:tc>
        <w:tc>
          <w:tcPr>
            <w:tcW w:w="0" w:type="auto"/>
            <w:tcBorders>
              <w:top w:val="single" w:sz="4" w:space="0" w:color="000000"/>
              <w:left w:val="single" w:sz="4" w:space="0" w:color="000000"/>
              <w:bottom w:val="single" w:sz="4" w:space="0" w:color="000000"/>
              <w:right w:val="single" w:sz="12" w:space="0" w:color="000000"/>
              <w:tl2br w:val="nil"/>
              <w:tr2bl w:val="nil"/>
            </w:tcBorders>
            <w:vAlign w:val="center"/>
          </w:tcPr>
          <w:p w14:paraId="07BCB174" w14:textId="77777777" w:rsidR="00911DEC" w:rsidRPr="00A40C20" w:rsidRDefault="00911DEC" w:rsidP="00F3528E">
            <w:pPr>
              <w:pStyle w:val="aff"/>
              <w:rPr>
                <w:b/>
                <w:color w:val="auto"/>
              </w:rPr>
            </w:pPr>
            <w:proofErr w:type="spellStart"/>
            <w:r w:rsidRPr="00A40C20">
              <w:rPr>
                <w:color w:val="auto"/>
              </w:rPr>
              <w:t>结构外侧</w:t>
            </w:r>
            <w:proofErr w:type="spellEnd"/>
            <w:r w:rsidRPr="00A40C20">
              <w:rPr>
                <w:color w:val="auto"/>
              </w:rPr>
              <w:t xml:space="preserve"> 1.0</w:t>
            </w:r>
            <w:r w:rsidRPr="00A40C20">
              <w:rPr>
                <w:color w:val="auto"/>
              </w:rPr>
              <w:t>～</w:t>
            </w:r>
            <w:r w:rsidRPr="00A40C20">
              <w:rPr>
                <w:color w:val="auto"/>
              </w:rPr>
              <w:t xml:space="preserve">2.0h1 </w:t>
            </w:r>
            <w:proofErr w:type="spellStart"/>
            <w:r w:rsidRPr="00A40C20">
              <w:rPr>
                <w:color w:val="auto"/>
              </w:rPr>
              <w:t>范围</w:t>
            </w:r>
            <w:proofErr w:type="spellEnd"/>
          </w:p>
        </w:tc>
      </w:tr>
      <w:tr w:rsidR="00A40C20" w:rsidRPr="00A40C20" w14:paraId="04A50993" w14:textId="77777777" w:rsidTr="00F3528E">
        <w:trPr>
          <w:trHeight w:val="510"/>
          <w:jc w:val="center"/>
        </w:trPr>
        <w:tc>
          <w:tcPr>
            <w:tcW w:w="0" w:type="auto"/>
            <w:tcBorders>
              <w:top w:val="single" w:sz="4" w:space="0" w:color="000000"/>
              <w:left w:val="single" w:sz="12" w:space="0" w:color="000000"/>
              <w:bottom w:val="single" w:sz="12" w:space="0" w:color="000000"/>
              <w:right w:val="single" w:sz="4" w:space="0" w:color="000000"/>
              <w:tl2br w:val="nil"/>
              <w:tr2bl w:val="nil"/>
            </w:tcBorders>
            <w:vAlign w:val="center"/>
          </w:tcPr>
          <w:p w14:paraId="5D12786C" w14:textId="77777777" w:rsidR="00911DEC" w:rsidRPr="00A40C20" w:rsidRDefault="00911DEC" w:rsidP="00F3528E">
            <w:pPr>
              <w:pStyle w:val="aff"/>
              <w:rPr>
                <w:b/>
                <w:color w:val="auto"/>
              </w:rPr>
            </w:pPr>
            <w:proofErr w:type="spellStart"/>
            <w:r w:rsidRPr="00A40C20">
              <w:rPr>
                <w:color w:val="auto"/>
              </w:rPr>
              <w:t>较小影响区（</w:t>
            </w:r>
            <w:r w:rsidRPr="00A40C20">
              <w:rPr>
                <w:color w:val="auto"/>
              </w:rPr>
              <w:t>D</w:t>
            </w:r>
            <w:proofErr w:type="spellEnd"/>
            <w:r w:rsidRPr="00A40C20">
              <w:rPr>
                <w:color w:val="auto"/>
              </w:rPr>
              <w:t>）</w:t>
            </w:r>
          </w:p>
        </w:tc>
        <w:tc>
          <w:tcPr>
            <w:tcW w:w="0" w:type="auto"/>
            <w:tcBorders>
              <w:top w:val="single" w:sz="4" w:space="0" w:color="000000"/>
              <w:left w:val="single" w:sz="4" w:space="0" w:color="000000"/>
              <w:bottom w:val="single" w:sz="12" w:space="0" w:color="000000"/>
              <w:right w:val="single" w:sz="12" w:space="0" w:color="000000"/>
              <w:tl2br w:val="nil"/>
              <w:tr2bl w:val="nil"/>
            </w:tcBorders>
            <w:vAlign w:val="center"/>
          </w:tcPr>
          <w:p w14:paraId="28A2B275" w14:textId="77777777" w:rsidR="00911DEC" w:rsidRPr="00A40C20" w:rsidRDefault="00911DEC" w:rsidP="00F3528E">
            <w:pPr>
              <w:pStyle w:val="aff"/>
              <w:rPr>
                <w:b/>
                <w:color w:val="auto"/>
              </w:rPr>
            </w:pPr>
            <w:proofErr w:type="spellStart"/>
            <w:r w:rsidRPr="00A40C20">
              <w:rPr>
                <w:color w:val="auto"/>
              </w:rPr>
              <w:t>结构外侧</w:t>
            </w:r>
            <w:proofErr w:type="spellEnd"/>
            <w:r w:rsidRPr="00A40C20">
              <w:rPr>
                <w:color w:val="auto"/>
              </w:rPr>
              <w:t xml:space="preserve"> 2.0h1 </w:t>
            </w:r>
            <w:proofErr w:type="spellStart"/>
            <w:r w:rsidRPr="00A40C20">
              <w:rPr>
                <w:color w:val="auto"/>
              </w:rPr>
              <w:t>范围以外</w:t>
            </w:r>
            <w:proofErr w:type="spellEnd"/>
          </w:p>
        </w:tc>
      </w:tr>
    </w:tbl>
    <w:p w14:paraId="4A6D026D" w14:textId="77777777" w:rsidR="00911DEC" w:rsidRPr="00A40C20" w:rsidRDefault="00911DEC" w:rsidP="00911DEC">
      <w:pPr>
        <w:pStyle w:val="aff"/>
        <w:ind w:firstLineChars="200" w:firstLine="372"/>
        <w:jc w:val="both"/>
        <w:rPr>
          <w:b/>
          <w:color w:val="auto"/>
          <w:lang w:eastAsia="zh-CN"/>
        </w:rPr>
      </w:pPr>
      <w:r w:rsidRPr="00A40C20">
        <w:rPr>
          <w:color w:val="auto"/>
          <w:lang w:eastAsia="zh-CN"/>
        </w:rPr>
        <w:t>注：</w:t>
      </w:r>
      <w:r w:rsidRPr="00A40C20">
        <w:rPr>
          <w:color w:val="auto"/>
          <w:lang w:eastAsia="zh-CN"/>
        </w:rPr>
        <w:t xml:space="preserve">1  h1 </w:t>
      </w:r>
      <w:r w:rsidRPr="00A40C20">
        <w:rPr>
          <w:color w:val="auto"/>
          <w:lang w:eastAsia="zh-CN"/>
        </w:rPr>
        <w:t>为明挖、盖挖法外部作业结构底板的深度；</w:t>
      </w:r>
    </w:p>
    <w:p w14:paraId="5302E803" w14:textId="77777777" w:rsidR="00911DEC" w:rsidRPr="00A40C20" w:rsidRDefault="00911DEC" w:rsidP="00911DEC">
      <w:pPr>
        <w:pStyle w:val="aff"/>
        <w:ind w:firstLineChars="200" w:firstLine="372"/>
        <w:jc w:val="both"/>
        <w:rPr>
          <w:b/>
          <w:color w:val="auto"/>
          <w:lang w:eastAsia="zh-CN"/>
        </w:rPr>
      </w:pPr>
      <w:r w:rsidRPr="00A40C20">
        <w:rPr>
          <w:color w:val="auto"/>
          <w:lang w:eastAsia="zh-CN"/>
        </w:rPr>
        <w:t xml:space="preserve">2  </w:t>
      </w:r>
      <w:r w:rsidRPr="00A40C20">
        <w:rPr>
          <w:color w:val="auto"/>
          <w:lang w:eastAsia="zh-CN"/>
        </w:rPr>
        <w:t>当外部作业</w:t>
      </w:r>
      <w:proofErr w:type="gramStart"/>
      <w:r w:rsidRPr="00A40C20">
        <w:rPr>
          <w:color w:val="auto"/>
          <w:lang w:eastAsia="zh-CN"/>
        </w:rPr>
        <w:t>需施工</w:t>
      </w:r>
      <w:proofErr w:type="gramEnd"/>
      <w:r w:rsidRPr="00A40C20">
        <w:rPr>
          <w:color w:val="auto"/>
          <w:lang w:eastAsia="zh-CN"/>
        </w:rPr>
        <w:t>锚杆、锚索、土钉时，作业边界以锚杆、锚索、土钉末端的水平投影位置为准。</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06"/>
      </w:tblGrid>
      <w:tr w:rsidR="00A40C20" w:rsidRPr="00A40C20" w14:paraId="54CBA9E3" w14:textId="77777777" w:rsidTr="00F3528E">
        <w:tc>
          <w:tcPr>
            <w:tcW w:w="10606" w:type="dxa"/>
          </w:tcPr>
          <w:p w14:paraId="318BA1D1" w14:textId="77777777" w:rsidR="00911DEC" w:rsidRPr="00A40C20" w:rsidRDefault="00911DEC" w:rsidP="00F3528E">
            <w:pPr>
              <w:pStyle w:val="aff"/>
              <w:rPr>
                <w:color w:val="auto"/>
              </w:rPr>
            </w:pPr>
            <w:r w:rsidRPr="00A40C20">
              <w:rPr>
                <w:noProof/>
                <w:color w:val="auto"/>
              </w:rPr>
              <w:drawing>
                <wp:inline distT="0" distB="0" distL="0" distR="0" wp14:anchorId="1EB8324D" wp14:editId="0CD9395A">
                  <wp:extent cx="4371975" cy="2365101"/>
                  <wp:effectExtent l="0" t="0" r="0" b="0"/>
                  <wp:docPr id="15" name="图片 15" descr="施工风险分区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施工风险分区_01"/>
                          <pic:cNvPicPr>
                            <a:picLocks noChangeAspect="1" noChangeArrowheads="1"/>
                          </pic:cNvPicPr>
                        </pic:nvPicPr>
                        <pic:blipFill>
                          <a:blip r:embed="rId26" cstate="print">
                            <a:extLst>
                              <a:ext uri="{28A0092B-C50C-407E-A947-70E740481C1C}">
                                <a14:useLocalDpi xmlns:a14="http://schemas.microsoft.com/office/drawing/2010/main" val="0"/>
                              </a:ext>
                            </a:extLst>
                          </a:blip>
                          <a:srcRect l="22165" t="28125" r="19647" b="29861"/>
                          <a:stretch>
                            <a:fillRect/>
                          </a:stretch>
                        </pic:blipFill>
                        <pic:spPr>
                          <a:xfrm>
                            <a:off x="0" y="0"/>
                            <a:ext cx="4380396" cy="2369657"/>
                          </a:xfrm>
                          <a:prstGeom prst="rect">
                            <a:avLst/>
                          </a:prstGeom>
                          <a:noFill/>
                          <a:ln>
                            <a:noFill/>
                          </a:ln>
                        </pic:spPr>
                      </pic:pic>
                    </a:graphicData>
                  </a:graphic>
                </wp:inline>
              </w:drawing>
            </w:r>
          </w:p>
        </w:tc>
      </w:tr>
    </w:tbl>
    <w:p w14:paraId="244156F0" w14:textId="77777777" w:rsidR="00911DEC" w:rsidRPr="00A40C20" w:rsidRDefault="00911DEC" w:rsidP="00911DEC">
      <w:pPr>
        <w:pStyle w:val="aff"/>
        <w:rPr>
          <w:b/>
          <w:color w:val="auto"/>
          <w:u w:val="single"/>
          <w:lang w:eastAsia="zh-CN"/>
        </w:rPr>
      </w:pPr>
      <w:r w:rsidRPr="00A40C20">
        <w:rPr>
          <w:b/>
          <w:color w:val="auto"/>
          <w:u w:val="single"/>
          <w:lang w:eastAsia="zh-CN"/>
        </w:rPr>
        <w:t>图</w:t>
      </w:r>
      <w:r w:rsidRPr="00A40C20">
        <w:rPr>
          <w:b/>
          <w:color w:val="auto"/>
          <w:u w:val="single"/>
          <w:lang w:eastAsia="zh-CN"/>
        </w:rPr>
        <w:t xml:space="preserve">C.0.2-1  </w:t>
      </w:r>
      <w:r w:rsidRPr="00A40C20">
        <w:rPr>
          <w:b/>
          <w:color w:val="auto"/>
          <w:u w:val="single"/>
          <w:lang w:eastAsia="zh-CN"/>
        </w:rPr>
        <w:t>明挖、盖挖法外部作业的工程影响分区</w:t>
      </w:r>
    </w:p>
    <w:p w14:paraId="79B0F71F" w14:textId="77777777" w:rsidR="00911DEC" w:rsidRPr="00A40C20" w:rsidRDefault="00911DEC" w:rsidP="00911DEC">
      <w:pPr>
        <w:pStyle w:val="aff"/>
        <w:jc w:val="both"/>
        <w:rPr>
          <w:color w:val="auto"/>
          <w:lang w:eastAsia="zh-CN"/>
        </w:rPr>
      </w:pPr>
      <w:r w:rsidRPr="00A40C20">
        <w:rPr>
          <w:color w:val="auto"/>
          <w:lang w:eastAsia="zh-CN"/>
        </w:rPr>
        <w:t xml:space="preserve">3  </w:t>
      </w:r>
      <w:r w:rsidRPr="00A40C20">
        <w:rPr>
          <w:color w:val="auto"/>
          <w:lang w:eastAsia="zh-CN"/>
        </w:rPr>
        <w:t>浅埋矿山法和盾构法外部作业的工程影响分区宜按表</w:t>
      </w:r>
      <w:r w:rsidRPr="00A40C20">
        <w:rPr>
          <w:color w:val="auto"/>
          <w:lang w:eastAsia="zh-CN"/>
        </w:rPr>
        <w:t xml:space="preserve">C.0.2-2 </w:t>
      </w:r>
      <w:r w:rsidRPr="00A40C20">
        <w:rPr>
          <w:color w:val="auto"/>
          <w:lang w:eastAsia="zh-CN"/>
        </w:rPr>
        <w:t>和图</w:t>
      </w:r>
      <w:r w:rsidRPr="00A40C20">
        <w:rPr>
          <w:color w:val="auto"/>
          <w:lang w:eastAsia="zh-CN"/>
        </w:rPr>
        <w:t xml:space="preserve">C.0.2-2 </w:t>
      </w:r>
      <w:r w:rsidRPr="00A40C20">
        <w:rPr>
          <w:color w:val="auto"/>
          <w:lang w:eastAsia="zh-CN"/>
        </w:rPr>
        <w:t>确定。</w:t>
      </w:r>
    </w:p>
    <w:p w14:paraId="15055A79" w14:textId="77777777" w:rsidR="00911DEC" w:rsidRPr="00A40C20" w:rsidRDefault="00911DEC" w:rsidP="00911DEC">
      <w:pPr>
        <w:pStyle w:val="aff"/>
        <w:rPr>
          <w:b/>
          <w:color w:val="auto"/>
          <w:lang w:eastAsia="zh-CN"/>
        </w:rPr>
      </w:pPr>
      <w:r w:rsidRPr="00A40C20">
        <w:rPr>
          <w:b/>
          <w:color w:val="auto"/>
          <w:lang w:eastAsia="zh-CN"/>
        </w:rPr>
        <w:t>表</w:t>
      </w:r>
      <w:r w:rsidRPr="00A40C20">
        <w:rPr>
          <w:b/>
          <w:color w:val="auto"/>
          <w:spacing w:val="-54"/>
          <w:lang w:eastAsia="zh-CN"/>
        </w:rPr>
        <w:t xml:space="preserve"> </w:t>
      </w:r>
      <w:r w:rsidRPr="00A40C20">
        <w:rPr>
          <w:rFonts w:eastAsia="Times New Roman"/>
          <w:b/>
          <w:color w:val="auto"/>
          <w:lang w:eastAsia="zh-CN"/>
        </w:rPr>
        <w:t xml:space="preserve">C.0.2-2  </w:t>
      </w:r>
      <w:r w:rsidRPr="00A40C20">
        <w:rPr>
          <w:b/>
          <w:color w:val="auto"/>
          <w:lang w:eastAsia="zh-CN"/>
        </w:rPr>
        <w:t>浅埋矿山法</w:t>
      </w:r>
      <w:r w:rsidRPr="00A40C20">
        <w:rPr>
          <w:b/>
          <w:color w:val="auto"/>
          <w:spacing w:val="-3"/>
          <w:lang w:eastAsia="zh-CN"/>
        </w:rPr>
        <w:t>和</w:t>
      </w:r>
      <w:r w:rsidRPr="00A40C20">
        <w:rPr>
          <w:b/>
          <w:color w:val="auto"/>
          <w:lang w:eastAsia="zh-CN"/>
        </w:rPr>
        <w:t>盾构法外部作业的</w:t>
      </w:r>
      <w:r w:rsidRPr="00A40C20">
        <w:rPr>
          <w:b/>
          <w:color w:val="auto"/>
          <w:spacing w:val="-3"/>
          <w:lang w:eastAsia="zh-CN"/>
        </w:rPr>
        <w:t>工</w:t>
      </w:r>
      <w:r w:rsidRPr="00A40C20">
        <w:rPr>
          <w:b/>
          <w:color w:val="auto"/>
          <w:lang w:eastAsia="zh-CN"/>
        </w:rPr>
        <w:t>程</w:t>
      </w:r>
      <w:r w:rsidRPr="00A40C20">
        <w:rPr>
          <w:b/>
          <w:color w:val="auto"/>
          <w:spacing w:val="-3"/>
          <w:lang w:eastAsia="zh-CN"/>
        </w:rPr>
        <w:t>影</w:t>
      </w:r>
      <w:r w:rsidRPr="00A40C20">
        <w:rPr>
          <w:b/>
          <w:color w:val="auto"/>
          <w:lang w:eastAsia="zh-CN"/>
        </w:rPr>
        <w:t>响分区</w:t>
      </w:r>
    </w:p>
    <w:tbl>
      <w:tblPr>
        <w:tblW w:w="5000" w:type="pct"/>
        <w:jc w:val="center"/>
        <w:tblLook w:val="04A0" w:firstRow="1" w:lastRow="0" w:firstColumn="1" w:lastColumn="0" w:noHBand="0" w:noVBand="1"/>
      </w:tblPr>
      <w:tblGrid>
        <w:gridCol w:w="2791"/>
        <w:gridCol w:w="5485"/>
      </w:tblGrid>
      <w:tr w:rsidR="00A40C20" w:rsidRPr="00A40C20" w14:paraId="6F276F97" w14:textId="77777777" w:rsidTr="00F3528E">
        <w:trPr>
          <w:trHeight w:val="454"/>
          <w:jc w:val="center"/>
        </w:trPr>
        <w:tc>
          <w:tcPr>
            <w:tcW w:w="1686" w:type="pct"/>
            <w:tcBorders>
              <w:top w:val="single" w:sz="12" w:space="0" w:color="000000"/>
              <w:left w:val="single" w:sz="12" w:space="0" w:color="000000"/>
              <w:bottom w:val="single" w:sz="4" w:space="0" w:color="000000"/>
              <w:right w:val="single" w:sz="4" w:space="0" w:color="000000"/>
              <w:tl2br w:val="nil"/>
              <w:tr2bl w:val="nil"/>
            </w:tcBorders>
          </w:tcPr>
          <w:p w14:paraId="096C9154" w14:textId="77777777" w:rsidR="00911DEC" w:rsidRPr="00A40C20" w:rsidRDefault="00911DEC" w:rsidP="00F3528E">
            <w:pPr>
              <w:pStyle w:val="aff"/>
              <w:rPr>
                <w:b/>
                <w:color w:val="auto"/>
              </w:rPr>
            </w:pPr>
            <w:proofErr w:type="spellStart"/>
            <w:r w:rsidRPr="00A40C20">
              <w:rPr>
                <w:color w:val="auto"/>
              </w:rPr>
              <w:t>工程影响分区</w:t>
            </w:r>
            <w:proofErr w:type="spellEnd"/>
          </w:p>
        </w:tc>
        <w:tc>
          <w:tcPr>
            <w:tcW w:w="3314" w:type="pct"/>
            <w:tcBorders>
              <w:top w:val="single" w:sz="12" w:space="0" w:color="000000"/>
              <w:left w:val="single" w:sz="4" w:space="0" w:color="000000"/>
              <w:bottom w:val="single" w:sz="4" w:space="0" w:color="000000"/>
              <w:right w:val="single" w:sz="12" w:space="0" w:color="000000"/>
              <w:tl2br w:val="nil"/>
              <w:tr2bl w:val="nil"/>
            </w:tcBorders>
          </w:tcPr>
          <w:p w14:paraId="250FEDED" w14:textId="77777777" w:rsidR="00911DEC" w:rsidRPr="00A40C20" w:rsidRDefault="00911DEC" w:rsidP="00F3528E">
            <w:pPr>
              <w:pStyle w:val="aff"/>
              <w:rPr>
                <w:b/>
                <w:color w:val="auto"/>
              </w:rPr>
            </w:pPr>
            <w:proofErr w:type="spellStart"/>
            <w:r w:rsidRPr="00A40C20">
              <w:rPr>
                <w:color w:val="auto"/>
              </w:rPr>
              <w:t>区域范围</w:t>
            </w:r>
            <w:proofErr w:type="spellEnd"/>
          </w:p>
        </w:tc>
      </w:tr>
      <w:tr w:rsidR="00A40C20" w:rsidRPr="00A40C20" w14:paraId="5B775A6A" w14:textId="77777777" w:rsidTr="00F3528E">
        <w:trPr>
          <w:trHeight w:val="454"/>
          <w:jc w:val="center"/>
        </w:trPr>
        <w:tc>
          <w:tcPr>
            <w:tcW w:w="1686" w:type="pct"/>
            <w:tcBorders>
              <w:top w:val="single" w:sz="4" w:space="0" w:color="000000"/>
              <w:left w:val="single" w:sz="12" w:space="0" w:color="000000"/>
              <w:bottom w:val="single" w:sz="4" w:space="0" w:color="000000"/>
              <w:right w:val="single" w:sz="4" w:space="0" w:color="000000"/>
              <w:tl2br w:val="nil"/>
              <w:tr2bl w:val="nil"/>
            </w:tcBorders>
          </w:tcPr>
          <w:p w14:paraId="56F0F388" w14:textId="77777777" w:rsidR="00911DEC" w:rsidRPr="00A40C20" w:rsidRDefault="00911DEC" w:rsidP="00F3528E">
            <w:pPr>
              <w:pStyle w:val="aff"/>
              <w:rPr>
                <w:b/>
                <w:color w:val="auto"/>
              </w:rPr>
            </w:pPr>
            <w:proofErr w:type="spellStart"/>
            <w:r w:rsidRPr="00A40C20">
              <w:rPr>
                <w:color w:val="auto"/>
              </w:rPr>
              <w:t>强烈影响区（</w:t>
            </w:r>
            <w:r w:rsidRPr="00A40C20">
              <w:rPr>
                <w:color w:val="auto"/>
              </w:rPr>
              <w:t>A</w:t>
            </w:r>
            <w:proofErr w:type="spellEnd"/>
            <w:r w:rsidRPr="00A40C20">
              <w:rPr>
                <w:color w:val="auto"/>
              </w:rPr>
              <w:t>）</w:t>
            </w:r>
          </w:p>
        </w:tc>
        <w:tc>
          <w:tcPr>
            <w:tcW w:w="3314" w:type="pct"/>
            <w:tcBorders>
              <w:top w:val="single" w:sz="4" w:space="0" w:color="000000"/>
              <w:left w:val="single" w:sz="4" w:space="0" w:color="000000"/>
              <w:bottom w:val="single" w:sz="4" w:space="0" w:color="000000"/>
              <w:right w:val="single" w:sz="12" w:space="0" w:color="000000"/>
              <w:tl2br w:val="nil"/>
              <w:tr2bl w:val="nil"/>
            </w:tcBorders>
          </w:tcPr>
          <w:p w14:paraId="74BB9606" w14:textId="77777777" w:rsidR="00911DEC" w:rsidRPr="00A40C20" w:rsidRDefault="00911DEC" w:rsidP="00F3528E">
            <w:pPr>
              <w:pStyle w:val="aff"/>
              <w:rPr>
                <w:b/>
                <w:color w:val="auto"/>
                <w:lang w:eastAsia="zh-CN"/>
              </w:rPr>
            </w:pPr>
            <w:r w:rsidRPr="00A40C20">
              <w:rPr>
                <w:rFonts w:hint="eastAsia"/>
                <w:color w:val="auto"/>
                <w:lang w:eastAsia="zh-CN"/>
              </w:rPr>
              <w:t>既有</w:t>
            </w:r>
            <w:r w:rsidRPr="00A40C20">
              <w:rPr>
                <w:color w:val="auto"/>
                <w:lang w:eastAsia="zh-CN"/>
              </w:rPr>
              <w:t>隧道正上方及外侧</w:t>
            </w:r>
            <w:r w:rsidRPr="00A40C20">
              <w:rPr>
                <w:color w:val="auto"/>
                <w:lang w:eastAsia="zh-CN"/>
              </w:rPr>
              <w:t xml:space="preserve"> 0.7h2 </w:t>
            </w:r>
            <w:r w:rsidRPr="00A40C20">
              <w:rPr>
                <w:color w:val="auto"/>
                <w:lang w:eastAsia="zh-CN"/>
              </w:rPr>
              <w:t>范围内</w:t>
            </w:r>
          </w:p>
        </w:tc>
      </w:tr>
      <w:tr w:rsidR="00A40C20" w:rsidRPr="00A40C20" w14:paraId="609BEA53" w14:textId="77777777" w:rsidTr="00F3528E">
        <w:trPr>
          <w:trHeight w:val="454"/>
          <w:jc w:val="center"/>
        </w:trPr>
        <w:tc>
          <w:tcPr>
            <w:tcW w:w="1686" w:type="pct"/>
            <w:tcBorders>
              <w:top w:val="single" w:sz="4" w:space="0" w:color="000000"/>
              <w:left w:val="single" w:sz="12" w:space="0" w:color="000000"/>
              <w:bottom w:val="single" w:sz="4" w:space="0" w:color="000000"/>
              <w:right w:val="single" w:sz="4" w:space="0" w:color="000000"/>
              <w:tl2br w:val="nil"/>
              <w:tr2bl w:val="nil"/>
            </w:tcBorders>
          </w:tcPr>
          <w:p w14:paraId="0CD486A1" w14:textId="77777777" w:rsidR="00911DEC" w:rsidRPr="00A40C20" w:rsidRDefault="00911DEC" w:rsidP="00F3528E">
            <w:pPr>
              <w:pStyle w:val="aff"/>
              <w:rPr>
                <w:b/>
                <w:color w:val="auto"/>
              </w:rPr>
            </w:pPr>
            <w:proofErr w:type="spellStart"/>
            <w:r w:rsidRPr="00A40C20">
              <w:rPr>
                <w:color w:val="auto"/>
              </w:rPr>
              <w:t>显著影响区（</w:t>
            </w:r>
            <w:r w:rsidRPr="00A40C20">
              <w:rPr>
                <w:color w:val="auto"/>
              </w:rPr>
              <w:t>B</w:t>
            </w:r>
            <w:proofErr w:type="spellEnd"/>
            <w:r w:rsidRPr="00A40C20">
              <w:rPr>
                <w:color w:val="auto"/>
              </w:rPr>
              <w:t>）</w:t>
            </w:r>
          </w:p>
        </w:tc>
        <w:tc>
          <w:tcPr>
            <w:tcW w:w="3314" w:type="pct"/>
            <w:tcBorders>
              <w:top w:val="single" w:sz="4" w:space="0" w:color="000000"/>
              <w:left w:val="single" w:sz="4" w:space="0" w:color="000000"/>
              <w:bottom w:val="single" w:sz="4" w:space="0" w:color="000000"/>
              <w:right w:val="single" w:sz="12" w:space="0" w:color="000000"/>
              <w:tl2br w:val="nil"/>
              <w:tr2bl w:val="nil"/>
            </w:tcBorders>
          </w:tcPr>
          <w:p w14:paraId="503D741A" w14:textId="77777777" w:rsidR="00911DEC" w:rsidRPr="00A40C20" w:rsidRDefault="00911DEC" w:rsidP="00F3528E">
            <w:pPr>
              <w:pStyle w:val="aff"/>
              <w:rPr>
                <w:b/>
                <w:color w:val="auto"/>
                <w:lang w:eastAsia="zh-CN"/>
              </w:rPr>
            </w:pPr>
            <w:r w:rsidRPr="00A40C20">
              <w:rPr>
                <w:rFonts w:hint="eastAsia"/>
                <w:color w:val="auto"/>
                <w:lang w:eastAsia="zh-CN"/>
              </w:rPr>
              <w:t>既有</w:t>
            </w:r>
            <w:r w:rsidRPr="00A40C20">
              <w:rPr>
                <w:color w:val="auto"/>
                <w:lang w:eastAsia="zh-CN"/>
              </w:rPr>
              <w:t>隧道外侧</w:t>
            </w:r>
            <w:r w:rsidRPr="00A40C20">
              <w:rPr>
                <w:color w:val="auto"/>
                <w:lang w:eastAsia="zh-CN"/>
              </w:rPr>
              <w:t xml:space="preserve"> 0.7</w:t>
            </w:r>
            <w:r w:rsidRPr="00A40C20">
              <w:rPr>
                <w:color w:val="auto"/>
                <w:lang w:eastAsia="zh-CN"/>
              </w:rPr>
              <w:t>～</w:t>
            </w:r>
            <w:r w:rsidRPr="00A40C20">
              <w:rPr>
                <w:color w:val="auto"/>
                <w:lang w:eastAsia="zh-CN"/>
              </w:rPr>
              <w:t xml:space="preserve">1.0h2 </w:t>
            </w:r>
            <w:r w:rsidRPr="00A40C20">
              <w:rPr>
                <w:color w:val="auto"/>
                <w:lang w:eastAsia="zh-CN"/>
              </w:rPr>
              <w:t>范围</w:t>
            </w:r>
          </w:p>
        </w:tc>
      </w:tr>
      <w:tr w:rsidR="00A40C20" w:rsidRPr="00A40C20" w14:paraId="79FA2715" w14:textId="77777777" w:rsidTr="00F3528E">
        <w:trPr>
          <w:trHeight w:val="454"/>
          <w:jc w:val="center"/>
        </w:trPr>
        <w:tc>
          <w:tcPr>
            <w:tcW w:w="1686" w:type="pct"/>
            <w:tcBorders>
              <w:top w:val="single" w:sz="4" w:space="0" w:color="000000"/>
              <w:left w:val="single" w:sz="12" w:space="0" w:color="000000"/>
              <w:bottom w:val="single" w:sz="4" w:space="0" w:color="000000"/>
              <w:right w:val="single" w:sz="4" w:space="0" w:color="000000"/>
              <w:tl2br w:val="nil"/>
              <w:tr2bl w:val="nil"/>
            </w:tcBorders>
          </w:tcPr>
          <w:p w14:paraId="58796D09" w14:textId="77777777" w:rsidR="00911DEC" w:rsidRPr="00A40C20" w:rsidRDefault="00911DEC" w:rsidP="00F3528E">
            <w:pPr>
              <w:pStyle w:val="aff"/>
              <w:rPr>
                <w:b/>
                <w:color w:val="auto"/>
              </w:rPr>
            </w:pPr>
            <w:proofErr w:type="spellStart"/>
            <w:r w:rsidRPr="00A40C20">
              <w:rPr>
                <w:color w:val="auto"/>
              </w:rPr>
              <w:t>一般影响区（</w:t>
            </w:r>
            <w:r w:rsidRPr="00A40C20">
              <w:rPr>
                <w:color w:val="auto"/>
              </w:rPr>
              <w:t>C</w:t>
            </w:r>
            <w:proofErr w:type="spellEnd"/>
            <w:r w:rsidRPr="00A40C20">
              <w:rPr>
                <w:color w:val="auto"/>
              </w:rPr>
              <w:t>）</w:t>
            </w:r>
          </w:p>
        </w:tc>
        <w:tc>
          <w:tcPr>
            <w:tcW w:w="3314" w:type="pct"/>
            <w:tcBorders>
              <w:top w:val="single" w:sz="4" w:space="0" w:color="000000"/>
              <w:left w:val="single" w:sz="4" w:space="0" w:color="000000"/>
              <w:bottom w:val="single" w:sz="4" w:space="0" w:color="000000"/>
              <w:right w:val="single" w:sz="12" w:space="0" w:color="000000"/>
              <w:tl2br w:val="nil"/>
              <w:tr2bl w:val="nil"/>
            </w:tcBorders>
          </w:tcPr>
          <w:p w14:paraId="4558C7EA" w14:textId="77777777" w:rsidR="00911DEC" w:rsidRPr="00A40C20" w:rsidRDefault="00911DEC" w:rsidP="00F3528E">
            <w:pPr>
              <w:pStyle w:val="aff"/>
              <w:rPr>
                <w:b/>
                <w:color w:val="auto"/>
                <w:lang w:eastAsia="zh-CN"/>
              </w:rPr>
            </w:pPr>
            <w:r w:rsidRPr="00A40C20">
              <w:rPr>
                <w:rFonts w:hint="eastAsia"/>
                <w:color w:val="auto"/>
                <w:lang w:eastAsia="zh-CN"/>
              </w:rPr>
              <w:t>既有</w:t>
            </w:r>
            <w:r w:rsidRPr="00A40C20">
              <w:rPr>
                <w:color w:val="auto"/>
                <w:lang w:eastAsia="zh-CN"/>
              </w:rPr>
              <w:t>隧道外侧</w:t>
            </w:r>
            <w:r w:rsidRPr="00A40C20">
              <w:rPr>
                <w:color w:val="auto"/>
                <w:lang w:eastAsia="zh-CN"/>
              </w:rPr>
              <w:t xml:space="preserve"> 1.0</w:t>
            </w:r>
            <w:r w:rsidRPr="00A40C20">
              <w:rPr>
                <w:color w:val="auto"/>
                <w:lang w:eastAsia="zh-CN"/>
              </w:rPr>
              <w:t>～</w:t>
            </w:r>
            <w:r w:rsidRPr="00A40C20">
              <w:rPr>
                <w:color w:val="auto"/>
                <w:lang w:eastAsia="zh-CN"/>
              </w:rPr>
              <w:t xml:space="preserve">2.0h2 </w:t>
            </w:r>
            <w:r w:rsidRPr="00A40C20">
              <w:rPr>
                <w:color w:val="auto"/>
                <w:lang w:eastAsia="zh-CN"/>
              </w:rPr>
              <w:t>范围</w:t>
            </w:r>
          </w:p>
        </w:tc>
      </w:tr>
      <w:tr w:rsidR="00A40C20" w:rsidRPr="00A40C20" w14:paraId="3645F8C4" w14:textId="77777777" w:rsidTr="00F3528E">
        <w:trPr>
          <w:trHeight w:val="454"/>
          <w:jc w:val="center"/>
        </w:trPr>
        <w:tc>
          <w:tcPr>
            <w:tcW w:w="1686" w:type="pct"/>
            <w:tcBorders>
              <w:top w:val="single" w:sz="4" w:space="0" w:color="000000"/>
              <w:left w:val="single" w:sz="12" w:space="0" w:color="000000"/>
              <w:bottom w:val="single" w:sz="12" w:space="0" w:color="000000"/>
              <w:right w:val="single" w:sz="4" w:space="0" w:color="000000"/>
              <w:tl2br w:val="nil"/>
              <w:tr2bl w:val="nil"/>
            </w:tcBorders>
          </w:tcPr>
          <w:p w14:paraId="0CBA50FC" w14:textId="77777777" w:rsidR="00911DEC" w:rsidRPr="00A40C20" w:rsidRDefault="00911DEC" w:rsidP="00F3528E">
            <w:pPr>
              <w:pStyle w:val="aff"/>
              <w:rPr>
                <w:b/>
                <w:color w:val="auto"/>
              </w:rPr>
            </w:pPr>
            <w:proofErr w:type="spellStart"/>
            <w:r w:rsidRPr="00A40C20">
              <w:rPr>
                <w:color w:val="auto"/>
              </w:rPr>
              <w:t>较小影响区（</w:t>
            </w:r>
            <w:r w:rsidRPr="00A40C20">
              <w:rPr>
                <w:color w:val="auto"/>
              </w:rPr>
              <w:t>D</w:t>
            </w:r>
            <w:proofErr w:type="spellEnd"/>
            <w:r w:rsidRPr="00A40C20">
              <w:rPr>
                <w:color w:val="auto"/>
              </w:rPr>
              <w:t>）</w:t>
            </w:r>
          </w:p>
        </w:tc>
        <w:tc>
          <w:tcPr>
            <w:tcW w:w="3314" w:type="pct"/>
            <w:tcBorders>
              <w:top w:val="single" w:sz="4" w:space="0" w:color="000000"/>
              <w:left w:val="single" w:sz="4" w:space="0" w:color="000000"/>
              <w:bottom w:val="single" w:sz="12" w:space="0" w:color="000000"/>
              <w:right w:val="single" w:sz="12" w:space="0" w:color="000000"/>
              <w:tl2br w:val="nil"/>
              <w:tr2bl w:val="nil"/>
            </w:tcBorders>
          </w:tcPr>
          <w:p w14:paraId="62C18CDD" w14:textId="77777777" w:rsidR="00911DEC" w:rsidRPr="00A40C20" w:rsidRDefault="00911DEC" w:rsidP="00F3528E">
            <w:pPr>
              <w:pStyle w:val="aff"/>
              <w:rPr>
                <w:b/>
                <w:color w:val="auto"/>
                <w:lang w:eastAsia="zh-CN"/>
              </w:rPr>
            </w:pPr>
            <w:r w:rsidRPr="00A40C20">
              <w:rPr>
                <w:rFonts w:hint="eastAsia"/>
                <w:color w:val="auto"/>
                <w:lang w:eastAsia="zh-CN"/>
              </w:rPr>
              <w:t>既有</w:t>
            </w:r>
            <w:r w:rsidRPr="00A40C20">
              <w:rPr>
                <w:color w:val="auto"/>
                <w:lang w:eastAsia="zh-CN"/>
              </w:rPr>
              <w:t>隧道外侧</w:t>
            </w:r>
            <w:r w:rsidRPr="00A40C20">
              <w:rPr>
                <w:color w:val="auto"/>
                <w:lang w:eastAsia="zh-CN"/>
              </w:rPr>
              <w:t xml:space="preserve"> 2.0h2 </w:t>
            </w:r>
            <w:r w:rsidRPr="00A40C20">
              <w:rPr>
                <w:color w:val="auto"/>
                <w:lang w:eastAsia="zh-CN"/>
              </w:rPr>
              <w:t>范围以外</w:t>
            </w:r>
          </w:p>
        </w:tc>
      </w:tr>
    </w:tbl>
    <w:p w14:paraId="3565420F" w14:textId="77777777" w:rsidR="00911DEC" w:rsidRPr="00A40C20" w:rsidRDefault="00911DEC" w:rsidP="00911DEC">
      <w:pPr>
        <w:pStyle w:val="aff"/>
        <w:ind w:firstLineChars="200" w:firstLine="372"/>
        <w:jc w:val="both"/>
        <w:rPr>
          <w:b/>
          <w:color w:val="auto"/>
          <w:lang w:eastAsia="zh-CN"/>
        </w:rPr>
      </w:pPr>
      <w:r w:rsidRPr="00A40C20">
        <w:rPr>
          <w:color w:val="auto"/>
          <w:lang w:eastAsia="zh-CN"/>
        </w:rPr>
        <w:t>注：</w:t>
      </w:r>
      <w:r w:rsidRPr="00A40C20">
        <w:rPr>
          <w:color w:val="auto"/>
          <w:lang w:eastAsia="zh-CN"/>
        </w:rPr>
        <w:t xml:space="preserve">1  h2 </w:t>
      </w:r>
      <w:r w:rsidRPr="00A40C20">
        <w:rPr>
          <w:color w:val="auto"/>
          <w:lang w:eastAsia="zh-CN"/>
        </w:rPr>
        <w:t>为矿山法和盾构法外部作业的隧道底板深度。</w:t>
      </w:r>
    </w:p>
    <w:p w14:paraId="08A3FE89" w14:textId="77777777" w:rsidR="00911DEC" w:rsidRPr="00A40C20" w:rsidRDefault="00911DEC" w:rsidP="00911DEC">
      <w:pPr>
        <w:pStyle w:val="aff"/>
        <w:ind w:firstLineChars="200" w:firstLine="372"/>
        <w:jc w:val="both"/>
        <w:rPr>
          <w:b/>
          <w:color w:val="auto"/>
          <w:lang w:eastAsia="zh-CN"/>
        </w:rPr>
      </w:pPr>
      <w:r w:rsidRPr="00A40C20">
        <w:rPr>
          <w:color w:val="auto"/>
          <w:lang w:eastAsia="zh-CN"/>
        </w:rPr>
        <w:t xml:space="preserve">2  </w:t>
      </w:r>
      <w:r w:rsidRPr="00A40C20">
        <w:rPr>
          <w:color w:val="auto"/>
          <w:lang w:eastAsia="zh-CN"/>
        </w:rPr>
        <w:t>当外部作业</w:t>
      </w:r>
      <w:proofErr w:type="gramStart"/>
      <w:r w:rsidRPr="00A40C20">
        <w:rPr>
          <w:color w:val="auto"/>
          <w:lang w:eastAsia="zh-CN"/>
        </w:rPr>
        <w:t>需施工</w:t>
      </w:r>
      <w:proofErr w:type="gramEnd"/>
      <w:r w:rsidRPr="00A40C20">
        <w:rPr>
          <w:color w:val="auto"/>
          <w:lang w:eastAsia="zh-CN"/>
        </w:rPr>
        <w:t>锚杆、锚索、土钉时，作业边界以锚杆、锚索、土钉末端的水平投影位置为准。</w:t>
      </w:r>
    </w:p>
    <w:p w14:paraId="16689361" w14:textId="77777777" w:rsidR="00911DEC" w:rsidRPr="00A40C20" w:rsidRDefault="00911DEC" w:rsidP="00911DEC">
      <w:pPr>
        <w:pStyle w:val="aff"/>
        <w:ind w:firstLineChars="200" w:firstLine="372"/>
        <w:jc w:val="both"/>
        <w:rPr>
          <w:b/>
          <w:color w:val="auto"/>
          <w:lang w:eastAsia="zh-CN"/>
        </w:rPr>
      </w:pPr>
      <w:r w:rsidRPr="00A40C20">
        <w:rPr>
          <w:color w:val="auto"/>
          <w:lang w:eastAsia="zh-CN"/>
        </w:rPr>
        <w:t xml:space="preserve">3  </w:t>
      </w:r>
      <w:r w:rsidRPr="00A40C20">
        <w:rPr>
          <w:color w:val="auto"/>
          <w:lang w:eastAsia="zh-CN"/>
        </w:rPr>
        <w:t>本表适用于矿山法和盾构法外部作业的浅埋隧道，隧道顶埋深小于</w:t>
      </w:r>
      <w:r w:rsidRPr="00A40C20">
        <w:rPr>
          <w:color w:val="auto"/>
          <w:lang w:eastAsia="zh-CN"/>
        </w:rPr>
        <w:t xml:space="preserve"> 3b</w:t>
      </w:r>
      <w:r w:rsidRPr="00A40C20">
        <w:rPr>
          <w:color w:val="auto"/>
          <w:lang w:eastAsia="zh-CN"/>
        </w:rPr>
        <w:t>（</w:t>
      </w:r>
      <w:r w:rsidRPr="00A40C20">
        <w:rPr>
          <w:color w:val="auto"/>
          <w:lang w:eastAsia="zh-CN"/>
        </w:rPr>
        <w:t xml:space="preserve">b </w:t>
      </w:r>
      <w:r w:rsidRPr="00A40C20">
        <w:rPr>
          <w:color w:val="auto"/>
          <w:lang w:eastAsia="zh-CN"/>
        </w:rPr>
        <w:t>为隧道毛洞跨度）。</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9"/>
      </w:tblGrid>
      <w:tr w:rsidR="00A40C20" w:rsidRPr="00A40C20" w14:paraId="7CDEA3E0" w14:textId="77777777" w:rsidTr="00351D4C">
        <w:tc>
          <w:tcPr>
            <w:tcW w:w="0" w:type="auto"/>
          </w:tcPr>
          <w:p w14:paraId="44EAC043" w14:textId="77777777" w:rsidR="00911DEC" w:rsidRPr="00A40C20" w:rsidRDefault="00911DEC" w:rsidP="00F3528E">
            <w:pPr>
              <w:pStyle w:val="aff"/>
              <w:rPr>
                <w:color w:val="auto"/>
              </w:rPr>
            </w:pPr>
            <w:r w:rsidRPr="00A40C20">
              <w:rPr>
                <w:noProof/>
                <w:color w:val="auto"/>
              </w:rPr>
              <w:drawing>
                <wp:inline distT="0" distB="0" distL="0" distR="0" wp14:anchorId="754FBAC6" wp14:editId="0EBD3B23">
                  <wp:extent cx="4707255" cy="2878455"/>
                  <wp:effectExtent l="0" t="0" r="0" b="0"/>
                  <wp:docPr id="14" name="图片 14" descr="施工风险分区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施工风险分区_02"/>
                          <pic:cNvPicPr>
                            <a:picLocks noChangeAspect="1" noChangeArrowheads="1"/>
                          </pic:cNvPicPr>
                        </pic:nvPicPr>
                        <pic:blipFill>
                          <a:blip r:embed="rId27" cstate="print">
                            <a:extLst>
                              <a:ext uri="{28A0092B-C50C-407E-A947-70E740481C1C}">
                                <a14:useLocalDpi xmlns:a14="http://schemas.microsoft.com/office/drawing/2010/main" val="0"/>
                              </a:ext>
                            </a:extLst>
                          </a:blip>
                          <a:srcRect l="24576" t="29604" r="23795" b="28253"/>
                          <a:stretch>
                            <a:fillRect/>
                          </a:stretch>
                        </pic:blipFill>
                        <pic:spPr>
                          <a:xfrm>
                            <a:off x="0" y="0"/>
                            <a:ext cx="4707255" cy="2878455"/>
                          </a:xfrm>
                          <a:prstGeom prst="rect">
                            <a:avLst/>
                          </a:prstGeom>
                          <a:noFill/>
                          <a:ln>
                            <a:noFill/>
                          </a:ln>
                        </pic:spPr>
                      </pic:pic>
                    </a:graphicData>
                  </a:graphic>
                </wp:inline>
              </w:drawing>
            </w:r>
          </w:p>
        </w:tc>
      </w:tr>
      <w:tr w:rsidR="00351D4C" w:rsidRPr="00A40C20" w14:paraId="68BC3838" w14:textId="77777777" w:rsidTr="00351D4C">
        <w:tc>
          <w:tcPr>
            <w:tcW w:w="0" w:type="auto"/>
          </w:tcPr>
          <w:p w14:paraId="29F9A1AD" w14:textId="3A6BB21E" w:rsidR="00351D4C" w:rsidRPr="00A40C20" w:rsidRDefault="00351D4C" w:rsidP="00351D4C">
            <w:pPr>
              <w:pStyle w:val="aff"/>
              <w:rPr>
                <w:noProof/>
                <w:color w:val="auto"/>
                <w:lang w:eastAsia="zh-CN"/>
              </w:rPr>
            </w:pPr>
            <w:r w:rsidRPr="00A40C20">
              <w:rPr>
                <w:b/>
                <w:color w:val="auto"/>
                <w:lang w:eastAsia="zh-CN"/>
              </w:rPr>
              <w:t>图</w:t>
            </w:r>
            <w:r w:rsidRPr="00A40C20">
              <w:rPr>
                <w:b/>
                <w:color w:val="auto"/>
                <w:lang w:eastAsia="zh-CN"/>
              </w:rPr>
              <w:t xml:space="preserve">C.0.2-2  </w:t>
            </w:r>
            <w:r w:rsidRPr="00A40C20">
              <w:rPr>
                <w:b/>
                <w:color w:val="auto"/>
                <w:lang w:eastAsia="zh-CN"/>
              </w:rPr>
              <w:t>浅埋矿山法和盾构法外部作业的工程影响分区</w:t>
            </w:r>
          </w:p>
        </w:tc>
      </w:tr>
    </w:tbl>
    <w:p w14:paraId="6B11C393" w14:textId="77777777" w:rsidR="00911DEC" w:rsidRPr="00A40C20" w:rsidRDefault="00911DEC" w:rsidP="00911DEC">
      <w:pPr>
        <w:pStyle w:val="aff"/>
        <w:ind w:firstLineChars="200" w:firstLine="372"/>
        <w:jc w:val="both"/>
        <w:rPr>
          <w:b/>
          <w:color w:val="auto"/>
          <w:lang w:eastAsia="zh-CN"/>
        </w:rPr>
      </w:pPr>
      <w:r w:rsidRPr="00A40C20">
        <w:rPr>
          <w:color w:val="auto"/>
          <w:lang w:eastAsia="zh-CN"/>
        </w:rPr>
        <w:t xml:space="preserve">4  </w:t>
      </w:r>
      <w:r w:rsidRPr="00A40C20">
        <w:rPr>
          <w:color w:val="auto"/>
          <w:lang w:eastAsia="zh-CN"/>
        </w:rPr>
        <w:t>深埋矿山法和盾构法外部作业工程影响分区按表</w:t>
      </w:r>
      <w:r w:rsidRPr="00A40C20">
        <w:rPr>
          <w:color w:val="auto"/>
          <w:lang w:eastAsia="zh-CN"/>
        </w:rPr>
        <w:t xml:space="preserve">C.0.2-3 </w:t>
      </w:r>
      <w:r w:rsidRPr="00A40C20">
        <w:rPr>
          <w:color w:val="auto"/>
          <w:lang w:eastAsia="zh-CN"/>
        </w:rPr>
        <w:t>和图</w:t>
      </w:r>
      <w:r w:rsidRPr="00A40C20">
        <w:rPr>
          <w:color w:val="auto"/>
          <w:lang w:eastAsia="zh-CN"/>
        </w:rPr>
        <w:t xml:space="preserve">C.0.2-3 </w:t>
      </w:r>
      <w:r w:rsidRPr="00A40C20">
        <w:rPr>
          <w:color w:val="auto"/>
          <w:lang w:eastAsia="zh-CN"/>
        </w:rPr>
        <w:t>确定。</w:t>
      </w:r>
    </w:p>
    <w:p w14:paraId="2388DF6E" w14:textId="77777777" w:rsidR="00911DEC" w:rsidRPr="00A40C20" w:rsidRDefault="00911DEC" w:rsidP="00911DEC">
      <w:pPr>
        <w:pStyle w:val="aff"/>
        <w:rPr>
          <w:b/>
          <w:color w:val="auto"/>
          <w:lang w:eastAsia="zh-CN"/>
        </w:rPr>
      </w:pPr>
      <w:r w:rsidRPr="00A40C20">
        <w:rPr>
          <w:b/>
          <w:color w:val="auto"/>
          <w:lang w:eastAsia="zh-CN"/>
        </w:rPr>
        <w:t>表</w:t>
      </w:r>
      <w:r w:rsidRPr="00A40C20">
        <w:rPr>
          <w:b/>
          <w:color w:val="auto"/>
          <w:spacing w:val="-54"/>
          <w:lang w:eastAsia="zh-CN"/>
        </w:rPr>
        <w:t xml:space="preserve"> </w:t>
      </w:r>
      <w:r w:rsidRPr="00A40C20">
        <w:rPr>
          <w:rFonts w:eastAsia="Times New Roman"/>
          <w:b/>
          <w:color w:val="auto"/>
          <w:lang w:eastAsia="zh-CN"/>
        </w:rPr>
        <w:t xml:space="preserve">C.0.2-3  </w:t>
      </w:r>
      <w:r w:rsidRPr="00A40C20">
        <w:rPr>
          <w:b/>
          <w:color w:val="auto"/>
          <w:lang w:eastAsia="zh-CN"/>
        </w:rPr>
        <w:t>深埋矿山法</w:t>
      </w:r>
      <w:r w:rsidRPr="00A40C20">
        <w:rPr>
          <w:b/>
          <w:color w:val="auto"/>
          <w:spacing w:val="-3"/>
          <w:lang w:eastAsia="zh-CN"/>
        </w:rPr>
        <w:t>和</w:t>
      </w:r>
      <w:r w:rsidRPr="00A40C20">
        <w:rPr>
          <w:b/>
          <w:color w:val="auto"/>
          <w:lang w:eastAsia="zh-CN"/>
        </w:rPr>
        <w:t>盾构法外部作业的</w:t>
      </w:r>
      <w:r w:rsidRPr="00A40C20">
        <w:rPr>
          <w:b/>
          <w:color w:val="auto"/>
          <w:spacing w:val="-3"/>
          <w:lang w:eastAsia="zh-CN"/>
        </w:rPr>
        <w:t>工</w:t>
      </w:r>
      <w:r w:rsidRPr="00A40C20">
        <w:rPr>
          <w:b/>
          <w:color w:val="auto"/>
          <w:lang w:eastAsia="zh-CN"/>
        </w:rPr>
        <w:t>程</w:t>
      </w:r>
      <w:r w:rsidRPr="00A40C20">
        <w:rPr>
          <w:b/>
          <w:color w:val="auto"/>
          <w:spacing w:val="-3"/>
          <w:lang w:eastAsia="zh-CN"/>
        </w:rPr>
        <w:t>影</w:t>
      </w:r>
      <w:r w:rsidRPr="00A40C20">
        <w:rPr>
          <w:b/>
          <w:color w:val="auto"/>
          <w:lang w:eastAsia="zh-CN"/>
        </w:rPr>
        <w:t>响分区</w:t>
      </w:r>
    </w:p>
    <w:tbl>
      <w:tblPr>
        <w:tblW w:w="5000" w:type="pct"/>
        <w:jc w:val="center"/>
        <w:tblLook w:val="04A0" w:firstRow="1" w:lastRow="0" w:firstColumn="1" w:lastColumn="0" w:noHBand="0" w:noVBand="1"/>
      </w:tblPr>
      <w:tblGrid>
        <w:gridCol w:w="2844"/>
        <w:gridCol w:w="5432"/>
      </w:tblGrid>
      <w:tr w:rsidR="00A40C20" w:rsidRPr="00A40C20" w14:paraId="3457F2A4" w14:textId="77777777" w:rsidTr="00F3528E">
        <w:trPr>
          <w:trHeight w:val="454"/>
          <w:jc w:val="center"/>
        </w:trPr>
        <w:tc>
          <w:tcPr>
            <w:tcW w:w="1718" w:type="pct"/>
            <w:tcBorders>
              <w:top w:val="single" w:sz="12" w:space="0" w:color="000000"/>
              <w:left w:val="single" w:sz="12" w:space="0" w:color="000000"/>
              <w:bottom w:val="single" w:sz="4" w:space="0" w:color="000000"/>
              <w:right w:val="single" w:sz="4" w:space="0" w:color="000000"/>
              <w:tl2br w:val="nil"/>
              <w:tr2bl w:val="nil"/>
            </w:tcBorders>
          </w:tcPr>
          <w:p w14:paraId="54F050B5" w14:textId="77777777" w:rsidR="00911DEC" w:rsidRPr="00A40C20" w:rsidRDefault="00911DEC" w:rsidP="00F3528E">
            <w:pPr>
              <w:pStyle w:val="aff"/>
              <w:rPr>
                <w:b/>
                <w:color w:val="auto"/>
              </w:rPr>
            </w:pPr>
            <w:proofErr w:type="spellStart"/>
            <w:r w:rsidRPr="00A40C20">
              <w:rPr>
                <w:color w:val="auto"/>
              </w:rPr>
              <w:t>工程影响分区</w:t>
            </w:r>
            <w:proofErr w:type="spellEnd"/>
          </w:p>
        </w:tc>
        <w:tc>
          <w:tcPr>
            <w:tcW w:w="3282" w:type="pct"/>
            <w:tcBorders>
              <w:top w:val="single" w:sz="12" w:space="0" w:color="000000"/>
              <w:left w:val="single" w:sz="4" w:space="0" w:color="000000"/>
              <w:bottom w:val="single" w:sz="4" w:space="0" w:color="000000"/>
              <w:right w:val="single" w:sz="12" w:space="0" w:color="000000"/>
              <w:tl2br w:val="nil"/>
              <w:tr2bl w:val="nil"/>
            </w:tcBorders>
          </w:tcPr>
          <w:p w14:paraId="2255101D" w14:textId="77777777" w:rsidR="00911DEC" w:rsidRPr="00A40C20" w:rsidRDefault="00911DEC" w:rsidP="00F3528E">
            <w:pPr>
              <w:pStyle w:val="aff"/>
              <w:rPr>
                <w:b/>
                <w:color w:val="auto"/>
              </w:rPr>
            </w:pPr>
            <w:proofErr w:type="spellStart"/>
            <w:r w:rsidRPr="00A40C20">
              <w:rPr>
                <w:color w:val="auto"/>
              </w:rPr>
              <w:t>区域范围</w:t>
            </w:r>
            <w:proofErr w:type="spellEnd"/>
          </w:p>
        </w:tc>
      </w:tr>
      <w:tr w:rsidR="00A40C20" w:rsidRPr="00A40C20" w14:paraId="5E467CE5" w14:textId="77777777" w:rsidTr="00F3528E">
        <w:trPr>
          <w:trHeight w:val="454"/>
          <w:jc w:val="center"/>
        </w:trPr>
        <w:tc>
          <w:tcPr>
            <w:tcW w:w="1718" w:type="pct"/>
            <w:tcBorders>
              <w:top w:val="single" w:sz="4" w:space="0" w:color="000000"/>
              <w:left w:val="single" w:sz="12" w:space="0" w:color="000000"/>
              <w:bottom w:val="single" w:sz="4" w:space="0" w:color="000000"/>
              <w:right w:val="single" w:sz="4" w:space="0" w:color="000000"/>
              <w:tl2br w:val="nil"/>
              <w:tr2bl w:val="nil"/>
            </w:tcBorders>
          </w:tcPr>
          <w:p w14:paraId="2D0449B5" w14:textId="77777777" w:rsidR="00911DEC" w:rsidRPr="00A40C20" w:rsidRDefault="00911DEC" w:rsidP="00F3528E">
            <w:pPr>
              <w:pStyle w:val="aff"/>
              <w:rPr>
                <w:b/>
                <w:color w:val="auto"/>
              </w:rPr>
            </w:pPr>
            <w:proofErr w:type="spellStart"/>
            <w:r w:rsidRPr="00A40C20">
              <w:rPr>
                <w:color w:val="auto"/>
              </w:rPr>
              <w:t>强烈影响区（</w:t>
            </w:r>
            <w:r w:rsidRPr="00A40C20">
              <w:rPr>
                <w:color w:val="auto"/>
              </w:rPr>
              <w:t>A</w:t>
            </w:r>
            <w:proofErr w:type="spellEnd"/>
            <w:r w:rsidRPr="00A40C20">
              <w:rPr>
                <w:color w:val="auto"/>
              </w:rPr>
              <w:t>）</w:t>
            </w:r>
          </w:p>
        </w:tc>
        <w:tc>
          <w:tcPr>
            <w:tcW w:w="3282" w:type="pct"/>
            <w:tcBorders>
              <w:top w:val="single" w:sz="4" w:space="0" w:color="000000"/>
              <w:left w:val="single" w:sz="4" w:space="0" w:color="000000"/>
              <w:bottom w:val="single" w:sz="4" w:space="0" w:color="000000"/>
              <w:right w:val="single" w:sz="12" w:space="0" w:color="000000"/>
              <w:tl2br w:val="nil"/>
              <w:tr2bl w:val="nil"/>
            </w:tcBorders>
          </w:tcPr>
          <w:p w14:paraId="188C6D36" w14:textId="77777777" w:rsidR="00911DEC" w:rsidRPr="00A40C20" w:rsidRDefault="00911DEC" w:rsidP="00F3528E">
            <w:pPr>
              <w:pStyle w:val="aff"/>
              <w:rPr>
                <w:b/>
                <w:color w:val="auto"/>
                <w:lang w:eastAsia="zh-CN"/>
              </w:rPr>
            </w:pPr>
            <w:r w:rsidRPr="00A40C20">
              <w:rPr>
                <w:rFonts w:hint="eastAsia"/>
                <w:color w:val="auto"/>
                <w:lang w:eastAsia="zh-CN"/>
              </w:rPr>
              <w:t>既有</w:t>
            </w:r>
            <w:r w:rsidRPr="00A40C20">
              <w:rPr>
                <w:color w:val="auto"/>
                <w:lang w:eastAsia="zh-CN"/>
              </w:rPr>
              <w:t>隧道正上方及外侧</w:t>
            </w:r>
            <w:r w:rsidRPr="00A40C20">
              <w:rPr>
                <w:color w:val="auto"/>
                <w:lang w:eastAsia="zh-CN"/>
              </w:rPr>
              <w:t xml:space="preserve"> 1.0b </w:t>
            </w:r>
            <w:r w:rsidRPr="00A40C20">
              <w:rPr>
                <w:color w:val="auto"/>
                <w:lang w:eastAsia="zh-CN"/>
              </w:rPr>
              <w:t>范围内</w:t>
            </w:r>
          </w:p>
        </w:tc>
      </w:tr>
      <w:tr w:rsidR="00A40C20" w:rsidRPr="00A40C20" w14:paraId="0F33A330" w14:textId="77777777" w:rsidTr="00F3528E">
        <w:trPr>
          <w:trHeight w:val="454"/>
          <w:jc w:val="center"/>
        </w:trPr>
        <w:tc>
          <w:tcPr>
            <w:tcW w:w="1718" w:type="pct"/>
            <w:tcBorders>
              <w:top w:val="single" w:sz="4" w:space="0" w:color="000000"/>
              <w:left w:val="single" w:sz="12" w:space="0" w:color="000000"/>
              <w:bottom w:val="single" w:sz="4" w:space="0" w:color="000000"/>
              <w:right w:val="single" w:sz="4" w:space="0" w:color="000000"/>
              <w:tl2br w:val="nil"/>
              <w:tr2bl w:val="nil"/>
            </w:tcBorders>
          </w:tcPr>
          <w:p w14:paraId="51323395" w14:textId="77777777" w:rsidR="00911DEC" w:rsidRPr="00A40C20" w:rsidRDefault="00911DEC" w:rsidP="00F3528E">
            <w:pPr>
              <w:pStyle w:val="aff"/>
              <w:rPr>
                <w:b/>
                <w:color w:val="auto"/>
              </w:rPr>
            </w:pPr>
            <w:proofErr w:type="spellStart"/>
            <w:r w:rsidRPr="00A40C20">
              <w:rPr>
                <w:color w:val="auto"/>
              </w:rPr>
              <w:t>显著影响区（</w:t>
            </w:r>
            <w:r w:rsidRPr="00A40C20">
              <w:rPr>
                <w:color w:val="auto"/>
              </w:rPr>
              <w:t>B</w:t>
            </w:r>
            <w:proofErr w:type="spellEnd"/>
            <w:r w:rsidRPr="00A40C20">
              <w:rPr>
                <w:color w:val="auto"/>
              </w:rPr>
              <w:t>）</w:t>
            </w:r>
          </w:p>
        </w:tc>
        <w:tc>
          <w:tcPr>
            <w:tcW w:w="3282" w:type="pct"/>
            <w:tcBorders>
              <w:top w:val="single" w:sz="4" w:space="0" w:color="000000"/>
              <w:left w:val="single" w:sz="4" w:space="0" w:color="000000"/>
              <w:bottom w:val="single" w:sz="4" w:space="0" w:color="000000"/>
              <w:right w:val="single" w:sz="12" w:space="0" w:color="000000"/>
              <w:tl2br w:val="nil"/>
              <w:tr2bl w:val="nil"/>
            </w:tcBorders>
          </w:tcPr>
          <w:p w14:paraId="0DF1C588" w14:textId="77777777" w:rsidR="00911DEC" w:rsidRPr="00A40C20" w:rsidRDefault="00911DEC" w:rsidP="00F3528E">
            <w:pPr>
              <w:pStyle w:val="aff"/>
              <w:rPr>
                <w:b/>
                <w:color w:val="auto"/>
                <w:lang w:eastAsia="zh-CN"/>
              </w:rPr>
            </w:pPr>
            <w:r w:rsidRPr="00A40C20">
              <w:rPr>
                <w:rFonts w:hint="eastAsia"/>
                <w:color w:val="auto"/>
                <w:lang w:eastAsia="zh-CN"/>
              </w:rPr>
              <w:t>既有</w:t>
            </w:r>
            <w:r w:rsidRPr="00A40C20">
              <w:rPr>
                <w:color w:val="auto"/>
                <w:lang w:eastAsia="zh-CN"/>
              </w:rPr>
              <w:t>隧道外侧</w:t>
            </w:r>
            <w:r w:rsidRPr="00A40C20">
              <w:rPr>
                <w:color w:val="auto"/>
                <w:lang w:eastAsia="zh-CN"/>
              </w:rPr>
              <w:t xml:space="preserve"> 1.0b</w:t>
            </w:r>
            <w:r w:rsidRPr="00A40C20">
              <w:rPr>
                <w:color w:val="auto"/>
                <w:lang w:eastAsia="zh-CN"/>
              </w:rPr>
              <w:t>～</w:t>
            </w:r>
            <w:r w:rsidRPr="00A40C20">
              <w:rPr>
                <w:color w:val="auto"/>
                <w:lang w:eastAsia="zh-CN"/>
              </w:rPr>
              <w:t xml:space="preserve">2.0b </w:t>
            </w:r>
            <w:r w:rsidRPr="00A40C20">
              <w:rPr>
                <w:color w:val="auto"/>
                <w:lang w:eastAsia="zh-CN"/>
              </w:rPr>
              <w:t>范围</w:t>
            </w:r>
          </w:p>
        </w:tc>
      </w:tr>
      <w:tr w:rsidR="00A40C20" w:rsidRPr="00A40C20" w14:paraId="5652C1B7" w14:textId="77777777" w:rsidTr="00F3528E">
        <w:trPr>
          <w:trHeight w:val="454"/>
          <w:jc w:val="center"/>
        </w:trPr>
        <w:tc>
          <w:tcPr>
            <w:tcW w:w="1718" w:type="pct"/>
            <w:tcBorders>
              <w:top w:val="single" w:sz="4" w:space="0" w:color="000000"/>
              <w:left w:val="single" w:sz="12" w:space="0" w:color="000000"/>
              <w:bottom w:val="single" w:sz="4" w:space="0" w:color="000000"/>
              <w:right w:val="single" w:sz="4" w:space="0" w:color="000000"/>
              <w:tl2br w:val="nil"/>
              <w:tr2bl w:val="nil"/>
            </w:tcBorders>
          </w:tcPr>
          <w:p w14:paraId="4B08256E" w14:textId="77777777" w:rsidR="00911DEC" w:rsidRPr="00A40C20" w:rsidRDefault="00911DEC" w:rsidP="00F3528E">
            <w:pPr>
              <w:pStyle w:val="aff"/>
              <w:rPr>
                <w:b/>
                <w:color w:val="auto"/>
              </w:rPr>
            </w:pPr>
            <w:proofErr w:type="spellStart"/>
            <w:r w:rsidRPr="00A40C20">
              <w:rPr>
                <w:color w:val="auto"/>
              </w:rPr>
              <w:t>一般影响区（</w:t>
            </w:r>
            <w:r w:rsidRPr="00A40C20">
              <w:rPr>
                <w:color w:val="auto"/>
              </w:rPr>
              <w:t>C</w:t>
            </w:r>
            <w:proofErr w:type="spellEnd"/>
            <w:r w:rsidRPr="00A40C20">
              <w:rPr>
                <w:color w:val="auto"/>
              </w:rPr>
              <w:t>）</w:t>
            </w:r>
          </w:p>
        </w:tc>
        <w:tc>
          <w:tcPr>
            <w:tcW w:w="3282" w:type="pct"/>
            <w:tcBorders>
              <w:top w:val="single" w:sz="4" w:space="0" w:color="000000"/>
              <w:left w:val="single" w:sz="4" w:space="0" w:color="000000"/>
              <w:bottom w:val="single" w:sz="4" w:space="0" w:color="000000"/>
              <w:right w:val="single" w:sz="12" w:space="0" w:color="000000"/>
              <w:tl2br w:val="nil"/>
              <w:tr2bl w:val="nil"/>
            </w:tcBorders>
          </w:tcPr>
          <w:p w14:paraId="1290C142" w14:textId="77777777" w:rsidR="00911DEC" w:rsidRPr="00A40C20" w:rsidRDefault="00911DEC" w:rsidP="00F3528E">
            <w:pPr>
              <w:pStyle w:val="aff"/>
              <w:rPr>
                <w:b/>
                <w:color w:val="auto"/>
                <w:lang w:eastAsia="zh-CN"/>
              </w:rPr>
            </w:pPr>
            <w:r w:rsidRPr="00A40C20">
              <w:rPr>
                <w:rFonts w:hint="eastAsia"/>
                <w:color w:val="auto"/>
                <w:lang w:eastAsia="zh-CN"/>
              </w:rPr>
              <w:t>既有</w:t>
            </w:r>
            <w:r w:rsidRPr="00A40C20">
              <w:rPr>
                <w:color w:val="auto"/>
                <w:lang w:eastAsia="zh-CN"/>
              </w:rPr>
              <w:t>隧道外侧</w:t>
            </w:r>
            <w:r w:rsidRPr="00A40C20">
              <w:rPr>
                <w:color w:val="auto"/>
                <w:lang w:eastAsia="zh-CN"/>
              </w:rPr>
              <w:t xml:space="preserve"> 2.0b</w:t>
            </w:r>
            <w:r w:rsidRPr="00A40C20">
              <w:rPr>
                <w:color w:val="auto"/>
                <w:lang w:eastAsia="zh-CN"/>
              </w:rPr>
              <w:t>～</w:t>
            </w:r>
            <w:r w:rsidRPr="00A40C20">
              <w:rPr>
                <w:color w:val="auto"/>
                <w:lang w:eastAsia="zh-CN"/>
              </w:rPr>
              <w:t xml:space="preserve">3.0b </w:t>
            </w:r>
            <w:r w:rsidRPr="00A40C20">
              <w:rPr>
                <w:color w:val="auto"/>
                <w:lang w:eastAsia="zh-CN"/>
              </w:rPr>
              <w:t>范围</w:t>
            </w:r>
          </w:p>
        </w:tc>
      </w:tr>
      <w:tr w:rsidR="00A40C20" w:rsidRPr="00A40C20" w14:paraId="1624D5C2" w14:textId="77777777" w:rsidTr="00F3528E">
        <w:trPr>
          <w:trHeight w:val="454"/>
          <w:jc w:val="center"/>
        </w:trPr>
        <w:tc>
          <w:tcPr>
            <w:tcW w:w="1718" w:type="pct"/>
            <w:tcBorders>
              <w:top w:val="single" w:sz="4" w:space="0" w:color="000000"/>
              <w:left w:val="single" w:sz="12" w:space="0" w:color="000000"/>
              <w:bottom w:val="single" w:sz="12" w:space="0" w:color="000000"/>
              <w:right w:val="single" w:sz="4" w:space="0" w:color="000000"/>
              <w:tl2br w:val="nil"/>
              <w:tr2bl w:val="nil"/>
            </w:tcBorders>
          </w:tcPr>
          <w:p w14:paraId="3FDE60EC" w14:textId="77777777" w:rsidR="00911DEC" w:rsidRPr="00A40C20" w:rsidRDefault="00911DEC" w:rsidP="00F3528E">
            <w:pPr>
              <w:pStyle w:val="aff"/>
              <w:rPr>
                <w:b/>
                <w:color w:val="auto"/>
              </w:rPr>
            </w:pPr>
            <w:proofErr w:type="spellStart"/>
            <w:r w:rsidRPr="00A40C20">
              <w:rPr>
                <w:color w:val="auto"/>
              </w:rPr>
              <w:t>较小影响区（</w:t>
            </w:r>
            <w:r w:rsidRPr="00A40C20">
              <w:rPr>
                <w:color w:val="auto"/>
              </w:rPr>
              <w:t>D</w:t>
            </w:r>
            <w:proofErr w:type="spellEnd"/>
            <w:r w:rsidRPr="00A40C20">
              <w:rPr>
                <w:color w:val="auto"/>
              </w:rPr>
              <w:t>）</w:t>
            </w:r>
          </w:p>
        </w:tc>
        <w:tc>
          <w:tcPr>
            <w:tcW w:w="3282" w:type="pct"/>
            <w:tcBorders>
              <w:top w:val="single" w:sz="4" w:space="0" w:color="000000"/>
              <w:left w:val="single" w:sz="4" w:space="0" w:color="000000"/>
              <w:bottom w:val="single" w:sz="12" w:space="0" w:color="000000"/>
              <w:right w:val="single" w:sz="12" w:space="0" w:color="000000"/>
              <w:tl2br w:val="nil"/>
              <w:tr2bl w:val="nil"/>
            </w:tcBorders>
          </w:tcPr>
          <w:p w14:paraId="51391699" w14:textId="77777777" w:rsidR="00911DEC" w:rsidRPr="00A40C20" w:rsidRDefault="00911DEC" w:rsidP="00F3528E">
            <w:pPr>
              <w:pStyle w:val="aff"/>
              <w:rPr>
                <w:b/>
                <w:color w:val="auto"/>
                <w:lang w:eastAsia="zh-CN"/>
              </w:rPr>
            </w:pPr>
            <w:r w:rsidRPr="00A40C20">
              <w:rPr>
                <w:rFonts w:hint="eastAsia"/>
                <w:color w:val="auto"/>
                <w:lang w:eastAsia="zh-CN"/>
              </w:rPr>
              <w:t>既有</w:t>
            </w:r>
            <w:r w:rsidRPr="00A40C20">
              <w:rPr>
                <w:color w:val="auto"/>
                <w:lang w:eastAsia="zh-CN"/>
              </w:rPr>
              <w:t>隧道外侧</w:t>
            </w:r>
            <w:r w:rsidRPr="00A40C20">
              <w:rPr>
                <w:color w:val="auto"/>
                <w:lang w:eastAsia="zh-CN"/>
              </w:rPr>
              <w:t xml:space="preserve"> 3.0b </w:t>
            </w:r>
            <w:r w:rsidRPr="00A40C20">
              <w:rPr>
                <w:color w:val="auto"/>
                <w:lang w:eastAsia="zh-CN"/>
              </w:rPr>
              <w:t>范围以外</w:t>
            </w:r>
          </w:p>
        </w:tc>
      </w:tr>
    </w:tbl>
    <w:p w14:paraId="1E2935B7" w14:textId="77777777" w:rsidR="00911DEC" w:rsidRPr="00A40C20" w:rsidRDefault="00911DEC" w:rsidP="00911DEC">
      <w:pPr>
        <w:pStyle w:val="aff"/>
        <w:ind w:firstLineChars="200" w:firstLine="372"/>
        <w:jc w:val="both"/>
        <w:rPr>
          <w:b/>
          <w:color w:val="auto"/>
          <w:lang w:eastAsia="zh-CN"/>
        </w:rPr>
      </w:pPr>
      <w:r w:rsidRPr="00A40C20">
        <w:rPr>
          <w:color w:val="auto"/>
          <w:lang w:eastAsia="zh-CN"/>
        </w:rPr>
        <w:t>注：</w:t>
      </w:r>
      <w:r w:rsidRPr="00A40C20">
        <w:rPr>
          <w:color w:val="auto"/>
          <w:lang w:eastAsia="zh-CN"/>
        </w:rPr>
        <w:t xml:space="preserve">1  b </w:t>
      </w:r>
      <w:r w:rsidRPr="00A40C20">
        <w:rPr>
          <w:color w:val="auto"/>
          <w:lang w:eastAsia="zh-CN"/>
        </w:rPr>
        <w:t>为矿山法和盾构法隧道的毛洞跨度。</w:t>
      </w:r>
    </w:p>
    <w:p w14:paraId="2DFE76D6" w14:textId="77777777" w:rsidR="00911DEC" w:rsidRPr="00A40C20" w:rsidRDefault="00911DEC" w:rsidP="00911DEC">
      <w:pPr>
        <w:pStyle w:val="aff"/>
        <w:ind w:firstLineChars="200" w:firstLine="372"/>
        <w:jc w:val="both"/>
        <w:rPr>
          <w:b/>
          <w:color w:val="auto"/>
          <w:lang w:eastAsia="zh-CN"/>
        </w:rPr>
      </w:pPr>
      <w:r w:rsidRPr="00A40C20">
        <w:rPr>
          <w:color w:val="auto"/>
          <w:lang w:eastAsia="zh-CN"/>
        </w:rPr>
        <w:t xml:space="preserve">2  </w:t>
      </w:r>
      <w:r w:rsidRPr="00A40C20">
        <w:rPr>
          <w:color w:val="auto"/>
          <w:lang w:eastAsia="zh-CN"/>
        </w:rPr>
        <w:t>当外部作业</w:t>
      </w:r>
      <w:proofErr w:type="gramStart"/>
      <w:r w:rsidRPr="00A40C20">
        <w:rPr>
          <w:color w:val="auto"/>
          <w:lang w:eastAsia="zh-CN"/>
        </w:rPr>
        <w:t>需施工</w:t>
      </w:r>
      <w:proofErr w:type="gramEnd"/>
      <w:r w:rsidRPr="00A40C20">
        <w:rPr>
          <w:color w:val="auto"/>
          <w:lang w:eastAsia="zh-CN"/>
        </w:rPr>
        <w:t>锚杆、锚索、土钉时，作业边界以锚杆、锚索、土钉末端的水平投影位置为准。</w:t>
      </w:r>
    </w:p>
    <w:p w14:paraId="1621C2EA" w14:textId="77777777" w:rsidR="00911DEC" w:rsidRPr="00A40C20" w:rsidRDefault="00911DEC" w:rsidP="00911DEC">
      <w:pPr>
        <w:pStyle w:val="aff"/>
        <w:ind w:firstLineChars="200" w:firstLine="372"/>
        <w:jc w:val="both"/>
        <w:rPr>
          <w:b/>
          <w:color w:val="auto"/>
          <w:lang w:eastAsia="zh-CN"/>
        </w:rPr>
      </w:pPr>
      <w:r w:rsidRPr="00A40C20">
        <w:rPr>
          <w:color w:val="auto"/>
          <w:lang w:eastAsia="zh-CN"/>
        </w:rPr>
        <w:t xml:space="preserve">3  </w:t>
      </w:r>
      <w:r w:rsidRPr="00A40C20">
        <w:rPr>
          <w:color w:val="auto"/>
          <w:lang w:eastAsia="zh-CN"/>
        </w:rPr>
        <w:t>本表适用于矿山法和盾构法隧道顶埋深大于</w:t>
      </w:r>
      <w:r w:rsidRPr="00A40C20">
        <w:rPr>
          <w:color w:val="auto"/>
          <w:lang w:eastAsia="zh-CN"/>
        </w:rPr>
        <w:t xml:space="preserve"> 3b</w:t>
      </w:r>
      <w:r w:rsidRPr="00A40C20">
        <w:rPr>
          <w:color w:val="auto"/>
          <w:lang w:eastAsia="zh-CN"/>
        </w:rPr>
        <w:t>（</w:t>
      </w:r>
      <w:r w:rsidRPr="00A40C20">
        <w:rPr>
          <w:color w:val="auto"/>
          <w:lang w:eastAsia="zh-CN"/>
        </w:rPr>
        <w:t xml:space="preserve">b </w:t>
      </w:r>
      <w:r w:rsidRPr="00A40C20">
        <w:rPr>
          <w:color w:val="auto"/>
          <w:lang w:eastAsia="zh-CN"/>
        </w:rPr>
        <w:t>为隧道毛洞跨度）的深埋隧道。</w:t>
      </w:r>
    </w:p>
    <w:tbl>
      <w:tblPr>
        <w:tblStyle w:val="af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86"/>
      </w:tblGrid>
      <w:tr w:rsidR="00A40C20" w:rsidRPr="00A40C20" w14:paraId="20DF0398" w14:textId="77777777" w:rsidTr="00F3528E">
        <w:trPr>
          <w:jc w:val="center"/>
        </w:trPr>
        <w:tc>
          <w:tcPr>
            <w:tcW w:w="7186" w:type="dxa"/>
          </w:tcPr>
          <w:p w14:paraId="283F5650" w14:textId="77777777" w:rsidR="00911DEC" w:rsidRPr="00A40C20" w:rsidRDefault="00911DEC" w:rsidP="00F3528E">
            <w:pPr>
              <w:pStyle w:val="ab"/>
            </w:pPr>
            <w:r w:rsidRPr="00A40C20">
              <w:rPr>
                <w:noProof/>
              </w:rPr>
              <w:drawing>
                <wp:inline distT="0" distB="0" distL="0" distR="0" wp14:anchorId="0C927546" wp14:editId="69A9C3D0">
                  <wp:extent cx="4055745" cy="2811145"/>
                  <wp:effectExtent l="0" t="0" r="1905" b="8255"/>
                  <wp:docPr id="9" name="图片 9" descr="施工风险分区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施工风险分区_03"/>
                          <pic:cNvPicPr>
                            <a:picLocks noChangeAspect="1" noChangeArrowheads="1"/>
                          </pic:cNvPicPr>
                        </pic:nvPicPr>
                        <pic:blipFill>
                          <a:blip r:embed="rId28" cstate="print">
                            <a:extLst>
                              <a:ext uri="{28A0092B-C50C-407E-A947-70E740481C1C}">
                                <a14:useLocalDpi xmlns:a14="http://schemas.microsoft.com/office/drawing/2010/main" val="0"/>
                              </a:ext>
                            </a:extLst>
                          </a:blip>
                          <a:srcRect l="25250" t="2829" r="34741" b="60197"/>
                          <a:stretch>
                            <a:fillRect/>
                          </a:stretch>
                        </pic:blipFill>
                        <pic:spPr>
                          <a:xfrm>
                            <a:off x="0" y="0"/>
                            <a:ext cx="4055745" cy="2811145"/>
                          </a:xfrm>
                          <a:prstGeom prst="rect">
                            <a:avLst/>
                          </a:prstGeom>
                          <a:noFill/>
                          <a:ln>
                            <a:noFill/>
                          </a:ln>
                        </pic:spPr>
                      </pic:pic>
                    </a:graphicData>
                  </a:graphic>
                </wp:inline>
              </w:drawing>
            </w:r>
          </w:p>
        </w:tc>
      </w:tr>
    </w:tbl>
    <w:p w14:paraId="2699B177" w14:textId="77777777" w:rsidR="00911DEC" w:rsidRPr="00A40C20" w:rsidRDefault="00911DEC" w:rsidP="00911DEC">
      <w:pPr>
        <w:pStyle w:val="aff"/>
        <w:rPr>
          <w:b/>
          <w:color w:val="auto"/>
          <w:lang w:eastAsia="zh-CN"/>
        </w:rPr>
      </w:pPr>
      <w:r w:rsidRPr="00A40C20">
        <w:rPr>
          <w:b/>
          <w:color w:val="auto"/>
          <w:lang w:eastAsia="zh-CN"/>
        </w:rPr>
        <w:t>图</w:t>
      </w:r>
      <w:r w:rsidRPr="00A40C20">
        <w:rPr>
          <w:b/>
          <w:color w:val="auto"/>
          <w:lang w:eastAsia="zh-CN"/>
        </w:rPr>
        <w:t xml:space="preserve">C.0.2-3  </w:t>
      </w:r>
      <w:r w:rsidRPr="00A40C20">
        <w:rPr>
          <w:b/>
          <w:color w:val="auto"/>
          <w:lang w:eastAsia="zh-CN"/>
        </w:rPr>
        <w:t>深埋矿山法和盾构法外部作业的工程影响分区</w:t>
      </w:r>
    </w:p>
    <w:p w14:paraId="7139F480" w14:textId="77777777" w:rsidR="00911DEC" w:rsidRPr="00A40C20" w:rsidRDefault="00911DEC" w:rsidP="00911DEC">
      <w:pPr>
        <w:widowControl/>
        <w:ind w:firstLine="400"/>
        <w:jc w:val="left"/>
        <w:rPr>
          <w:kern w:val="0"/>
          <w:sz w:val="20"/>
          <w:szCs w:val="20"/>
        </w:rPr>
        <w:sectPr w:rsidR="00911DEC" w:rsidRPr="00A40C20" w:rsidSect="00911DEC">
          <w:footerReference w:type="even" r:id="rId29"/>
          <w:footerReference w:type="default" r:id="rId30"/>
          <w:pgSz w:w="11906" w:h="16838"/>
          <w:pgMar w:top="1440" w:right="1800" w:bottom="1440" w:left="1800" w:header="1134" w:footer="1134" w:gutter="0"/>
          <w:cols w:space="720"/>
          <w:docGrid w:type="lines" w:linePitch="381"/>
        </w:sectPr>
      </w:pPr>
    </w:p>
    <w:p w14:paraId="7AA0676E" w14:textId="3521AA74" w:rsidR="00104535" w:rsidRPr="00A40C20" w:rsidRDefault="00104535" w:rsidP="00CC7F50">
      <w:pPr>
        <w:pStyle w:val="1"/>
        <w:numPr>
          <w:ilvl w:val="0"/>
          <w:numId w:val="0"/>
        </w:numPr>
        <w:spacing w:before="190" w:after="190"/>
        <w:ind w:left="432"/>
      </w:pPr>
      <w:bookmarkStart w:id="132" w:name="_Toc182166510"/>
      <w:r w:rsidRPr="00A40C20">
        <w:t>附录</w:t>
      </w:r>
      <w:r w:rsidR="00911DEC" w:rsidRPr="00A40C20">
        <w:rPr>
          <w:rFonts w:hint="eastAsia"/>
        </w:rPr>
        <w:t>C</w:t>
      </w:r>
      <w:r w:rsidR="003518B2" w:rsidRPr="00A40C20">
        <w:rPr>
          <w:rFonts w:hint="eastAsia"/>
        </w:rPr>
        <w:t xml:space="preserve"> </w:t>
      </w:r>
      <w:r w:rsidRPr="00A40C20">
        <w:rPr>
          <w:rFonts w:hint="eastAsia"/>
        </w:rPr>
        <w:t>堆载、浅基础、桩基础的</w:t>
      </w:r>
      <w:r w:rsidR="001326A5" w:rsidRPr="00A40C20">
        <w:t>外部作业</w:t>
      </w:r>
      <w:r w:rsidRPr="00A40C20">
        <w:t>影响等级判定</w:t>
      </w:r>
      <w:bookmarkEnd w:id="132"/>
    </w:p>
    <w:p w14:paraId="76ACDFF8" w14:textId="6C9C24E4" w:rsidR="00104535" w:rsidRPr="00A40C20" w:rsidRDefault="00104535" w:rsidP="00E36FB6">
      <w:pPr>
        <w:pStyle w:val="ab"/>
      </w:pPr>
      <w:r w:rsidRPr="00A40C20">
        <w:rPr>
          <w:b/>
        </w:rPr>
        <w:t>B.0.1</w:t>
      </w:r>
      <w:r w:rsidRPr="00A40C20">
        <w:t xml:space="preserve">  </w:t>
      </w:r>
      <w:r w:rsidRPr="00A40C20">
        <w:t>外部作业为堆载、浅基础、桩基础等工程时，应按照以下要求确定外部作业工程影响分区，按照</w:t>
      </w:r>
      <w:r w:rsidRPr="00A40C20">
        <w:t>B.0.1-1~</w:t>
      </w:r>
      <w:r w:rsidRPr="00A40C20">
        <w:t>表</w:t>
      </w:r>
      <w:r w:rsidRPr="00A40C20">
        <w:t>B.0.1-2</w:t>
      </w:r>
      <w:r w:rsidRPr="00A40C20">
        <w:t>要求确定外部作业影响等级：</w:t>
      </w:r>
    </w:p>
    <w:p w14:paraId="6119146B" w14:textId="77777777" w:rsidR="00104535" w:rsidRPr="00A40C20" w:rsidRDefault="00104535" w:rsidP="00E36FB6">
      <w:pPr>
        <w:pStyle w:val="ab"/>
      </w:pPr>
      <w:r w:rsidRPr="00A40C20">
        <w:rPr>
          <w:b/>
        </w:rPr>
        <w:t>1</w:t>
      </w:r>
      <w:r w:rsidRPr="00A40C20">
        <w:t xml:space="preserve">  </w:t>
      </w:r>
      <w:r w:rsidRPr="00A40C20">
        <w:t>外部作业为堆载、施工荷载等超载时，其工程影响分区按表</w:t>
      </w:r>
      <w:r w:rsidRPr="00A40C20">
        <w:t>B.0.1-1</w:t>
      </w:r>
      <w:r w:rsidRPr="00A40C20">
        <w:t>确定；</w:t>
      </w:r>
    </w:p>
    <w:p w14:paraId="1A31394C" w14:textId="77777777" w:rsidR="00104535" w:rsidRPr="00A40C20" w:rsidRDefault="00104535" w:rsidP="00A056EE">
      <w:pPr>
        <w:pStyle w:val="aff"/>
        <w:rPr>
          <w:b/>
          <w:color w:val="auto"/>
          <w:lang w:eastAsia="zh-CN"/>
        </w:rPr>
      </w:pPr>
      <w:r w:rsidRPr="00A40C20">
        <w:rPr>
          <w:b/>
          <w:color w:val="auto"/>
          <w:lang w:eastAsia="zh-CN"/>
        </w:rPr>
        <w:t>表</w:t>
      </w:r>
      <w:r w:rsidRPr="00A40C20">
        <w:rPr>
          <w:b/>
          <w:color w:val="auto"/>
          <w:lang w:eastAsia="zh-CN"/>
        </w:rPr>
        <w:t xml:space="preserve">B.0.1-1  </w:t>
      </w:r>
      <w:proofErr w:type="gramStart"/>
      <w:r w:rsidRPr="00A40C20">
        <w:rPr>
          <w:b/>
          <w:color w:val="auto"/>
          <w:lang w:eastAsia="zh-CN"/>
        </w:rPr>
        <w:t>外部堆载作业</w:t>
      </w:r>
      <w:proofErr w:type="gramEnd"/>
      <w:r w:rsidRPr="00A40C20">
        <w:rPr>
          <w:b/>
          <w:color w:val="auto"/>
          <w:lang w:eastAsia="zh-CN"/>
        </w:rPr>
        <w:t>影响分区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3207"/>
        <w:gridCol w:w="2648"/>
        <w:gridCol w:w="1325"/>
      </w:tblGrid>
      <w:tr w:rsidR="00A40C20" w:rsidRPr="00A40C20" w14:paraId="4C588E0E" w14:textId="77777777" w:rsidTr="00400C2D">
        <w:trPr>
          <w:trHeight w:val="340"/>
          <w:jc w:val="center"/>
        </w:trPr>
        <w:tc>
          <w:tcPr>
            <w:tcW w:w="675" w:type="pct"/>
            <w:tcBorders>
              <w:tl2br w:val="nil"/>
              <w:tr2bl w:val="nil"/>
            </w:tcBorders>
            <w:noWrap/>
          </w:tcPr>
          <w:p w14:paraId="6D6FC5B7" w14:textId="77777777" w:rsidR="00104535" w:rsidRPr="00A40C20" w:rsidRDefault="00104535" w:rsidP="00A056EE">
            <w:pPr>
              <w:pStyle w:val="aff"/>
              <w:rPr>
                <w:b/>
                <w:color w:val="auto"/>
              </w:rPr>
            </w:pPr>
            <w:proofErr w:type="spellStart"/>
            <w:r w:rsidRPr="00A40C20">
              <w:rPr>
                <w:color w:val="auto"/>
              </w:rPr>
              <w:t>结构类型</w:t>
            </w:r>
            <w:proofErr w:type="spellEnd"/>
          </w:p>
        </w:tc>
        <w:tc>
          <w:tcPr>
            <w:tcW w:w="1932" w:type="pct"/>
            <w:tcBorders>
              <w:tl2br w:val="nil"/>
              <w:tr2bl w:val="nil"/>
            </w:tcBorders>
            <w:noWrap/>
          </w:tcPr>
          <w:p w14:paraId="7400E4A7" w14:textId="77777777" w:rsidR="00104535" w:rsidRPr="00A40C20" w:rsidRDefault="00104535" w:rsidP="00A056EE">
            <w:pPr>
              <w:pStyle w:val="aff"/>
              <w:rPr>
                <w:b/>
                <w:color w:val="auto"/>
              </w:rPr>
            </w:pPr>
            <w:proofErr w:type="spellStart"/>
            <w:r w:rsidRPr="00A40C20">
              <w:rPr>
                <w:color w:val="auto"/>
              </w:rPr>
              <w:t>工程影响分区</w:t>
            </w:r>
            <w:proofErr w:type="spellEnd"/>
          </w:p>
        </w:tc>
        <w:tc>
          <w:tcPr>
            <w:tcW w:w="1595" w:type="pct"/>
            <w:tcBorders>
              <w:tl2br w:val="nil"/>
              <w:tr2bl w:val="nil"/>
            </w:tcBorders>
            <w:noWrap/>
          </w:tcPr>
          <w:p w14:paraId="6150DF84" w14:textId="77777777" w:rsidR="00104535" w:rsidRPr="00A40C20" w:rsidRDefault="00104535" w:rsidP="00A056EE">
            <w:pPr>
              <w:pStyle w:val="aff"/>
              <w:rPr>
                <w:b/>
                <w:color w:val="auto"/>
              </w:rPr>
            </w:pPr>
            <w:proofErr w:type="spellStart"/>
            <w:r w:rsidRPr="00A40C20">
              <w:rPr>
                <w:color w:val="auto"/>
              </w:rPr>
              <w:t>相对净距</w:t>
            </w:r>
            <w:proofErr w:type="spellEnd"/>
          </w:p>
        </w:tc>
        <w:tc>
          <w:tcPr>
            <w:tcW w:w="798" w:type="pct"/>
            <w:tcBorders>
              <w:tl2br w:val="nil"/>
              <w:tr2bl w:val="nil"/>
            </w:tcBorders>
            <w:noWrap/>
          </w:tcPr>
          <w:p w14:paraId="769BA6BD" w14:textId="77777777" w:rsidR="00104535" w:rsidRPr="00A40C20" w:rsidRDefault="00104535" w:rsidP="00A056EE">
            <w:pPr>
              <w:pStyle w:val="aff"/>
              <w:rPr>
                <w:b/>
                <w:color w:val="auto"/>
              </w:rPr>
            </w:pPr>
            <w:proofErr w:type="spellStart"/>
            <w:r w:rsidRPr="00A40C20">
              <w:rPr>
                <w:color w:val="auto"/>
              </w:rPr>
              <w:t>备注</w:t>
            </w:r>
            <w:proofErr w:type="spellEnd"/>
          </w:p>
        </w:tc>
      </w:tr>
      <w:tr w:rsidR="00A40C20" w:rsidRPr="00A40C20" w14:paraId="1985F15C" w14:textId="77777777" w:rsidTr="00400C2D">
        <w:trPr>
          <w:trHeight w:val="340"/>
          <w:jc w:val="center"/>
        </w:trPr>
        <w:tc>
          <w:tcPr>
            <w:tcW w:w="675" w:type="pct"/>
            <w:vMerge w:val="restart"/>
            <w:tcBorders>
              <w:tl2br w:val="nil"/>
              <w:tr2bl w:val="nil"/>
            </w:tcBorders>
            <w:noWrap/>
            <w:vAlign w:val="center"/>
          </w:tcPr>
          <w:p w14:paraId="7C4E906A" w14:textId="77777777" w:rsidR="00104535" w:rsidRPr="00A40C20" w:rsidRDefault="00104535" w:rsidP="00A056EE">
            <w:pPr>
              <w:pStyle w:val="aff"/>
              <w:rPr>
                <w:b/>
                <w:color w:val="auto"/>
              </w:rPr>
            </w:pPr>
            <w:proofErr w:type="spellStart"/>
            <w:r w:rsidRPr="00A40C20">
              <w:rPr>
                <w:color w:val="auto"/>
              </w:rPr>
              <w:t>堆载</w:t>
            </w:r>
            <w:proofErr w:type="spellEnd"/>
          </w:p>
        </w:tc>
        <w:tc>
          <w:tcPr>
            <w:tcW w:w="1932" w:type="pct"/>
            <w:tcBorders>
              <w:tl2br w:val="nil"/>
              <w:tr2bl w:val="nil"/>
            </w:tcBorders>
            <w:noWrap/>
          </w:tcPr>
          <w:p w14:paraId="6D0730D6" w14:textId="77777777" w:rsidR="00104535" w:rsidRPr="00A40C20" w:rsidRDefault="00104535" w:rsidP="00A056EE">
            <w:pPr>
              <w:pStyle w:val="aff"/>
              <w:rPr>
                <w:b/>
                <w:color w:val="auto"/>
              </w:rPr>
            </w:pPr>
            <w:proofErr w:type="spellStart"/>
            <w:r w:rsidRPr="00A40C20">
              <w:rPr>
                <w:color w:val="auto"/>
              </w:rPr>
              <w:t>强烈影响区（</w:t>
            </w:r>
            <w:r w:rsidRPr="00A40C20">
              <w:rPr>
                <w:color w:val="auto"/>
              </w:rPr>
              <w:t>A</w:t>
            </w:r>
            <w:proofErr w:type="spellEnd"/>
            <w:r w:rsidRPr="00A40C20">
              <w:rPr>
                <w:color w:val="auto"/>
              </w:rPr>
              <w:t>）</w:t>
            </w:r>
          </w:p>
        </w:tc>
        <w:tc>
          <w:tcPr>
            <w:tcW w:w="1595" w:type="pct"/>
            <w:tcBorders>
              <w:tl2br w:val="nil"/>
              <w:tr2bl w:val="nil"/>
            </w:tcBorders>
            <w:noWrap/>
          </w:tcPr>
          <w:p w14:paraId="47E9652C" w14:textId="77777777" w:rsidR="00104535" w:rsidRPr="00A40C20" w:rsidRDefault="00104535" w:rsidP="00A056EE">
            <w:pPr>
              <w:pStyle w:val="aff"/>
              <w:rPr>
                <w:b/>
                <w:color w:val="auto"/>
              </w:rPr>
            </w:pPr>
            <w:r w:rsidRPr="00A40C20">
              <w:rPr>
                <w:color w:val="auto"/>
              </w:rPr>
              <w:t>Lsd</w:t>
            </w:r>
            <w:r w:rsidRPr="00A40C20">
              <w:rPr>
                <w:color w:val="auto"/>
              </w:rPr>
              <w:t>＜</w:t>
            </w:r>
            <w:r w:rsidRPr="00A40C20">
              <w:rPr>
                <w:color w:val="auto"/>
              </w:rPr>
              <w:t>H3</w:t>
            </w:r>
          </w:p>
        </w:tc>
        <w:tc>
          <w:tcPr>
            <w:tcW w:w="798" w:type="pct"/>
            <w:vMerge w:val="restart"/>
            <w:tcBorders>
              <w:tl2br w:val="nil"/>
              <w:tr2bl w:val="nil"/>
            </w:tcBorders>
            <w:noWrap/>
            <w:vAlign w:val="center"/>
          </w:tcPr>
          <w:p w14:paraId="5FDB2452" w14:textId="77777777" w:rsidR="00104535" w:rsidRPr="00A40C20" w:rsidRDefault="00104535" w:rsidP="00A056EE">
            <w:pPr>
              <w:pStyle w:val="aff"/>
              <w:rPr>
                <w:b/>
                <w:color w:val="auto"/>
              </w:rPr>
            </w:pPr>
            <w:proofErr w:type="spellStart"/>
            <w:r w:rsidRPr="00A40C20">
              <w:rPr>
                <w:color w:val="auto"/>
              </w:rPr>
              <w:t>见图</w:t>
            </w:r>
            <w:proofErr w:type="spellEnd"/>
          </w:p>
          <w:p w14:paraId="750D47BC" w14:textId="77777777" w:rsidR="00104535" w:rsidRPr="00A40C20" w:rsidRDefault="00104535" w:rsidP="00A056EE">
            <w:pPr>
              <w:pStyle w:val="aff"/>
              <w:rPr>
                <w:b/>
                <w:color w:val="auto"/>
              </w:rPr>
            </w:pPr>
            <w:r w:rsidRPr="00A40C20">
              <w:rPr>
                <w:color w:val="auto"/>
              </w:rPr>
              <w:t>B.0.1-1</w:t>
            </w:r>
          </w:p>
        </w:tc>
      </w:tr>
      <w:tr w:rsidR="00A40C20" w:rsidRPr="00A40C20" w14:paraId="6F037F8B" w14:textId="77777777" w:rsidTr="00400C2D">
        <w:trPr>
          <w:trHeight w:val="340"/>
          <w:jc w:val="center"/>
        </w:trPr>
        <w:tc>
          <w:tcPr>
            <w:tcW w:w="675" w:type="pct"/>
            <w:vMerge/>
            <w:tcBorders>
              <w:tl2br w:val="nil"/>
              <w:tr2bl w:val="nil"/>
            </w:tcBorders>
            <w:noWrap/>
            <w:vAlign w:val="center"/>
          </w:tcPr>
          <w:p w14:paraId="428905DA" w14:textId="77777777" w:rsidR="00104535" w:rsidRPr="00A40C20" w:rsidRDefault="00104535" w:rsidP="00A056EE">
            <w:pPr>
              <w:pStyle w:val="aff"/>
              <w:rPr>
                <w:color w:val="auto"/>
              </w:rPr>
            </w:pPr>
          </w:p>
        </w:tc>
        <w:tc>
          <w:tcPr>
            <w:tcW w:w="1932" w:type="pct"/>
            <w:tcBorders>
              <w:tl2br w:val="nil"/>
              <w:tr2bl w:val="nil"/>
            </w:tcBorders>
            <w:noWrap/>
          </w:tcPr>
          <w:p w14:paraId="1DB25536" w14:textId="77777777" w:rsidR="00104535" w:rsidRPr="00A40C20" w:rsidRDefault="00104535" w:rsidP="00A056EE">
            <w:pPr>
              <w:pStyle w:val="aff"/>
              <w:rPr>
                <w:b/>
                <w:color w:val="auto"/>
              </w:rPr>
            </w:pPr>
            <w:proofErr w:type="spellStart"/>
            <w:r w:rsidRPr="00A40C20">
              <w:rPr>
                <w:color w:val="auto"/>
              </w:rPr>
              <w:t>显著影响区（</w:t>
            </w:r>
            <w:r w:rsidRPr="00A40C20">
              <w:rPr>
                <w:color w:val="auto"/>
              </w:rPr>
              <w:t>B</w:t>
            </w:r>
            <w:proofErr w:type="spellEnd"/>
            <w:r w:rsidRPr="00A40C20">
              <w:rPr>
                <w:color w:val="auto"/>
              </w:rPr>
              <w:t>）</w:t>
            </w:r>
          </w:p>
        </w:tc>
        <w:tc>
          <w:tcPr>
            <w:tcW w:w="1595" w:type="pct"/>
            <w:tcBorders>
              <w:tl2br w:val="nil"/>
              <w:tr2bl w:val="nil"/>
            </w:tcBorders>
            <w:noWrap/>
          </w:tcPr>
          <w:p w14:paraId="5D7BCA5D" w14:textId="77777777" w:rsidR="00104535" w:rsidRPr="00A40C20" w:rsidRDefault="00104535" w:rsidP="00A056EE">
            <w:pPr>
              <w:pStyle w:val="aff"/>
              <w:rPr>
                <w:b/>
                <w:color w:val="auto"/>
              </w:rPr>
            </w:pPr>
            <w:r w:rsidRPr="00A40C20">
              <w:rPr>
                <w:color w:val="auto"/>
              </w:rPr>
              <w:t>H3</w:t>
            </w:r>
            <w:r w:rsidRPr="00A40C20">
              <w:rPr>
                <w:color w:val="auto"/>
              </w:rPr>
              <w:t>＜</w:t>
            </w:r>
            <w:r w:rsidRPr="00A40C20">
              <w:rPr>
                <w:color w:val="auto"/>
              </w:rPr>
              <w:t>Lsd≤H2</w:t>
            </w:r>
          </w:p>
        </w:tc>
        <w:tc>
          <w:tcPr>
            <w:tcW w:w="798" w:type="pct"/>
            <w:vMerge/>
            <w:tcBorders>
              <w:tl2br w:val="nil"/>
              <w:tr2bl w:val="nil"/>
            </w:tcBorders>
            <w:noWrap/>
            <w:vAlign w:val="center"/>
          </w:tcPr>
          <w:p w14:paraId="710F3224" w14:textId="77777777" w:rsidR="00104535" w:rsidRPr="00A40C20" w:rsidRDefault="00104535" w:rsidP="00A056EE">
            <w:pPr>
              <w:pStyle w:val="aff"/>
              <w:rPr>
                <w:color w:val="auto"/>
              </w:rPr>
            </w:pPr>
          </w:p>
        </w:tc>
      </w:tr>
      <w:tr w:rsidR="00A40C20" w:rsidRPr="00A40C20" w14:paraId="002409B8" w14:textId="77777777" w:rsidTr="00400C2D">
        <w:trPr>
          <w:trHeight w:val="340"/>
          <w:jc w:val="center"/>
        </w:trPr>
        <w:tc>
          <w:tcPr>
            <w:tcW w:w="675" w:type="pct"/>
            <w:vMerge/>
            <w:tcBorders>
              <w:tl2br w:val="nil"/>
              <w:tr2bl w:val="nil"/>
            </w:tcBorders>
            <w:noWrap/>
            <w:vAlign w:val="center"/>
          </w:tcPr>
          <w:p w14:paraId="7440EA0F" w14:textId="77777777" w:rsidR="00104535" w:rsidRPr="00A40C20" w:rsidRDefault="00104535" w:rsidP="00A056EE">
            <w:pPr>
              <w:pStyle w:val="aff"/>
              <w:rPr>
                <w:color w:val="auto"/>
              </w:rPr>
            </w:pPr>
          </w:p>
        </w:tc>
        <w:tc>
          <w:tcPr>
            <w:tcW w:w="1932" w:type="pct"/>
            <w:tcBorders>
              <w:tl2br w:val="nil"/>
              <w:tr2bl w:val="nil"/>
            </w:tcBorders>
            <w:noWrap/>
          </w:tcPr>
          <w:p w14:paraId="7960374F" w14:textId="77777777" w:rsidR="00104535" w:rsidRPr="00A40C20" w:rsidRDefault="00104535" w:rsidP="00A056EE">
            <w:pPr>
              <w:pStyle w:val="aff"/>
              <w:rPr>
                <w:b/>
                <w:color w:val="auto"/>
              </w:rPr>
            </w:pPr>
            <w:proofErr w:type="spellStart"/>
            <w:r w:rsidRPr="00A40C20">
              <w:rPr>
                <w:color w:val="auto"/>
              </w:rPr>
              <w:t>一般影响区（</w:t>
            </w:r>
            <w:r w:rsidRPr="00A40C20">
              <w:rPr>
                <w:color w:val="auto"/>
              </w:rPr>
              <w:t>C</w:t>
            </w:r>
            <w:proofErr w:type="spellEnd"/>
            <w:r w:rsidRPr="00A40C20">
              <w:rPr>
                <w:color w:val="auto"/>
              </w:rPr>
              <w:t>）</w:t>
            </w:r>
          </w:p>
        </w:tc>
        <w:tc>
          <w:tcPr>
            <w:tcW w:w="1595" w:type="pct"/>
            <w:tcBorders>
              <w:tl2br w:val="nil"/>
              <w:tr2bl w:val="nil"/>
            </w:tcBorders>
            <w:noWrap/>
          </w:tcPr>
          <w:p w14:paraId="7B36C742" w14:textId="77777777" w:rsidR="00104535" w:rsidRPr="00A40C20" w:rsidRDefault="00104535" w:rsidP="00A056EE">
            <w:pPr>
              <w:pStyle w:val="aff"/>
              <w:rPr>
                <w:b/>
                <w:color w:val="auto"/>
              </w:rPr>
            </w:pPr>
            <w:r w:rsidRPr="00A40C20">
              <w:rPr>
                <w:color w:val="auto"/>
              </w:rPr>
              <w:t>H2</w:t>
            </w:r>
            <w:r w:rsidRPr="00A40C20">
              <w:rPr>
                <w:color w:val="auto"/>
              </w:rPr>
              <w:t>＜</w:t>
            </w:r>
            <w:r w:rsidRPr="00A40C20">
              <w:rPr>
                <w:color w:val="auto"/>
              </w:rPr>
              <w:t>Lsd≤H1</w:t>
            </w:r>
          </w:p>
        </w:tc>
        <w:tc>
          <w:tcPr>
            <w:tcW w:w="798" w:type="pct"/>
            <w:vMerge/>
            <w:tcBorders>
              <w:tl2br w:val="nil"/>
              <w:tr2bl w:val="nil"/>
            </w:tcBorders>
            <w:noWrap/>
            <w:vAlign w:val="center"/>
          </w:tcPr>
          <w:p w14:paraId="7F872F07" w14:textId="77777777" w:rsidR="00104535" w:rsidRPr="00A40C20" w:rsidRDefault="00104535" w:rsidP="00A056EE">
            <w:pPr>
              <w:pStyle w:val="aff"/>
              <w:rPr>
                <w:color w:val="auto"/>
              </w:rPr>
            </w:pPr>
          </w:p>
        </w:tc>
      </w:tr>
      <w:tr w:rsidR="00A40C20" w:rsidRPr="00A40C20" w14:paraId="1BFAE304" w14:textId="77777777" w:rsidTr="00400C2D">
        <w:trPr>
          <w:trHeight w:val="340"/>
          <w:jc w:val="center"/>
        </w:trPr>
        <w:tc>
          <w:tcPr>
            <w:tcW w:w="675" w:type="pct"/>
            <w:vMerge/>
            <w:tcBorders>
              <w:tl2br w:val="nil"/>
              <w:tr2bl w:val="nil"/>
            </w:tcBorders>
            <w:noWrap/>
            <w:vAlign w:val="center"/>
          </w:tcPr>
          <w:p w14:paraId="01959A29" w14:textId="77777777" w:rsidR="00104535" w:rsidRPr="00A40C20" w:rsidRDefault="00104535" w:rsidP="00A056EE">
            <w:pPr>
              <w:pStyle w:val="aff"/>
              <w:rPr>
                <w:color w:val="auto"/>
              </w:rPr>
            </w:pPr>
          </w:p>
        </w:tc>
        <w:tc>
          <w:tcPr>
            <w:tcW w:w="1932" w:type="pct"/>
            <w:tcBorders>
              <w:tl2br w:val="nil"/>
              <w:tr2bl w:val="nil"/>
            </w:tcBorders>
            <w:noWrap/>
          </w:tcPr>
          <w:p w14:paraId="6347C0DB" w14:textId="77777777" w:rsidR="00104535" w:rsidRPr="00A40C20" w:rsidRDefault="00104535" w:rsidP="00A056EE">
            <w:pPr>
              <w:pStyle w:val="aff"/>
              <w:rPr>
                <w:b/>
                <w:color w:val="auto"/>
              </w:rPr>
            </w:pPr>
            <w:proofErr w:type="spellStart"/>
            <w:r w:rsidRPr="00A40C20">
              <w:rPr>
                <w:color w:val="auto"/>
              </w:rPr>
              <w:t>较小影响区（</w:t>
            </w:r>
            <w:r w:rsidRPr="00A40C20">
              <w:rPr>
                <w:color w:val="auto"/>
              </w:rPr>
              <w:t>D</w:t>
            </w:r>
            <w:proofErr w:type="spellEnd"/>
            <w:r w:rsidRPr="00A40C20">
              <w:rPr>
                <w:color w:val="auto"/>
              </w:rPr>
              <w:t>）</w:t>
            </w:r>
          </w:p>
        </w:tc>
        <w:tc>
          <w:tcPr>
            <w:tcW w:w="1595" w:type="pct"/>
            <w:tcBorders>
              <w:tl2br w:val="nil"/>
              <w:tr2bl w:val="nil"/>
            </w:tcBorders>
            <w:noWrap/>
          </w:tcPr>
          <w:p w14:paraId="52BE6EFB" w14:textId="77777777" w:rsidR="00104535" w:rsidRPr="00A40C20" w:rsidRDefault="00104535" w:rsidP="00A056EE">
            <w:pPr>
              <w:pStyle w:val="aff"/>
              <w:rPr>
                <w:b/>
                <w:color w:val="auto"/>
              </w:rPr>
            </w:pPr>
            <w:r w:rsidRPr="00A40C20">
              <w:rPr>
                <w:color w:val="auto"/>
              </w:rPr>
              <w:t>Lsd</w:t>
            </w:r>
            <w:r w:rsidRPr="00A40C20">
              <w:rPr>
                <w:color w:val="auto"/>
              </w:rPr>
              <w:t>＞</w:t>
            </w:r>
            <w:r w:rsidRPr="00A40C20">
              <w:rPr>
                <w:color w:val="auto"/>
              </w:rPr>
              <w:t>H1</w:t>
            </w:r>
          </w:p>
        </w:tc>
        <w:tc>
          <w:tcPr>
            <w:tcW w:w="798" w:type="pct"/>
            <w:vMerge/>
            <w:tcBorders>
              <w:tl2br w:val="nil"/>
              <w:tr2bl w:val="nil"/>
            </w:tcBorders>
            <w:noWrap/>
            <w:vAlign w:val="center"/>
          </w:tcPr>
          <w:p w14:paraId="6EB4750A" w14:textId="77777777" w:rsidR="00104535" w:rsidRPr="00A40C20" w:rsidRDefault="00104535" w:rsidP="00A056EE">
            <w:pPr>
              <w:pStyle w:val="aff"/>
              <w:rPr>
                <w:color w:val="auto"/>
              </w:rPr>
            </w:pPr>
          </w:p>
        </w:tc>
      </w:tr>
    </w:tbl>
    <w:p w14:paraId="02E3D6F7" w14:textId="24A40B9F" w:rsidR="00104535" w:rsidRPr="00A40C20" w:rsidRDefault="00104535" w:rsidP="00751CB1">
      <w:pPr>
        <w:pStyle w:val="aff"/>
        <w:jc w:val="both"/>
        <w:rPr>
          <w:b/>
          <w:color w:val="auto"/>
          <w:lang w:eastAsia="zh-CN"/>
        </w:rPr>
      </w:pPr>
      <w:r w:rsidRPr="00A40C20">
        <w:rPr>
          <w:color w:val="auto"/>
          <w:lang w:eastAsia="zh-CN"/>
        </w:rPr>
        <w:t>注：</w:t>
      </w:r>
      <w:r w:rsidRPr="00A40C20">
        <w:rPr>
          <w:color w:val="auto"/>
          <w:lang w:eastAsia="zh-CN"/>
        </w:rPr>
        <w:t>1  H1</w:t>
      </w:r>
      <w:r w:rsidRPr="00A40C20">
        <w:rPr>
          <w:color w:val="auto"/>
          <w:lang w:eastAsia="zh-CN"/>
        </w:rPr>
        <w:t>、</w:t>
      </w:r>
      <w:r w:rsidRPr="00A40C20">
        <w:rPr>
          <w:color w:val="auto"/>
          <w:lang w:eastAsia="zh-CN"/>
        </w:rPr>
        <w:t>H2</w:t>
      </w:r>
      <w:r w:rsidRPr="00A40C20">
        <w:rPr>
          <w:color w:val="auto"/>
          <w:lang w:eastAsia="zh-CN"/>
        </w:rPr>
        <w:t>、</w:t>
      </w:r>
      <w:r w:rsidRPr="00A40C20">
        <w:rPr>
          <w:color w:val="auto"/>
          <w:lang w:eastAsia="zh-CN"/>
        </w:rPr>
        <w:t>H3</w:t>
      </w:r>
      <w:r w:rsidRPr="00A40C20">
        <w:rPr>
          <w:color w:val="auto"/>
          <w:lang w:eastAsia="zh-CN"/>
        </w:rPr>
        <w:t>按下式计算（当</w:t>
      </w:r>
      <w:r w:rsidRPr="00A40C20">
        <w:rPr>
          <w:color w:val="auto"/>
          <w:lang w:eastAsia="zh-CN"/>
        </w:rPr>
        <w:t>H1</w:t>
      </w:r>
      <w:r w:rsidRPr="00A40C20">
        <w:rPr>
          <w:color w:val="auto"/>
          <w:lang w:eastAsia="zh-CN"/>
        </w:rPr>
        <w:t>、</w:t>
      </w:r>
      <w:r w:rsidRPr="00A40C20">
        <w:rPr>
          <w:color w:val="auto"/>
          <w:lang w:eastAsia="zh-CN"/>
        </w:rPr>
        <w:t>H2</w:t>
      </w:r>
      <w:r w:rsidRPr="00A40C20">
        <w:rPr>
          <w:color w:val="auto"/>
          <w:lang w:eastAsia="zh-CN"/>
        </w:rPr>
        <w:t>、</w:t>
      </w:r>
      <w:r w:rsidRPr="00A40C20">
        <w:rPr>
          <w:color w:val="auto"/>
          <w:lang w:eastAsia="zh-CN"/>
        </w:rPr>
        <w:t>H3</w:t>
      </w:r>
      <w:r w:rsidRPr="00A40C20">
        <w:rPr>
          <w:color w:val="auto"/>
          <w:lang w:eastAsia="zh-CN"/>
        </w:rPr>
        <w:t>小于</w:t>
      </w:r>
      <w:r w:rsidRPr="00A40C20">
        <w:rPr>
          <w:color w:val="auto"/>
          <w:lang w:eastAsia="zh-CN"/>
        </w:rPr>
        <w:t>0</w:t>
      </w:r>
      <w:r w:rsidRPr="00A40C20">
        <w:rPr>
          <w:color w:val="auto"/>
          <w:lang w:eastAsia="zh-CN"/>
        </w:rPr>
        <w:t>时，取</w:t>
      </w:r>
      <w:r w:rsidRPr="00A40C20">
        <w:rPr>
          <w:color w:val="auto"/>
          <w:lang w:eastAsia="zh-CN"/>
        </w:rPr>
        <w:t>0</w:t>
      </w:r>
      <w:r w:rsidRPr="00A40C20">
        <w:rPr>
          <w:color w:val="auto"/>
          <w:lang w:eastAsia="zh-CN"/>
        </w:rPr>
        <w:t>），其中：</w:t>
      </w:r>
      <w:r w:rsidRPr="00A40C20">
        <w:rPr>
          <w:color w:val="auto"/>
          <w:lang w:eastAsia="zh-CN"/>
        </w:rPr>
        <w:t>Q</w:t>
      </w:r>
      <w:r w:rsidRPr="00A40C20">
        <w:rPr>
          <w:color w:val="auto"/>
          <w:lang w:eastAsia="zh-CN"/>
        </w:rPr>
        <w:t>为标准组合下，外部作业对应的超载</w:t>
      </w:r>
      <w:r w:rsidRPr="00A40C20">
        <w:rPr>
          <w:color w:val="auto"/>
          <w:lang w:eastAsia="zh-CN"/>
        </w:rPr>
        <w:t>(</w:t>
      </w:r>
      <w:proofErr w:type="spellStart"/>
      <w:r w:rsidRPr="00A40C20">
        <w:rPr>
          <w:color w:val="auto"/>
          <w:lang w:eastAsia="zh-CN"/>
        </w:rPr>
        <w:t>kN</w:t>
      </w:r>
      <w:proofErr w:type="spellEnd"/>
      <w:r w:rsidRPr="00A40C20">
        <w:rPr>
          <w:color w:val="auto"/>
          <w:lang w:eastAsia="zh-CN"/>
        </w:rPr>
        <w:t>)</w:t>
      </w:r>
      <w:r w:rsidRPr="00A40C20">
        <w:rPr>
          <w:color w:val="auto"/>
          <w:lang w:eastAsia="zh-CN"/>
        </w:rPr>
        <w:t>，</w:t>
      </w:r>
      <m:oMath>
        <m:r>
          <m:rPr>
            <m:sty m:val="bi"/>
          </m:rPr>
          <w:rPr>
            <w:rFonts w:ascii="Cambria Math" w:hAnsi="Cambria Math"/>
            <w:color w:val="auto"/>
            <w:lang w:eastAsia="zh-CN"/>
          </w:rPr>
          <m:t>l</m:t>
        </m:r>
        <m:r>
          <m:rPr>
            <m:sty m:val="b"/>
          </m:rPr>
          <w:rPr>
            <w:rFonts w:ascii="Cambria Math" w:hAnsi="Cambria Math"/>
            <w:color w:val="auto"/>
            <w:lang w:eastAsia="zh-CN"/>
          </w:rPr>
          <m:t>，</m:t>
        </m:r>
        <m:r>
          <m:rPr>
            <m:sty m:val="bi"/>
          </m:rPr>
          <w:rPr>
            <w:rFonts w:ascii="Cambria Math" w:hAnsi="Cambria Math"/>
            <w:color w:val="auto"/>
            <w:lang w:eastAsia="zh-CN"/>
          </w:rPr>
          <m:t>b</m:t>
        </m:r>
      </m:oMath>
      <w:r w:rsidRPr="00A40C20">
        <w:rPr>
          <w:color w:val="auto"/>
          <w:lang w:eastAsia="zh-CN"/>
        </w:rPr>
        <w:t>分别为超载作用范围的长、宽（</w:t>
      </w:r>
      <w:r w:rsidRPr="00A40C20">
        <w:rPr>
          <w:color w:val="auto"/>
          <w:lang w:eastAsia="zh-CN"/>
        </w:rPr>
        <w:t>m</w:t>
      </w:r>
      <w:r w:rsidRPr="00A40C20">
        <w:rPr>
          <w:color w:val="auto"/>
          <w:lang w:eastAsia="zh-CN"/>
        </w:rPr>
        <w:t>），</w:t>
      </w:r>
      <w:r w:rsidRPr="00A40C20">
        <w:rPr>
          <w:color w:val="auto"/>
        </w:rPr>
        <w:t>φ</w:t>
      </w:r>
      <w:r w:rsidRPr="00A40C20">
        <w:rPr>
          <w:color w:val="auto"/>
          <w:lang w:eastAsia="zh-CN"/>
        </w:rPr>
        <w:t>为地基压力扩散角，按现行国家标准《建筑地基基础设计规范》（</w:t>
      </w:r>
      <w:r w:rsidRPr="00A40C20">
        <w:rPr>
          <w:color w:val="auto"/>
          <w:lang w:eastAsia="zh-CN"/>
        </w:rPr>
        <w:t>GB5007</w:t>
      </w:r>
      <w:r w:rsidRPr="00A40C20">
        <w:rPr>
          <w:color w:val="auto"/>
          <w:lang w:eastAsia="zh-CN"/>
        </w:rPr>
        <w:t>）确定。</w:t>
      </w:r>
    </w:p>
    <w:p w14:paraId="79BA7248" w14:textId="4DA19865" w:rsidR="00104535" w:rsidRPr="00A40C20" w:rsidRDefault="00EF7EBD" w:rsidP="00EF7EBD">
      <w:pPr>
        <w:spacing w:line="240" w:lineRule="auto"/>
        <w:ind w:leftChars="406" w:left="1420" w:hanging="567"/>
        <w:jc w:val="left"/>
        <w:rPr>
          <w:sz w:val="24"/>
          <w:szCs w:val="22"/>
        </w:rPr>
      </w:pPr>
      <m:oMathPara>
        <m:oMath>
          <m:r>
            <w:rPr>
              <w:rFonts w:ascii="Cambria Math" w:hAnsi="Cambria Math"/>
              <w:sz w:val="24"/>
              <w:szCs w:val="22"/>
            </w:rPr>
            <m:t>H1=</m:t>
          </m:r>
          <m:f>
            <m:fPr>
              <m:ctrlPr>
                <w:rPr>
                  <w:rFonts w:ascii="Cambria Math" w:hAnsi="Cambria Math"/>
                  <w:i/>
                  <w:sz w:val="24"/>
                  <w:szCs w:val="22"/>
                </w:rPr>
              </m:ctrlPr>
            </m:fPr>
            <m:num>
              <m:r>
                <w:rPr>
                  <w:rFonts w:ascii="Cambria Math" w:hAnsi="Cambria Math"/>
                  <w:sz w:val="24"/>
                  <w:szCs w:val="22"/>
                </w:rPr>
                <m:t>-(l+b)+</m:t>
              </m:r>
              <m:rad>
                <m:radPr>
                  <m:degHide m:val="1"/>
                  <m:ctrlPr>
                    <w:rPr>
                      <w:rFonts w:ascii="Cambria Math" w:hAnsi="Cambria Math"/>
                      <w:i/>
                      <w:sz w:val="24"/>
                      <w:szCs w:val="22"/>
                    </w:rPr>
                  </m:ctrlPr>
                </m:radPr>
                <m:deg/>
                <m:e>
                  <m:sSup>
                    <m:sSupPr>
                      <m:ctrlPr>
                        <w:rPr>
                          <w:rFonts w:ascii="Cambria Math" w:hAnsi="Cambria Math"/>
                          <w:i/>
                          <w:sz w:val="24"/>
                          <w:szCs w:val="22"/>
                        </w:rPr>
                      </m:ctrlPr>
                    </m:sSupPr>
                    <m:e>
                      <m:r>
                        <w:rPr>
                          <w:rFonts w:ascii="Cambria Math" w:hAnsi="Cambria Math"/>
                          <w:sz w:val="24"/>
                          <w:szCs w:val="22"/>
                        </w:rPr>
                        <m:t>(l+b)</m:t>
                      </m:r>
                    </m:e>
                    <m:sup>
                      <m:r>
                        <w:rPr>
                          <w:rFonts w:ascii="Cambria Math" w:hAnsi="Cambria Math"/>
                          <w:sz w:val="24"/>
                          <w:szCs w:val="22"/>
                        </w:rPr>
                        <m:t>2</m:t>
                      </m:r>
                    </m:sup>
                  </m:sSup>
                  <m:r>
                    <w:rPr>
                      <w:rFonts w:ascii="Cambria Math" w:hAnsi="Cambria Math"/>
                      <w:sz w:val="24"/>
                      <w:szCs w:val="22"/>
                    </w:rPr>
                    <m:t>-4×(l×b-Q/10)</m:t>
                  </m:r>
                </m:e>
              </m:rad>
            </m:num>
            <m:den>
              <m:r>
                <w:rPr>
                  <w:rFonts w:ascii="Cambria Math" w:hAnsi="Cambria Math"/>
                  <w:sz w:val="24"/>
                  <w:szCs w:val="22"/>
                </w:rPr>
                <m:t>4×tan(∅)</m:t>
              </m:r>
            </m:den>
          </m:f>
        </m:oMath>
      </m:oMathPara>
    </w:p>
    <w:p w14:paraId="00BF28FA" w14:textId="51BAAC5A" w:rsidR="00104535" w:rsidRPr="00A40C20" w:rsidRDefault="00EF7EBD" w:rsidP="00EF7EBD">
      <w:pPr>
        <w:spacing w:line="240" w:lineRule="auto"/>
        <w:ind w:leftChars="406" w:left="1420" w:hanging="567"/>
        <w:jc w:val="left"/>
        <w:rPr>
          <w:sz w:val="24"/>
          <w:szCs w:val="22"/>
        </w:rPr>
      </w:pPr>
      <m:oMathPara>
        <m:oMath>
          <m:r>
            <m:rPr>
              <m:sty m:val="p"/>
            </m:rPr>
            <w:rPr>
              <w:rFonts w:ascii="Cambria Math" w:hAnsi="Cambria Math"/>
              <w:sz w:val="24"/>
              <w:szCs w:val="22"/>
            </w:rPr>
            <m:t>H2=</m:t>
          </m:r>
          <m:f>
            <m:fPr>
              <m:ctrlPr>
                <w:rPr>
                  <w:rFonts w:ascii="Cambria Math" w:hAnsi="Cambria Math"/>
                  <w:i/>
                  <w:sz w:val="24"/>
                  <w:szCs w:val="22"/>
                </w:rPr>
              </m:ctrlPr>
            </m:fPr>
            <m:num>
              <m:r>
                <w:rPr>
                  <w:rFonts w:ascii="Cambria Math" w:hAnsi="Cambria Math"/>
                  <w:sz w:val="24"/>
                  <w:szCs w:val="22"/>
                </w:rPr>
                <m:t>-(l+b)+</m:t>
              </m:r>
              <m:rad>
                <m:radPr>
                  <m:degHide m:val="1"/>
                  <m:ctrlPr>
                    <w:rPr>
                      <w:rFonts w:ascii="Cambria Math" w:hAnsi="Cambria Math"/>
                      <w:i/>
                      <w:sz w:val="24"/>
                      <w:szCs w:val="22"/>
                    </w:rPr>
                  </m:ctrlPr>
                </m:radPr>
                <m:deg/>
                <m:e>
                  <m:sSup>
                    <m:sSupPr>
                      <m:ctrlPr>
                        <w:rPr>
                          <w:rFonts w:ascii="Cambria Math" w:hAnsi="Cambria Math"/>
                          <w:i/>
                          <w:sz w:val="24"/>
                          <w:szCs w:val="22"/>
                        </w:rPr>
                      </m:ctrlPr>
                    </m:sSupPr>
                    <m:e>
                      <m:r>
                        <w:rPr>
                          <w:rFonts w:ascii="Cambria Math" w:hAnsi="Cambria Math"/>
                          <w:sz w:val="24"/>
                          <w:szCs w:val="22"/>
                        </w:rPr>
                        <m:t>(l+b)</m:t>
                      </m:r>
                    </m:e>
                    <m:sup>
                      <m:r>
                        <w:rPr>
                          <w:rFonts w:ascii="Cambria Math" w:hAnsi="Cambria Math"/>
                          <w:sz w:val="24"/>
                          <w:szCs w:val="22"/>
                        </w:rPr>
                        <m:t>2</m:t>
                      </m:r>
                    </m:sup>
                  </m:sSup>
                  <m:r>
                    <w:rPr>
                      <w:rFonts w:ascii="Cambria Math" w:hAnsi="Cambria Math"/>
                      <w:sz w:val="24"/>
                      <w:szCs w:val="22"/>
                    </w:rPr>
                    <m:t>-4×(l×b-Q/15)</m:t>
                  </m:r>
                </m:e>
              </m:rad>
            </m:num>
            <m:den>
              <m:r>
                <w:rPr>
                  <w:rFonts w:ascii="Cambria Math" w:hAnsi="Cambria Math"/>
                  <w:sz w:val="24"/>
                  <w:szCs w:val="22"/>
                </w:rPr>
                <m:t>4×tan(∅)</m:t>
              </m:r>
            </m:den>
          </m:f>
        </m:oMath>
      </m:oMathPara>
    </w:p>
    <w:p w14:paraId="4093A9C1" w14:textId="0EEAD164" w:rsidR="00104535" w:rsidRPr="00A40C20" w:rsidRDefault="00EF7EBD" w:rsidP="00EF7EBD">
      <w:pPr>
        <w:spacing w:line="240" w:lineRule="auto"/>
        <w:ind w:leftChars="406" w:left="1420" w:hanging="567"/>
        <w:jc w:val="left"/>
        <w:rPr>
          <w:sz w:val="24"/>
          <w:szCs w:val="22"/>
        </w:rPr>
      </w:pPr>
      <m:oMathPara>
        <m:oMath>
          <m:r>
            <m:rPr>
              <m:sty m:val="p"/>
            </m:rPr>
            <w:rPr>
              <w:rFonts w:ascii="Cambria Math" w:hAnsi="Cambria Math"/>
              <w:sz w:val="24"/>
              <w:szCs w:val="22"/>
            </w:rPr>
            <m:t>H3=</m:t>
          </m:r>
          <m:f>
            <m:fPr>
              <m:ctrlPr>
                <w:rPr>
                  <w:rFonts w:ascii="Cambria Math" w:hAnsi="Cambria Math"/>
                  <w:i/>
                  <w:sz w:val="24"/>
                  <w:szCs w:val="22"/>
                </w:rPr>
              </m:ctrlPr>
            </m:fPr>
            <m:num>
              <m:r>
                <w:rPr>
                  <w:rFonts w:ascii="Cambria Math" w:hAnsi="Cambria Math"/>
                  <w:sz w:val="24"/>
                  <w:szCs w:val="22"/>
                </w:rPr>
                <m:t>-(l+b)+</m:t>
              </m:r>
              <m:rad>
                <m:radPr>
                  <m:degHide m:val="1"/>
                  <m:ctrlPr>
                    <w:rPr>
                      <w:rFonts w:ascii="Cambria Math" w:hAnsi="Cambria Math"/>
                      <w:i/>
                      <w:sz w:val="24"/>
                      <w:szCs w:val="22"/>
                    </w:rPr>
                  </m:ctrlPr>
                </m:radPr>
                <m:deg/>
                <m:e>
                  <m:sSup>
                    <m:sSupPr>
                      <m:ctrlPr>
                        <w:rPr>
                          <w:rFonts w:ascii="Cambria Math" w:hAnsi="Cambria Math"/>
                          <w:i/>
                          <w:sz w:val="24"/>
                          <w:szCs w:val="22"/>
                        </w:rPr>
                      </m:ctrlPr>
                    </m:sSupPr>
                    <m:e>
                      <m:r>
                        <w:rPr>
                          <w:rFonts w:ascii="Cambria Math" w:hAnsi="Cambria Math"/>
                          <w:sz w:val="24"/>
                          <w:szCs w:val="22"/>
                        </w:rPr>
                        <m:t>(l+b)</m:t>
                      </m:r>
                    </m:e>
                    <m:sup>
                      <m:r>
                        <w:rPr>
                          <w:rFonts w:ascii="Cambria Math" w:hAnsi="Cambria Math"/>
                          <w:sz w:val="24"/>
                          <w:szCs w:val="22"/>
                        </w:rPr>
                        <m:t>2</m:t>
                      </m:r>
                    </m:sup>
                  </m:sSup>
                  <m:r>
                    <w:rPr>
                      <w:rFonts w:ascii="Cambria Math" w:hAnsi="Cambria Math"/>
                      <w:sz w:val="24"/>
                      <w:szCs w:val="22"/>
                    </w:rPr>
                    <m:t>-4×(l×b-Q/20)</m:t>
                  </m:r>
                </m:e>
              </m:rad>
            </m:num>
            <m:den>
              <m:r>
                <w:rPr>
                  <w:rFonts w:ascii="Cambria Math" w:hAnsi="Cambria Math"/>
                  <w:sz w:val="24"/>
                  <w:szCs w:val="22"/>
                </w:rPr>
                <m:t>4×tan(∅)</m:t>
              </m:r>
            </m:den>
          </m:f>
        </m:oMath>
      </m:oMathPara>
    </w:p>
    <w:p w14:paraId="7BE42E06" w14:textId="77777777" w:rsidR="00104535" w:rsidRPr="00A40C20" w:rsidRDefault="00104535" w:rsidP="00751CB1">
      <w:pPr>
        <w:pStyle w:val="aff"/>
        <w:jc w:val="both"/>
        <w:rPr>
          <w:b/>
          <w:color w:val="auto"/>
          <w:lang w:eastAsia="zh-CN"/>
        </w:rPr>
      </w:pPr>
      <w:r w:rsidRPr="00A40C20">
        <w:rPr>
          <w:color w:val="auto"/>
          <w:lang w:eastAsia="zh-CN"/>
        </w:rPr>
        <w:t xml:space="preserve">2  </w:t>
      </w:r>
      <w:proofErr w:type="spellStart"/>
      <w:r w:rsidRPr="00A40C20">
        <w:rPr>
          <w:color w:val="auto"/>
          <w:lang w:eastAsia="zh-CN"/>
        </w:rPr>
        <w:t>Lsd</w:t>
      </w:r>
      <w:proofErr w:type="spellEnd"/>
      <w:r w:rsidRPr="00A40C20">
        <w:rPr>
          <w:color w:val="auto"/>
          <w:lang w:eastAsia="zh-CN"/>
        </w:rPr>
        <w:t>为堆载</w:t>
      </w:r>
      <w:proofErr w:type="gramStart"/>
      <w:r w:rsidRPr="00A40C20">
        <w:rPr>
          <w:color w:val="auto"/>
          <w:lang w:eastAsia="zh-CN"/>
        </w:rPr>
        <w:t>与既地下</w:t>
      </w:r>
      <w:proofErr w:type="gramEnd"/>
      <w:r w:rsidRPr="00A40C20">
        <w:rPr>
          <w:color w:val="auto"/>
          <w:lang w:eastAsia="zh-CN"/>
        </w:rPr>
        <w:t>结构的水平净距（</w:t>
      </w:r>
      <w:r w:rsidRPr="00A40C20">
        <w:rPr>
          <w:color w:val="auto"/>
          <w:lang w:eastAsia="zh-CN"/>
        </w:rPr>
        <w:t>m</w:t>
      </w:r>
      <w:r w:rsidRPr="00A40C20">
        <w:rPr>
          <w:color w:val="auto"/>
          <w:lang w:eastAsia="zh-CN"/>
        </w:rPr>
        <w:t>）。</w:t>
      </w:r>
    </w:p>
    <w:p w14:paraId="7BC68A79" w14:textId="77777777" w:rsidR="00104535" w:rsidRPr="00A40C20" w:rsidRDefault="00104535" w:rsidP="00751CB1">
      <w:pPr>
        <w:pStyle w:val="aff"/>
        <w:jc w:val="both"/>
        <w:rPr>
          <w:b/>
          <w:color w:val="auto"/>
          <w:lang w:eastAsia="zh-CN"/>
        </w:rPr>
      </w:pPr>
      <w:r w:rsidRPr="00A40C20">
        <w:rPr>
          <w:color w:val="auto"/>
          <w:lang w:eastAsia="zh-CN"/>
        </w:rPr>
        <w:t xml:space="preserve">3  </w:t>
      </w:r>
      <w:proofErr w:type="gramStart"/>
      <w:r w:rsidRPr="00A40C20">
        <w:rPr>
          <w:color w:val="auto"/>
          <w:lang w:eastAsia="zh-CN"/>
        </w:rPr>
        <w:t>堆载水平</w:t>
      </w:r>
      <w:proofErr w:type="gramEnd"/>
      <w:r w:rsidRPr="00A40C20">
        <w:rPr>
          <w:color w:val="auto"/>
          <w:lang w:eastAsia="zh-CN"/>
        </w:rPr>
        <w:t>侧压力对桥桩影响的情况，需另行研究确定。</w:t>
      </w:r>
    </w:p>
    <w:p w14:paraId="0ABB2C30" w14:textId="77777777" w:rsidR="00104535" w:rsidRPr="00A40C20" w:rsidRDefault="00104535" w:rsidP="00A056EE">
      <w:pPr>
        <w:pStyle w:val="aff"/>
        <w:rPr>
          <w:color w:val="auto"/>
        </w:rPr>
      </w:pPr>
      <w:r w:rsidRPr="00A40C20">
        <w:rPr>
          <w:noProof/>
          <w:color w:val="auto"/>
        </w:rPr>
        <w:drawing>
          <wp:inline distT="0" distB="0" distL="114300" distR="114300" wp14:anchorId="56057BD1" wp14:editId="75E256A0">
            <wp:extent cx="4031563" cy="2126511"/>
            <wp:effectExtent l="0" t="0" r="7620" b="7620"/>
            <wp:docPr id="28" name="图片 28" descr="89c5ebd819fb57e99f17e67f01e1a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89c5ebd819fb57e99f17e67f01e1af4"/>
                    <pic:cNvPicPr>
                      <a:picLocks noChangeAspect="1"/>
                    </pic:cNvPicPr>
                  </pic:nvPicPr>
                  <pic:blipFill>
                    <a:blip r:embed="rId31">
                      <a:extLst>
                        <a:ext uri="{BEBA8EAE-BF5A-486C-A8C5-ECC9F3942E4B}">
                          <a14:imgProps xmlns:a14="http://schemas.microsoft.com/office/drawing/2010/main">
                            <a14:imgLayer r:embed="rId32">
                              <a14:imgEffect>
                                <a14:saturation sat="0"/>
                              </a14:imgEffect>
                            </a14:imgLayer>
                          </a14:imgProps>
                        </a:ext>
                      </a:extLst>
                    </a:blip>
                    <a:stretch>
                      <a:fillRect/>
                    </a:stretch>
                  </pic:blipFill>
                  <pic:spPr>
                    <a:xfrm>
                      <a:off x="0" y="0"/>
                      <a:ext cx="4059373" cy="2141180"/>
                    </a:xfrm>
                    <a:prstGeom prst="rect">
                      <a:avLst/>
                    </a:prstGeom>
                  </pic:spPr>
                </pic:pic>
              </a:graphicData>
            </a:graphic>
          </wp:inline>
        </w:drawing>
      </w:r>
    </w:p>
    <w:p w14:paraId="499AD406" w14:textId="77777777" w:rsidR="00104535" w:rsidRPr="00A40C20" w:rsidRDefault="00104535" w:rsidP="00A056EE">
      <w:pPr>
        <w:pStyle w:val="aff"/>
        <w:rPr>
          <w:b/>
          <w:color w:val="auto"/>
          <w:lang w:eastAsia="zh-CN"/>
        </w:rPr>
      </w:pPr>
      <w:r w:rsidRPr="00A40C20">
        <w:rPr>
          <w:b/>
          <w:color w:val="auto"/>
          <w:lang w:eastAsia="zh-CN"/>
        </w:rPr>
        <w:t>图</w:t>
      </w:r>
      <w:r w:rsidRPr="00A40C20">
        <w:rPr>
          <w:b/>
          <w:color w:val="auto"/>
          <w:lang w:eastAsia="zh-CN"/>
        </w:rPr>
        <w:t xml:space="preserve">B.0.1-1  </w:t>
      </w:r>
      <w:r w:rsidRPr="00A40C20">
        <w:rPr>
          <w:b/>
          <w:color w:val="auto"/>
          <w:lang w:eastAsia="zh-CN"/>
        </w:rPr>
        <w:t>外部浅基础作业影响分区</w:t>
      </w:r>
    </w:p>
    <w:p w14:paraId="53C4D8EC" w14:textId="3D402ABA" w:rsidR="00104535" w:rsidRPr="00A40C20" w:rsidRDefault="00104535" w:rsidP="00E36FB6">
      <w:pPr>
        <w:pStyle w:val="ab"/>
      </w:pPr>
      <w:r w:rsidRPr="00A40C20">
        <w:rPr>
          <w:b/>
        </w:rPr>
        <w:t>2</w:t>
      </w:r>
      <w:r w:rsidRPr="00A40C20">
        <w:t xml:space="preserve">  </w:t>
      </w:r>
      <w:r w:rsidRPr="00A40C20">
        <w:t>外部作业为浅基础时，应以基础底面作为基准面，按本条第</w:t>
      </w:r>
      <w:r w:rsidRPr="00A40C20">
        <w:t>1</w:t>
      </w:r>
      <w:r w:rsidRPr="00A40C20">
        <w:t>款的要求确定工程影响分区，按基坑工程相关要求确定开挖作业的影响分区。</w:t>
      </w:r>
    </w:p>
    <w:p w14:paraId="41C2C168" w14:textId="77777777" w:rsidR="00104535" w:rsidRPr="00A40C20" w:rsidRDefault="00104535" w:rsidP="00E36FB6">
      <w:pPr>
        <w:pStyle w:val="ab"/>
      </w:pPr>
      <w:r w:rsidRPr="00A40C20">
        <w:rPr>
          <w:b/>
        </w:rPr>
        <w:t>3</w:t>
      </w:r>
      <w:r w:rsidRPr="00A40C20">
        <w:t xml:space="preserve">  </w:t>
      </w:r>
      <w:r w:rsidRPr="00A40C20">
        <w:t>外部作业为桩基础时，其工程影响分区按表</w:t>
      </w:r>
      <w:r w:rsidRPr="00A40C20">
        <w:t>B.0.1-2</w:t>
      </w:r>
      <w:r w:rsidRPr="00A40C20">
        <w:t>确定。</w:t>
      </w:r>
    </w:p>
    <w:p w14:paraId="67828D4B" w14:textId="77777777" w:rsidR="00104535" w:rsidRPr="00A40C20" w:rsidRDefault="00104535" w:rsidP="00A056EE">
      <w:pPr>
        <w:pStyle w:val="aff"/>
        <w:rPr>
          <w:b/>
          <w:color w:val="auto"/>
          <w:lang w:eastAsia="zh-CN"/>
        </w:rPr>
      </w:pPr>
      <w:r w:rsidRPr="00A40C20">
        <w:rPr>
          <w:b/>
          <w:color w:val="auto"/>
          <w:lang w:eastAsia="zh-CN"/>
        </w:rPr>
        <w:t>表</w:t>
      </w:r>
      <w:r w:rsidRPr="00A40C20">
        <w:rPr>
          <w:b/>
          <w:color w:val="auto"/>
          <w:lang w:eastAsia="zh-CN"/>
        </w:rPr>
        <w:t xml:space="preserve">B.0.1-2  </w:t>
      </w:r>
      <w:r w:rsidRPr="00A40C20">
        <w:rPr>
          <w:b/>
          <w:color w:val="auto"/>
          <w:lang w:eastAsia="zh-CN"/>
        </w:rPr>
        <w:t>外部桩基础作业影响分区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2175"/>
        <w:gridCol w:w="3003"/>
        <w:gridCol w:w="1560"/>
      </w:tblGrid>
      <w:tr w:rsidR="00A40C20" w:rsidRPr="00A40C20" w14:paraId="0F27425D" w14:textId="77777777" w:rsidTr="005E6E70">
        <w:trPr>
          <w:trHeight w:val="454"/>
          <w:jc w:val="center"/>
        </w:trPr>
        <w:tc>
          <w:tcPr>
            <w:tcW w:w="941" w:type="pct"/>
            <w:tcBorders>
              <w:tl2br w:val="nil"/>
              <w:tr2bl w:val="nil"/>
            </w:tcBorders>
            <w:noWrap/>
            <w:vAlign w:val="center"/>
          </w:tcPr>
          <w:p w14:paraId="16736046" w14:textId="77777777" w:rsidR="00104535" w:rsidRPr="00A40C20" w:rsidRDefault="00104535" w:rsidP="005E6E70">
            <w:pPr>
              <w:pStyle w:val="aff"/>
              <w:rPr>
                <w:b/>
                <w:color w:val="auto"/>
              </w:rPr>
            </w:pPr>
            <w:proofErr w:type="spellStart"/>
            <w:r w:rsidRPr="00A40C20">
              <w:rPr>
                <w:color w:val="auto"/>
              </w:rPr>
              <w:t>结构类型</w:t>
            </w:r>
            <w:proofErr w:type="spellEnd"/>
          </w:p>
        </w:tc>
        <w:tc>
          <w:tcPr>
            <w:tcW w:w="1310" w:type="pct"/>
            <w:tcBorders>
              <w:tl2br w:val="nil"/>
              <w:tr2bl w:val="nil"/>
            </w:tcBorders>
            <w:noWrap/>
            <w:vAlign w:val="center"/>
          </w:tcPr>
          <w:p w14:paraId="634111BA" w14:textId="77777777" w:rsidR="00104535" w:rsidRPr="00A40C20" w:rsidRDefault="00104535" w:rsidP="005E6E70">
            <w:pPr>
              <w:pStyle w:val="aff"/>
              <w:rPr>
                <w:b/>
                <w:color w:val="auto"/>
              </w:rPr>
            </w:pPr>
            <w:proofErr w:type="spellStart"/>
            <w:r w:rsidRPr="00A40C20">
              <w:rPr>
                <w:color w:val="auto"/>
              </w:rPr>
              <w:t>工程影响分区</w:t>
            </w:r>
            <w:proofErr w:type="spellEnd"/>
          </w:p>
        </w:tc>
        <w:tc>
          <w:tcPr>
            <w:tcW w:w="1809" w:type="pct"/>
            <w:tcBorders>
              <w:tl2br w:val="nil"/>
              <w:tr2bl w:val="nil"/>
            </w:tcBorders>
            <w:noWrap/>
            <w:vAlign w:val="center"/>
          </w:tcPr>
          <w:p w14:paraId="52520488" w14:textId="77777777" w:rsidR="00104535" w:rsidRPr="00A40C20" w:rsidRDefault="00104535" w:rsidP="005E6E70">
            <w:pPr>
              <w:pStyle w:val="aff"/>
              <w:rPr>
                <w:b/>
                <w:color w:val="auto"/>
              </w:rPr>
            </w:pPr>
            <w:proofErr w:type="spellStart"/>
            <w:r w:rsidRPr="00A40C20">
              <w:rPr>
                <w:color w:val="auto"/>
              </w:rPr>
              <w:t>相对净距</w:t>
            </w:r>
            <w:proofErr w:type="spellEnd"/>
          </w:p>
        </w:tc>
        <w:tc>
          <w:tcPr>
            <w:tcW w:w="940" w:type="pct"/>
            <w:tcBorders>
              <w:tl2br w:val="nil"/>
              <w:tr2bl w:val="nil"/>
            </w:tcBorders>
            <w:noWrap/>
            <w:vAlign w:val="center"/>
          </w:tcPr>
          <w:p w14:paraId="2F84A7D4" w14:textId="77777777" w:rsidR="00104535" w:rsidRPr="00A40C20" w:rsidRDefault="00104535" w:rsidP="005E6E70">
            <w:pPr>
              <w:pStyle w:val="aff"/>
              <w:rPr>
                <w:b/>
                <w:color w:val="auto"/>
              </w:rPr>
            </w:pPr>
            <w:proofErr w:type="spellStart"/>
            <w:r w:rsidRPr="00A40C20">
              <w:rPr>
                <w:color w:val="auto"/>
              </w:rPr>
              <w:t>备注</w:t>
            </w:r>
            <w:proofErr w:type="spellEnd"/>
          </w:p>
        </w:tc>
      </w:tr>
      <w:tr w:rsidR="00A40C20" w:rsidRPr="00A40C20" w14:paraId="64A36F63" w14:textId="77777777" w:rsidTr="005E6E70">
        <w:trPr>
          <w:trHeight w:val="454"/>
          <w:jc w:val="center"/>
        </w:trPr>
        <w:tc>
          <w:tcPr>
            <w:tcW w:w="941" w:type="pct"/>
            <w:vMerge w:val="restart"/>
            <w:tcBorders>
              <w:tl2br w:val="nil"/>
              <w:tr2bl w:val="nil"/>
            </w:tcBorders>
            <w:noWrap/>
            <w:vAlign w:val="center"/>
          </w:tcPr>
          <w:p w14:paraId="7029B529" w14:textId="77777777" w:rsidR="00104535" w:rsidRPr="00A40C20" w:rsidRDefault="00104535" w:rsidP="005E6E70">
            <w:pPr>
              <w:pStyle w:val="aff"/>
              <w:rPr>
                <w:b/>
                <w:color w:val="auto"/>
              </w:rPr>
            </w:pPr>
            <w:proofErr w:type="spellStart"/>
            <w:r w:rsidRPr="00A40C20">
              <w:rPr>
                <w:color w:val="auto"/>
              </w:rPr>
              <w:t>非挤土类桩</w:t>
            </w:r>
            <w:proofErr w:type="spellEnd"/>
          </w:p>
        </w:tc>
        <w:tc>
          <w:tcPr>
            <w:tcW w:w="1310" w:type="pct"/>
            <w:tcBorders>
              <w:tl2br w:val="nil"/>
              <w:tr2bl w:val="nil"/>
            </w:tcBorders>
            <w:noWrap/>
            <w:vAlign w:val="center"/>
          </w:tcPr>
          <w:p w14:paraId="0B17DBC3" w14:textId="77777777" w:rsidR="00104535" w:rsidRPr="00A40C20" w:rsidRDefault="00104535" w:rsidP="005E6E70">
            <w:pPr>
              <w:pStyle w:val="aff"/>
              <w:rPr>
                <w:b/>
                <w:color w:val="auto"/>
              </w:rPr>
            </w:pPr>
            <w:proofErr w:type="spellStart"/>
            <w:r w:rsidRPr="00A40C20">
              <w:rPr>
                <w:color w:val="auto"/>
              </w:rPr>
              <w:t>强烈影响区（</w:t>
            </w:r>
            <w:r w:rsidRPr="00A40C20">
              <w:rPr>
                <w:color w:val="auto"/>
              </w:rPr>
              <w:t>A</w:t>
            </w:r>
            <w:proofErr w:type="spellEnd"/>
            <w:r w:rsidRPr="00A40C20">
              <w:rPr>
                <w:color w:val="auto"/>
              </w:rPr>
              <w:t>）</w:t>
            </w:r>
          </w:p>
        </w:tc>
        <w:tc>
          <w:tcPr>
            <w:tcW w:w="1809" w:type="pct"/>
            <w:tcBorders>
              <w:tl2br w:val="nil"/>
              <w:tr2bl w:val="nil"/>
            </w:tcBorders>
            <w:noWrap/>
            <w:vAlign w:val="center"/>
          </w:tcPr>
          <w:p w14:paraId="2D5670AD" w14:textId="77777777" w:rsidR="00104535" w:rsidRPr="00A40C20" w:rsidRDefault="00104535" w:rsidP="005E6E70">
            <w:pPr>
              <w:pStyle w:val="aff"/>
              <w:rPr>
                <w:b/>
                <w:color w:val="auto"/>
              </w:rPr>
            </w:pPr>
            <w:r w:rsidRPr="00A40C20">
              <w:rPr>
                <w:color w:val="auto"/>
              </w:rPr>
              <w:t>桩基周边</w:t>
            </w:r>
            <w:r w:rsidRPr="00A40C20">
              <w:rPr>
                <w:color w:val="auto"/>
              </w:rPr>
              <w:t>3.0D</w:t>
            </w:r>
            <w:r w:rsidRPr="00A40C20">
              <w:rPr>
                <w:color w:val="auto"/>
              </w:rPr>
              <w:t>范围内</w:t>
            </w:r>
          </w:p>
        </w:tc>
        <w:tc>
          <w:tcPr>
            <w:tcW w:w="940" w:type="pct"/>
            <w:vMerge w:val="restart"/>
            <w:tcBorders>
              <w:tl2br w:val="nil"/>
              <w:tr2bl w:val="nil"/>
            </w:tcBorders>
            <w:noWrap/>
            <w:vAlign w:val="center"/>
          </w:tcPr>
          <w:p w14:paraId="682D7676" w14:textId="77777777" w:rsidR="00104535" w:rsidRPr="00A40C20" w:rsidRDefault="00104535" w:rsidP="005E6E70">
            <w:pPr>
              <w:pStyle w:val="aff"/>
              <w:rPr>
                <w:b/>
                <w:color w:val="auto"/>
              </w:rPr>
            </w:pPr>
            <w:proofErr w:type="spellStart"/>
            <w:r w:rsidRPr="00A40C20">
              <w:rPr>
                <w:color w:val="auto"/>
              </w:rPr>
              <w:t>见图</w:t>
            </w:r>
            <w:proofErr w:type="spellEnd"/>
          </w:p>
          <w:p w14:paraId="33267000" w14:textId="77777777" w:rsidR="00104535" w:rsidRPr="00A40C20" w:rsidRDefault="00104535" w:rsidP="005E6E70">
            <w:pPr>
              <w:pStyle w:val="aff"/>
              <w:rPr>
                <w:b/>
                <w:color w:val="auto"/>
              </w:rPr>
            </w:pPr>
            <w:r w:rsidRPr="00A40C20">
              <w:rPr>
                <w:color w:val="auto"/>
              </w:rPr>
              <w:t>B.0.1-2</w:t>
            </w:r>
          </w:p>
        </w:tc>
      </w:tr>
      <w:tr w:rsidR="00A40C20" w:rsidRPr="00A40C20" w14:paraId="141C3314" w14:textId="77777777" w:rsidTr="005E6E70">
        <w:trPr>
          <w:trHeight w:val="454"/>
          <w:jc w:val="center"/>
        </w:trPr>
        <w:tc>
          <w:tcPr>
            <w:tcW w:w="941" w:type="pct"/>
            <w:vMerge/>
            <w:tcBorders>
              <w:tl2br w:val="nil"/>
              <w:tr2bl w:val="nil"/>
            </w:tcBorders>
            <w:noWrap/>
            <w:vAlign w:val="center"/>
          </w:tcPr>
          <w:p w14:paraId="6CF51C6D" w14:textId="77777777" w:rsidR="00104535" w:rsidRPr="00A40C20" w:rsidRDefault="00104535" w:rsidP="005E6E70">
            <w:pPr>
              <w:pStyle w:val="aff"/>
              <w:rPr>
                <w:color w:val="auto"/>
              </w:rPr>
            </w:pPr>
          </w:p>
        </w:tc>
        <w:tc>
          <w:tcPr>
            <w:tcW w:w="1310" w:type="pct"/>
            <w:tcBorders>
              <w:tl2br w:val="nil"/>
              <w:tr2bl w:val="nil"/>
            </w:tcBorders>
            <w:noWrap/>
            <w:vAlign w:val="center"/>
          </w:tcPr>
          <w:p w14:paraId="12507E48" w14:textId="77777777" w:rsidR="00104535" w:rsidRPr="00A40C20" w:rsidRDefault="00104535" w:rsidP="005E6E70">
            <w:pPr>
              <w:pStyle w:val="aff"/>
              <w:rPr>
                <w:b/>
                <w:color w:val="auto"/>
              </w:rPr>
            </w:pPr>
            <w:proofErr w:type="spellStart"/>
            <w:r w:rsidRPr="00A40C20">
              <w:rPr>
                <w:color w:val="auto"/>
              </w:rPr>
              <w:t>显著影响区（</w:t>
            </w:r>
            <w:r w:rsidRPr="00A40C20">
              <w:rPr>
                <w:color w:val="auto"/>
              </w:rPr>
              <w:t>B</w:t>
            </w:r>
            <w:proofErr w:type="spellEnd"/>
            <w:r w:rsidRPr="00A40C20">
              <w:rPr>
                <w:color w:val="auto"/>
              </w:rPr>
              <w:t>）</w:t>
            </w:r>
          </w:p>
        </w:tc>
        <w:tc>
          <w:tcPr>
            <w:tcW w:w="1809" w:type="pct"/>
            <w:tcBorders>
              <w:tl2br w:val="nil"/>
              <w:tr2bl w:val="nil"/>
            </w:tcBorders>
            <w:noWrap/>
            <w:vAlign w:val="center"/>
          </w:tcPr>
          <w:p w14:paraId="35094D39" w14:textId="77777777" w:rsidR="00104535" w:rsidRPr="00A40C20" w:rsidRDefault="00104535" w:rsidP="005E6E70">
            <w:pPr>
              <w:pStyle w:val="aff"/>
              <w:rPr>
                <w:b/>
                <w:color w:val="auto"/>
              </w:rPr>
            </w:pPr>
            <w:r w:rsidRPr="00A40C20">
              <w:rPr>
                <w:color w:val="auto"/>
              </w:rPr>
              <w:t>桩基周边</w:t>
            </w:r>
            <w:r w:rsidRPr="00A40C20">
              <w:rPr>
                <w:color w:val="auto"/>
              </w:rPr>
              <w:t>3.0D~5.0D</w:t>
            </w:r>
            <w:r w:rsidRPr="00A40C20">
              <w:rPr>
                <w:color w:val="auto"/>
              </w:rPr>
              <w:t>范围</w:t>
            </w:r>
          </w:p>
        </w:tc>
        <w:tc>
          <w:tcPr>
            <w:tcW w:w="940" w:type="pct"/>
            <w:vMerge/>
            <w:tcBorders>
              <w:tl2br w:val="nil"/>
              <w:tr2bl w:val="nil"/>
            </w:tcBorders>
            <w:noWrap/>
            <w:vAlign w:val="center"/>
          </w:tcPr>
          <w:p w14:paraId="40E45EF8" w14:textId="77777777" w:rsidR="00104535" w:rsidRPr="00A40C20" w:rsidRDefault="00104535" w:rsidP="005E6E70">
            <w:pPr>
              <w:pStyle w:val="aff"/>
              <w:rPr>
                <w:color w:val="auto"/>
              </w:rPr>
            </w:pPr>
          </w:p>
        </w:tc>
      </w:tr>
      <w:tr w:rsidR="00A40C20" w:rsidRPr="00A40C20" w14:paraId="5A6DED98" w14:textId="77777777" w:rsidTr="005E6E70">
        <w:trPr>
          <w:trHeight w:val="454"/>
          <w:jc w:val="center"/>
        </w:trPr>
        <w:tc>
          <w:tcPr>
            <w:tcW w:w="941" w:type="pct"/>
            <w:vMerge/>
            <w:tcBorders>
              <w:tl2br w:val="nil"/>
              <w:tr2bl w:val="nil"/>
            </w:tcBorders>
            <w:noWrap/>
            <w:vAlign w:val="center"/>
          </w:tcPr>
          <w:p w14:paraId="18E037B9" w14:textId="77777777" w:rsidR="00104535" w:rsidRPr="00A40C20" w:rsidRDefault="00104535" w:rsidP="005E6E70">
            <w:pPr>
              <w:pStyle w:val="aff"/>
              <w:rPr>
                <w:color w:val="auto"/>
              </w:rPr>
            </w:pPr>
          </w:p>
        </w:tc>
        <w:tc>
          <w:tcPr>
            <w:tcW w:w="1310" w:type="pct"/>
            <w:tcBorders>
              <w:tl2br w:val="nil"/>
              <w:tr2bl w:val="nil"/>
            </w:tcBorders>
            <w:noWrap/>
            <w:vAlign w:val="center"/>
          </w:tcPr>
          <w:p w14:paraId="6CC6632F" w14:textId="77777777" w:rsidR="00104535" w:rsidRPr="00A40C20" w:rsidRDefault="00104535" w:rsidP="005E6E70">
            <w:pPr>
              <w:pStyle w:val="aff"/>
              <w:rPr>
                <w:b/>
                <w:color w:val="auto"/>
              </w:rPr>
            </w:pPr>
            <w:proofErr w:type="spellStart"/>
            <w:r w:rsidRPr="00A40C20">
              <w:rPr>
                <w:color w:val="auto"/>
              </w:rPr>
              <w:t>一般影响区（</w:t>
            </w:r>
            <w:r w:rsidRPr="00A40C20">
              <w:rPr>
                <w:color w:val="auto"/>
              </w:rPr>
              <w:t>C</w:t>
            </w:r>
            <w:proofErr w:type="spellEnd"/>
            <w:r w:rsidRPr="00A40C20">
              <w:rPr>
                <w:color w:val="auto"/>
              </w:rPr>
              <w:t>）</w:t>
            </w:r>
          </w:p>
        </w:tc>
        <w:tc>
          <w:tcPr>
            <w:tcW w:w="1809" w:type="pct"/>
            <w:tcBorders>
              <w:tl2br w:val="nil"/>
              <w:tr2bl w:val="nil"/>
            </w:tcBorders>
            <w:noWrap/>
            <w:vAlign w:val="center"/>
          </w:tcPr>
          <w:p w14:paraId="11D7FE02" w14:textId="77777777" w:rsidR="00104535" w:rsidRPr="00A40C20" w:rsidRDefault="00104535" w:rsidP="005E6E70">
            <w:pPr>
              <w:pStyle w:val="aff"/>
              <w:rPr>
                <w:b/>
                <w:color w:val="auto"/>
              </w:rPr>
            </w:pPr>
            <w:r w:rsidRPr="00A40C20">
              <w:rPr>
                <w:color w:val="auto"/>
              </w:rPr>
              <w:t>桩基周边</w:t>
            </w:r>
            <w:r w:rsidRPr="00A40C20">
              <w:rPr>
                <w:color w:val="auto"/>
              </w:rPr>
              <w:t>5.0D~7.0D</w:t>
            </w:r>
            <w:r w:rsidRPr="00A40C20">
              <w:rPr>
                <w:color w:val="auto"/>
              </w:rPr>
              <w:t>范围</w:t>
            </w:r>
          </w:p>
        </w:tc>
        <w:tc>
          <w:tcPr>
            <w:tcW w:w="940" w:type="pct"/>
            <w:vMerge/>
            <w:tcBorders>
              <w:tl2br w:val="nil"/>
              <w:tr2bl w:val="nil"/>
            </w:tcBorders>
            <w:noWrap/>
            <w:vAlign w:val="center"/>
          </w:tcPr>
          <w:p w14:paraId="263856FD" w14:textId="77777777" w:rsidR="00104535" w:rsidRPr="00A40C20" w:rsidRDefault="00104535" w:rsidP="005E6E70">
            <w:pPr>
              <w:pStyle w:val="aff"/>
              <w:rPr>
                <w:color w:val="auto"/>
              </w:rPr>
            </w:pPr>
          </w:p>
        </w:tc>
      </w:tr>
      <w:tr w:rsidR="00A40C20" w:rsidRPr="00A40C20" w14:paraId="3B8845EC" w14:textId="77777777" w:rsidTr="005E6E70">
        <w:trPr>
          <w:trHeight w:val="454"/>
          <w:jc w:val="center"/>
        </w:trPr>
        <w:tc>
          <w:tcPr>
            <w:tcW w:w="941" w:type="pct"/>
            <w:vMerge/>
            <w:tcBorders>
              <w:tl2br w:val="nil"/>
              <w:tr2bl w:val="nil"/>
            </w:tcBorders>
            <w:noWrap/>
            <w:vAlign w:val="center"/>
          </w:tcPr>
          <w:p w14:paraId="4640B736" w14:textId="77777777" w:rsidR="00104535" w:rsidRPr="00A40C20" w:rsidRDefault="00104535" w:rsidP="005E6E70">
            <w:pPr>
              <w:pStyle w:val="aff"/>
              <w:rPr>
                <w:color w:val="auto"/>
              </w:rPr>
            </w:pPr>
          </w:p>
        </w:tc>
        <w:tc>
          <w:tcPr>
            <w:tcW w:w="1310" w:type="pct"/>
            <w:tcBorders>
              <w:tl2br w:val="nil"/>
              <w:tr2bl w:val="nil"/>
            </w:tcBorders>
            <w:noWrap/>
            <w:vAlign w:val="center"/>
          </w:tcPr>
          <w:p w14:paraId="3BC16809" w14:textId="77777777" w:rsidR="00104535" w:rsidRPr="00A40C20" w:rsidRDefault="00104535" w:rsidP="005E6E70">
            <w:pPr>
              <w:pStyle w:val="aff"/>
              <w:rPr>
                <w:b/>
                <w:color w:val="auto"/>
              </w:rPr>
            </w:pPr>
            <w:proofErr w:type="spellStart"/>
            <w:r w:rsidRPr="00A40C20">
              <w:rPr>
                <w:color w:val="auto"/>
              </w:rPr>
              <w:t>较小影响区（</w:t>
            </w:r>
            <w:r w:rsidRPr="00A40C20">
              <w:rPr>
                <w:color w:val="auto"/>
              </w:rPr>
              <w:t>D</w:t>
            </w:r>
            <w:proofErr w:type="spellEnd"/>
            <w:r w:rsidRPr="00A40C20">
              <w:rPr>
                <w:color w:val="auto"/>
              </w:rPr>
              <w:t>）</w:t>
            </w:r>
          </w:p>
        </w:tc>
        <w:tc>
          <w:tcPr>
            <w:tcW w:w="1809" w:type="pct"/>
            <w:tcBorders>
              <w:tl2br w:val="nil"/>
              <w:tr2bl w:val="nil"/>
            </w:tcBorders>
            <w:noWrap/>
            <w:vAlign w:val="center"/>
          </w:tcPr>
          <w:p w14:paraId="05C0FDCF" w14:textId="77777777" w:rsidR="00104535" w:rsidRPr="00A40C20" w:rsidRDefault="00104535" w:rsidP="005E6E70">
            <w:pPr>
              <w:pStyle w:val="aff"/>
              <w:rPr>
                <w:b/>
                <w:color w:val="auto"/>
              </w:rPr>
            </w:pPr>
            <w:r w:rsidRPr="00A40C20">
              <w:rPr>
                <w:color w:val="auto"/>
              </w:rPr>
              <w:t>桩基周边</w:t>
            </w:r>
            <w:r w:rsidRPr="00A40C20">
              <w:rPr>
                <w:color w:val="auto"/>
              </w:rPr>
              <w:t>7.0D</w:t>
            </w:r>
            <w:r w:rsidRPr="00A40C20">
              <w:rPr>
                <w:color w:val="auto"/>
              </w:rPr>
              <w:t>范围以外</w:t>
            </w:r>
          </w:p>
        </w:tc>
        <w:tc>
          <w:tcPr>
            <w:tcW w:w="940" w:type="pct"/>
            <w:vMerge/>
            <w:tcBorders>
              <w:tl2br w:val="nil"/>
              <w:tr2bl w:val="nil"/>
            </w:tcBorders>
            <w:noWrap/>
            <w:vAlign w:val="center"/>
          </w:tcPr>
          <w:p w14:paraId="57D5AE30" w14:textId="77777777" w:rsidR="00104535" w:rsidRPr="00A40C20" w:rsidRDefault="00104535" w:rsidP="005E6E70">
            <w:pPr>
              <w:pStyle w:val="aff"/>
              <w:rPr>
                <w:color w:val="auto"/>
              </w:rPr>
            </w:pPr>
          </w:p>
        </w:tc>
      </w:tr>
    </w:tbl>
    <w:p w14:paraId="75EF4A72" w14:textId="77777777" w:rsidR="00104535" w:rsidRPr="00A40C20" w:rsidRDefault="00104535" w:rsidP="00E36FB6">
      <w:pPr>
        <w:pStyle w:val="aff"/>
        <w:ind w:firstLineChars="200" w:firstLine="372"/>
        <w:jc w:val="both"/>
        <w:rPr>
          <w:b/>
          <w:color w:val="auto"/>
          <w:lang w:eastAsia="zh-CN"/>
        </w:rPr>
      </w:pPr>
      <w:r w:rsidRPr="00A40C20">
        <w:rPr>
          <w:color w:val="auto"/>
          <w:lang w:eastAsia="zh-CN"/>
        </w:rPr>
        <w:t>注：</w:t>
      </w:r>
      <w:r w:rsidRPr="00A40C20">
        <w:rPr>
          <w:color w:val="auto"/>
          <w:lang w:eastAsia="zh-CN"/>
        </w:rPr>
        <w:t>1</w:t>
      </w:r>
      <w:r w:rsidRPr="00A40C20">
        <w:rPr>
          <w:color w:val="auto"/>
          <w:lang w:eastAsia="zh-CN"/>
        </w:rPr>
        <w:t>、</w:t>
      </w:r>
      <w:r w:rsidRPr="00A40C20">
        <w:rPr>
          <w:color w:val="auto"/>
          <w:lang w:eastAsia="zh-CN"/>
        </w:rPr>
        <w:t>D—</w:t>
      </w:r>
      <w:r w:rsidRPr="00A40C20">
        <w:rPr>
          <w:color w:val="auto"/>
          <w:lang w:eastAsia="zh-CN"/>
        </w:rPr>
        <w:t>桩基的直径；</w:t>
      </w:r>
    </w:p>
    <w:p w14:paraId="7807DDD7" w14:textId="77777777" w:rsidR="00104535" w:rsidRPr="00A40C20" w:rsidRDefault="00104535" w:rsidP="00E36FB6">
      <w:pPr>
        <w:pStyle w:val="aff"/>
        <w:ind w:firstLineChars="200" w:firstLine="372"/>
        <w:jc w:val="both"/>
        <w:rPr>
          <w:b/>
          <w:color w:val="auto"/>
          <w:lang w:eastAsia="zh-CN"/>
        </w:rPr>
      </w:pPr>
      <w:r w:rsidRPr="00A40C20">
        <w:rPr>
          <w:color w:val="auto"/>
          <w:lang w:eastAsia="zh-CN"/>
        </w:rPr>
        <w:t xml:space="preserve">    2</w:t>
      </w:r>
      <w:r w:rsidRPr="00A40C20">
        <w:rPr>
          <w:color w:val="auto"/>
          <w:lang w:eastAsia="zh-CN"/>
        </w:rPr>
        <w:t>、对挤土类桩，应根据工程实际情况另行分析确定。</w:t>
      </w:r>
    </w:p>
    <w:p w14:paraId="60D666A2" w14:textId="77777777" w:rsidR="00104535" w:rsidRPr="00A40C20" w:rsidRDefault="00104535" w:rsidP="00CC221F">
      <w:pPr>
        <w:pStyle w:val="aff"/>
        <w:rPr>
          <w:color w:val="auto"/>
        </w:rPr>
      </w:pPr>
      <w:r w:rsidRPr="00A40C20">
        <w:rPr>
          <w:noProof/>
          <w:color w:val="auto"/>
        </w:rPr>
        <w:drawing>
          <wp:inline distT="0" distB="0" distL="114300" distR="114300" wp14:anchorId="6538886B" wp14:editId="433D14DE">
            <wp:extent cx="3714750" cy="3714750"/>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33">
                      <a:lum bright="-40000" contrast="-40000"/>
                    </a:blip>
                    <a:stretch>
                      <a:fillRect/>
                    </a:stretch>
                  </pic:blipFill>
                  <pic:spPr>
                    <a:xfrm>
                      <a:off x="0" y="0"/>
                      <a:ext cx="3714750" cy="3714750"/>
                    </a:xfrm>
                    <a:prstGeom prst="rect">
                      <a:avLst/>
                    </a:prstGeom>
                    <a:noFill/>
                    <a:ln>
                      <a:noFill/>
                    </a:ln>
                  </pic:spPr>
                </pic:pic>
              </a:graphicData>
            </a:graphic>
          </wp:inline>
        </w:drawing>
      </w:r>
    </w:p>
    <w:p w14:paraId="1C2C337D" w14:textId="77777777" w:rsidR="00104535" w:rsidRPr="00A40C20" w:rsidRDefault="00104535" w:rsidP="00CC221F">
      <w:pPr>
        <w:pStyle w:val="aff"/>
        <w:rPr>
          <w:color w:val="auto"/>
          <w:lang w:eastAsia="zh-CN"/>
        </w:rPr>
      </w:pPr>
      <w:r w:rsidRPr="00A40C20">
        <w:rPr>
          <w:color w:val="auto"/>
          <w:lang w:eastAsia="zh-CN"/>
        </w:rPr>
        <w:t>图</w:t>
      </w:r>
      <w:r w:rsidRPr="00A40C20">
        <w:rPr>
          <w:color w:val="auto"/>
          <w:lang w:eastAsia="zh-CN"/>
        </w:rPr>
        <w:t xml:space="preserve">B.0.1-2  </w:t>
      </w:r>
      <w:r w:rsidRPr="00A40C20">
        <w:rPr>
          <w:color w:val="auto"/>
          <w:lang w:eastAsia="zh-CN"/>
        </w:rPr>
        <w:t>外部桩基础作业影响分区</w:t>
      </w:r>
    </w:p>
    <w:p w14:paraId="66C005B2" w14:textId="77777777" w:rsidR="00104535" w:rsidRPr="00A40C20" w:rsidRDefault="00104535" w:rsidP="00E36FB6"/>
    <w:p w14:paraId="6FA75BD9" w14:textId="77777777" w:rsidR="00104535" w:rsidRPr="00A40C20" w:rsidRDefault="00104535" w:rsidP="00E36FB6"/>
    <w:p w14:paraId="027B7A0A" w14:textId="77777777" w:rsidR="00104535" w:rsidRPr="00A40C20" w:rsidRDefault="00104535" w:rsidP="00A056EE">
      <w:pPr>
        <w:pStyle w:val="aff"/>
        <w:rPr>
          <w:color w:val="auto"/>
          <w:lang w:eastAsia="zh-CN"/>
        </w:rPr>
        <w:sectPr w:rsidR="00104535" w:rsidRPr="00A40C20" w:rsidSect="00131B9D">
          <w:pgSz w:w="11910" w:h="16840"/>
          <w:pgMar w:top="1440" w:right="1800" w:bottom="1440" w:left="1800" w:header="1134" w:footer="1134" w:gutter="0"/>
          <w:cols w:space="720"/>
          <w:docGrid w:linePitch="381"/>
        </w:sectPr>
      </w:pPr>
    </w:p>
    <w:p w14:paraId="3C7938E7" w14:textId="46BB283B" w:rsidR="003F3BCB" w:rsidRPr="00A40C20" w:rsidRDefault="00DA2A51" w:rsidP="00CC7F50">
      <w:pPr>
        <w:pStyle w:val="1"/>
        <w:numPr>
          <w:ilvl w:val="0"/>
          <w:numId w:val="0"/>
        </w:numPr>
        <w:spacing w:before="190" w:after="190"/>
        <w:ind w:left="432"/>
      </w:pPr>
      <w:bookmarkStart w:id="133" w:name="_Toc182166511"/>
      <w:r w:rsidRPr="00A40C20">
        <w:t>附录</w:t>
      </w:r>
      <w:r w:rsidR="00104535" w:rsidRPr="00A40C20">
        <w:t>D</w:t>
      </w:r>
      <w:r w:rsidRPr="00A40C20">
        <w:t xml:space="preserve"> </w:t>
      </w:r>
      <w:r w:rsidRPr="00A40C20">
        <w:t>既有结构为路基或高架时</w:t>
      </w:r>
      <w:r w:rsidR="00672A23" w:rsidRPr="00A40C20">
        <w:rPr>
          <w:rFonts w:hint="eastAsia"/>
        </w:rPr>
        <w:t>的</w:t>
      </w:r>
      <w:r w:rsidRPr="00A40C20">
        <w:t>接近程度</w:t>
      </w:r>
      <w:r w:rsidR="00672A23" w:rsidRPr="00A40C20">
        <w:rPr>
          <w:rFonts w:hint="eastAsia"/>
        </w:rPr>
        <w:t>分级</w:t>
      </w:r>
      <w:bookmarkEnd w:id="133"/>
    </w:p>
    <w:p w14:paraId="1188CEDC" w14:textId="54576F7B" w:rsidR="003F3BCB" w:rsidRPr="00A40C20" w:rsidRDefault="00104535" w:rsidP="00E36FB6">
      <w:pPr>
        <w:pStyle w:val="ab"/>
      </w:pPr>
      <w:r w:rsidRPr="00A40C20">
        <w:rPr>
          <w:b/>
        </w:rPr>
        <w:t>D</w:t>
      </w:r>
      <w:r w:rsidR="00DA2A51" w:rsidRPr="00A40C20">
        <w:rPr>
          <w:b/>
        </w:rPr>
        <w:t>.0.1</w:t>
      </w:r>
      <w:r w:rsidR="00DA2A51" w:rsidRPr="00A40C20">
        <w:t xml:space="preserve">  </w:t>
      </w:r>
      <w:r w:rsidR="00DA2A51" w:rsidRPr="00A40C20">
        <w:t>当城市轨道交通既有结构为路基或高架结构时，接近程度应根据结构的类型及其与外部作业的空间位置关系确定，接近程度的判定标准</w:t>
      </w:r>
      <w:proofErr w:type="gramStart"/>
      <w:r w:rsidR="00DA2A51" w:rsidRPr="00A40C20">
        <w:t>宜按照表</w:t>
      </w:r>
      <w:proofErr w:type="gramEnd"/>
      <w:r w:rsidRPr="00A40C20">
        <w:t>D</w:t>
      </w:r>
      <w:r w:rsidR="00DA2A51" w:rsidRPr="00A40C20">
        <w:t>.0.1</w:t>
      </w:r>
      <w:r w:rsidR="00DA2A51" w:rsidRPr="00A40C20">
        <w:t>和图</w:t>
      </w:r>
      <w:r w:rsidRPr="00A40C20">
        <w:t>D</w:t>
      </w:r>
      <w:r w:rsidR="00DA2A51" w:rsidRPr="00A40C20">
        <w:t>.0.1-1~</w:t>
      </w:r>
      <w:r w:rsidRPr="00A40C20">
        <w:t>D</w:t>
      </w:r>
      <w:r w:rsidR="00DA2A51" w:rsidRPr="00A40C20">
        <w:t>.0.1-3</w:t>
      </w:r>
      <w:r w:rsidR="00DA2A51" w:rsidRPr="00A40C20">
        <w:t>确定。</w:t>
      </w:r>
    </w:p>
    <w:p w14:paraId="487498B3" w14:textId="0686DD28" w:rsidR="003F3BCB" w:rsidRPr="00A40C20" w:rsidRDefault="00DA2A51" w:rsidP="00A056EE">
      <w:pPr>
        <w:pStyle w:val="aff"/>
        <w:rPr>
          <w:b/>
          <w:color w:val="auto"/>
          <w:lang w:eastAsia="zh-CN"/>
        </w:rPr>
      </w:pPr>
      <w:r w:rsidRPr="00A40C20">
        <w:rPr>
          <w:b/>
          <w:color w:val="auto"/>
          <w:lang w:eastAsia="zh-CN"/>
        </w:rPr>
        <w:t>表</w:t>
      </w:r>
      <w:r w:rsidR="00104535" w:rsidRPr="00A40C20">
        <w:rPr>
          <w:b/>
          <w:color w:val="auto"/>
          <w:lang w:eastAsia="zh-CN"/>
        </w:rPr>
        <w:t>D</w:t>
      </w:r>
      <w:r w:rsidRPr="00A40C20">
        <w:rPr>
          <w:b/>
          <w:color w:val="auto"/>
          <w:lang w:eastAsia="zh-CN"/>
        </w:rPr>
        <w:t xml:space="preserve">.0.1  </w:t>
      </w:r>
      <w:r w:rsidRPr="00A40C20">
        <w:rPr>
          <w:b/>
          <w:color w:val="auto"/>
          <w:lang w:eastAsia="zh-CN"/>
        </w:rPr>
        <w:t>路基或高架结构接近程度的判定标准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4680"/>
        <w:gridCol w:w="1772"/>
        <w:gridCol w:w="777"/>
      </w:tblGrid>
      <w:tr w:rsidR="00A40C20" w:rsidRPr="00A40C20" w14:paraId="4DCDF056" w14:textId="77777777" w:rsidTr="009014A3">
        <w:trPr>
          <w:trHeight w:val="397"/>
          <w:jc w:val="center"/>
        </w:trPr>
        <w:tc>
          <w:tcPr>
            <w:tcW w:w="2403" w:type="dxa"/>
            <w:tcBorders>
              <w:tl2br w:val="nil"/>
              <w:tr2bl w:val="nil"/>
            </w:tcBorders>
            <w:noWrap/>
            <w:vAlign w:val="center"/>
          </w:tcPr>
          <w:p w14:paraId="3C12EF82" w14:textId="77777777" w:rsidR="003F3BCB" w:rsidRPr="00A40C20" w:rsidRDefault="00DA2A51" w:rsidP="00DA1876">
            <w:pPr>
              <w:pStyle w:val="aff"/>
              <w:rPr>
                <w:b/>
                <w:color w:val="auto"/>
              </w:rPr>
            </w:pPr>
            <w:proofErr w:type="spellStart"/>
            <w:r w:rsidRPr="00A40C20">
              <w:rPr>
                <w:color w:val="auto"/>
              </w:rPr>
              <w:t>结构类型</w:t>
            </w:r>
            <w:proofErr w:type="spellEnd"/>
          </w:p>
        </w:tc>
        <w:tc>
          <w:tcPr>
            <w:tcW w:w="4680" w:type="dxa"/>
            <w:tcBorders>
              <w:tl2br w:val="nil"/>
              <w:tr2bl w:val="nil"/>
            </w:tcBorders>
            <w:noWrap/>
            <w:vAlign w:val="center"/>
          </w:tcPr>
          <w:p w14:paraId="3D7B17F5" w14:textId="77777777" w:rsidR="003F3BCB" w:rsidRPr="00A40C20" w:rsidRDefault="00DA2A51" w:rsidP="00DA1876">
            <w:pPr>
              <w:pStyle w:val="aff"/>
              <w:rPr>
                <w:b/>
                <w:color w:val="auto"/>
              </w:rPr>
            </w:pPr>
            <w:proofErr w:type="spellStart"/>
            <w:r w:rsidRPr="00A40C20">
              <w:rPr>
                <w:color w:val="auto"/>
              </w:rPr>
              <w:t>相对净距</w:t>
            </w:r>
            <w:proofErr w:type="spellEnd"/>
          </w:p>
        </w:tc>
        <w:tc>
          <w:tcPr>
            <w:tcW w:w="1772" w:type="dxa"/>
            <w:tcBorders>
              <w:tl2br w:val="nil"/>
              <w:tr2bl w:val="nil"/>
            </w:tcBorders>
            <w:noWrap/>
            <w:vAlign w:val="center"/>
          </w:tcPr>
          <w:p w14:paraId="3652E1A7" w14:textId="77777777" w:rsidR="003F3BCB" w:rsidRPr="00A40C20" w:rsidRDefault="00DA2A51" w:rsidP="00DA1876">
            <w:pPr>
              <w:pStyle w:val="aff"/>
              <w:rPr>
                <w:b/>
                <w:color w:val="auto"/>
              </w:rPr>
            </w:pPr>
            <w:proofErr w:type="spellStart"/>
            <w:r w:rsidRPr="00A40C20">
              <w:rPr>
                <w:color w:val="auto"/>
              </w:rPr>
              <w:t>接近程度</w:t>
            </w:r>
            <w:proofErr w:type="spellEnd"/>
          </w:p>
        </w:tc>
        <w:tc>
          <w:tcPr>
            <w:tcW w:w="0" w:type="auto"/>
            <w:tcBorders>
              <w:tl2br w:val="nil"/>
              <w:tr2bl w:val="nil"/>
            </w:tcBorders>
            <w:noWrap/>
            <w:vAlign w:val="center"/>
          </w:tcPr>
          <w:p w14:paraId="24A7A0BB" w14:textId="77777777" w:rsidR="003F3BCB" w:rsidRPr="00A40C20" w:rsidRDefault="00DA2A51" w:rsidP="00DA1876">
            <w:pPr>
              <w:pStyle w:val="aff"/>
              <w:rPr>
                <w:b/>
                <w:color w:val="auto"/>
              </w:rPr>
            </w:pPr>
            <w:proofErr w:type="spellStart"/>
            <w:r w:rsidRPr="00A40C20">
              <w:rPr>
                <w:color w:val="auto"/>
              </w:rPr>
              <w:t>备注</w:t>
            </w:r>
            <w:proofErr w:type="spellEnd"/>
          </w:p>
        </w:tc>
      </w:tr>
      <w:tr w:rsidR="00A40C20" w:rsidRPr="00A40C20" w14:paraId="357FFCDC" w14:textId="77777777" w:rsidTr="009014A3">
        <w:trPr>
          <w:trHeight w:val="397"/>
          <w:jc w:val="center"/>
        </w:trPr>
        <w:tc>
          <w:tcPr>
            <w:tcW w:w="2403" w:type="dxa"/>
            <w:vMerge w:val="restart"/>
            <w:tcBorders>
              <w:tl2br w:val="nil"/>
              <w:tr2bl w:val="nil"/>
            </w:tcBorders>
            <w:noWrap/>
            <w:vAlign w:val="center"/>
          </w:tcPr>
          <w:p w14:paraId="7089FB3D" w14:textId="77777777" w:rsidR="003F3BCB" w:rsidRPr="00A40C20" w:rsidRDefault="00DA2A51" w:rsidP="00DA1876">
            <w:pPr>
              <w:pStyle w:val="aff"/>
              <w:rPr>
                <w:b/>
                <w:color w:val="auto"/>
              </w:rPr>
            </w:pPr>
            <w:proofErr w:type="spellStart"/>
            <w:r w:rsidRPr="00A40C20">
              <w:rPr>
                <w:color w:val="auto"/>
              </w:rPr>
              <w:t>端承桩</w:t>
            </w:r>
            <w:proofErr w:type="spellEnd"/>
          </w:p>
        </w:tc>
        <w:tc>
          <w:tcPr>
            <w:tcW w:w="4680" w:type="dxa"/>
            <w:tcBorders>
              <w:tl2br w:val="nil"/>
              <w:tr2bl w:val="nil"/>
            </w:tcBorders>
            <w:noWrap/>
            <w:vAlign w:val="center"/>
          </w:tcPr>
          <w:p w14:paraId="787857DB" w14:textId="77777777" w:rsidR="003F3BCB" w:rsidRPr="00A40C20" w:rsidRDefault="00DA2A51" w:rsidP="00DA1876">
            <w:pPr>
              <w:pStyle w:val="aff"/>
              <w:rPr>
                <w:b/>
                <w:color w:val="auto"/>
              </w:rPr>
            </w:pPr>
            <w:r w:rsidRPr="00A40C20">
              <w:rPr>
                <w:color w:val="auto"/>
              </w:rPr>
              <w:t>桩基周边</w:t>
            </w:r>
            <w:r w:rsidRPr="00A40C20">
              <w:rPr>
                <w:color w:val="auto"/>
              </w:rPr>
              <w:t>3D</w:t>
            </w:r>
            <w:r w:rsidRPr="00A40C20">
              <w:rPr>
                <w:color w:val="auto"/>
              </w:rPr>
              <w:t>范围内</w:t>
            </w:r>
          </w:p>
        </w:tc>
        <w:tc>
          <w:tcPr>
            <w:tcW w:w="1772" w:type="dxa"/>
            <w:tcBorders>
              <w:tl2br w:val="nil"/>
              <w:tr2bl w:val="nil"/>
            </w:tcBorders>
            <w:noWrap/>
            <w:vAlign w:val="center"/>
          </w:tcPr>
          <w:p w14:paraId="3BCF60C6" w14:textId="77777777" w:rsidR="003F3BCB" w:rsidRPr="00A40C20" w:rsidRDefault="00DA2A51" w:rsidP="00DA1876">
            <w:pPr>
              <w:pStyle w:val="aff"/>
              <w:rPr>
                <w:b/>
                <w:color w:val="auto"/>
              </w:rPr>
            </w:pPr>
            <w:proofErr w:type="spellStart"/>
            <w:r w:rsidRPr="00A40C20">
              <w:rPr>
                <w:color w:val="auto"/>
              </w:rPr>
              <w:t>非常接近（</w:t>
            </w:r>
            <w:r w:rsidRPr="00A40C20">
              <w:rPr>
                <w:color w:val="auto"/>
              </w:rPr>
              <w:t>Ⅰ</w:t>
            </w:r>
            <w:proofErr w:type="spellEnd"/>
            <w:r w:rsidRPr="00A40C20">
              <w:rPr>
                <w:color w:val="auto"/>
              </w:rPr>
              <w:t>）</w:t>
            </w:r>
          </w:p>
        </w:tc>
        <w:tc>
          <w:tcPr>
            <w:tcW w:w="0" w:type="auto"/>
            <w:vMerge w:val="restart"/>
            <w:tcBorders>
              <w:tl2br w:val="nil"/>
              <w:tr2bl w:val="nil"/>
            </w:tcBorders>
            <w:noWrap/>
            <w:vAlign w:val="center"/>
          </w:tcPr>
          <w:p w14:paraId="1DC05B48" w14:textId="77777777" w:rsidR="003F3BCB" w:rsidRPr="00A40C20" w:rsidRDefault="00DA2A51" w:rsidP="00DA1876">
            <w:pPr>
              <w:pStyle w:val="aff"/>
              <w:rPr>
                <w:b/>
                <w:color w:val="auto"/>
              </w:rPr>
            </w:pPr>
            <w:proofErr w:type="spellStart"/>
            <w:r w:rsidRPr="00A40C20">
              <w:rPr>
                <w:color w:val="auto"/>
              </w:rPr>
              <w:t>见图</w:t>
            </w:r>
            <w:proofErr w:type="spellEnd"/>
          </w:p>
          <w:p w14:paraId="777A9A57" w14:textId="77777777" w:rsidR="003F3BCB" w:rsidRPr="00A40C20" w:rsidRDefault="00DA2A51" w:rsidP="00DA1876">
            <w:pPr>
              <w:pStyle w:val="aff"/>
              <w:rPr>
                <w:b/>
                <w:color w:val="auto"/>
              </w:rPr>
            </w:pPr>
            <w:r w:rsidRPr="00A40C20">
              <w:rPr>
                <w:color w:val="auto"/>
              </w:rPr>
              <w:t>C.0.1-1</w:t>
            </w:r>
          </w:p>
        </w:tc>
      </w:tr>
      <w:tr w:rsidR="00A40C20" w:rsidRPr="00A40C20" w14:paraId="13AE97B4" w14:textId="77777777" w:rsidTr="009014A3">
        <w:trPr>
          <w:trHeight w:val="397"/>
          <w:jc w:val="center"/>
        </w:trPr>
        <w:tc>
          <w:tcPr>
            <w:tcW w:w="2403" w:type="dxa"/>
            <w:vMerge/>
            <w:tcBorders>
              <w:tl2br w:val="nil"/>
              <w:tr2bl w:val="nil"/>
            </w:tcBorders>
            <w:noWrap/>
            <w:vAlign w:val="center"/>
          </w:tcPr>
          <w:p w14:paraId="0A144424" w14:textId="77777777" w:rsidR="003F3BCB" w:rsidRPr="00A40C20" w:rsidRDefault="003F3BCB" w:rsidP="00DA1876">
            <w:pPr>
              <w:pStyle w:val="aff"/>
              <w:rPr>
                <w:color w:val="auto"/>
              </w:rPr>
            </w:pPr>
          </w:p>
        </w:tc>
        <w:tc>
          <w:tcPr>
            <w:tcW w:w="4680" w:type="dxa"/>
            <w:tcBorders>
              <w:tl2br w:val="nil"/>
              <w:tr2bl w:val="nil"/>
            </w:tcBorders>
            <w:noWrap/>
            <w:vAlign w:val="center"/>
          </w:tcPr>
          <w:p w14:paraId="4686BFBE" w14:textId="77777777" w:rsidR="003F3BCB" w:rsidRPr="00A40C20" w:rsidRDefault="00DA2A51" w:rsidP="00DA1876">
            <w:pPr>
              <w:pStyle w:val="aff"/>
              <w:rPr>
                <w:b/>
                <w:color w:val="auto"/>
              </w:rPr>
            </w:pPr>
            <w:r w:rsidRPr="00A40C20">
              <w:rPr>
                <w:color w:val="auto"/>
              </w:rPr>
              <w:t>桩基周边</w:t>
            </w:r>
            <w:r w:rsidRPr="00A40C20">
              <w:rPr>
                <w:color w:val="auto"/>
              </w:rPr>
              <w:t>3D~6D</w:t>
            </w:r>
            <w:r w:rsidRPr="00A40C20">
              <w:rPr>
                <w:color w:val="auto"/>
              </w:rPr>
              <w:t>范围</w:t>
            </w:r>
          </w:p>
        </w:tc>
        <w:tc>
          <w:tcPr>
            <w:tcW w:w="1772" w:type="dxa"/>
            <w:tcBorders>
              <w:tl2br w:val="nil"/>
              <w:tr2bl w:val="nil"/>
            </w:tcBorders>
            <w:noWrap/>
            <w:vAlign w:val="center"/>
          </w:tcPr>
          <w:p w14:paraId="3A76AB60" w14:textId="77777777" w:rsidR="003F3BCB" w:rsidRPr="00A40C20" w:rsidRDefault="00DA2A51" w:rsidP="00DA1876">
            <w:pPr>
              <w:pStyle w:val="aff"/>
              <w:rPr>
                <w:b/>
                <w:color w:val="auto"/>
              </w:rPr>
            </w:pPr>
            <w:proofErr w:type="spellStart"/>
            <w:r w:rsidRPr="00A40C20">
              <w:rPr>
                <w:color w:val="auto"/>
              </w:rPr>
              <w:t>接近（</w:t>
            </w:r>
            <w:r w:rsidRPr="00A40C20">
              <w:rPr>
                <w:color w:val="auto"/>
              </w:rPr>
              <w:t>Ⅱ</w:t>
            </w:r>
            <w:proofErr w:type="spellEnd"/>
            <w:r w:rsidRPr="00A40C20">
              <w:rPr>
                <w:color w:val="auto"/>
              </w:rPr>
              <w:t>）</w:t>
            </w:r>
          </w:p>
        </w:tc>
        <w:tc>
          <w:tcPr>
            <w:tcW w:w="0" w:type="auto"/>
            <w:vMerge/>
            <w:tcBorders>
              <w:tl2br w:val="nil"/>
              <w:tr2bl w:val="nil"/>
            </w:tcBorders>
            <w:noWrap/>
            <w:vAlign w:val="center"/>
          </w:tcPr>
          <w:p w14:paraId="7599430F" w14:textId="77777777" w:rsidR="003F3BCB" w:rsidRPr="00A40C20" w:rsidRDefault="003F3BCB" w:rsidP="00DA1876">
            <w:pPr>
              <w:pStyle w:val="aff"/>
              <w:rPr>
                <w:color w:val="auto"/>
              </w:rPr>
            </w:pPr>
          </w:p>
        </w:tc>
      </w:tr>
      <w:tr w:rsidR="00A40C20" w:rsidRPr="00A40C20" w14:paraId="155A91AC" w14:textId="77777777" w:rsidTr="009014A3">
        <w:trPr>
          <w:trHeight w:val="397"/>
          <w:jc w:val="center"/>
        </w:trPr>
        <w:tc>
          <w:tcPr>
            <w:tcW w:w="2403" w:type="dxa"/>
            <w:vMerge/>
            <w:tcBorders>
              <w:tl2br w:val="nil"/>
              <w:tr2bl w:val="nil"/>
            </w:tcBorders>
            <w:noWrap/>
            <w:vAlign w:val="center"/>
          </w:tcPr>
          <w:p w14:paraId="2BFE949B" w14:textId="77777777" w:rsidR="003F3BCB" w:rsidRPr="00A40C20" w:rsidRDefault="003F3BCB" w:rsidP="00DA1876">
            <w:pPr>
              <w:pStyle w:val="aff"/>
              <w:rPr>
                <w:color w:val="auto"/>
              </w:rPr>
            </w:pPr>
          </w:p>
        </w:tc>
        <w:tc>
          <w:tcPr>
            <w:tcW w:w="4680" w:type="dxa"/>
            <w:tcBorders>
              <w:tl2br w:val="nil"/>
              <w:tr2bl w:val="nil"/>
            </w:tcBorders>
            <w:noWrap/>
            <w:vAlign w:val="center"/>
          </w:tcPr>
          <w:p w14:paraId="6097CB55" w14:textId="77777777" w:rsidR="003F3BCB" w:rsidRPr="00A40C20" w:rsidRDefault="00DA2A51" w:rsidP="00DA1876">
            <w:pPr>
              <w:pStyle w:val="aff"/>
              <w:rPr>
                <w:b/>
                <w:color w:val="auto"/>
              </w:rPr>
            </w:pPr>
            <w:r w:rsidRPr="00A40C20">
              <w:rPr>
                <w:color w:val="auto"/>
              </w:rPr>
              <w:t>桩基周边</w:t>
            </w:r>
            <w:r w:rsidRPr="00A40C20">
              <w:rPr>
                <w:color w:val="auto"/>
              </w:rPr>
              <w:t>6D~9D</w:t>
            </w:r>
            <w:r w:rsidRPr="00A40C20">
              <w:rPr>
                <w:color w:val="auto"/>
              </w:rPr>
              <w:t>范围</w:t>
            </w:r>
          </w:p>
        </w:tc>
        <w:tc>
          <w:tcPr>
            <w:tcW w:w="1772" w:type="dxa"/>
            <w:tcBorders>
              <w:tl2br w:val="nil"/>
              <w:tr2bl w:val="nil"/>
            </w:tcBorders>
            <w:noWrap/>
            <w:vAlign w:val="center"/>
          </w:tcPr>
          <w:p w14:paraId="3A607198" w14:textId="77777777" w:rsidR="003F3BCB" w:rsidRPr="00A40C20" w:rsidRDefault="00DA2A51" w:rsidP="00DA1876">
            <w:pPr>
              <w:pStyle w:val="aff"/>
              <w:rPr>
                <w:b/>
                <w:color w:val="auto"/>
              </w:rPr>
            </w:pPr>
            <w:proofErr w:type="spellStart"/>
            <w:r w:rsidRPr="00A40C20">
              <w:rPr>
                <w:color w:val="auto"/>
              </w:rPr>
              <w:t>较接近（</w:t>
            </w:r>
            <w:r w:rsidRPr="00A40C20">
              <w:rPr>
                <w:color w:val="auto"/>
              </w:rPr>
              <w:t>Ⅲ</w:t>
            </w:r>
            <w:proofErr w:type="spellEnd"/>
            <w:r w:rsidRPr="00A40C20">
              <w:rPr>
                <w:color w:val="auto"/>
              </w:rPr>
              <w:t>）</w:t>
            </w:r>
          </w:p>
        </w:tc>
        <w:tc>
          <w:tcPr>
            <w:tcW w:w="0" w:type="auto"/>
            <w:vMerge/>
            <w:tcBorders>
              <w:tl2br w:val="nil"/>
              <w:tr2bl w:val="nil"/>
            </w:tcBorders>
            <w:noWrap/>
            <w:vAlign w:val="center"/>
          </w:tcPr>
          <w:p w14:paraId="20F29569" w14:textId="77777777" w:rsidR="003F3BCB" w:rsidRPr="00A40C20" w:rsidRDefault="003F3BCB" w:rsidP="00DA1876">
            <w:pPr>
              <w:pStyle w:val="aff"/>
              <w:rPr>
                <w:color w:val="auto"/>
              </w:rPr>
            </w:pPr>
          </w:p>
        </w:tc>
      </w:tr>
      <w:tr w:rsidR="00A40C20" w:rsidRPr="00A40C20" w14:paraId="45125348" w14:textId="77777777" w:rsidTr="009014A3">
        <w:trPr>
          <w:trHeight w:val="397"/>
          <w:jc w:val="center"/>
        </w:trPr>
        <w:tc>
          <w:tcPr>
            <w:tcW w:w="2403" w:type="dxa"/>
            <w:vMerge/>
            <w:tcBorders>
              <w:tl2br w:val="nil"/>
              <w:tr2bl w:val="nil"/>
            </w:tcBorders>
            <w:noWrap/>
            <w:vAlign w:val="center"/>
          </w:tcPr>
          <w:p w14:paraId="4E93339F" w14:textId="77777777" w:rsidR="003F3BCB" w:rsidRPr="00A40C20" w:rsidRDefault="003F3BCB" w:rsidP="00DA1876">
            <w:pPr>
              <w:pStyle w:val="aff"/>
              <w:rPr>
                <w:color w:val="auto"/>
              </w:rPr>
            </w:pPr>
          </w:p>
        </w:tc>
        <w:tc>
          <w:tcPr>
            <w:tcW w:w="4680" w:type="dxa"/>
            <w:tcBorders>
              <w:tl2br w:val="nil"/>
              <w:tr2bl w:val="nil"/>
            </w:tcBorders>
            <w:noWrap/>
            <w:vAlign w:val="center"/>
          </w:tcPr>
          <w:p w14:paraId="00304730" w14:textId="77777777" w:rsidR="003F3BCB" w:rsidRPr="00A40C20" w:rsidRDefault="00DA2A51" w:rsidP="00DA1876">
            <w:pPr>
              <w:pStyle w:val="aff"/>
              <w:rPr>
                <w:b/>
                <w:color w:val="auto"/>
              </w:rPr>
            </w:pPr>
            <w:r w:rsidRPr="00A40C20">
              <w:rPr>
                <w:color w:val="auto"/>
              </w:rPr>
              <w:t>桩基周边</w:t>
            </w:r>
            <w:r w:rsidRPr="00A40C20">
              <w:rPr>
                <w:color w:val="auto"/>
              </w:rPr>
              <w:t>9D</w:t>
            </w:r>
            <w:r w:rsidRPr="00A40C20">
              <w:rPr>
                <w:color w:val="auto"/>
              </w:rPr>
              <w:t>范围以外</w:t>
            </w:r>
          </w:p>
        </w:tc>
        <w:tc>
          <w:tcPr>
            <w:tcW w:w="1772" w:type="dxa"/>
            <w:tcBorders>
              <w:tl2br w:val="nil"/>
              <w:tr2bl w:val="nil"/>
            </w:tcBorders>
            <w:noWrap/>
            <w:vAlign w:val="center"/>
          </w:tcPr>
          <w:p w14:paraId="5727A98B" w14:textId="77777777" w:rsidR="003F3BCB" w:rsidRPr="00A40C20" w:rsidRDefault="00DA2A51" w:rsidP="00DA1876">
            <w:pPr>
              <w:pStyle w:val="aff"/>
              <w:rPr>
                <w:b/>
                <w:color w:val="auto"/>
              </w:rPr>
            </w:pPr>
            <w:proofErr w:type="spellStart"/>
            <w:r w:rsidRPr="00A40C20">
              <w:rPr>
                <w:color w:val="auto"/>
              </w:rPr>
              <w:t>不接近（</w:t>
            </w:r>
            <w:r w:rsidRPr="00A40C20">
              <w:rPr>
                <w:color w:val="auto"/>
              </w:rPr>
              <w:t>Ⅳ</w:t>
            </w:r>
            <w:proofErr w:type="spellEnd"/>
            <w:r w:rsidRPr="00A40C20">
              <w:rPr>
                <w:color w:val="auto"/>
              </w:rPr>
              <w:t>）</w:t>
            </w:r>
          </w:p>
        </w:tc>
        <w:tc>
          <w:tcPr>
            <w:tcW w:w="0" w:type="auto"/>
            <w:vMerge/>
            <w:tcBorders>
              <w:tl2br w:val="nil"/>
              <w:tr2bl w:val="nil"/>
            </w:tcBorders>
            <w:noWrap/>
            <w:vAlign w:val="center"/>
          </w:tcPr>
          <w:p w14:paraId="27A020AD" w14:textId="77777777" w:rsidR="003F3BCB" w:rsidRPr="00A40C20" w:rsidRDefault="003F3BCB" w:rsidP="00DA1876">
            <w:pPr>
              <w:pStyle w:val="aff"/>
              <w:rPr>
                <w:color w:val="auto"/>
              </w:rPr>
            </w:pPr>
          </w:p>
        </w:tc>
      </w:tr>
      <w:tr w:rsidR="00A40C20" w:rsidRPr="00A40C20" w14:paraId="781847D5" w14:textId="77777777" w:rsidTr="009014A3">
        <w:trPr>
          <w:trHeight w:val="397"/>
          <w:jc w:val="center"/>
        </w:trPr>
        <w:tc>
          <w:tcPr>
            <w:tcW w:w="2403" w:type="dxa"/>
            <w:vMerge w:val="restart"/>
            <w:tcBorders>
              <w:tl2br w:val="nil"/>
              <w:tr2bl w:val="nil"/>
            </w:tcBorders>
            <w:noWrap/>
            <w:vAlign w:val="center"/>
          </w:tcPr>
          <w:p w14:paraId="6B11C11A" w14:textId="77777777" w:rsidR="003F3BCB" w:rsidRPr="00A40C20" w:rsidRDefault="00DA2A51" w:rsidP="00DA1876">
            <w:pPr>
              <w:pStyle w:val="aff"/>
              <w:rPr>
                <w:b/>
                <w:color w:val="auto"/>
                <w:lang w:eastAsia="zh-CN"/>
              </w:rPr>
            </w:pPr>
            <w:r w:rsidRPr="00A40C20">
              <w:rPr>
                <w:color w:val="auto"/>
                <w:lang w:eastAsia="zh-CN"/>
              </w:rPr>
              <w:t>摩擦桩（</w:t>
            </w:r>
            <w:proofErr w:type="gramStart"/>
            <w:r w:rsidRPr="00A40C20">
              <w:rPr>
                <w:color w:val="auto"/>
                <w:lang w:eastAsia="zh-CN"/>
              </w:rPr>
              <w:t>含端承</w:t>
            </w:r>
            <w:proofErr w:type="gramEnd"/>
            <w:r w:rsidRPr="00A40C20">
              <w:rPr>
                <w:color w:val="auto"/>
                <w:lang w:eastAsia="zh-CN"/>
              </w:rPr>
              <w:t>摩擦桩、</w:t>
            </w:r>
            <w:proofErr w:type="gramStart"/>
            <w:r w:rsidRPr="00A40C20">
              <w:rPr>
                <w:color w:val="auto"/>
                <w:lang w:eastAsia="zh-CN"/>
              </w:rPr>
              <w:t>摩擦端承桩</w:t>
            </w:r>
            <w:proofErr w:type="gramEnd"/>
            <w:r w:rsidRPr="00A40C20">
              <w:rPr>
                <w:color w:val="auto"/>
                <w:lang w:eastAsia="zh-CN"/>
              </w:rPr>
              <w:t>）</w:t>
            </w:r>
          </w:p>
        </w:tc>
        <w:tc>
          <w:tcPr>
            <w:tcW w:w="4680" w:type="dxa"/>
            <w:tcBorders>
              <w:tl2br w:val="nil"/>
              <w:tr2bl w:val="nil"/>
            </w:tcBorders>
            <w:noWrap/>
            <w:vAlign w:val="center"/>
          </w:tcPr>
          <w:p w14:paraId="2329FB62" w14:textId="77777777" w:rsidR="003F3BCB" w:rsidRPr="00A40C20" w:rsidRDefault="00DA2A51" w:rsidP="00DA1876">
            <w:pPr>
              <w:pStyle w:val="aff"/>
              <w:rPr>
                <w:b/>
                <w:color w:val="auto"/>
              </w:rPr>
            </w:pPr>
            <w:r w:rsidRPr="00A40C20">
              <w:rPr>
                <w:color w:val="auto"/>
              </w:rPr>
              <w:t>桩基周边</w:t>
            </w:r>
            <w:r w:rsidRPr="00A40C20">
              <w:rPr>
                <w:color w:val="auto"/>
              </w:rPr>
              <w:t>4D</w:t>
            </w:r>
            <w:r w:rsidRPr="00A40C20">
              <w:rPr>
                <w:color w:val="auto"/>
              </w:rPr>
              <w:t>范围内</w:t>
            </w:r>
          </w:p>
        </w:tc>
        <w:tc>
          <w:tcPr>
            <w:tcW w:w="1772" w:type="dxa"/>
            <w:tcBorders>
              <w:tl2br w:val="nil"/>
              <w:tr2bl w:val="nil"/>
            </w:tcBorders>
            <w:noWrap/>
            <w:vAlign w:val="center"/>
          </w:tcPr>
          <w:p w14:paraId="1C9D98AC" w14:textId="77777777" w:rsidR="003F3BCB" w:rsidRPr="00A40C20" w:rsidRDefault="00DA2A51" w:rsidP="00DA1876">
            <w:pPr>
              <w:pStyle w:val="aff"/>
              <w:rPr>
                <w:b/>
                <w:color w:val="auto"/>
              </w:rPr>
            </w:pPr>
            <w:proofErr w:type="spellStart"/>
            <w:r w:rsidRPr="00A40C20">
              <w:rPr>
                <w:color w:val="auto"/>
              </w:rPr>
              <w:t>非常接近（</w:t>
            </w:r>
            <w:r w:rsidRPr="00A40C20">
              <w:rPr>
                <w:color w:val="auto"/>
              </w:rPr>
              <w:t>Ⅰ</w:t>
            </w:r>
            <w:proofErr w:type="spellEnd"/>
            <w:r w:rsidRPr="00A40C20">
              <w:rPr>
                <w:color w:val="auto"/>
              </w:rPr>
              <w:t>）</w:t>
            </w:r>
          </w:p>
        </w:tc>
        <w:tc>
          <w:tcPr>
            <w:tcW w:w="0" w:type="auto"/>
            <w:vMerge w:val="restart"/>
            <w:tcBorders>
              <w:tl2br w:val="nil"/>
              <w:tr2bl w:val="nil"/>
            </w:tcBorders>
            <w:noWrap/>
            <w:vAlign w:val="center"/>
          </w:tcPr>
          <w:p w14:paraId="64F6CF8E" w14:textId="77777777" w:rsidR="003F3BCB" w:rsidRPr="00A40C20" w:rsidRDefault="00DA2A51" w:rsidP="00DA1876">
            <w:pPr>
              <w:pStyle w:val="aff"/>
              <w:rPr>
                <w:b/>
                <w:color w:val="auto"/>
              </w:rPr>
            </w:pPr>
            <w:proofErr w:type="spellStart"/>
            <w:r w:rsidRPr="00A40C20">
              <w:rPr>
                <w:color w:val="auto"/>
              </w:rPr>
              <w:t>见图</w:t>
            </w:r>
            <w:proofErr w:type="spellEnd"/>
          </w:p>
          <w:p w14:paraId="6B8568F4" w14:textId="77777777" w:rsidR="003F3BCB" w:rsidRPr="00A40C20" w:rsidRDefault="00DA2A51" w:rsidP="00DA1876">
            <w:pPr>
              <w:pStyle w:val="aff"/>
              <w:rPr>
                <w:b/>
                <w:color w:val="auto"/>
              </w:rPr>
            </w:pPr>
            <w:r w:rsidRPr="00A40C20">
              <w:rPr>
                <w:color w:val="auto"/>
              </w:rPr>
              <w:t>C.0.1-2</w:t>
            </w:r>
          </w:p>
        </w:tc>
      </w:tr>
      <w:tr w:rsidR="00A40C20" w:rsidRPr="00A40C20" w14:paraId="7893D169" w14:textId="77777777" w:rsidTr="009014A3">
        <w:trPr>
          <w:trHeight w:val="397"/>
          <w:jc w:val="center"/>
        </w:trPr>
        <w:tc>
          <w:tcPr>
            <w:tcW w:w="2403" w:type="dxa"/>
            <w:vMerge/>
            <w:tcBorders>
              <w:tl2br w:val="nil"/>
              <w:tr2bl w:val="nil"/>
            </w:tcBorders>
            <w:noWrap/>
            <w:vAlign w:val="center"/>
          </w:tcPr>
          <w:p w14:paraId="5688A57F" w14:textId="77777777" w:rsidR="003F3BCB" w:rsidRPr="00A40C20" w:rsidRDefault="003F3BCB" w:rsidP="00DA1876">
            <w:pPr>
              <w:pStyle w:val="aff"/>
              <w:rPr>
                <w:color w:val="auto"/>
              </w:rPr>
            </w:pPr>
          </w:p>
        </w:tc>
        <w:tc>
          <w:tcPr>
            <w:tcW w:w="4680" w:type="dxa"/>
            <w:tcBorders>
              <w:tl2br w:val="nil"/>
              <w:tr2bl w:val="nil"/>
            </w:tcBorders>
            <w:noWrap/>
            <w:vAlign w:val="center"/>
          </w:tcPr>
          <w:p w14:paraId="5341E15C" w14:textId="77777777" w:rsidR="003F3BCB" w:rsidRPr="00A40C20" w:rsidRDefault="00DA2A51" w:rsidP="00DA1876">
            <w:pPr>
              <w:pStyle w:val="aff"/>
              <w:rPr>
                <w:b/>
                <w:color w:val="auto"/>
              </w:rPr>
            </w:pPr>
            <w:r w:rsidRPr="00A40C20">
              <w:rPr>
                <w:color w:val="auto"/>
              </w:rPr>
              <w:t>桩基周边</w:t>
            </w:r>
            <w:r w:rsidRPr="00A40C20">
              <w:rPr>
                <w:color w:val="auto"/>
              </w:rPr>
              <w:t>4D~8D</w:t>
            </w:r>
            <w:r w:rsidRPr="00A40C20">
              <w:rPr>
                <w:color w:val="auto"/>
              </w:rPr>
              <w:t>范围</w:t>
            </w:r>
          </w:p>
        </w:tc>
        <w:tc>
          <w:tcPr>
            <w:tcW w:w="1772" w:type="dxa"/>
            <w:tcBorders>
              <w:tl2br w:val="nil"/>
              <w:tr2bl w:val="nil"/>
            </w:tcBorders>
            <w:noWrap/>
            <w:vAlign w:val="center"/>
          </w:tcPr>
          <w:p w14:paraId="216F79AA" w14:textId="77777777" w:rsidR="003F3BCB" w:rsidRPr="00A40C20" w:rsidRDefault="00DA2A51" w:rsidP="00DA1876">
            <w:pPr>
              <w:pStyle w:val="aff"/>
              <w:rPr>
                <w:b/>
                <w:color w:val="auto"/>
              </w:rPr>
            </w:pPr>
            <w:proofErr w:type="spellStart"/>
            <w:r w:rsidRPr="00A40C20">
              <w:rPr>
                <w:color w:val="auto"/>
              </w:rPr>
              <w:t>接近（</w:t>
            </w:r>
            <w:r w:rsidRPr="00A40C20">
              <w:rPr>
                <w:color w:val="auto"/>
              </w:rPr>
              <w:t>Ⅱ</w:t>
            </w:r>
            <w:proofErr w:type="spellEnd"/>
            <w:r w:rsidRPr="00A40C20">
              <w:rPr>
                <w:color w:val="auto"/>
              </w:rPr>
              <w:t>）</w:t>
            </w:r>
          </w:p>
        </w:tc>
        <w:tc>
          <w:tcPr>
            <w:tcW w:w="0" w:type="auto"/>
            <w:vMerge/>
            <w:tcBorders>
              <w:tl2br w:val="nil"/>
              <w:tr2bl w:val="nil"/>
            </w:tcBorders>
            <w:noWrap/>
            <w:vAlign w:val="center"/>
          </w:tcPr>
          <w:p w14:paraId="4C9B302B" w14:textId="77777777" w:rsidR="003F3BCB" w:rsidRPr="00A40C20" w:rsidRDefault="003F3BCB" w:rsidP="00DA1876">
            <w:pPr>
              <w:pStyle w:val="aff"/>
              <w:rPr>
                <w:color w:val="auto"/>
              </w:rPr>
            </w:pPr>
          </w:p>
        </w:tc>
      </w:tr>
      <w:tr w:rsidR="00A40C20" w:rsidRPr="00A40C20" w14:paraId="3C5BCCDB" w14:textId="77777777" w:rsidTr="009014A3">
        <w:trPr>
          <w:trHeight w:val="397"/>
          <w:jc w:val="center"/>
        </w:trPr>
        <w:tc>
          <w:tcPr>
            <w:tcW w:w="2403" w:type="dxa"/>
            <w:vMerge/>
            <w:tcBorders>
              <w:tl2br w:val="nil"/>
              <w:tr2bl w:val="nil"/>
            </w:tcBorders>
            <w:noWrap/>
            <w:vAlign w:val="center"/>
          </w:tcPr>
          <w:p w14:paraId="59D5A9A5" w14:textId="77777777" w:rsidR="003F3BCB" w:rsidRPr="00A40C20" w:rsidRDefault="003F3BCB" w:rsidP="00DA1876">
            <w:pPr>
              <w:pStyle w:val="aff"/>
              <w:rPr>
                <w:color w:val="auto"/>
              </w:rPr>
            </w:pPr>
          </w:p>
        </w:tc>
        <w:tc>
          <w:tcPr>
            <w:tcW w:w="4680" w:type="dxa"/>
            <w:tcBorders>
              <w:tl2br w:val="nil"/>
              <w:tr2bl w:val="nil"/>
            </w:tcBorders>
            <w:noWrap/>
            <w:vAlign w:val="center"/>
          </w:tcPr>
          <w:p w14:paraId="74DA0C8F" w14:textId="77777777" w:rsidR="003F3BCB" w:rsidRPr="00A40C20" w:rsidRDefault="00DA2A51" w:rsidP="00DA1876">
            <w:pPr>
              <w:pStyle w:val="aff"/>
              <w:rPr>
                <w:b/>
                <w:color w:val="auto"/>
              </w:rPr>
            </w:pPr>
            <w:r w:rsidRPr="00A40C20">
              <w:rPr>
                <w:color w:val="auto"/>
              </w:rPr>
              <w:t>桩基周边</w:t>
            </w:r>
            <w:r w:rsidRPr="00A40C20">
              <w:rPr>
                <w:color w:val="auto"/>
              </w:rPr>
              <w:t>8D~12D</w:t>
            </w:r>
            <w:r w:rsidRPr="00A40C20">
              <w:rPr>
                <w:color w:val="auto"/>
              </w:rPr>
              <w:t>范围</w:t>
            </w:r>
          </w:p>
        </w:tc>
        <w:tc>
          <w:tcPr>
            <w:tcW w:w="1772" w:type="dxa"/>
            <w:tcBorders>
              <w:tl2br w:val="nil"/>
              <w:tr2bl w:val="nil"/>
            </w:tcBorders>
            <w:noWrap/>
            <w:vAlign w:val="center"/>
          </w:tcPr>
          <w:p w14:paraId="6C20C02F" w14:textId="77777777" w:rsidR="003F3BCB" w:rsidRPr="00A40C20" w:rsidRDefault="00DA2A51" w:rsidP="00DA1876">
            <w:pPr>
              <w:pStyle w:val="aff"/>
              <w:rPr>
                <w:b/>
                <w:color w:val="auto"/>
              </w:rPr>
            </w:pPr>
            <w:proofErr w:type="spellStart"/>
            <w:r w:rsidRPr="00A40C20">
              <w:rPr>
                <w:color w:val="auto"/>
              </w:rPr>
              <w:t>较接近（</w:t>
            </w:r>
            <w:r w:rsidRPr="00A40C20">
              <w:rPr>
                <w:color w:val="auto"/>
              </w:rPr>
              <w:t>Ⅲ</w:t>
            </w:r>
            <w:proofErr w:type="spellEnd"/>
            <w:r w:rsidRPr="00A40C20">
              <w:rPr>
                <w:color w:val="auto"/>
              </w:rPr>
              <w:t>）</w:t>
            </w:r>
          </w:p>
        </w:tc>
        <w:tc>
          <w:tcPr>
            <w:tcW w:w="0" w:type="auto"/>
            <w:vMerge/>
            <w:tcBorders>
              <w:tl2br w:val="nil"/>
              <w:tr2bl w:val="nil"/>
            </w:tcBorders>
            <w:noWrap/>
            <w:vAlign w:val="center"/>
          </w:tcPr>
          <w:p w14:paraId="3F79BD31" w14:textId="77777777" w:rsidR="003F3BCB" w:rsidRPr="00A40C20" w:rsidRDefault="003F3BCB" w:rsidP="00DA1876">
            <w:pPr>
              <w:pStyle w:val="aff"/>
              <w:rPr>
                <w:color w:val="auto"/>
              </w:rPr>
            </w:pPr>
          </w:p>
        </w:tc>
      </w:tr>
      <w:tr w:rsidR="00A40C20" w:rsidRPr="00A40C20" w14:paraId="68EDB80C" w14:textId="77777777" w:rsidTr="009014A3">
        <w:trPr>
          <w:trHeight w:val="397"/>
          <w:jc w:val="center"/>
        </w:trPr>
        <w:tc>
          <w:tcPr>
            <w:tcW w:w="2403" w:type="dxa"/>
            <w:vMerge/>
            <w:tcBorders>
              <w:tl2br w:val="nil"/>
              <w:tr2bl w:val="nil"/>
            </w:tcBorders>
            <w:noWrap/>
            <w:vAlign w:val="center"/>
          </w:tcPr>
          <w:p w14:paraId="28CEAF0C" w14:textId="77777777" w:rsidR="003F3BCB" w:rsidRPr="00A40C20" w:rsidRDefault="003F3BCB" w:rsidP="00DA1876">
            <w:pPr>
              <w:pStyle w:val="aff"/>
              <w:rPr>
                <w:color w:val="auto"/>
              </w:rPr>
            </w:pPr>
          </w:p>
        </w:tc>
        <w:tc>
          <w:tcPr>
            <w:tcW w:w="4680" w:type="dxa"/>
            <w:tcBorders>
              <w:tl2br w:val="nil"/>
              <w:tr2bl w:val="nil"/>
            </w:tcBorders>
            <w:noWrap/>
            <w:vAlign w:val="center"/>
          </w:tcPr>
          <w:p w14:paraId="1C1E2FC3" w14:textId="77777777" w:rsidR="003F3BCB" w:rsidRPr="00A40C20" w:rsidRDefault="00DA2A51" w:rsidP="00DA1876">
            <w:pPr>
              <w:pStyle w:val="aff"/>
              <w:rPr>
                <w:b/>
                <w:color w:val="auto"/>
              </w:rPr>
            </w:pPr>
            <w:r w:rsidRPr="00A40C20">
              <w:rPr>
                <w:color w:val="auto"/>
              </w:rPr>
              <w:t>桩基周边</w:t>
            </w:r>
            <w:r w:rsidRPr="00A40C20">
              <w:rPr>
                <w:color w:val="auto"/>
              </w:rPr>
              <w:t>12D</w:t>
            </w:r>
            <w:r w:rsidRPr="00A40C20">
              <w:rPr>
                <w:color w:val="auto"/>
              </w:rPr>
              <w:t>范围以外</w:t>
            </w:r>
          </w:p>
        </w:tc>
        <w:tc>
          <w:tcPr>
            <w:tcW w:w="1772" w:type="dxa"/>
            <w:tcBorders>
              <w:tl2br w:val="nil"/>
              <w:tr2bl w:val="nil"/>
            </w:tcBorders>
            <w:noWrap/>
            <w:vAlign w:val="center"/>
          </w:tcPr>
          <w:p w14:paraId="4D1AFB7E" w14:textId="77777777" w:rsidR="003F3BCB" w:rsidRPr="00A40C20" w:rsidRDefault="00DA2A51" w:rsidP="00DA1876">
            <w:pPr>
              <w:pStyle w:val="aff"/>
              <w:rPr>
                <w:b/>
                <w:color w:val="auto"/>
              </w:rPr>
            </w:pPr>
            <w:proofErr w:type="spellStart"/>
            <w:r w:rsidRPr="00A40C20">
              <w:rPr>
                <w:color w:val="auto"/>
              </w:rPr>
              <w:t>不接近（</w:t>
            </w:r>
            <w:r w:rsidRPr="00A40C20">
              <w:rPr>
                <w:color w:val="auto"/>
              </w:rPr>
              <w:t>Ⅳ</w:t>
            </w:r>
            <w:proofErr w:type="spellEnd"/>
            <w:r w:rsidRPr="00A40C20">
              <w:rPr>
                <w:color w:val="auto"/>
              </w:rPr>
              <w:t>）</w:t>
            </w:r>
          </w:p>
        </w:tc>
        <w:tc>
          <w:tcPr>
            <w:tcW w:w="0" w:type="auto"/>
            <w:vMerge/>
            <w:tcBorders>
              <w:tl2br w:val="nil"/>
              <w:tr2bl w:val="nil"/>
            </w:tcBorders>
            <w:noWrap/>
            <w:vAlign w:val="center"/>
          </w:tcPr>
          <w:p w14:paraId="1F2EFEB2" w14:textId="77777777" w:rsidR="003F3BCB" w:rsidRPr="00A40C20" w:rsidRDefault="003F3BCB" w:rsidP="00DA1876">
            <w:pPr>
              <w:pStyle w:val="aff"/>
              <w:rPr>
                <w:color w:val="auto"/>
              </w:rPr>
            </w:pPr>
          </w:p>
        </w:tc>
      </w:tr>
      <w:tr w:rsidR="00A40C20" w:rsidRPr="00A40C20" w14:paraId="2989E31D" w14:textId="77777777" w:rsidTr="009014A3">
        <w:trPr>
          <w:trHeight w:val="397"/>
          <w:jc w:val="center"/>
        </w:trPr>
        <w:tc>
          <w:tcPr>
            <w:tcW w:w="2403" w:type="dxa"/>
            <w:vMerge w:val="restart"/>
            <w:tcBorders>
              <w:tl2br w:val="nil"/>
              <w:tr2bl w:val="nil"/>
            </w:tcBorders>
            <w:noWrap/>
            <w:vAlign w:val="center"/>
          </w:tcPr>
          <w:p w14:paraId="02BA85D8" w14:textId="77777777" w:rsidR="003F3BCB" w:rsidRPr="00A40C20" w:rsidRDefault="00DA2A51" w:rsidP="00DA1876">
            <w:pPr>
              <w:pStyle w:val="aff"/>
              <w:rPr>
                <w:b/>
                <w:color w:val="auto"/>
              </w:rPr>
            </w:pPr>
            <w:proofErr w:type="spellStart"/>
            <w:r w:rsidRPr="00A40C20">
              <w:rPr>
                <w:color w:val="auto"/>
              </w:rPr>
              <w:t>扩大基础</w:t>
            </w:r>
            <w:proofErr w:type="spellEnd"/>
          </w:p>
        </w:tc>
        <w:tc>
          <w:tcPr>
            <w:tcW w:w="4680" w:type="dxa"/>
            <w:tcBorders>
              <w:tl2br w:val="nil"/>
              <w:tr2bl w:val="nil"/>
            </w:tcBorders>
            <w:noWrap/>
            <w:vAlign w:val="center"/>
          </w:tcPr>
          <w:p w14:paraId="48AD6F02" w14:textId="77777777" w:rsidR="003F3BCB" w:rsidRPr="00A40C20" w:rsidRDefault="00DA2A51" w:rsidP="00DA1876">
            <w:pPr>
              <w:pStyle w:val="aff"/>
              <w:rPr>
                <w:b/>
                <w:color w:val="auto"/>
                <w:lang w:eastAsia="zh-CN"/>
              </w:rPr>
            </w:pPr>
            <w:r w:rsidRPr="00A40C20">
              <w:rPr>
                <w:color w:val="auto"/>
                <w:lang w:eastAsia="zh-CN"/>
              </w:rPr>
              <w:t>基础周边</w:t>
            </w:r>
            <w:r w:rsidRPr="00A40C20">
              <w:rPr>
                <w:color w:val="auto"/>
                <w:lang w:eastAsia="zh-CN"/>
              </w:rPr>
              <w:t>1.5B</w:t>
            </w:r>
            <w:r w:rsidRPr="00A40C20">
              <w:rPr>
                <w:color w:val="auto"/>
                <w:lang w:eastAsia="zh-CN"/>
              </w:rPr>
              <w:t>及下方</w:t>
            </w:r>
            <w:r w:rsidRPr="00A40C20">
              <w:rPr>
                <w:color w:val="auto"/>
                <w:lang w:eastAsia="zh-CN"/>
              </w:rPr>
              <w:t>H</w:t>
            </w:r>
            <w:r w:rsidRPr="00A40C20">
              <w:rPr>
                <w:color w:val="auto"/>
                <w:lang w:eastAsia="zh-CN"/>
              </w:rPr>
              <w:t>深度范围内</w:t>
            </w:r>
          </w:p>
        </w:tc>
        <w:tc>
          <w:tcPr>
            <w:tcW w:w="1772" w:type="dxa"/>
            <w:tcBorders>
              <w:tl2br w:val="nil"/>
              <w:tr2bl w:val="nil"/>
            </w:tcBorders>
            <w:noWrap/>
            <w:vAlign w:val="center"/>
          </w:tcPr>
          <w:p w14:paraId="40887AC4" w14:textId="77777777" w:rsidR="003F3BCB" w:rsidRPr="00A40C20" w:rsidRDefault="00DA2A51" w:rsidP="00DA1876">
            <w:pPr>
              <w:pStyle w:val="aff"/>
              <w:rPr>
                <w:b/>
                <w:color w:val="auto"/>
              </w:rPr>
            </w:pPr>
            <w:proofErr w:type="spellStart"/>
            <w:r w:rsidRPr="00A40C20">
              <w:rPr>
                <w:color w:val="auto"/>
              </w:rPr>
              <w:t>非常接近（</w:t>
            </w:r>
            <w:r w:rsidRPr="00A40C20">
              <w:rPr>
                <w:color w:val="auto"/>
              </w:rPr>
              <w:t>Ⅰ</w:t>
            </w:r>
            <w:proofErr w:type="spellEnd"/>
            <w:r w:rsidRPr="00A40C20">
              <w:rPr>
                <w:color w:val="auto"/>
              </w:rPr>
              <w:t>）</w:t>
            </w:r>
          </w:p>
        </w:tc>
        <w:tc>
          <w:tcPr>
            <w:tcW w:w="0" w:type="auto"/>
            <w:vMerge w:val="restart"/>
            <w:tcBorders>
              <w:tl2br w:val="nil"/>
              <w:tr2bl w:val="nil"/>
            </w:tcBorders>
            <w:noWrap/>
            <w:vAlign w:val="center"/>
          </w:tcPr>
          <w:p w14:paraId="4EDA9648" w14:textId="77777777" w:rsidR="003F3BCB" w:rsidRPr="00A40C20" w:rsidRDefault="00DA2A51" w:rsidP="00DA1876">
            <w:pPr>
              <w:pStyle w:val="aff"/>
              <w:rPr>
                <w:b/>
                <w:color w:val="auto"/>
              </w:rPr>
            </w:pPr>
            <w:proofErr w:type="spellStart"/>
            <w:r w:rsidRPr="00A40C20">
              <w:rPr>
                <w:color w:val="auto"/>
              </w:rPr>
              <w:t>见图</w:t>
            </w:r>
            <w:proofErr w:type="spellEnd"/>
          </w:p>
          <w:p w14:paraId="32C42345" w14:textId="77777777" w:rsidR="003F3BCB" w:rsidRPr="00A40C20" w:rsidRDefault="00DA2A51" w:rsidP="00DA1876">
            <w:pPr>
              <w:pStyle w:val="aff"/>
              <w:rPr>
                <w:b/>
                <w:color w:val="auto"/>
              </w:rPr>
            </w:pPr>
            <w:r w:rsidRPr="00A40C20">
              <w:rPr>
                <w:color w:val="auto"/>
              </w:rPr>
              <w:t>C.0.1-3</w:t>
            </w:r>
          </w:p>
        </w:tc>
      </w:tr>
      <w:tr w:rsidR="00A40C20" w:rsidRPr="00A40C20" w14:paraId="06754CC7" w14:textId="77777777" w:rsidTr="009014A3">
        <w:trPr>
          <w:trHeight w:val="397"/>
          <w:jc w:val="center"/>
        </w:trPr>
        <w:tc>
          <w:tcPr>
            <w:tcW w:w="2403" w:type="dxa"/>
            <w:vMerge/>
            <w:tcBorders>
              <w:tl2br w:val="nil"/>
              <w:tr2bl w:val="nil"/>
            </w:tcBorders>
            <w:noWrap/>
            <w:vAlign w:val="center"/>
          </w:tcPr>
          <w:p w14:paraId="29DA893B" w14:textId="77777777" w:rsidR="003F3BCB" w:rsidRPr="00A40C20" w:rsidRDefault="003F3BCB" w:rsidP="00DA1876">
            <w:pPr>
              <w:pStyle w:val="aff"/>
              <w:rPr>
                <w:color w:val="auto"/>
              </w:rPr>
            </w:pPr>
          </w:p>
        </w:tc>
        <w:tc>
          <w:tcPr>
            <w:tcW w:w="4680" w:type="dxa"/>
            <w:tcBorders>
              <w:tl2br w:val="nil"/>
              <w:tr2bl w:val="nil"/>
            </w:tcBorders>
            <w:noWrap/>
            <w:vAlign w:val="center"/>
          </w:tcPr>
          <w:p w14:paraId="3FCF7107" w14:textId="77777777" w:rsidR="003F3BCB" w:rsidRPr="00A40C20" w:rsidRDefault="00DA2A51" w:rsidP="00DA1876">
            <w:pPr>
              <w:pStyle w:val="aff"/>
              <w:rPr>
                <w:b/>
                <w:color w:val="auto"/>
                <w:lang w:eastAsia="zh-CN"/>
              </w:rPr>
            </w:pPr>
            <w:r w:rsidRPr="00A40C20">
              <w:rPr>
                <w:color w:val="auto"/>
                <w:lang w:eastAsia="zh-CN"/>
              </w:rPr>
              <w:t>基础周边</w:t>
            </w:r>
            <w:r w:rsidRPr="00A40C20">
              <w:rPr>
                <w:color w:val="auto"/>
                <w:lang w:eastAsia="zh-CN"/>
              </w:rPr>
              <w:t>1.5B~3.0B</w:t>
            </w:r>
            <w:r w:rsidRPr="00A40C20">
              <w:rPr>
                <w:color w:val="auto"/>
                <w:lang w:eastAsia="zh-CN"/>
              </w:rPr>
              <w:t>及下方</w:t>
            </w:r>
            <w:r w:rsidRPr="00A40C20">
              <w:rPr>
                <w:color w:val="auto"/>
                <w:lang w:eastAsia="zh-CN"/>
              </w:rPr>
              <w:t>H~H+1.5B</w:t>
            </w:r>
            <w:r w:rsidRPr="00A40C20">
              <w:rPr>
                <w:color w:val="auto"/>
                <w:lang w:eastAsia="zh-CN"/>
              </w:rPr>
              <w:t>深度范围</w:t>
            </w:r>
          </w:p>
        </w:tc>
        <w:tc>
          <w:tcPr>
            <w:tcW w:w="1772" w:type="dxa"/>
            <w:tcBorders>
              <w:tl2br w:val="nil"/>
              <w:tr2bl w:val="nil"/>
            </w:tcBorders>
            <w:noWrap/>
            <w:vAlign w:val="center"/>
          </w:tcPr>
          <w:p w14:paraId="142FF628" w14:textId="77777777" w:rsidR="003F3BCB" w:rsidRPr="00A40C20" w:rsidRDefault="00DA2A51" w:rsidP="00DA1876">
            <w:pPr>
              <w:pStyle w:val="aff"/>
              <w:rPr>
                <w:b/>
                <w:color w:val="auto"/>
              </w:rPr>
            </w:pPr>
            <w:proofErr w:type="spellStart"/>
            <w:r w:rsidRPr="00A40C20">
              <w:rPr>
                <w:color w:val="auto"/>
              </w:rPr>
              <w:t>接近（</w:t>
            </w:r>
            <w:r w:rsidRPr="00A40C20">
              <w:rPr>
                <w:color w:val="auto"/>
              </w:rPr>
              <w:t>Ⅱ</w:t>
            </w:r>
            <w:proofErr w:type="spellEnd"/>
            <w:r w:rsidRPr="00A40C20">
              <w:rPr>
                <w:color w:val="auto"/>
              </w:rPr>
              <w:t>）</w:t>
            </w:r>
          </w:p>
        </w:tc>
        <w:tc>
          <w:tcPr>
            <w:tcW w:w="0" w:type="auto"/>
            <w:vMerge/>
            <w:tcBorders>
              <w:tl2br w:val="nil"/>
              <w:tr2bl w:val="nil"/>
            </w:tcBorders>
            <w:noWrap/>
            <w:vAlign w:val="center"/>
          </w:tcPr>
          <w:p w14:paraId="0F03237E" w14:textId="77777777" w:rsidR="003F3BCB" w:rsidRPr="00A40C20" w:rsidRDefault="003F3BCB" w:rsidP="00DA1876">
            <w:pPr>
              <w:pStyle w:val="aff"/>
              <w:rPr>
                <w:color w:val="auto"/>
              </w:rPr>
            </w:pPr>
          </w:p>
        </w:tc>
      </w:tr>
      <w:tr w:rsidR="00A40C20" w:rsidRPr="00A40C20" w14:paraId="0A3E609A" w14:textId="77777777" w:rsidTr="009014A3">
        <w:trPr>
          <w:trHeight w:val="397"/>
          <w:jc w:val="center"/>
        </w:trPr>
        <w:tc>
          <w:tcPr>
            <w:tcW w:w="2403" w:type="dxa"/>
            <w:vMerge/>
            <w:tcBorders>
              <w:tl2br w:val="nil"/>
              <w:tr2bl w:val="nil"/>
            </w:tcBorders>
            <w:noWrap/>
            <w:vAlign w:val="center"/>
          </w:tcPr>
          <w:p w14:paraId="5D0F2404" w14:textId="77777777" w:rsidR="003F3BCB" w:rsidRPr="00A40C20" w:rsidRDefault="003F3BCB" w:rsidP="00DA1876">
            <w:pPr>
              <w:pStyle w:val="aff"/>
              <w:rPr>
                <w:color w:val="auto"/>
              </w:rPr>
            </w:pPr>
          </w:p>
        </w:tc>
        <w:tc>
          <w:tcPr>
            <w:tcW w:w="4680" w:type="dxa"/>
            <w:tcBorders>
              <w:tl2br w:val="nil"/>
              <w:tr2bl w:val="nil"/>
            </w:tcBorders>
            <w:noWrap/>
            <w:vAlign w:val="center"/>
          </w:tcPr>
          <w:p w14:paraId="28E5905C" w14:textId="77777777" w:rsidR="003F3BCB" w:rsidRPr="00A40C20" w:rsidRDefault="00DA2A51" w:rsidP="00DA1876">
            <w:pPr>
              <w:pStyle w:val="aff"/>
              <w:rPr>
                <w:b/>
                <w:color w:val="auto"/>
                <w:lang w:eastAsia="zh-CN"/>
              </w:rPr>
            </w:pPr>
            <w:r w:rsidRPr="00A40C20">
              <w:rPr>
                <w:color w:val="auto"/>
                <w:lang w:eastAsia="zh-CN"/>
              </w:rPr>
              <w:t>基础周边</w:t>
            </w:r>
            <w:r w:rsidRPr="00A40C20">
              <w:rPr>
                <w:color w:val="auto"/>
                <w:lang w:eastAsia="zh-CN"/>
              </w:rPr>
              <w:t>3.0B~4.5B</w:t>
            </w:r>
            <w:r w:rsidRPr="00A40C20">
              <w:rPr>
                <w:color w:val="auto"/>
                <w:lang w:eastAsia="zh-CN"/>
              </w:rPr>
              <w:t>及下方</w:t>
            </w:r>
            <w:r w:rsidRPr="00A40C20">
              <w:rPr>
                <w:color w:val="auto"/>
                <w:lang w:eastAsia="zh-CN"/>
              </w:rPr>
              <w:t>H+1.5B~H+3B</w:t>
            </w:r>
            <w:r w:rsidRPr="00A40C20">
              <w:rPr>
                <w:color w:val="auto"/>
                <w:lang w:eastAsia="zh-CN"/>
              </w:rPr>
              <w:t>深度范围</w:t>
            </w:r>
          </w:p>
        </w:tc>
        <w:tc>
          <w:tcPr>
            <w:tcW w:w="1772" w:type="dxa"/>
            <w:tcBorders>
              <w:tl2br w:val="nil"/>
              <w:tr2bl w:val="nil"/>
            </w:tcBorders>
            <w:noWrap/>
            <w:vAlign w:val="center"/>
          </w:tcPr>
          <w:p w14:paraId="09DFEA46" w14:textId="77777777" w:rsidR="003F3BCB" w:rsidRPr="00A40C20" w:rsidRDefault="00DA2A51" w:rsidP="00DA1876">
            <w:pPr>
              <w:pStyle w:val="aff"/>
              <w:rPr>
                <w:b/>
                <w:color w:val="auto"/>
              </w:rPr>
            </w:pPr>
            <w:proofErr w:type="spellStart"/>
            <w:r w:rsidRPr="00A40C20">
              <w:rPr>
                <w:color w:val="auto"/>
              </w:rPr>
              <w:t>较接近（</w:t>
            </w:r>
            <w:r w:rsidRPr="00A40C20">
              <w:rPr>
                <w:color w:val="auto"/>
              </w:rPr>
              <w:t>Ⅲ</w:t>
            </w:r>
            <w:proofErr w:type="spellEnd"/>
            <w:r w:rsidRPr="00A40C20">
              <w:rPr>
                <w:color w:val="auto"/>
              </w:rPr>
              <w:t>）</w:t>
            </w:r>
          </w:p>
        </w:tc>
        <w:tc>
          <w:tcPr>
            <w:tcW w:w="0" w:type="auto"/>
            <w:vMerge/>
            <w:tcBorders>
              <w:tl2br w:val="nil"/>
              <w:tr2bl w:val="nil"/>
            </w:tcBorders>
            <w:noWrap/>
            <w:vAlign w:val="center"/>
          </w:tcPr>
          <w:p w14:paraId="6E2B3287" w14:textId="77777777" w:rsidR="003F3BCB" w:rsidRPr="00A40C20" w:rsidRDefault="003F3BCB" w:rsidP="00DA1876">
            <w:pPr>
              <w:pStyle w:val="aff"/>
              <w:rPr>
                <w:color w:val="auto"/>
              </w:rPr>
            </w:pPr>
          </w:p>
        </w:tc>
      </w:tr>
      <w:tr w:rsidR="00A40C20" w:rsidRPr="00A40C20" w14:paraId="7928A2F6" w14:textId="77777777" w:rsidTr="009014A3">
        <w:trPr>
          <w:trHeight w:val="397"/>
          <w:jc w:val="center"/>
        </w:trPr>
        <w:tc>
          <w:tcPr>
            <w:tcW w:w="2403" w:type="dxa"/>
            <w:vMerge/>
            <w:tcBorders>
              <w:tl2br w:val="nil"/>
              <w:tr2bl w:val="nil"/>
            </w:tcBorders>
            <w:noWrap/>
            <w:vAlign w:val="center"/>
          </w:tcPr>
          <w:p w14:paraId="160CBBA8" w14:textId="77777777" w:rsidR="003F3BCB" w:rsidRPr="00A40C20" w:rsidRDefault="003F3BCB" w:rsidP="00DA1876">
            <w:pPr>
              <w:pStyle w:val="aff"/>
              <w:rPr>
                <w:color w:val="auto"/>
              </w:rPr>
            </w:pPr>
          </w:p>
        </w:tc>
        <w:tc>
          <w:tcPr>
            <w:tcW w:w="4680" w:type="dxa"/>
            <w:tcBorders>
              <w:tl2br w:val="nil"/>
              <w:tr2bl w:val="nil"/>
            </w:tcBorders>
            <w:noWrap/>
            <w:vAlign w:val="center"/>
          </w:tcPr>
          <w:p w14:paraId="0187C8FE" w14:textId="77777777" w:rsidR="003F3BCB" w:rsidRPr="00A40C20" w:rsidRDefault="00DA2A51" w:rsidP="00DA1876">
            <w:pPr>
              <w:pStyle w:val="aff"/>
              <w:rPr>
                <w:b/>
                <w:color w:val="auto"/>
                <w:lang w:eastAsia="zh-CN"/>
              </w:rPr>
            </w:pPr>
            <w:r w:rsidRPr="00A40C20">
              <w:rPr>
                <w:color w:val="auto"/>
                <w:lang w:eastAsia="zh-CN"/>
              </w:rPr>
              <w:t>基础周边</w:t>
            </w:r>
            <w:r w:rsidRPr="00A40C20">
              <w:rPr>
                <w:color w:val="auto"/>
                <w:lang w:eastAsia="zh-CN"/>
              </w:rPr>
              <w:t>4.5B</w:t>
            </w:r>
            <w:r w:rsidRPr="00A40C20">
              <w:rPr>
                <w:color w:val="auto"/>
                <w:lang w:eastAsia="zh-CN"/>
              </w:rPr>
              <w:t>及下方</w:t>
            </w:r>
            <w:r w:rsidRPr="00A40C20">
              <w:rPr>
                <w:color w:val="auto"/>
                <w:lang w:eastAsia="zh-CN"/>
              </w:rPr>
              <w:t>H+3B</w:t>
            </w:r>
            <w:r w:rsidRPr="00A40C20">
              <w:rPr>
                <w:color w:val="auto"/>
                <w:lang w:eastAsia="zh-CN"/>
              </w:rPr>
              <w:t>深度范围以外</w:t>
            </w:r>
          </w:p>
        </w:tc>
        <w:tc>
          <w:tcPr>
            <w:tcW w:w="1772" w:type="dxa"/>
            <w:tcBorders>
              <w:tl2br w:val="nil"/>
              <w:tr2bl w:val="nil"/>
            </w:tcBorders>
            <w:noWrap/>
            <w:vAlign w:val="center"/>
          </w:tcPr>
          <w:p w14:paraId="51366B26" w14:textId="77777777" w:rsidR="003F3BCB" w:rsidRPr="00A40C20" w:rsidRDefault="00DA2A51" w:rsidP="00DA1876">
            <w:pPr>
              <w:pStyle w:val="aff"/>
              <w:rPr>
                <w:b/>
                <w:color w:val="auto"/>
              </w:rPr>
            </w:pPr>
            <w:proofErr w:type="spellStart"/>
            <w:r w:rsidRPr="00A40C20">
              <w:rPr>
                <w:color w:val="auto"/>
              </w:rPr>
              <w:t>不接近（</w:t>
            </w:r>
            <w:r w:rsidRPr="00A40C20">
              <w:rPr>
                <w:color w:val="auto"/>
              </w:rPr>
              <w:t>Ⅳ</w:t>
            </w:r>
            <w:proofErr w:type="spellEnd"/>
            <w:r w:rsidRPr="00A40C20">
              <w:rPr>
                <w:color w:val="auto"/>
              </w:rPr>
              <w:t>）</w:t>
            </w:r>
          </w:p>
        </w:tc>
        <w:tc>
          <w:tcPr>
            <w:tcW w:w="0" w:type="auto"/>
            <w:vMerge/>
            <w:tcBorders>
              <w:tl2br w:val="nil"/>
              <w:tr2bl w:val="nil"/>
            </w:tcBorders>
            <w:noWrap/>
            <w:vAlign w:val="center"/>
          </w:tcPr>
          <w:p w14:paraId="2FB97775" w14:textId="77777777" w:rsidR="003F3BCB" w:rsidRPr="00A40C20" w:rsidRDefault="003F3BCB" w:rsidP="00DA1876">
            <w:pPr>
              <w:pStyle w:val="aff"/>
              <w:rPr>
                <w:color w:val="auto"/>
              </w:rPr>
            </w:pPr>
          </w:p>
        </w:tc>
      </w:tr>
    </w:tbl>
    <w:p w14:paraId="2700A0F1" w14:textId="633E2DD5" w:rsidR="003F3BCB" w:rsidRPr="00A40C20" w:rsidRDefault="00DA2A51" w:rsidP="00DA1876">
      <w:pPr>
        <w:pStyle w:val="aff"/>
        <w:spacing w:afterLines="50" w:after="120"/>
        <w:jc w:val="left"/>
        <w:rPr>
          <w:color w:val="auto"/>
          <w:lang w:eastAsia="zh-CN"/>
        </w:rPr>
      </w:pPr>
      <w:r w:rsidRPr="00A40C20">
        <w:rPr>
          <w:color w:val="auto"/>
          <w:lang w:eastAsia="zh-CN"/>
        </w:rPr>
        <w:t>注：</w:t>
      </w:r>
      <w:r w:rsidRPr="00A40C20">
        <w:rPr>
          <w:color w:val="auto"/>
          <w:lang w:eastAsia="zh-CN"/>
        </w:rPr>
        <w:t>1.  D</w:t>
      </w:r>
      <w:r w:rsidRPr="00A40C20">
        <w:rPr>
          <w:color w:val="auto"/>
          <w:lang w:eastAsia="zh-CN"/>
        </w:rPr>
        <w:t>为城市轨道交通高架桩基直径；</w:t>
      </w:r>
      <w:r w:rsidRPr="00A40C20">
        <w:rPr>
          <w:color w:val="auto"/>
          <w:lang w:eastAsia="zh-CN"/>
        </w:rPr>
        <w:t>B</w:t>
      </w:r>
      <w:r w:rsidRPr="00A40C20">
        <w:rPr>
          <w:color w:val="auto"/>
          <w:lang w:eastAsia="zh-CN"/>
        </w:rPr>
        <w:t>为独立基础底面短边的长度，或条形基础底面的宽度；</w:t>
      </w:r>
      <w:r w:rsidRPr="00A40C20">
        <w:rPr>
          <w:color w:val="auto"/>
          <w:lang w:eastAsia="zh-CN"/>
        </w:rPr>
        <w:t>H</w:t>
      </w:r>
      <w:r w:rsidRPr="00A40C20">
        <w:rPr>
          <w:color w:val="auto"/>
          <w:lang w:eastAsia="zh-CN"/>
        </w:rPr>
        <w:t>为扩大基础主要受力层深度，独立基础时取</w:t>
      </w:r>
      <w:r w:rsidRPr="00A40C20">
        <w:rPr>
          <w:color w:val="auto"/>
          <w:lang w:eastAsia="zh-CN"/>
        </w:rPr>
        <w:t>1.5B</w:t>
      </w:r>
      <w:r w:rsidRPr="00A40C20">
        <w:rPr>
          <w:color w:val="auto"/>
          <w:lang w:eastAsia="zh-CN"/>
        </w:rPr>
        <w:t>，条形基础时取</w:t>
      </w:r>
      <w:r w:rsidRPr="00A40C20">
        <w:rPr>
          <w:color w:val="auto"/>
          <w:lang w:eastAsia="zh-CN"/>
        </w:rPr>
        <w:t>3B</w:t>
      </w:r>
      <w:r w:rsidRPr="00A40C20">
        <w:rPr>
          <w:color w:val="auto"/>
          <w:lang w:eastAsia="zh-CN"/>
        </w:rPr>
        <w:t>且均不小于</w:t>
      </w:r>
      <w:r w:rsidRPr="00A40C20">
        <w:rPr>
          <w:color w:val="auto"/>
          <w:lang w:eastAsia="zh-CN"/>
        </w:rPr>
        <w:t>5m</w:t>
      </w:r>
      <w:r w:rsidRPr="00A40C20">
        <w:rPr>
          <w:color w:val="auto"/>
          <w:lang w:eastAsia="zh-CN"/>
        </w:rPr>
        <w:t>。</w:t>
      </w:r>
    </w:p>
    <w:p w14:paraId="5E2B14D7" w14:textId="77777777" w:rsidR="003F3BCB" w:rsidRPr="00A40C20" w:rsidRDefault="00DA2A51" w:rsidP="00DA1876">
      <w:pPr>
        <w:pStyle w:val="aff"/>
        <w:spacing w:afterLines="50" w:after="120"/>
        <w:jc w:val="left"/>
        <w:rPr>
          <w:color w:val="auto"/>
          <w:lang w:eastAsia="zh-CN"/>
        </w:rPr>
      </w:pPr>
      <w:r w:rsidRPr="00A40C20">
        <w:rPr>
          <w:color w:val="auto"/>
          <w:lang w:eastAsia="zh-CN"/>
        </w:rPr>
        <w:t xml:space="preserve">2.  </w:t>
      </w:r>
      <w:r w:rsidRPr="00A40C20">
        <w:rPr>
          <w:color w:val="auto"/>
          <w:lang w:eastAsia="zh-CN"/>
        </w:rPr>
        <w:t>表中不含下穿外部作业，下穿时应进行专项结构影响分析。</w:t>
      </w:r>
    </w:p>
    <w:p w14:paraId="35CB6D66" w14:textId="77777777" w:rsidR="003F3BCB" w:rsidRPr="00A40C20" w:rsidRDefault="00DA2A51" w:rsidP="00A056EE">
      <w:pPr>
        <w:pStyle w:val="aff"/>
        <w:rPr>
          <w:color w:val="auto"/>
        </w:rPr>
      </w:pPr>
      <w:r w:rsidRPr="00A40C20">
        <w:rPr>
          <w:color w:val="auto"/>
          <w:lang w:eastAsia="zh-CN"/>
        </w:rPr>
        <w:t xml:space="preserve">   </w:t>
      </w:r>
      <w:r w:rsidRPr="00A40C20">
        <w:rPr>
          <w:noProof/>
          <w:color w:val="auto"/>
        </w:rPr>
        <w:drawing>
          <wp:inline distT="0" distB="0" distL="114300" distR="114300" wp14:anchorId="532F0CDC" wp14:editId="6BB3C0C6">
            <wp:extent cx="2327910" cy="309816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4">
                      <a:extLst>
                        <a:ext uri="{BEBA8EAE-BF5A-486C-A8C5-ECC9F3942E4B}">
                          <a14:imgProps xmlns:a14="http://schemas.microsoft.com/office/drawing/2010/main">
                            <a14:imgLayer r:embed="rId35">
                              <a14:imgEffect>
                                <a14:saturation sat="0"/>
                              </a14:imgEffect>
                            </a14:imgLayer>
                          </a14:imgProps>
                        </a:ext>
                      </a:extLst>
                    </a:blip>
                    <a:stretch>
                      <a:fillRect/>
                    </a:stretch>
                  </pic:blipFill>
                  <pic:spPr>
                    <a:xfrm>
                      <a:off x="0" y="0"/>
                      <a:ext cx="2327910" cy="3098165"/>
                    </a:xfrm>
                    <a:prstGeom prst="rect">
                      <a:avLst/>
                    </a:prstGeom>
                    <a:noFill/>
                    <a:ln>
                      <a:noFill/>
                    </a:ln>
                  </pic:spPr>
                </pic:pic>
              </a:graphicData>
            </a:graphic>
          </wp:inline>
        </w:drawing>
      </w:r>
      <w:r w:rsidRPr="00A40C20">
        <w:rPr>
          <w:noProof/>
          <w:color w:val="auto"/>
        </w:rPr>
        <w:drawing>
          <wp:inline distT="0" distB="0" distL="114300" distR="114300" wp14:anchorId="4B72B78A" wp14:editId="528F1672">
            <wp:extent cx="2720340" cy="3012440"/>
            <wp:effectExtent l="0" t="0" r="3810"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36">
                      <a:extLst>
                        <a:ext uri="{BEBA8EAE-BF5A-486C-A8C5-ECC9F3942E4B}">
                          <a14:imgProps xmlns:a14="http://schemas.microsoft.com/office/drawing/2010/main">
                            <a14:imgLayer r:embed="rId37">
                              <a14:imgEffect>
                                <a14:saturation sat="0"/>
                              </a14:imgEffect>
                            </a14:imgLayer>
                          </a14:imgProps>
                        </a:ext>
                      </a:extLst>
                    </a:blip>
                    <a:stretch>
                      <a:fillRect/>
                    </a:stretch>
                  </pic:blipFill>
                  <pic:spPr>
                    <a:xfrm>
                      <a:off x="0" y="0"/>
                      <a:ext cx="2720340" cy="3012440"/>
                    </a:xfrm>
                    <a:prstGeom prst="rect">
                      <a:avLst/>
                    </a:prstGeom>
                    <a:noFill/>
                    <a:ln>
                      <a:noFill/>
                    </a:ln>
                  </pic:spPr>
                </pic:pic>
              </a:graphicData>
            </a:graphic>
          </wp:inline>
        </w:drawing>
      </w:r>
    </w:p>
    <w:p w14:paraId="5830AE1B" w14:textId="4E3D04AF" w:rsidR="003F3BCB" w:rsidRPr="00A40C20" w:rsidRDefault="00DA2A51" w:rsidP="00A056EE">
      <w:pPr>
        <w:pStyle w:val="aff"/>
        <w:rPr>
          <w:b/>
          <w:color w:val="auto"/>
          <w:lang w:eastAsia="zh-CN"/>
        </w:rPr>
      </w:pPr>
      <w:r w:rsidRPr="00A40C20">
        <w:rPr>
          <w:b/>
          <w:color w:val="auto"/>
          <w:lang w:eastAsia="zh-CN"/>
        </w:rPr>
        <w:t>图</w:t>
      </w:r>
      <w:r w:rsidR="00104535" w:rsidRPr="00A40C20">
        <w:rPr>
          <w:b/>
          <w:color w:val="auto"/>
          <w:lang w:eastAsia="zh-CN"/>
        </w:rPr>
        <w:t>D</w:t>
      </w:r>
      <w:r w:rsidRPr="00A40C20">
        <w:rPr>
          <w:b/>
          <w:color w:val="auto"/>
          <w:lang w:eastAsia="zh-CN"/>
        </w:rPr>
        <w:t xml:space="preserve">.0.1-1  </w:t>
      </w:r>
      <w:proofErr w:type="gramStart"/>
      <w:r w:rsidRPr="00A40C20">
        <w:rPr>
          <w:b/>
          <w:color w:val="auto"/>
          <w:lang w:eastAsia="zh-CN"/>
        </w:rPr>
        <w:t>端承桩</w:t>
      </w:r>
      <w:proofErr w:type="gramEnd"/>
      <w:r w:rsidRPr="00A40C20">
        <w:rPr>
          <w:b/>
          <w:color w:val="auto"/>
          <w:lang w:eastAsia="zh-CN"/>
        </w:rPr>
        <w:t xml:space="preserve">              </w:t>
      </w:r>
      <w:r w:rsidRPr="00A40C20">
        <w:rPr>
          <w:b/>
          <w:color w:val="auto"/>
          <w:lang w:eastAsia="zh-CN"/>
        </w:rPr>
        <w:t>图</w:t>
      </w:r>
      <w:r w:rsidR="00104535" w:rsidRPr="00A40C20">
        <w:rPr>
          <w:b/>
          <w:color w:val="auto"/>
          <w:lang w:eastAsia="zh-CN"/>
        </w:rPr>
        <w:t>D</w:t>
      </w:r>
      <w:r w:rsidRPr="00A40C20">
        <w:rPr>
          <w:b/>
          <w:color w:val="auto"/>
          <w:lang w:eastAsia="zh-CN"/>
        </w:rPr>
        <w:t xml:space="preserve">.0.1-2 </w:t>
      </w:r>
      <w:r w:rsidRPr="00A40C20">
        <w:rPr>
          <w:b/>
          <w:color w:val="auto"/>
          <w:lang w:eastAsia="zh-CN"/>
        </w:rPr>
        <w:t>摩擦桩</w:t>
      </w:r>
      <w:r w:rsidRPr="00A40C20">
        <w:rPr>
          <w:b/>
          <w:color w:val="auto"/>
          <w:lang w:eastAsia="zh-CN"/>
        </w:rPr>
        <w:t xml:space="preserve">             </w:t>
      </w:r>
    </w:p>
    <w:p w14:paraId="5E9429A8" w14:textId="77777777" w:rsidR="003F3BCB" w:rsidRPr="00A40C20" w:rsidRDefault="00DA2A51" w:rsidP="00A056EE">
      <w:pPr>
        <w:pStyle w:val="aff"/>
        <w:rPr>
          <w:color w:val="auto"/>
        </w:rPr>
      </w:pPr>
      <w:r w:rsidRPr="00A40C20">
        <w:rPr>
          <w:noProof/>
          <w:color w:val="auto"/>
        </w:rPr>
        <w:drawing>
          <wp:inline distT="0" distB="0" distL="114300" distR="114300" wp14:anchorId="6A42FD59" wp14:editId="565D0574">
            <wp:extent cx="3585210" cy="2294255"/>
            <wp:effectExtent l="0" t="0" r="0" b="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38">
                      <a:extLst>
                        <a:ext uri="{BEBA8EAE-BF5A-486C-A8C5-ECC9F3942E4B}">
                          <a14:imgProps xmlns:a14="http://schemas.microsoft.com/office/drawing/2010/main">
                            <a14:imgLayer r:embed="rId39">
                              <a14:imgEffect>
                                <a14:saturation sat="0"/>
                              </a14:imgEffect>
                            </a14:imgLayer>
                          </a14:imgProps>
                        </a:ext>
                      </a:extLst>
                    </a:blip>
                    <a:stretch>
                      <a:fillRect/>
                    </a:stretch>
                  </pic:blipFill>
                  <pic:spPr>
                    <a:xfrm>
                      <a:off x="0" y="0"/>
                      <a:ext cx="3598816" cy="2303004"/>
                    </a:xfrm>
                    <a:prstGeom prst="rect">
                      <a:avLst/>
                    </a:prstGeom>
                    <a:noFill/>
                    <a:ln>
                      <a:noFill/>
                    </a:ln>
                  </pic:spPr>
                </pic:pic>
              </a:graphicData>
            </a:graphic>
          </wp:inline>
        </w:drawing>
      </w:r>
    </w:p>
    <w:p w14:paraId="750F08CA" w14:textId="3A6A25C7" w:rsidR="003F3BCB" w:rsidRPr="00A40C20" w:rsidRDefault="00DA2A51" w:rsidP="00A056EE">
      <w:pPr>
        <w:pStyle w:val="aff"/>
        <w:rPr>
          <w:b/>
          <w:color w:val="auto"/>
          <w:lang w:eastAsia="zh-CN"/>
        </w:rPr>
      </w:pPr>
      <w:r w:rsidRPr="00A40C20">
        <w:rPr>
          <w:b/>
          <w:color w:val="auto"/>
          <w:lang w:eastAsia="zh-CN"/>
        </w:rPr>
        <w:t>图</w:t>
      </w:r>
      <w:r w:rsidR="00104535" w:rsidRPr="00A40C20">
        <w:rPr>
          <w:b/>
          <w:color w:val="auto"/>
          <w:lang w:eastAsia="zh-CN"/>
        </w:rPr>
        <w:t>D</w:t>
      </w:r>
      <w:r w:rsidRPr="00A40C20">
        <w:rPr>
          <w:b/>
          <w:color w:val="auto"/>
          <w:lang w:eastAsia="zh-CN"/>
        </w:rPr>
        <w:t xml:space="preserve">.0.1-3 </w:t>
      </w:r>
      <w:r w:rsidRPr="00A40C20">
        <w:rPr>
          <w:b/>
          <w:color w:val="auto"/>
          <w:lang w:eastAsia="zh-CN"/>
        </w:rPr>
        <w:t>扩大基础</w:t>
      </w:r>
    </w:p>
    <w:p w14:paraId="5CD129C3" w14:textId="77777777" w:rsidR="003F3BCB" w:rsidRPr="00A40C20" w:rsidRDefault="003F3BCB">
      <w:pPr>
        <w:ind w:firstLine="560"/>
      </w:pPr>
    </w:p>
    <w:p w14:paraId="5F3C0BC2" w14:textId="77777777" w:rsidR="003F3BCB" w:rsidRPr="00A40C20" w:rsidRDefault="003F3BCB">
      <w:pPr>
        <w:ind w:firstLine="560"/>
        <w:sectPr w:rsidR="003F3BCB" w:rsidRPr="00A40C20" w:rsidSect="00131B9D">
          <w:footerReference w:type="even" r:id="rId40"/>
          <w:footerReference w:type="default" r:id="rId41"/>
          <w:pgSz w:w="11910" w:h="16840"/>
          <w:pgMar w:top="1134" w:right="1134" w:bottom="1134" w:left="1134" w:header="1134" w:footer="1134" w:gutter="0"/>
          <w:cols w:space="720"/>
          <w:docGrid w:linePitch="381"/>
        </w:sectPr>
      </w:pPr>
    </w:p>
    <w:p w14:paraId="241FF3DD" w14:textId="74C63872" w:rsidR="003F3BCB" w:rsidRPr="00A40C20" w:rsidRDefault="00DA2A51" w:rsidP="004C51BA">
      <w:pPr>
        <w:pStyle w:val="af6"/>
      </w:pPr>
      <w:bookmarkStart w:id="134" w:name="_Toc182166512"/>
      <w:r w:rsidRPr="00A40C20">
        <w:t>附录</w:t>
      </w:r>
      <w:r w:rsidRPr="00A40C20">
        <w:t xml:space="preserve">E </w:t>
      </w:r>
      <w:r w:rsidRPr="00A40C20">
        <w:t>隧道</w:t>
      </w:r>
      <w:proofErr w:type="gramStart"/>
      <w:r w:rsidRPr="00A40C20">
        <w:t>上方卸荷比</w:t>
      </w:r>
      <w:proofErr w:type="gramEnd"/>
      <w:r w:rsidRPr="00A40C20">
        <w:t>计算</w:t>
      </w:r>
      <w:bookmarkEnd w:id="134"/>
    </w:p>
    <w:p w14:paraId="78DB1948" w14:textId="77777777" w:rsidR="003F3BCB" w:rsidRPr="00A40C20" w:rsidRDefault="003F3BCB">
      <w:pPr>
        <w:ind w:firstLine="560"/>
      </w:pPr>
    </w:p>
    <w:p w14:paraId="0865E19C" w14:textId="7E4A77A6" w:rsidR="003F3BCB" w:rsidRPr="00A40C20" w:rsidRDefault="00104535" w:rsidP="00E36FB6">
      <w:pPr>
        <w:pStyle w:val="ab"/>
        <w:rPr>
          <w:b/>
        </w:rPr>
      </w:pPr>
      <w:r w:rsidRPr="00A40C20">
        <w:rPr>
          <w:b/>
        </w:rPr>
        <w:t>E</w:t>
      </w:r>
      <w:r w:rsidR="00DA2A51" w:rsidRPr="00A40C20">
        <w:rPr>
          <w:b/>
        </w:rPr>
        <w:t xml:space="preserve">.0.1  </w:t>
      </w:r>
      <w:r w:rsidR="00DA2A51" w:rsidRPr="00A40C20">
        <w:t>隧道</w:t>
      </w:r>
      <w:proofErr w:type="gramStart"/>
      <w:r w:rsidR="00DA2A51" w:rsidRPr="00A40C20">
        <w:t>上方卸荷比</w:t>
      </w:r>
      <w:proofErr w:type="gramEnd"/>
      <w:r w:rsidR="00DA2A51" w:rsidRPr="00A40C20">
        <w:t>v1</w:t>
      </w:r>
      <w:r w:rsidR="00DA2A51" w:rsidRPr="00A40C20">
        <w:t>可根据上方基坑与隧道的空间关系，选取最不利断面按式（</w:t>
      </w:r>
      <w:r w:rsidRPr="00A40C20">
        <w:t>E</w:t>
      </w:r>
      <w:r w:rsidR="00DA2A51" w:rsidRPr="00A40C20">
        <w:t>.0.1</w:t>
      </w:r>
      <w:r w:rsidR="00DA2A51" w:rsidRPr="00A40C20">
        <w:t>）计算：</w:t>
      </w:r>
    </w:p>
    <w:p w14:paraId="478CDA4A" w14:textId="5FD0A730" w:rsidR="003F3BCB" w:rsidRPr="00A40C20" w:rsidRDefault="00000000">
      <w:pPr>
        <w:ind w:firstLine="560"/>
        <w:jc w:val="right"/>
      </w:pPr>
      <m:oMath>
        <m:sSub>
          <m:sSubPr>
            <m:ctrlPr>
              <w:rPr>
                <w:rFonts w:ascii="Cambria Math" w:eastAsia="Cambria Math" w:hAnsi="Cambria Math"/>
                <w:i/>
              </w:rPr>
            </m:ctrlPr>
          </m:sSubPr>
          <m:e>
            <m:r>
              <w:rPr>
                <w:rFonts w:ascii="Cambria Math" w:eastAsia="Cambria Math" w:hAnsi="Cambria Math"/>
              </w:rPr>
              <m:t>v</m:t>
            </m:r>
          </m:e>
          <m:sub>
            <m:r>
              <w:rPr>
                <w:rFonts w:ascii="Cambria Math" w:eastAsia="Cambria Math" w:hAnsi="Cambria Math"/>
              </w:rPr>
              <m:t>1</m:t>
            </m:r>
          </m:sub>
        </m:sSub>
        <m:r>
          <m:rPr>
            <m:sty m:val="p"/>
          </m:rPr>
          <w:rPr>
            <w:rFonts w:ascii="Cambria Math" w:eastAsia="Cambria Math" w:hAnsi="Cambria Math"/>
          </w:rPr>
          <m:t>=</m:t>
        </m:r>
        <m:f>
          <m:fPr>
            <m:ctrlPr>
              <w:rPr>
                <w:rFonts w:ascii="Cambria Math" w:eastAsia="Cambria Math" w:hAnsi="Cambria Math"/>
              </w:rPr>
            </m:ctrlPr>
          </m:fPr>
          <m:num>
            <m:sSub>
              <m:sSubPr>
                <m:ctrlPr>
                  <w:rPr>
                    <w:rFonts w:ascii="Cambria Math" w:eastAsia="Cambria Math" w:hAnsi="Cambria Math"/>
                  </w:rPr>
                </m:ctrlPr>
              </m:sSubPr>
              <m:e>
                <m:r>
                  <w:rPr>
                    <w:rFonts w:ascii="Cambria Math" w:eastAsia="Cambria Math" w:hAnsi="Cambria Math"/>
                  </w:rPr>
                  <m:t>S</m:t>
                </m:r>
              </m:e>
              <m:sub>
                <m:r>
                  <w:rPr>
                    <w:rFonts w:ascii="Cambria Math" w:eastAsia="Cambria Math" w:hAnsi="Cambria Math"/>
                  </w:rPr>
                  <m:t>1</m:t>
                </m:r>
              </m:sub>
            </m:sSub>
          </m:num>
          <m:den>
            <m:r>
              <w:rPr>
                <w:rFonts w:ascii="Cambria Math" w:eastAsia="Cambria Math" w:hAnsi="Cambria Math"/>
              </w:rPr>
              <m:t>S</m:t>
            </m:r>
          </m:den>
        </m:f>
      </m:oMath>
      <w:r w:rsidR="00DA2A51" w:rsidRPr="00A40C20">
        <w:t xml:space="preserve">                        </w:t>
      </w:r>
      <w:r w:rsidR="00DA2A51" w:rsidRPr="00A40C20">
        <w:t>（</w:t>
      </w:r>
      <w:r w:rsidR="00104535" w:rsidRPr="00A40C20">
        <w:t>E</w:t>
      </w:r>
      <w:r w:rsidR="00DA2A51" w:rsidRPr="00A40C20">
        <w:t>.0.1</w:t>
      </w:r>
      <w:r w:rsidR="00DA2A51" w:rsidRPr="00A40C20">
        <w:t>）</w:t>
      </w:r>
    </w:p>
    <w:p w14:paraId="019F20B4" w14:textId="77777777" w:rsidR="003F3BCB" w:rsidRPr="00A40C20" w:rsidRDefault="00DA2A51">
      <w:pPr>
        <w:ind w:firstLine="560"/>
      </w:pPr>
      <w:r w:rsidRPr="00A40C20">
        <w:t>式中：</w:t>
      </w:r>
      <w:r w:rsidRPr="00A40C20">
        <w:t>S</w:t>
      </w:r>
      <w:r w:rsidRPr="00A40C20">
        <w:rPr>
          <w:vertAlign w:val="subscript"/>
        </w:rPr>
        <w:t>1</w:t>
      </w:r>
      <w:r w:rsidRPr="00A40C20">
        <w:t>——</w:t>
      </w:r>
      <w:r w:rsidRPr="00A40C20">
        <w:t>隧道上方主要</w:t>
      </w:r>
      <w:proofErr w:type="gramStart"/>
      <w:r w:rsidRPr="00A40C20">
        <w:t>覆土区</w:t>
      </w:r>
      <w:proofErr w:type="gramEnd"/>
      <w:r w:rsidRPr="00A40C20">
        <w:t>的基坑最大断面面积（图</w:t>
      </w:r>
      <w:r w:rsidRPr="00A40C20">
        <w:t>D.0.1</w:t>
      </w:r>
      <w:r w:rsidRPr="00A40C20">
        <w:t>中阴影部门面积，</w:t>
      </w:r>
      <w:r w:rsidRPr="00A40C20">
        <w:t>m</w:t>
      </w:r>
      <w:r w:rsidRPr="00A40C20">
        <w:rPr>
          <w:vertAlign w:val="superscript"/>
        </w:rPr>
        <w:t>2</w:t>
      </w:r>
      <w:r w:rsidRPr="00A40C20">
        <w:t>）</w:t>
      </w:r>
    </w:p>
    <w:p w14:paraId="50B6485F" w14:textId="77777777" w:rsidR="003F3BCB" w:rsidRPr="00A40C20" w:rsidRDefault="00DA2A51">
      <w:pPr>
        <w:ind w:firstLine="560"/>
      </w:pPr>
      <w:r w:rsidRPr="00A40C20">
        <w:t>S——</w:t>
      </w:r>
      <w:r w:rsidRPr="00A40C20">
        <w:t>隧道上方主要</w:t>
      </w:r>
      <w:proofErr w:type="gramStart"/>
      <w:r w:rsidRPr="00A40C20">
        <w:t>覆土区</w:t>
      </w:r>
      <w:proofErr w:type="gramEnd"/>
      <w:r w:rsidRPr="00A40C20">
        <w:t>断面面积（</w:t>
      </w:r>
      <w:r w:rsidRPr="00A40C20">
        <w:t>m</w:t>
      </w:r>
      <w:r w:rsidRPr="00A40C20">
        <w:rPr>
          <w:vertAlign w:val="superscript"/>
        </w:rPr>
        <w:t>2</w:t>
      </w:r>
      <w:r w:rsidRPr="00A40C20">
        <w:t>）</w:t>
      </w:r>
    </w:p>
    <w:p w14:paraId="7C033A14" w14:textId="77777777" w:rsidR="003F3BCB" w:rsidRPr="00A40C20" w:rsidRDefault="00DA2A51">
      <w:pPr>
        <w:ind w:firstLine="560"/>
      </w:pPr>
      <w:r w:rsidRPr="00A40C20">
        <w:t>Φ——</w:t>
      </w:r>
      <w:r w:rsidRPr="00A40C20">
        <w:t>隧道顶部以上土体的加权平均内摩擦角（</w:t>
      </w:r>
      <w:r w:rsidRPr="00A40C20">
        <w:t>°</w:t>
      </w:r>
      <w:r w:rsidRPr="00A40C20">
        <w:t>）</w:t>
      </w:r>
    </w:p>
    <w:p w14:paraId="22D80734" w14:textId="77777777" w:rsidR="003F3BCB" w:rsidRPr="00A40C20" w:rsidRDefault="00DA2A51" w:rsidP="00A056EE">
      <w:pPr>
        <w:pStyle w:val="aff"/>
        <w:rPr>
          <w:color w:val="auto"/>
        </w:rPr>
      </w:pPr>
      <w:r w:rsidRPr="00A40C20">
        <w:rPr>
          <w:noProof/>
          <w:color w:val="auto"/>
        </w:rPr>
        <w:drawing>
          <wp:inline distT="0" distB="0" distL="114300" distR="114300" wp14:anchorId="5D8C706B" wp14:editId="17246757">
            <wp:extent cx="5762445" cy="2408612"/>
            <wp:effectExtent l="0" t="0" r="0" b="0"/>
            <wp:docPr id="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pic:cNvPicPr>
                      <a:picLocks noChangeAspect="1"/>
                    </pic:cNvPicPr>
                  </pic:nvPicPr>
                  <pic:blipFill rotWithShape="1">
                    <a:blip r:embed="rId42"/>
                    <a:srcRect l="1604" t="48598" r="4082" b="4976"/>
                    <a:stretch/>
                  </pic:blipFill>
                  <pic:spPr bwMode="auto">
                    <a:xfrm>
                      <a:off x="0" y="0"/>
                      <a:ext cx="5792778" cy="2421291"/>
                    </a:xfrm>
                    <a:prstGeom prst="rect">
                      <a:avLst/>
                    </a:prstGeom>
                    <a:noFill/>
                    <a:ln>
                      <a:noFill/>
                    </a:ln>
                    <a:extLst>
                      <a:ext uri="{53640926-AAD7-44D8-BBD7-CCE9431645EC}">
                        <a14:shadowObscured xmlns:a14="http://schemas.microsoft.com/office/drawing/2010/main"/>
                      </a:ext>
                    </a:extLst>
                  </pic:spPr>
                </pic:pic>
              </a:graphicData>
            </a:graphic>
          </wp:inline>
        </w:drawing>
      </w:r>
    </w:p>
    <w:p w14:paraId="54992C22" w14:textId="4A61B07D" w:rsidR="003F3BCB" w:rsidRPr="00A40C20" w:rsidRDefault="00DA2A51" w:rsidP="00A056EE">
      <w:pPr>
        <w:pStyle w:val="aff"/>
        <w:rPr>
          <w:b/>
          <w:color w:val="auto"/>
          <w:lang w:eastAsia="zh-CN"/>
        </w:rPr>
      </w:pPr>
      <w:r w:rsidRPr="00A40C20">
        <w:rPr>
          <w:b/>
          <w:color w:val="auto"/>
          <w:lang w:eastAsia="zh-CN"/>
        </w:rPr>
        <w:t>图</w:t>
      </w:r>
      <w:r w:rsidR="00104535" w:rsidRPr="00A40C20">
        <w:rPr>
          <w:b/>
          <w:color w:val="auto"/>
          <w:lang w:eastAsia="zh-CN"/>
        </w:rPr>
        <w:t>E</w:t>
      </w:r>
      <w:r w:rsidRPr="00A40C20">
        <w:rPr>
          <w:b/>
          <w:color w:val="auto"/>
          <w:lang w:eastAsia="zh-CN"/>
        </w:rPr>
        <w:t xml:space="preserve">.0.1  </w:t>
      </w:r>
      <w:r w:rsidRPr="00A40C20">
        <w:rPr>
          <w:b/>
          <w:color w:val="auto"/>
          <w:lang w:eastAsia="zh-CN"/>
        </w:rPr>
        <w:t>隧道</w:t>
      </w:r>
      <w:proofErr w:type="gramStart"/>
      <w:r w:rsidRPr="00A40C20">
        <w:rPr>
          <w:b/>
          <w:color w:val="auto"/>
          <w:lang w:eastAsia="zh-CN"/>
        </w:rPr>
        <w:t>上方卸荷比</w:t>
      </w:r>
      <w:proofErr w:type="gramEnd"/>
      <w:r w:rsidRPr="00A40C20">
        <w:rPr>
          <w:b/>
          <w:color w:val="auto"/>
          <w:lang w:eastAsia="zh-CN"/>
        </w:rPr>
        <w:t>计算简图</w:t>
      </w:r>
    </w:p>
    <w:p w14:paraId="67EC3C61" w14:textId="77777777" w:rsidR="00B42C2A" w:rsidRPr="00A40C20" w:rsidRDefault="00B42C2A" w:rsidP="0034737A">
      <w:pPr>
        <w:sectPr w:rsidR="00B42C2A" w:rsidRPr="00A40C20" w:rsidSect="00131B9D">
          <w:pgSz w:w="11910" w:h="16840"/>
          <w:pgMar w:top="1440" w:right="1800" w:bottom="1440" w:left="1800" w:header="1134" w:footer="1134" w:gutter="0"/>
          <w:cols w:space="720"/>
          <w:docGrid w:linePitch="381"/>
        </w:sectPr>
      </w:pPr>
    </w:p>
    <w:p w14:paraId="740690BC" w14:textId="4EEF63CF" w:rsidR="00B42C2A" w:rsidRPr="00F25690" w:rsidRDefault="00B42C2A" w:rsidP="00F25690">
      <w:pPr>
        <w:pStyle w:val="af6"/>
      </w:pPr>
      <w:bookmarkStart w:id="135" w:name="_Toc120287365"/>
      <w:bookmarkStart w:id="136" w:name="_Toc7947167"/>
      <w:bookmarkStart w:id="137" w:name="_Toc182166513"/>
      <w:r w:rsidRPr="00F25690">
        <w:rPr>
          <w:rFonts w:hint="eastAsia"/>
        </w:rPr>
        <w:t>本标准用词说明</w:t>
      </w:r>
      <w:bookmarkEnd w:id="135"/>
      <w:bookmarkEnd w:id="136"/>
      <w:bookmarkEnd w:id="137"/>
    </w:p>
    <w:p w14:paraId="3AEB7AED" w14:textId="77777777" w:rsidR="00B42C2A" w:rsidRPr="00A40C20" w:rsidRDefault="00B42C2A" w:rsidP="00B42C2A">
      <w:pPr>
        <w:ind w:firstLineChars="200" w:firstLine="422"/>
        <w:jc w:val="left"/>
        <w:rPr>
          <w:szCs w:val="21"/>
        </w:rPr>
      </w:pPr>
      <w:r w:rsidRPr="00A40C20">
        <w:rPr>
          <w:b/>
          <w:szCs w:val="21"/>
        </w:rPr>
        <w:t>1</w:t>
      </w:r>
      <w:r w:rsidRPr="00A40C20">
        <w:rPr>
          <w:rFonts w:hint="eastAsia"/>
          <w:szCs w:val="21"/>
        </w:rPr>
        <w:t>为便于在执行本标准条文时区别对待，对要求严格程度不同的用词，说明如下：</w:t>
      </w:r>
    </w:p>
    <w:p w14:paraId="76D7AF09" w14:textId="77777777" w:rsidR="00B42C2A" w:rsidRPr="00A40C20" w:rsidRDefault="00B42C2A" w:rsidP="00B42C2A">
      <w:pPr>
        <w:ind w:firstLineChars="200" w:firstLine="420"/>
        <w:jc w:val="left"/>
        <w:rPr>
          <w:szCs w:val="21"/>
        </w:rPr>
      </w:pPr>
      <w:r w:rsidRPr="00A40C20">
        <w:rPr>
          <w:szCs w:val="21"/>
        </w:rPr>
        <w:t>1</w:t>
      </w:r>
      <w:r w:rsidRPr="00A40C20">
        <w:rPr>
          <w:rFonts w:hint="eastAsia"/>
          <w:szCs w:val="21"/>
        </w:rPr>
        <w:t>）表示很严格，非这样做不可的：</w:t>
      </w:r>
    </w:p>
    <w:p w14:paraId="4B62DD69" w14:textId="77777777" w:rsidR="00B42C2A" w:rsidRPr="00A40C20" w:rsidRDefault="00B42C2A" w:rsidP="00B42C2A">
      <w:pPr>
        <w:ind w:firstLineChars="200" w:firstLine="420"/>
        <w:jc w:val="left"/>
        <w:rPr>
          <w:szCs w:val="21"/>
        </w:rPr>
      </w:pPr>
      <w:r w:rsidRPr="00A40C20">
        <w:rPr>
          <w:rFonts w:hint="eastAsia"/>
          <w:szCs w:val="21"/>
        </w:rPr>
        <w:t>正面</w:t>
      </w:r>
      <w:proofErr w:type="gramStart"/>
      <w:r w:rsidRPr="00A40C20">
        <w:rPr>
          <w:rFonts w:hint="eastAsia"/>
          <w:szCs w:val="21"/>
        </w:rPr>
        <w:t>词采用</w:t>
      </w:r>
      <w:proofErr w:type="gramEnd"/>
      <w:r w:rsidRPr="00A40C20">
        <w:rPr>
          <w:szCs w:val="21"/>
        </w:rPr>
        <w:t>“</w:t>
      </w:r>
      <w:r w:rsidRPr="00A40C20">
        <w:rPr>
          <w:rFonts w:hint="eastAsia"/>
          <w:szCs w:val="21"/>
        </w:rPr>
        <w:t>必须</w:t>
      </w:r>
      <w:r w:rsidRPr="00A40C20">
        <w:rPr>
          <w:szCs w:val="21"/>
        </w:rPr>
        <w:t>”</w:t>
      </w:r>
      <w:r w:rsidRPr="00A40C20">
        <w:rPr>
          <w:rFonts w:hint="eastAsia"/>
          <w:szCs w:val="21"/>
        </w:rPr>
        <w:t>；反面</w:t>
      </w:r>
      <w:proofErr w:type="gramStart"/>
      <w:r w:rsidRPr="00A40C20">
        <w:rPr>
          <w:rFonts w:hint="eastAsia"/>
          <w:szCs w:val="21"/>
        </w:rPr>
        <w:t>词采用</w:t>
      </w:r>
      <w:proofErr w:type="gramEnd"/>
      <w:r w:rsidRPr="00A40C20">
        <w:rPr>
          <w:szCs w:val="21"/>
        </w:rPr>
        <w:t>“</w:t>
      </w:r>
      <w:r w:rsidRPr="00A40C20">
        <w:rPr>
          <w:rFonts w:hint="eastAsia"/>
          <w:szCs w:val="21"/>
        </w:rPr>
        <w:t>严禁</w:t>
      </w:r>
      <w:r w:rsidRPr="00A40C20">
        <w:rPr>
          <w:szCs w:val="21"/>
        </w:rPr>
        <w:t>”</w:t>
      </w:r>
      <w:r w:rsidRPr="00A40C20">
        <w:rPr>
          <w:rFonts w:hint="eastAsia"/>
          <w:szCs w:val="21"/>
        </w:rPr>
        <w:t>。</w:t>
      </w:r>
    </w:p>
    <w:p w14:paraId="2AD4E9C6" w14:textId="77777777" w:rsidR="00B42C2A" w:rsidRPr="00A40C20" w:rsidRDefault="00B42C2A" w:rsidP="00B42C2A">
      <w:pPr>
        <w:ind w:firstLineChars="200" w:firstLine="420"/>
        <w:jc w:val="left"/>
        <w:rPr>
          <w:szCs w:val="21"/>
        </w:rPr>
      </w:pPr>
      <w:r w:rsidRPr="00A40C20">
        <w:rPr>
          <w:szCs w:val="21"/>
        </w:rPr>
        <w:t>2</w:t>
      </w:r>
      <w:r w:rsidRPr="00A40C20">
        <w:rPr>
          <w:rFonts w:hint="eastAsia"/>
          <w:szCs w:val="21"/>
        </w:rPr>
        <w:t>）表示严格，在正常情况下均应这样做的：</w:t>
      </w:r>
    </w:p>
    <w:p w14:paraId="45192899" w14:textId="77777777" w:rsidR="00B42C2A" w:rsidRPr="00A40C20" w:rsidRDefault="00B42C2A" w:rsidP="00B42C2A">
      <w:pPr>
        <w:ind w:firstLineChars="200" w:firstLine="420"/>
        <w:jc w:val="left"/>
        <w:rPr>
          <w:szCs w:val="21"/>
        </w:rPr>
      </w:pPr>
      <w:r w:rsidRPr="00A40C20">
        <w:rPr>
          <w:rFonts w:hint="eastAsia"/>
          <w:szCs w:val="21"/>
        </w:rPr>
        <w:t>正面</w:t>
      </w:r>
      <w:proofErr w:type="gramStart"/>
      <w:r w:rsidRPr="00A40C20">
        <w:rPr>
          <w:rFonts w:hint="eastAsia"/>
          <w:szCs w:val="21"/>
        </w:rPr>
        <w:t>词采用</w:t>
      </w:r>
      <w:proofErr w:type="gramEnd"/>
      <w:r w:rsidRPr="00A40C20">
        <w:rPr>
          <w:szCs w:val="21"/>
        </w:rPr>
        <w:t>“</w:t>
      </w:r>
      <w:r w:rsidRPr="00A40C20">
        <w:rPr>
          <w:rFonts w:hint="eastAsia"/>
          <w:szCs w:val="21"/>
        </w:rPr>
        <w:t>应</w:t>
      </w:r>
      <w:r w:rsidRPr="00A40C20">
        <w:rPr>
          <w:szCs w:val="21"/>
        </w:rPr>
        <w:t>”</w:t>
      </w:r>
      <w:r w:rsidRPr="00A40C20">
        <w:rPr>
          <w:rFonts w:hint="eastAsia"/>
          <w:szCs w:val="21"/>
        </w:rPr>
        <w:t>；反面</w:t>
      </w:r>
      <w:proofErr w:type="gramStart"/>
      <w:r w:rsidRPr="00A40C20">
        <w:rPr>
          <w:rFonts w:hint="eastAsia"/>
          <w:szCs w:val="21"/>
        </w:rPr>
        <w:t>词采用</w:t>
      </w:r>
      <w:proofErr w:type="gramEnd"/>
      <w:r w:rsidRPr="00A40C20">
        <w:rPr>
          <w:szCs w:val="21"/>
        </w:rPr>
        <w:t>“</w:t>
      </w:r>
      <w:r w:rsidRPr="00A40C20">
        <w:rPr>
          <w:rFonts w:hint="eastAsia"/>
          <w:szCs w:val="21"/>
        </w:rPr>
        <w:t>不应</w:t>
      </w:r>
      <w:r w:rsidRPr="00A40C20">
        <w:rPr>
          <w:szCs w:val="21"/>
        </w:rPr>
        <w:t>”</w:t>
      </w:r>
      <w:r w:rsidRPr="00A40C20">
        <w:rPr>
          <w:rFonts w:hint="eastAsia"/>
          <w:szCs w:val="21"/>
        </w:rPr>
        <w:t>或</w:t>
      </w:r>
      <w:r w:rsidRPr="00A40C20">
        <w:rPr>
          <w:szCs w:val="21"/>
        </w:rPr>
        <w:t>“</w:t>
      </w:r>
      <w:r w:rsidRPr="00A40C20">
        <w:rPr>
          <w:rFonts w:hint="eastAsia"/>
          <w:szCs w:val="21"/>
        </w:rPr>
        <w:t>不得</w:t>
      </w:r>
      <w:r w:rsidRPr="00A40C20">
        <w:rPr>
          <w:szCs w:val="21"/>
        </w:rPr>
        <w:t>”</w:t>
      </w:r>
      <w:r w:rsidRPr="00A40C20">
        <w:rPr>
          <w:rFonts w:hint="eastAsia"/>
          <w:szCs w:val="21"/>
        </w:rPr>
        <w:t>。</w:t>
      </w:r>
    </w:p>
    <w:p w14:paraId="71373CFC" w14:textId="77777777" w:rsidR="00B42C2A" w:rsidRPr="00A40C20" w:rsidRDefault="00B42C2A" w:rsidP="00B42C2A">
      <w:pPr>
        <w:ind w:firstLineChars="200" w:firstLine="420"/>
        <w:jc w:val="left"/>
        <w:rPr>
          <w:szCs w:val="21"/>
        </w:rPr>
      </w:pPr>
      <w:r w:rsidRPr="00A40C20">
        <w:rPr>
          <w:szCs w:val="21"/>
        </w:rPr>
        <w:t>3</w:t>
      </w:r>
      <w:r w:rsidRPr="00A40C20">
        <w:rPr>
          <w:rFonts w:hint="eastAsia"/>
          <w:szCs w:val="21"/>
        </w:rPr>
        <w:t>）表示允许稍有选择，在条件许可时首先应这样做的：</w:t>
      </w:r>
    </w:p>
    <w:p w14:paraId="6F2B93B8" w14:textId="77777777" w:rsidR="00B42C2A" w:rsidRPr="00A40C20" w:rsidRDefault="00B42C2A" w:rsidP="00B42C2A">
      <w:pPr>
        <w:ind w:firstLineChars="200" w:firstLine="420"/>
        <w:jc w:val="left"/>
        <w:rPr>
          <w:szCs w:val="21"/>
        </w:rPr>
      </w:pPr>
      <w:r w:rsidRPr="00A40C20">
        <w:rPr>
          <w:rFonts w:hint="eastAsia"/>
          <w:szCs w:val="21"/>
        </w:rPr>
        <w:t>正面</w:t>
      </w:r>
      <w:proofErr w:type="gramStart"/>
      <w:r w:rsidRPr="00A40C20">
        <w:rPr>
          <w:rFonts w:hint="eastAsia"/>
          <w:szCs w:val="21"/>
        </w:rPr>
        <w:t>词采用</w:t>
      </w:r>
      <w:proofErr w:type="gramEnd"/>
      <w:r w:rsidRPr="00A40C20">
        <w:rPr>
          <w:szCs w:val="21"/>
        </w:rPr>
        <w:t>“</w:t>
      </w:r>
      <w:r w:rsidRPr="00A40C20">
        <w:rPr>
          <w:rFonts w:hint="eastAsia"/>
          <w:szCs w:val="21"/>
        </w:rPr>
        <w:t>宜</w:t>
      </w:r>
      <w:r w:rsidRPr="00A40C20">
        <w:rPr>
          <w:szCs w:val="21"/>
        </w:rPr>
        <w:t>”</w:t>
      </w:r>
      <w:r w:rsidRPr="00A40C20">
        <w:rPr>
          <w:rFonts w:hint="eastAsia"/>
          <w:szCs w:val="21"/>
        </w:rPr>
        <w:t>；反面</w:t>
      </w:r>
      <w:proofErr w:type="gramStart"/>
      <w:r w:rsidRPr="00A40C20">
        <w:rPr>
          <w:rFonts w:hint="eastAsia"/>
          <w:szCs w:val="21"/>
        </w:rPr>
        <w:t>词采用</w:t>
      </w:r>
      <w:proofErr w:type="gramEnd"/>
      <w:r w:rsidRPr="00A40C20">
        <w:rPr>
          <w:szCs w:val="21"/>
        </w:rPr>
        <w:t>“</w:t>
      </w:r>
      <w:r w:rsidRPr="00A40C20">
        <w:rPr>
          <w:rFonts w:hint="eastAsia"/>
          <w:szCs w:val="21"/>
        </w:rPr>
        <w:t>不宜</w:t>
      </w:r>
      <w:r w:rsidRPr="00A40C20">
        <w:rPr>
          <w:szCs w:val="21"/>
        </w:rPr>
        <w:t>”</w:t>
      </w:r>
      <w:r w:rsidRPr="00A40C20">
        <w:rPr>
          <w:rFonts w:hint="eastAsia"/>
          <w:szCs w:val="21"/>
        </w:rPr>
        <w:t>。</w:t>
      </w:r>
    </w:p>
    <w:p w14:paraId="75CEE391" w14:textId="77777777" w:rsidR="00B42C2A" w:rsidRPr="00A40C20" w:rsidRDefault="00B42C2A" w:rsidP="00B42C2A">
      <w:pPr>
        <w:ind w:firstLineChars="200" w:firstLine="420"/>
        <w:jc w:val="left"/>
        <w:rPr>
          <w:szCs w:val="21"/>
        </w:rPr>
      </w:pPr>
      <w:r w:rsidRPr="00A40C20">
        <w:rPr>
          <w:szCs w:val="21"/>
        </w:rPr>
        <w:t>4</w:t>
      </w:r>
      <w:r w:rsidRPr="00A40C20">
        <w:rPr>
          <w:rFonts w:hint="eastAsia"/>
          <w:szCs w:val="21"/>
        </w:rPr>
        <w:t>）表示有选择，在一定条件下可以这样做的，采用</w:t>
      </w:r>
      <w:r w:rsidRPr="00A40C20">
        <w:rPr>
          <w:szCs w:val="21"/>
        </w:rPr>
        <w:t>“</w:t>
      </w:r>
      <w:r w:rsidRPr="00A40C20">
        <w:rPr>
          <w:rFonts w:hint="eastAsia"/>
          <w:szCs w:val="21"/>
        </w:rPr>
        <w:t>可</w:t>
      </w:r>
      <w:r w:rsidRPr="00A40C20">
        <w:rPr>
          <w:szCs w:val="21"/>
        </w:rPr>
        <w:t>”</w:t>
      </w:r>
      <w:r w:rsidRPr="00A40C20">
        <w:rPr>
          <w:rFonts w:hint="eastAsia"/>
          <w:szCs w:val="21"/>
        </w:rPr>
        <w:t>。</w:t>
      </w:r>
    </w:p>
    <w:p w14:paraId="1CFD16E8" w14:textId="77777777" w:rsidR="00B42C2A" w:rsidRPr="00A40C20" w:rsidRDefault="00B42C2A" w:rsidP="00B42C2A">
      <w:pPr>
        <w:ind w:firstLineChars="200" w:firstLine="422"/>
        <w:jc w:val="left"/>
        <w:rPr>
          <w:szCs w:val="21"/>
        </w:rPr>
      </w:pPr>
      <w:r w:rsidRPr="00A40C20">
        <w:rPr>
          <w:b/>
          <w:szCs w:val="21"/>
        </w:rPr>
        <w:t xml:space="preserve">2  </w:t>
      </w:r>
      <w:r w:rsidRPr="00A40C20">
        <w:rPr>
          <w:rFonts w:hint="eastAsia"/>
          <w:szCs w:val="21"/>
        </w:rPr>
        <w:t>条文中指定应按其他有关标准、规范执行时，写法为</w:t>
      </w:r>
      <w:r w:rsidRPr="00A40C20">
        <w:rPr>
          <w:szCs w:val="21"/>
        </w:rPr>
        <w:t>“</w:t>
      </w:r>
      <w:r w:rsidRPr="00A40C20">
        <w:rPr>
          <w:rFonts w:hint="eastAsia"/>
          <w:szCs w:val="21"/>
        </w:rPr>
        <w:t>应按</w:t>
      </w:r>
      <w:r w:rsidRPr="00A40C20">
        <w:rPr>
          <w:szCs w:val="21"/>
        </w:rPr>
        <w:t>……</w:t>
      </w:r>
      <w:r w:rsidRPr="00A40C20">
        <w:rPr>
          <w:rFonts w:hint="eastAsia"/>
          <w:szCs w:val="21"/>
        </w:rPr>
        <w:t>执行</w:t>
      </w:r>
      <w:r w:rsidRPr="00A40C20">
        <w:rPr>
          <w:szCs w:val="21"/>
        </w:rPr>
        <w:t>”</w:t>
      </w:r>
      <w:r w:rsidRPr="00A40C20">
        <w:rPr>
          <w:rFonts w:hint="eastAsia"/>
          <w:szCs w:val="21"/>
        </w:rPr>
        <w:t>或</w:t>
      </w:r>
      <w:r w:rsidRPr="00A40C20">
        <w:rPr>
          <w:szCs w:val="21"/>
        </w:rPr>
        <w:t>“</w:t>
      </w:r>
      <w:r w:rsidRPr="00A40C20">
        <w:rPr>
          <w:rFonts w:hint="eastAsia"/>
          <w:szCs w:val="21"/>
        </w:rPr>
        <w:t>应符合</w:t>
      </w:r>
      <w:r w:rsidRPr="00A40C20">
        <w:rPr>
          <w:szCs w:val="21"/>
        </w:rPr>
        <w:t>……</w:t>
      </w:r>
      <w:r w:rsidRPr="00A40C20">
        <w:rPr>
          <w:rFonts w:hint="eastAsia"/>
          <w:szCs w:val="21"/>
        </w:rPr>
        <w:t>的规定</w:t>
      </w:r>
      <w:r w:rsidRPr="00A40C20">
        <w:rPr>
          <w:szCs w:val="21"/>
        </w:rPr>
        <w:t>”</w:t>
      </w:r>
      <w:r w:rsidRPr="00A40C20">
        <w:rPr>
          <w:rFonts w:hint="eastAsia"/>
          <w:szCs w:val="21"/>
        </w:rPr>
        <w:t>。</w:t>
      </w:r>
    </w:p>
    <w:p w14:paraId="3464850B" w14:textId="77777777" w:rsidR="00B42C2A" w:rsidRPr="00984C6A" w:rsidRDefault="00B42C2A" w:rsidP="00F25690">
      <w:pPr>
        <w:pStyle w:val="af6"/>
      </w:pPr>
      <w:r w:rsidRPr="00A40C20">
        <w:rPr>
          <w:sz w:val="36"/>
          <w:szCs w:val="36"/>
        </w:rPr>
        <w:br w:type="page"/>
      </w:r>
      <w:bookmarkStart w:id="138" w:name="_Toc295745297"/>
      <w:bookmarkStart w:id="139" w:name="_Toc295744074"/>
      <w:bookmarkStart w:id="140" w:name="_Toc295743974"/>
      <w:bookmarkStart w:id="141" w:name="_Toc120287366"/>
      <w:bookmarkStart w:id="142" w:name="_Toc7947168"/>
      <w:bookmarkStart w:id="143" w:name="_Toc326729720"/>
      <w:bookmarkStart w:id="144" w:name="_Toc182166514"/>
      <w:r w:rsidRPr="00F25690">
        <w:rPr>
          <w:rFonts w:hint="eastAsia"/>
        </w:rPr>
        <w:t>引用标准名录</w:t>
      </w:r>
      <w:bookmarkEnd w:id="138"/>
      <w:bookmarkEnd w:id="139"/>
      <w:bookmarkEnd w:id="140"/>
      <w:bookmarkEnd w:id="141"/>
      <w:bookmarkEnd w:id="142"/>
      <w:bookmarkEnd w:id="143"/>
      <w:bookmarkEnd w:id="144"/>
    </w:p>
    <w:p w14:paraId="167106C9" w14:textId="77777777" w:rsidR="004F4F6D" w:rsidRPr="000D5D7A" w:rsidRDefault="004F4F6D" w:rsidP="004F4F6D">
      <w:pPr>
        <w:ind w:firstLineChars="200" w:firstLine="480"/>
        <w:jc w:val="left"/>
        <w:rPr>
          <w:sz w:val="24"/>
        </w:rPr>
      </w:pPr>
      <w:r w:rsidRPr="000D5D7A">
        <w:rPr>
          <w:rFonts w:hint="eastAsia"/>
          <w:sz w:val="24"/>
        </w:rPr>
        <w:t>《地铁设计规范》</w:t>
      </w:r>
      <w:r w:rsidRPr="000D5D7A">
        <w:rPr>
          <w:rFonts w:hint="eastAsia"/>
          <w:sz w:val="24"/>
        </w:rPr>
        <w:t>GB50157</w:t>
      </w:r>
    </w:p>
    <w:p w14:paraId="091E1182" w14:textId="77777777" w:rsidR="004F4F6D" w:rsidRPr="000D5D7A" w:rsidRDefault="004F4F6D" w:rsidP="004F4F6D">
      <w:pPr>
        <w:ind w:firstLineChars="200" w:firstLine="480"/>
        <w:jc w:val="left"/>
        <w:rPr>
          <w:sz w:val="24"/>
        </w:rPr>
      </w:pPr>
      <w:r w:rsidRPr="000D5D7A">
        <w:rPr>
          <w:rFonts w:hint="eastAsia"/>
          <w:sz w:val="24"/>
        </w:rPr>
        <w:t>《混凝土结构设计规范》</w:t>
      </w:r>
      <w:r w:rsidRPr="000D5D7A">
        <w:rPr>
          <w:rFonts w:hint="eastAsia"/>
          <w:sz w:val="24"/>
        </w:rPr>
        <w:t>GB50010</w:t>
      </w:r>
    </w:p>
    <w:p w14:paraId="61925C73" w14:textId="77777777" w:rsidR="004F4F6D" w:rsidRPr="000D5D7A" w:rsidRDefault="004F4F6D" w:rsidP="004F4F6D">
      <w:pPr>
        <w:ind w:firstLineChars="200" w:firstLine="480"/>
        <w:jc w:val="left"/>
        <w:rPr>
          <w:sz w:val="24"/>
        </w:rPr>
      </w:pPr>
      <w:r w:rsidRPr="000D5D7A">
        <w:rPr>
          <w:rFonts w:hint="eastAsia"/>
          <w:sz w:val="24"/>
        </w:rPr>
        <w:t>《城市轨道交通岩土工程勘察规范》</w:t>
      </w:r>
      <w:r w:rsidRPr="000D5D7A">
        <w:rPr>
          <w:rFonts w:hint="eastAsia"/>
          <w:sz w:val="24"/>
        </w:rPr>
        <w:t>GB50307</w:t>
      </w:r>
    </w:p>
    <w:p w14:paraId="46F198C5" w14:textId="77777777" w:rsidR="004F4F6D" w:rsidRPr="000D5D7A" w:rsidRDefault="004F4F6D" w:rsidP="004F4F6D">
      <w:pPr>
        <w:ind w:firstLineChars="200" w:firstLine="480"/>
        <w:jc w:val="left"/>
        <w:rPr>
          <w:sz w:val="24"/>
        </w:rPr>
      </w:pPr>
      <w:r w:rsidRPr="000D5D7A">
        <w:rPr>
          <w:rFonts w:hint="eastAsia"/>
          <w:sz w:val="24"/>
        </w:rPr>
        <w:t>《城市轨道交通工程测量规范》</w:t>
      </w:r>
      <w:r w:rsidRPr="000D5D7A">
        <w:rPr>
          <w:rFonts w:hint="eastAsia"/>
          <w:sz w:val="24"/>
        </w:rPr>
        <w:t>GB50308</w:t>
      </w:r>
    </w:p>
    <w:p w14:paraId="3D7E941C" w14:textId="77777777" w:rsidR="004F4F6D" w:rsidRPr="000D5D7A" w:rsidRDefault="004F4F6D" w:rsidP="004F4F6D">
      <w:pPr>
        <w:ind w:firstLineChars="200" w:firstLine="480"/>
        <w:jc w:val="left"/>
        <w:rPr>
          <w:sz w:val="24"/>
        </w:rPr>
      </w:pPr>
      <w:r w:rsidRPr="000D5D7A">
        <w:rPr>
          <w:rFonts w:hint="eastAsia"/>
          <w:sz w:val="24"/>
        </w:rPr>
        <w:t>《城市轨道交通工程监测技术规范》</w:t>
      </w:r>
      <w:r w:rsidRPr="000D5D7A">
        <w:rPr>
          <w:rFonts w:hint="eastAsia"/>
          <w:sz w:val="24"/>
        </w:rPr>
        <w:t>GB50911</w:t>
      </w:r>
    </w:p>
    <w:p w14:paraId="0517ACD5" w14:textId="77777777" w:rsidR="004F4F6D" w:rsidRPr="000D5D7A" w:rsidRDefault="004F4F6D" w:rsidP="004F4F6D">
      <w:pPr>
        <w:ind w:firstLineChars="200" w:firstLine="480"/>
        <w:jc w:val="left"/>
        <w:rPr>
          <w:sz w:val="24"/>
        </w:rPr>
      </w:pPr>
      <w:r w:rsidRPr="000D5D7A">
        <w:rPr>
          <w:rFonts w:hint="eastAsia"/>
          <w:sz w:val="24"/>
        </w:rPr>
        <w:t>《建筑基坑工程监测技术规范》</w:t>
      </w:r>
      <w:r w:rsidRPr="000D5D7A">
        <w:rPr>
          <w:rFonts w:hint="eastAsia"/>
          <w:sz w:val="24"/>
        </w:rPr>
        <w:t>GB50497</w:t>
      </w:r>
    </w:p>
    <w:p w14:paraId="12745E0A" w14:textId="77777777" w:rsidR="00F32ADE" w:rsidRPr="000D5D7A" w:rsidRDefault="00F32ADE" w:rsidP="00F32ADE">
      <w:pPr>
        <w:ind w:firstLineChars="200" w:firstLine="480"/>
        <w:jc w:val="left"/>
        <w:rPr>
          <w:sz w:val="24"/>
        </w:rPr>
      </w:pPr>
      <w:r w:rsidRPr="000D5D7A">
        <w:rPr>
          <w:rFonts w:hint="eastAsia"/>
          <w:sz w:val="24"/>
        </w:rPr>
        <w:t>《工程测量规范》</w:t>
      </w:r>
      <w:r w:rsidRPr="000D5D7A">
        <w:rPr>
          <w:rFonts w:hint="eastAsia"/>
          <w:sz w:val="24"/>
        </w:rPr>
        <w:t>GB50026</w:t>
      </w:r>
    </w:p>
    <w:p w14:paraId="2CE9B5E2" w14:textId="77777777" w:rsidR="00F32ADE" w:rsidRPr="000D5D7A" w:rsidRDefault="00F32ADE" w:rsidP="00F32ADE">
      <w:pPr>
        <w:ind w:firstLineChars="200" w:firstLine="480"/>
        <w:jc w:val="left"/>
        <w:rPr>
          <w:sz w:val="24"/>
        </w:rPr>
      </w:pPr>
      <w:r w:rsidRPr="000D5D7A">
        <w:rPr>
          <w:rFonts w:hint="eastAsia"/>
          <w:sz w:val="24"/>
        </w:rPr>
        <w:t>《建筑变形测量规范》</w:t>
      </w:r>
      <w:r w:rsidRPr="000D5D7A">
        <w:rPr>
          <w:rFonts w:hint="eastAsia"/>
          <w:sz w:val="24"/>
        </w:rPr>
        <w:t>JGJ8</w:t>
      </w:r>
    </w:p>
    <w:p w14:paraId="22BDF847" w14:textId="3165E9ED" w:rsidR="007D6A3D" w:rsidRPr="000D5D7A" w:rsidRDefault="007D6A3D" w:rsidP="007D6A3D">
      <w:pPr>
        <w:ind w:firstLineChars="200" w:firstLine="480"/>
        <w:jc w:val="left"/>
        <w:rPr>
          <w:sz w:val="24"/>
        </w:rPr>
      </w:pPr>
      <w:r w:rsidRPr="000D5D7A">
        <w:rPr>
          <w:rFonts w:hint="eastAsia"/>
          <w:sz w:val="24"/>
        </w:rPr>
        <w:t>《城市轨道交通结构安全保护技术规范》</w:t>
      </w:r>
      <w:r w:rsidRPr="000D5D7A">
        <w:rPr>
          <w:rFonts w:hint="eastAsia"/>
          <w:sz w:val="24"/>
        </w:rPr>
        <w:t>CJJ/T202</w:t>
      </w:r>
    </w:p>
    <w:p w14:paraId="655D6B73" w14:textId="0AA2393F" w:rsidR="007D6A3D" w:rsidRPr="000D5D7A" w:rsidRDefault="007D6A3D" w:rsidP="007D6A3D">
      <w:pPr>
        <w:ind w:firstLineChars="200" w:firstLine="480"/>
        <w:jc w:val="left"/>
        <w:rPr>
          <w:sz w:val="24"/>
        </w:rPr>
      </w:pPr>
      <w:r w:rsidRPr="000D5D7A">
        <w:rPr>
          <w:rFonts w:hint="eastAsia"/>
          <w:sz w:val="24"/>
        </w:rPr>
        <w:t>《城市轨道交通既有结构保护技术规范》</w:t>
      </w:r>
      <w:r w:rsidRPr="000D5D7A">
        <w:rPr>
          <w:rFonts w:hint="eastAsia"/>
          <w:sz w:val="24"/>
        </w:rPr>
        <w:t>DBJ/T15-120</w:t>
      </w:r>
    </w:p>
    <w:p w14:paraId="6BCE6FBA" w14:textId="022DC951" w:rsidR="007D6A3D" w:rsidRPr="000D5D7A" w:rsidRDefault="007D6A3D" w:rsidP="007D6A3D">
      <w:pPr>
        <w:ind w:firstLineChars="200" w:firstLine="480"/>
        <w:jc w:val="left"/>
        <w:rPr>
          <w:sz w:val="24"/>
        </w:rPr>
      </w:pPr>
      <w:r w:rsidRPr="000D5D7A">
        <w:rPr>
          <w:rFonts w:hint="eastAsia"/>
          <w:sz w:val="24"/>
        </w:rPr>
        <w:t>《城市轨道交通既有结构保护监测技术标准》</w:t>
      </w:r>
      <w:r w:rsidRPr="000D5D7A">
        <w:rPr>
          <w:rFonts w:hint="eastAsia"/>
          <w:sz w:val="24"/>
        </w:rPr>
        <w:t>DBJ/T15-231</w:t>
      </w:r>
    </w:p>
    <w:p w14:paraId="69A130E6" w14:textId="3190C952" w:rsidR="007D6A3D" w:rsidRPr="000D5D7A" w:rsidRDefault="009954D6" w:rsidP="009954D6">
      <w:pPr>
        <w:ind w:firstLineChars="200" w:firstLine="480"/>
        <w:jc w:val="left"/>
        <w:rPr>
          <w:sz w:val="24"/>
        </w:rPr>
      </w:pPr>
      <w:r w:rsidRPr="000D5D7A">
        <w:rPr>
          <w:rFonts w:hint="eastAsia"/>
          <w:sz w:val="24"/>
        </w:rPr>
        <w:t>《城市轨道交通结构安全保护技术规程》</w:t>
      </w:r>
      <w:r w:rsidRPr="000D5D7A">
        <w:rPr>
          <w:rFonts w:hint="eastAsia"/>
          <w:sz w:val="24"/>
        </w:rPr>
        <w:t>DB32/T4351</w:t>
      </w:r>
    </w:p>
    <w:p w14:paraId="67DDCAFC" w14:textId="73DC682B" w:rsidR="007D6A3D" w:rsidRPr="000D5D7A" w:rsidRDefault="007D6A3D" w:rsidP="007D6A3D">
      <w:pPr>
        <w:ind w:firstLineChars="200" w:firstLine="480"/>
        <w:jc w:val="left"/>
        <w:rPr>
          <w:sz w:val="24"/>
        </w:rPr>
      </w:pPr>
      <w:r w:rsidRPr="000D5D7A">
        <w:rPr>
          <w:rFonts w:hint="eastAsia"/>
          <w:sz w:val="24"/>
        </w:rPr>
        <w:t>《</w:t>
      </w:r>
      <w:r w:rsidR="009954D6" w:rsidRPr="000D5D7A">
        <w:rPr>
          <w:rFonts w:hint="eastAsia"/>
          <w:sz w:val="24"/>
        </w:rPr>
        <w:t>轨道交通运营隧道结构安全评估技术规范》</w:t>
      </w:r>
      <w:r w:rsidR="009954D6" w:rsidRPr="000D5D7A">
        <w:rPr>
          <w:rFonts w:hint="eastAsia"/>
          <w:sz w:val="24"/>
        </w:rPr>
        <w:t>DBJ</w:t>
      </w:r>
      <w:r w:rsidR="00F32ADE" w:rsidRPr="000D5D7A">
        <w:rPr>
          <w:rFonts w:hint="eastAsia"/>
          <w:sz w:val="24"/>
        </w:rPr>
        <w:t>/</w:t>
      </w:r>
      <w:r w:rsidR="009954D6" w:rsidRPr="000D5D7A">
        <w:rPr>
          <w:rFonts w:hint="eastAsia"/>
          <w:sz w:val="24"/>
        </w:rPr>
        <w:t>T 26-205</w:t>
      </w:r>
    </w:p>
    <w:p w14:paraId="297F9DE4" w14:textId="77777777" w:rsidR="00B42C2A" w:rsidRPr="00A40C20" w:rsidRDefault="00B42C2A" w:rsidP="00B42C2A">
      <w:pPr>
        <w:ind w:firstLineChars="200" w:firstLine="480"/>
        <w:jc w:val="left"/>
        <w:rPr>
          <w:sz w:val="24"/>
        </w:rPr>
      </w:pPr>
    </w:p>
    <w:p w14:paraId="1FD901C1" w14:textId="77777777" w:rsidR="00B42C2A" w:rsidRPr="00A40C20" w:rsidRDefault="00B42C2A" w:rsidP="00B42C2A">
      <w:pPr>
        <w:ind w:firstLineChars="200" w:firstLine="480"/>
        <w:jc w:val="left"/>
        <w:rPr>
          <w:sz w:val="24"/>
        </w:rPr>
      </w:pPr>
    </w:p>
    <w:p w14:paraId="63251F5B" w14:textId="77777777" w:rsidR="00B42C2A" w:rsidRPr="00A40C20" w:rsidRDefault="00B42C2A" w:rsidP="00B42C2A">
      <w:pPr>
        <w:ind w:firstLineChars="200" w:firstLine="480"/>
        <w:jc w:val="left"/>
        <w:rPr>
          <w:sz w:val="24"/>
        </w:rPr>
      </w:pPr>
    </w:p>
    <w:p w14:paraId="2230C286" w14:textId="77777777" w:rsidR="00B42C2A" w:rsidRPr="00A40C20" w:rsidRDefault="00B42C2A" w:rsidP="00B42C2A">
      <w:pPr>
        <w:ind w:firstLineChars="200" w:firstLine="480"/>
        <w:jc w:val="left"/>
        <w:rPr>
          <w:sz w:val="24"/>
        </w:rPr>
      </w:pPr>
    </w:p>
    <w:p w14:paraId="43A347B3" w14:textId="77777777" w:rsidR="00B42C2A" w:rsidRPr="00A40C20" w:rsidRDefault="00B42C2A" w:rsidP="00B42C2A">
      <w:pPr>
        <w:ind w:firstLineChars="200" w:firstLine="480"/>
        <w:jc w:val="left"/>
        <w:rPr>
          <w:sz w:val="24"/>
        </w:rPr>
      </w:pPr>
    </w:p>
    <w:p w14:paraId="6A0280A1" w14:textId="77777777" w:rsidR="00B42C2A" w:rsidRPr="00A40C20" w:rsidRDefault="00B42C2A" w:rsidP="00B42C2A">
      <w:pPr>
        <w:ind w:firstLineChars="200" w:firstLine="480"/>
        <w:jc w:val="left"/>
        <w:rPr>
          <w:sz w:val="24"/>
        </w:rPr>
      </w:pPr>
    </w:p>
    <w:p w14:paraId="7D0DA230" w14:textId="77777777" w:rsidR="00B42C2A" w:rsidRPr="00A40C20" w:rsidRDefault="00B42C2A" w:rsidP="00B42C2A">
      <w:pPr>
        <w:ind w:firstLineChars="200" w:firstLine="480"/>
        <w:jc w:val="left"/>
        <w:rPr>
          <w:sz w:val="24"/>
        </w:rPr>
      </w:pPr>
    </w:p>
    <w:p w14:paraId="0F13F564" w14:textId="77777777" w:rsidR="00B42C2A" w:rsidRPr="00A40C20" w:rsidRDefault="00B42C2A" w:rsidP="00B42C2A">
      <w:pPr>
        <w:ind w:firstLineChars="200" w:firstLine="480"/>
        <w:jc w:val="left"/>
        <w:rPr>
          <w:sz w:val="24"/>
        </w:rPr>
      </w:pPr>
    </w:p>
    <w:p w14:paraId="0BB9AAD0" w14:textId="77777777" w:rsidR="00B42C2A" w:rsidRPr="00A40C20" w:rsidRDefault="00B42C2A" w:rsidP="00B42C2A">
      <w:pPr>
        <w:ind w:firstLineChars="200" w:firstLine="480"/>
        <w:jc w:val="left"/>
        <w:rPr>
          <w:sz w:val="24"/>
        </w:rPr>
      </w:pPr>
    </w:p>
    <w:p w14:paraId="6CDAAADA" w14:textId="77777777" w:rsidR="00B42C2A" w:rsidRPr="00A40C20" w:rsidRDefault="00B42C2A" w:rsidP="00B42C2A">
      <w:pPr>
        <w:ind w:firstLineChars="200" w:firstLine="480"/>
        <w:jc w:val="left"/>
        <w:rPr>
          <w:sz w:val="24"/>
        </w:rPr>
      </w:pPr>
    </w:p>
    <w:p w14:paraId="1BD95D5E" w14:textId="77777777" w:rsidR="00B42C2A" w:rsidRPr="00A40C20" w:rsidRDefault="00B42C2A" w:rsidP="00B42C2A">
      <w:pPr>
        <w:ind w:firstLineChars="200" w:firstLine="480"/>
        <w:jc w:val="left"/>
        <w:rPr>
          <w:sz w:val="24"/>
        </w:rPr>
      </w:pPr>
    </w:p>
    <w:p w14:paraId="7CDF8F79" w14:textId="77777777" w:rsidR="00B42C2A" w:rsidRPr="00A40C20" w:rsidRDefault="00B42C2A" w:rsidP="00B42C2A">
      <w:pPr>
        <w:ind w:firstLineChars="200" w:firstLine="480"/>
        <w:jc w:val="left"/>
        <w:rPr>
          <w:sz w:val="24"/>
        </w:rPr>
      </w:pPr>
    </w:p>
    <w:p w14:paraId="27901B3B" w14:textId="77777777" w:rsidR="00B42C2A" w:rsidRPr="00A40C20" w:rsidRDefault="00B42C2A" w:rsidP="00B42C2A">
      <w:pPr>
        <w:spacing w:beforeLines="200" w:before="624"/>
        <w:jc w:val="center"/>
        <w:rPr>
          <w:sz w:val="32"/>
          <w:szCs w:val="32"/>
        </w:rPr>
      </w:pPr>
    </w:p>
    <w:p w14:paraId="5E716D17" w14:textId="77777777" w:rsidR="00B42C2A" w:rsidRPr="00A40C20" w:rsidRDefault="00B42C2A" w:rsidP="00B42C2A">
      <w:pPr>
        <w:widowControl/>
        <w:jc w:val="left"/>
        <w:rPr>
          <w:sz w:val="36"/>
          <w:szCs w:val="36"/>
        </w:rPr>
        <w:sectPr w:rsidR="00B42C2A" w:rsidRPr="00A40C20" w:rsidSect="00131B9D">
          <w:pgSz w:w="11906" w:h="16838"/>
          <w:pgMar w:top="1440" w:right="1797" w:bottom="1440" w:left="1797" w:header="851" w:footer="992" w:gutter="0"/>
          <w:cols w:space="720"/>
          <w:docGrid w:type="lines" w:linePitch="312"/>
        </w:sectPr>
      </w:pPr>
    </w:p>
    <w:p w14:paraId="4072F036" w14:textId="77777777" w:rsidR="00B42C2A" w:rsidRPr="00984C6A" w:rsidRDefault="00B42C2A" w:rsidP="00984C6A">
      <w:pPr>
        <w:jc w:val="center"/>
        <w:rPr>
          <w:sz w:val="36"/>
          <w:szCs w:val="44"/>
        </w:rPr>
      </w:pPr>
      <w:r w:rsidRPr="00984C6A">
        <w:rPr>
          <w:rFonts w:hint="eastAsia"/>
          <w:sz w:val="36"/>
          <w:szCs w:val="44"/>
        </w:rPr>
        <w:t>广东省标准</w:t>
      </w:r>
    </w:p>
    <w:p w14:paraId="14760DD4" w14:textId="77777777" w:rsidR="00B42C2A" w:rsidRPr="00A40C20" w:rsidRDefault="00B42C2A" w:rsidP="00B42C2A">
      <w:pPr>
        <w:rPr>
          <w:b/>
          <w:sz w:val="28"/>
          <w:szCs w:val="28"/>
        </w:rPr>
      </w:pPr>
    </w:p>
    <w:p w14:paraId="0082D363" w14:textId="3EB3BD7D" w:rsidR="00B42C2A" w:rsidRPr="00A40C20" w:rsidRDefault="00B42C2A" w:rsidP="00B42C2A">
      <w:pPr>
        <w:jc w:val="center"/>
        <w:rPr>
          <w:b/>
          <w:sz w:val="36"/>
          <w:szCs w:val="36"/>
        </w:rPr>
      </w:pPr>
      <w:r w:rsidRPr="00A40C20">
        <w:rPr>
          <w:rFonts w:hint="eastAsia"/>
          <w:b/>
          <w:bCs/>
          <w:sz w:val="44"/>
          <w:szCs w:val="44"/>
        </w:rPr>
        <w:t>城市轨道交通既有结构保护安全评估技术标准</w:t>
      </w:r>
    </w:p>
    <w:p w14:paraId="35F435C3" w14:textId="77777777" w:rsidR="00B42C2A" w:rsidRPr="00A40C20" w:rsidRDefault="00B42C2A" w:rsidP="00B42C2A">
      <w:pPr>
        <w:jc w:val="center"/>
        <w:rPr>
          <w:sz w:val="32"/>
          <w:szCs w:val="32"/>
        </w:rPr>
      </w:pPr>
      <w:r w:rsidRPr="00A40C20">
        <w:rPr>
          <w:sz w:val="32"/>
          <w:szCs w:val="32"/>
        </w:rPr>
        <w:t xml:space="preserve">DBJ/T </w:t>
      </w:r>
      <w:r w:rsidRPr="00A40C20">
        <w:rPr>
          <w:sz w:val="30"/>
          <w:szCs w:val="30"/>
        </w:rPr>
        <w:t>XXX-XXXX</w:t>
      </w:r>
    </w:p>
    <w:p w14:paraId="74BF478A" w14:textId="77777777" w:rsidR="00B42C2A" w:rsidRPr="00A40C20" w:rsidRDefault="00B42C2A" w:rsidP="00B42C2A">
      <w:bookmarkStart w:id="145" w:name="_Toc295744075"/>
      <w:bookmarkStart w:id="146" w:name="_Toc295745298"/>
    </w:p>
    <w:p w14:paraId="69286C4C" w14:textId="362AC1E6" w:rsidR="00B42C2A" w:rsidRPr="00984C6A" w:rsidRDefault="002B1270" w:rsidP="00984C6A">
      <w:pPr>
        <w:jc w:val="center"/>
        <w:rPr>
          <w:b/>
          <w:bCs/>
          <w:sz w:val="32"/>
          <w:szCs w:val="40"/>
        </w:rPr>
      </w:pPr>
      <w:r w:rsidRPr="00984C6A">
        <w:rPr>
          <w:rFonts w:hint="eastAsia"/>
          <w:b/>
          <w:bCs/>
          <w:sz w:val="32"/>
          <w:szCs w:val="40"/>
        </w:rPr>
        <w:t>条文说明</w:t>
      </w:r>
      <w:bookmarkEnd w:id="145"/>
      <w:bookmarkEnd w:id="146"/>
    </w:p>
    <w:p w14:paraId="4ECF807E" w14:textId="77777777" w:rsidR="00B42C2A" w:rsidRPr="00A40C20" w:rsidRDefault="00B42C2A" w:rsidP="00B42C2A">
      <w:pPr>
        <w:jc w:val="center"/>
        <w:rPr>
          <w:sz w:val="32"/>
          <w:szCs w:val="32"/>
        </w:rPr>
      </w:pPr>
    </w:p>
    <w:p w14:paraId="0981364C" w14:textId="77777777" w:rsidR="00B42C2A" w:rsidRPr="00A40C20" w:rsidRDefault="00B42C2A" w:rsidP="00B42C2A">
      <w:pPr>
        <w:jc w:val="center"/>
        <w:rPr>
          <w:sz w:val="32"/>
          <w:szCs w:val="32"/>
        </w:rPr>
      </w:pPr>
    </w:p>
    <w:p w14:paraId="3D0CB0E4" w14:textId="77777777" w:rsidR="00B42C2A" w:rsidRPr="00A40C20" w:rsidRDefault="00B42C2A" w:rsidP="00B42C2A">
      <w:pPr>
        <w:jc w:val="center"/>
        <w:rPr>
          <w:sz w:val="32"/>
          <w:szCs w:val="32"/>
        </w:rPr>
      </w:pPr>
    </w:p>
    <w:p w14:paraId="2AEAE5E8" w14:textId="77777777" w:rsidR="00B42C2A" w:rsidRPr="00A40C20" w:rsidRDefault="00B42C2A" w:rsidP="00B42C2A">
      <w:pPr>
        <w:jc w:val="center"/>
        <w:rPr>
          <w:sz w:val="32"/>
          <w:szCs w:val="32"/>
        </w:rPr>
      </w:pPr>
    </w:p>
    <w:p w14:paraId="162A93FC" w14:textId="77777777" w:rsidR="008F4CE3" w:rsidRDefault="008F4CE3" w:rsidP="00B42C2A">
      <w:pPr>
        <w:jc w:val="center"/>
        <w:rPr>
          <w:sz w:val="32"/>
          <w:szCs w:val="32"/>
        </w:rPr>
        <w:sectPr w:rsidR="008F4CE3" w:rsidSect="00131B9D">
          <w:pgSz w:w="11910" w:h="16840"/>
          <w:pgMar w:top="1440" w:right="1800" w:bottom="1440" w:left="1800" w:header="1134" w:footer="1134" w:gutter="0"/>
          <w:cols w:space="720"/>
          <w:docGrid w:linePitch="381"/>
        </w:sectPr>
      </w:pPr>
    </w:p>
    <w:p w14:paraId="12EDA372" w14:textId="77777777" w:rsidR="008F4CE3" w:rsidRPr="00984C6A" w:rsidRDefault="008F4CE3" w:rsidP="00984C6A">
      <w:pPr>
        <w:jc w:val="center"/>
        <w:rPr>
          <w:sz w:val="36"/>
          <w:szCs w:val="44"/>
        </w:rPr>
      </w:pPr>
      <w:r w:rsidRPr="00984C6A">
        <w:rPr>
          <w:rFonts w:hint="eastAsia"/>
          <w:sz w:val="36"/>
          <w:szCs w:val="44"/>
        </w:rPr>
        <w:t>制订说明</w:t>
      </w:r>
    </w:p>
    <w:p w14:paraId="4DF56478" w14:textId="59A01F78" w:rsidR="008F4CE3" w:rsidRPr="008F4CE3" w:rsidRDefault="008F4CE3" w:rsidP="008F4CE3">
      <w:pPr>
        <w:ind w:firstLineChars="200" w:firstLine="480"/>
        <w:jc w:val="left"/>
        <w:rPr>
          <w:sz w:val="24"/>
        </w:rPr>
      </w:pPr>
      <w:r w:rsidRPr="008F4CE3">
        <w:rPr>
          <w:rFonts w:hint="eastAsia"/>
          <w:sz w:val="24"/>
        </w:rPr>
        <w:t>《城市轨道交通既有结构保护技术规范》（</w:t>
      </w:r>
      <w:r w:rsidRPr="008F4CE3">
        <w:rPr>
          <w:rFonts w:hint="eastAsia"/>
          <w:sz w:val="24"/>
        </w:rPr>
        <w:t>DBJ/T</w:t>
      </w:r>
      <w:r w:rsidR="00173443">
        <w:rPr>
          <w:rFonts w:hint="eastAsia"/>
          <w:sz w:val="24"/>
        </w:rPr>
        <w:t xml:space="preserve"> XXX</w:t>
      </w:r>
      <w:r w:rsidRPr="008F4CE3">
        <w:rPr>
          <w:rFonts w:hint="eastAsia"/>
          <w:sz w:val="24"/>
        </w:rPr>
        <w:t>)</w:t>
      </w:r>
      <w:r>
        <w:rPr>
          <w:rFonts w:hint="eastAsia"/>
          <w:sz w:val="24"/>
        </w:rPr>
        <w:t>，</w:t>
      </w:r>
      <w:r w:rsidRPr="008F4CE3">
        <w:rPr>
          <w:rFonts w:hint="eastAsia"/>
          <w:sz w:val="24"/>
        </w:rPr>
        <w:t>经广东省住房和城乡建设厅</w:t>
      </w:r>
      <w:r w:rsidRPr="008F4CE3">
        <w:rPr>
          <w:rFonts w:hint="eastAsia"/>
          <w:sz w:val="24"/>
        </w:rPr>
        <w:t>20</w:t>
      </w:r>
      <w:r w:rsidR="00BD5AB5">
        <w:rPr>
          <w:rFonts w:hint="eastAsia"/>
          <w:sz w:val="24"/>
        </w:rPr>
        <w:t>XX</w:t>
      </w:r>
      <w:r w:rsidRPr="008F4CE3">
        <w:rPr>
          <w:rFonts w:hint="eastAsia"/>
          <w:sz w:val="24"/>
        </w:rPr>
        <w:t>年</w:t>
      </w:r>
      <w:r w:rsidR="00BD5AB5">
        <w:rPr>
          <w:rFonts w:hint="eastAsia"/>
          <w:sz w:val="24"/>
        </w:rPr>
        <w:t>X</w:t>
      </w:r>
      <w:r w:rsidRPr="008F4CE3">
        <w:rPr>
          <w:rFonts w:hint="eastAsia"/>
          <w:sz w:val="24"/>
        </w:rPr>
        <w:t>月</w:t>
      </w:r>
      <w:r w:rsidR="00BD5AB5">
        <w:rPr>
          <w:rFonts w:hint="eastAsia"/>
          <w:sz w:val="24"/>
        </w:rPr>
        <w:t>X</w:t>
      </w:r>
      <w:r w:rsidRPr="008F4CE3">
        <w:rPr>
          <w:rFonts w:hint="eastAsia"/>
          <w:sz w:val="24"/>
        </w:rPr>
        <w:t>日以</w:t>
      </w:r>
      <w:r w:rsidR="00A979C2">
        <w:rPr>
          <w:rFonts w:hint="eastAsia"/>
          <w:sz w:val="24"/>
        </w:rPr>
        <w:t>XXXX</w:t>
      </w:r>
      <w:r w:rsidRPr="008F4CE3">
        <w:rPr>
          <w:rFonts w:hint="eastAsia"/>
          <w:sz w:val="24"/>
        </w:rPr>
        <w:t>批准发布。</w:t>
      </w:r>
    </w:p>
    <w:p w14:paraId="5A1C3E09" w14:textId="7941B819" w:rsidR="008F4CE3" w:rsidRPr="008F4CE3" w:rsidRDefault="008F4CE3" w:rsidP="008F4CE3">
      <w:pPr>
        <w:ind w:firstLineChars="200" w:firstLine="480"/>
        <w:jc w:val="left"/>
        <w:rPr>
          <w:sz w:val="24"/>
        </w:rPr>
      </w:pPr>
      <w:r w:rsidRPr="008F4CE3">
        <w:rPr>
          <w:rFonts w:hint="eastAsia"/>
          <w:sz w:val="24"/>
        </w:rPr>
        <w:t>本规范制定过程中，编制组进行了城市轨道交通既有结构保护</w:t>
      </w:r>
      <w:r w:rsidR="00BD5AB5">
        <w:rPr>
          <w:rFonts w:hint="eastAsia"/>
          <w:sz w:val="24"/>
        </w:rPr>
        <w:t>安全评估</w:t>
      </w:r>
      <w:r w:rsidRPr="008F4CE3">
        <w:rPr>
          <w:rFonts w:hint="eastAsia"/>
          <w:sz w:val="24"/>
        </w:rPr>
        <w:t>技术的调查研究，总结了广东省各城市轨道交通结构的</w:t>
      </w:r>
      <w:r w:rsidR="00BD5AB5">
        <w:rPr>
          <w:rFonts w:hint="eastAsia"/>
          <w:sz w:val="24"/>
        </w:rPr>
        <w:t>安全评估</w:t>
      </w:r>
      <w:r w:rsidRPr="008F4CE3">
        <w:rPr>
          <w:rFonts w:hint="eastAsia"/>
          <w:sz w:val="24"/>
        </w:rPr>
        <w:t>实践经验，通过研究分析取得了</w:t>
      </w:r>
      <w:r w:rsidR="00BD5AB5">
        <w:rPr>
          <w:rFonts w:hint="eastAsia"/>
          <w:sz w:val="24"/>
        </w:rPr>
        <w:t>安全评估</w:t>
      </w:r>
      <w:r w:rsidRPr="008F4CE3">
        <w:rPr>
          <w:rFonts w:hint="eastAsia"/>
          <w:sz w:val="24"/>
        </w:rPr>
        <w:t>技术标准、参数等。</w:t>
      </w:r>
    </w:p>
    <w:p w14:paraId="5626F295" w14:textId="60EA16B5" w:rsidR="00B42C2A" w:rsidRPr="008F4CE3" w:rsidRDefault="008F4CE3" w:rsidP="008F4CE3">
      <w:pPr>
        <w:ind w:firstLineChars="200" w:firstLine="480"/>
        <w:jc w:val="left"/>
        <w:rPr>
          <w:sz w:val="24"/>
        </w:rPr>
      </w:pPr>
      <w:r w:rsidRPr="008F4CE3">
        <w:rPr>
          <w:rFonts w:hint="eastAsia"/>
          <w:sz w:val="24"/>
        </w:rPr>
        <w:t>为便于广大设计、施工、科研、学校等单位有关人员在使用本规范时能正确理解和执行条文规定，《</w:t>
      </w:r>
      <w:r w:rsidR="00BD5AB5" w:rsidRPr="00BD5AB5">
        <w:rPr>
          <w:rFonts w:hint="eastAsia"/>
          <w:sz w:val="24"/>
        </w:rPr>
        <w:t>城市轨道交通既有结构保护安全评估技术标准</w:t>
      </w:r>
      <w:r w:rsidRPr="008F4CE3">
        <w:rPr>
          <w:rFonts w:hint="eastAsia"/>
          <w:sz w:val="24"/>
        </w:rPr>
        <w:t>》编制组按章、节、条顺序编制了本规范的条文说明，对条文规定的目的、依据以及执行中需注意的有关事项进行了说明，还着重对强制性条文的强制性理由作了解释。但是，本条文说明不具备与规范正文同等的法律效力，仅供使用者作为理解和把握规范规定的参考。</w:t>
      </w:r>
    </w:p>
    <w:p w14:paraId="2F3515DF" w14:textId="77777777" w:rsidR="00B42C2A" w:rsidRPr="00A40C20" w:rsidRDefault="00B42C2A" w:rsidP="00B42C2A">
      <w:pPr>
        <w:jc w:val="center"/>
        <w:rPr>
          <w:sz w:val="32"/>
          <w:szCs w:val="32"/>
        </w:rPr>
      </w:pPr>
    </w:p>
    <w:p w14:paraId="6D400B12" w14:textId="77777777" w:rsidR="002B1270" w:rsidRDefault="002B1270" w:rsidP="00B42C2A">
      <w:pPr>
        <w:jc w:val="center"/>
        <w:rPr>
          <w:sz w:val="32"/>
          <w:szCs w:val="32"/>
        </w:rPr>
        <w:sectPr w:rsidR="002B1270" w:rsidSect="00131B9D">
          <w:pgSz w:w="11910" w:h="16840"/>
          <w:pgMar w:top="1440" w:right="1800" w:bottom="1440" w:left="1800" w:header="1134" w:footer="1134" w:gutter="0"/>
          <w:cols w:space="720"/>
          <w:docGrid w:linePitch="381"/>
        </w:sectPr>
      </w:pPr>
    </w:p>
    <w:p w14:paraId="49C66DF1" w14:textId="62A019C7" w:rsidR="00880D8B" w:rsidRPr="00880D8B" w:rsidRDefault="00880D8B" w:rsidP="00880D8B">
      <w:pPr>
        <w:adjustRightInd w:val="0"/>
        <w:snapToGrid w:val="0"/>
        <w:spacing w:beforeLines="50" w:before="120" w:afterLines="50" w:after="120" w:line="300" w:lineRule="auto"/>
        <w:jc w:val="center"/>
        <w:rPr>
          <w:rFonts w:eastAsia="黑体"/>
          <w:kern w:val="0"/>
          <w:sz w:val="32"/>
          <w:szCs w:val="32"/>
        </w:rPr>
      </w:pPr>
      <w:r w:rsidRPr="00880D8B">
        <w:rPr>
          <w:rFonts w:eastAsia="黑体" w:hint="eastAsia"/>
          <w:kern w:val="0"/>
          <w:sz w:val="32"/>
          <w:szCs w:val="32"/>
        </w:rPr>
        <w:t>目</w:t>
      </w:r>
      <w:r>
        <w:rPr>
          <w:rFonts w:eastAsia="黑体" w:hint="eastAsia"/>
          <w:kern w:val="0"/>
          <w:sz w:val="32"/>
          <w:szCs w:val="32"/>
        </w:rPr>
        <w:t xml:space="preserve">  </w:t>
      </w:r>
      <w:r w:rsidRPr="00880D8B">
        <w:rPr>
          <w:rFonts w:eastAsia="黑体" w:hint="eastAsia"/>
          <w:kern w:val="0"/>
          <w:sz w:val="32"/>
          <w:szCs w:val="32"/>
        </w:rPr>
        <w:t>次</w:t>
      </w:r>
    </w:p>
    <w:p w14:paraId="5C74A49E" w14:textId="5CA439EE" w:rsidR="00880D8B" w:rsidRDefault="00880D8B" w:rsidP="00880D8B">
      <w:pPr>
        <w:pStyle w:val="TOC1"/>
        <w:rPr>
          <w:rFonts w:asciiTheme="minorHAnsi" w:eastAsiaTheme="minorEastAsia" w:hAnsiTheme="minorHAnsi" w:cstheme="minorBidi"/>
          <w:noProof/>
          <w:sz w:val="22"/>
          <w14:ligatures w14:val="standardContextual"/>
        </w:rPr>
      </w:pPr>
      <w:r w:rsidRPr="00FA39FD">
        <w:rPr>
          <w:noProof/>
        </w:rPr>
        <w:t xml:space="preserve">3 </w:t>
      </w:r>
      <w:r w:rsidRPr="00FA39FD">
        <w:rPr>
          <w:noProof/>
        </w:rPr>
        <w:t>基本规定</w:t>
      </w:r>
      <w:r>
        <w:rPr>
          <w:noProof/>
          <w:webHidden/>
        </w:rPr>
        <w:tab/>
      </w:r>
      <w:r w:rsidR="005B4763">
        <w:rPr>
          <w:rFonts w:hint="eastAsia"/>
          <w:noProof/>
          <w:webHidden/>
        </w:rPr>
        <w:t>39</w:t>
      </w:r>
    </w:p>
    <w:p w14:paraId="01DC3B16" w14:textId="7674C750" w:rsidR="00880D8B" w:rsidRDefault="00880D8B" w:rsidP="00880D8B">
      <w:pPr>
        <w:pStyle w:val="TOC2"/>
        <w:tabs>
          <w:tab w:val="right" w:leader="dot" w:pos="8948"/>
        </w:tabs>
        <w:ind w:left="420"/>
        <w:rPr>
          <w:rFonts w:asciiTheme="minorHAnsi" w:eastAsiaTheme="minorEastAsia" w:hAnsiTheme="minorHAnsi" w:cstheme="minorBidi"/>
          <w:noProof/>
          <w:sz w:val="22"/>
          <w14:ligatures w14:val="standardContextual"/>
        </w:rPr>
      </w:pPr>
      <w:r w:rsidRPr="00FA39FD">
        <w:rPr>
          <w:noProof/>
        </w:rPr>
        <w:t xml:space="preserve">3.1  </w:t>
      </w:r>
      <w:r w:rsidRPr="00FA39FD">
        <w:rPr>
          <w:noProof/>
        </w:rPr>
        <w:t>一般规定</w:t>
      </w:r>
      <w:r>
        <w:rPr>
          <w:noProof/>
          <w:webHidden/>
        </w:rPr>
        <w:tab/>
      </w:r>
      <w:r w:rsidR="005B4763">
        <w:rPr>
          <w:rFonts w:hint="eastAsia"/>
          <w:noProof/>
          <w:webHidden/>
        </w:rPr>
        <w:t>39</w:t>
      </w:r>
    </w:p>
    <w:p w14:paraId="78D36DDE" w14:textId="3D57F4DD" w:rsidR="00880D8B" w:rsidRDefault="00880D8B" w:rsidP="00880D8B">
      <w:pPr>
        <w:pStyle w:val="TOC2"/>
        <w:tabs>
          <w:tab w:val="right" w:leader="dot" w:pos="8948"/>
        </w:tabs>
        <w:ind w:left="420"/>
        <w:rPr>
          <w:rFonts w:asciiTheme="minorHAnsi" w:eastAsiaTheme="minorEastAsia" w:hAnsiTheme="minorHAnsi" w:cstheme="minorBidi"/>
          <w:noProof/>
          <w:sz w:val="22"/>
          <w14:ligatures w14:val="standardContextual"/>
        </w:rPr>
      </w:pPr>
      <w:r w:rsidRPr="00FA39FD">
        <w:rPr>
          <w:noProof/>
        </w:rPr>
        <w:t xml:space="preserve">3.2  </w:t>
      </w:r>
      <w:r w:rsidRPr="00FA39FD">
        <w:rPr>
          <w:noProof/>
        </w:rPr>
        <w:t>外部作业影响等级</w:t>
      </w:r>
      <w:r>
        <w:rPr>
          <w:noProof/>
          <w:webHidden/>
        </w:rPr>
        <w:tab/>
      </w:r>
      <w:r w:rsidR="005B4763">
        <w:rPr>
          <w:rFonts w:hint="eastAsia"/>
          <w:noProof/>
          <w:webHidden/>
        </w:rPr>
        <w:t>39</w:t>
      </w:r>
    </w:p>
    <w:p w14:paraId="622AC44D" w14:textId="1F5A4EE0" w:rsidR="00880D8B" w:rsidRDefault="00880D8B" w:rsidP="00880D8B">
      <w:pPr>
        <w:pStyle w:val="TOC2"/>
        <w:tabs>
          <w:tab w:val="right" w:leader="dot" w:pos="8948"/>
        </w:tabs>
        <w:ind w:left="420"/>
        <w:rPr>
          <w:rFonts w:asciiTheme="minorHAnsi" w:eastAsiaTheme="minorEastAsia" w:hAnsiTheme="minorHAnsi" w:cstheme="minorBidi"/>
          <w:noProof/>
          <w:sz w:val="22"/>
          <w14:ligatures w14:val="standardContextual"/>
        </w:rPr>
      </w:pPr>
      <w:r w:rsidRPr="00FA39FD">
        <w:rPr>
          <w:noProof/>
        </w:rPr>
        <w:t xml:space="preserve">3.3 </w:t>
      </w:r>
      <w:r w:rsidR="00707ECA" w:rsidRPr="00FA39FD">
        <w:rPr>
          <w:rFonts w:hint="eastAsia"/>
          <w:noProof/>
        </w:rPr>
        <w:t xml:space="preserve"> </w:t>
      </w:r>
      <w:r w:rsidRPr="00FA39FD">
        <w:rPr>
          <w:noProof/>
        </w:rPr>
        <w:t>安全评估工作流程</w:t>
      </w:r>
      <w:r>
        <w:rPr>
          <w:noProof/>
          <w:webHidden/>
        </w:rPr>
        <w:tab/>
      </w:r>
      <w:r w:rsidR="005B4763">
        <w:rPr>
          <w:rFonts w:hint="eastAsia"/>
          <w:noProof/>
          <w:webHidden/>
        </w:rPr>
        <w:t>39</w:t>
      </w:r>
    </w:p>
    <w:p w14:paraId="1DB9A90C" w14:textId="54B098B1" w:rsidR="00880D8B" w:rsidRDefault="00880D8B" w:rsidP="00880D8B">
      <w:pPr>
        <w:pStyle w:val="TOC1"/>
        <w:rPr>
          <w:rFonts w:asciiTheme="minorHAnsi" w:eastAsiaTheme="minorEastAsia" w:hAnsiTheme="minorHAnsi" w:cstheme="minorBidi"/>
          <w:noProof/>
          <w:sz w:val="22"/>
          <w14:ligatures w14:val="standardContextual"/>
        </w:rPr>
      </w:pPr>
      <w:r w:rsidRPr="00FA39FD">
        <w:rPr>
          <w:noProof/>
        </w:rPr>
        <w:t xml:space="preserve">4 </w:t>
      </w:r>
      <w:r w:rsidRPr="00FA39FD">
        <w:rPr>
          <w:noProof/>
        </w:rPr>
        <w:t>结构现状评估</w:t>
      </w:r>
      <w:r>
        <w:rPr>
          <w:noProof/>
          <w:webHidden/>
        </w:rPr>
        <w:tab/>
      </w:r>
      <w:r w:rsidR="005B4763">
        <w:rPr>
          <w:rFonts w:hint="eastAsia"/>
          <w:noProof/>
          <w:webHidden/>
        </w:rPr>
        <w:t>40</w:t>
      </w:r>
    </w:p>
    <w:p w14:paraId="7696FA7D" w14:textId="6AB9D762" w:rsidR="00880D8B" w:rsidRDefault="00880D8B" w:rsidP="00880D8B">
      <w:pPr>
        <w:pStyle w:val="TOC2"/>
        <w:tabs>
          <w:tab w:val="right" w:leader="dot" w:pos="8948"/>
        </w:tabs>
        <w:ind w:left="420"/>
        <w:rPr>
          <w:rFonts w:asciiTheme="minorHAnsi" w:eastAsiaTheme="minorEastAsia" w:hAnsiTheme="minorHAnsi" w:cstheme="minorBidi"/>
          <w:noProof/>
          <w:sz w:val="22"/>
          <w14:ligatures w14:val="standardContextual"/>
        </w:rPr>
      </w:pPr>
      <w:r w:rsidRPr="00FA39FD">
        <w:rPr>
          <w:noProof/>
        </w:rPr>
        <w:t xml:space="preserve">4.1  </w:t>
      </w:r>
      <w:r w:rsidRPr="00FA39FD">
        <w:rPr>
          <w:noProof/>
        </w:rPr>
        <w:t>一般规定</w:t>
      </w:r>
      <w:r>
        <w:rPr>
          <w:noProof/>
          <w:webHidden/>
        </w:rPr>
        <w:tab/>
      </w:r>
      <w:r w:rsidR="005B4763">
        <w:rPr>
          <w:rFonts w:hint="eastAsia"/>
          <w:noProof/>
          <w:webHidden/>
        </w:rPr>
        <w:t>40</w:t>
      </w:r>
    </w:p>
    <w:p w14:paraId="1914720B" w14:textId="1B40B4E4" w:rsidR="00880D8B" w:rsidRDefault="00880D8B" w:rsidP="00880D8B">
      <w:pPr>
        <w:pStyle w:val="TOC2"/>
        <w:tabs>
          <w:tab w:val="right" w:leader="dot" w:pos="8948"/>
        </w:tabs>
        <w:ind w:left="420"/>
        <w:rPr>
          <w:rFonts w:asciiTheme="minorHAnsi" w:eastAsiaTheme="minorEastAsia" w:hAnsiTheme="minorHAnsi" w:cstheme="minorBidi"/>
          <w:noProof/>
          <w:sz w:val="22"/>
          <w14:ligatures w14:val="standardContextual"/>
        </w:rPr>
      </w:pPr>
      <w:r w:rsidRPr="00FA39FD">
        <w:rPr>
          <w:noProof/>
        </w:rPr>
        <w:t xml:space="preserve">4.2  </w:t>
      </w:r>
      <w:r w:rsidRPr="00FA39FD">
        <w:rPr>
          <w:noProof/>
        </w:rPr>
        <w:t>结构变形与结构裂缝病害评定</w:t>
      </w:r>
      <w:r>
        <w:rPr>
          <w:noProof/>
          <w:webHidden/>
        </w:rPr>
        <w:tab/>
      </w:r>
      <w:r w:rsidR="005B4763">
        <w:rPr>
          <w:rFonts w:hint="eastAsia"/>
          <w:noProof/>
          <w:webHidden/>
        </w:rPr>
        <w:t>40</w:t>
      </w:r>
    </w:p>
    <w:p w14:paraId="4067C160" w14:textId="53736540" w:rsidR="00880D8B" w:rsidRDefault="00880D8B" w:rsidP="00880D8B">
      <w:pPr>
        <w:pStyle w:val="TOC2"/>
        <w:tabs>
          <w:tab w:val="right" w:leader="dot" w:pos="8948"/>
        </w:tabs>
        <w:ind w:left="420"/>
        <w:rPr>
          <w:rFonts w:asciiTheme="minorHAnsi" w:eastAsiaTheme="minorEastAsia" w:hAnsiTheme="minorHAnsi" w:cstheme="minorBidi"/>
          <w:noProof/>
          <w:sz w:val="22"/>
          <w14:ligatures w14:val="standardContextual"/>
        </w:rPr>
      </w:pPr>
      <w:r w:rsidRPr="00FA39FD">
        <w:rPr>
          <w:noProof/>
        </w:rPr>
        <w:t xml:space="preserve">4.3  </w:t>
      </w:r>
      <w:r w:rsidRPr="00FA39FD">
        <w:rPr>
          <w:noProof/>
        </w:rPr>
        <w:t>收敛病害评定</w:t>
      </w:r>
      <w:r>
        <w:rPr>
          <w:noProof/>
          <w:webHidden/>
        </w:rPr>
        <w:tab/>
      </w:r>
      <w:r w:rsidR="005B4763">
        <w:rPr>
          <w:rFonts w:hint="eastAsia"/>
          <w:noProof/>
          <w:webHidden/>
        </w:rPr>
        <w:t>40</w:t>
      </w:r>
    </w:p>
    <w:p w14:paraId="67724E3F" w14:textId="430B9E84" w:rsidR="00880D8B" w:rsidRDefault="00880D8B" w:rsidP="00880D8B">
      <w:pPr>
        <w:pStyle w:val="TOC2"/>
        <w:tabs>
          <w:tab w:val="right" w:leader="dot" w:pos="8948"/>
        </w:tabs>
        <w:ind w:left="420"/>
        <w:rPr>
          <w:rFonts w:asciiTheme="minorHAnsi" w:eastAsiaTheme="minorEastAsia" w:hAnsiTheme="minorHAnsi" w:cstheme="minorBidi"/>
          <w:noProof/>
          <w:sz w:val="22"/>
          <w14:ligatures w14:val="standardContextual"/>
        </w:rPr>
      </w:pPr>
      <w:r w:rsidRPr="00FA39FD">
        <w:rPr>
          <w:noProof/>
        </w:rPr>
        <w:t xml:space="preserve">4.4  </w:t>
      </w:r>
      <w:r w:rsidRPr="00FA39FD">
        <w:rPr>
          <w:noProof/>
        </w:rPr>
        <w:t>材料劣化病害评定</w:t>
      </w:r>
      <w:r>
        <w:rPr>
          <w:noProof/>
          <w:webHidden/>
        </w:rPr>
        <w:tab/>
      </w:r>
      <w:r w:rsidR="005B4763">
        <w:rPr>
          <w:rFonts w:hint="eastAsia"/>
          <w:noProof/>
          <w:webHidden/>
        </w:rPr>
        <w:t>40</w:t>
      </w:r>
    </w:p>
    <w:p w14:paraId="2730C6F1" w14:textId="28BADCA1" w:rsidR="00880D8B" w:rsidRDefault="00880D8B" w:rsidP="00880D8B">
      <w:pPr>
        <w:pStyle w:val="TOC2"/>
        <w:tabs>
          <w:tab w:val="right" w:leader="dot" w:pos="8948"/>
        </w:tabs>
        <w:ind w:left="420"/>
        <w:rPr>
          <w:rFonts w:asciiTheme="minorHAnsi" w:eastAsiaTheme="minorEastAsia" w:hAnsiTheme="minorHAnsi" w:cstheme="minorBidi"/>
          <w:noProof/>
          <w:sz w:val="22"/>
          <w14:ligatures w14:val="standardContextual"/>
        </w:rPr>
      </w:pPr>
      <w:r w:rsidRPr="00FA39FD">
        <w:rPr>
          <w:noProof/>
        </w:rPr>
        <w:t>4.</w:t>
      </w:r>
      <w:r w:rsidR="005B4763">
        <w:rPr>
          <w:rFonts w:hint="eastAsia"/>
          <w:noProof/>
        </w:rPr>
        <w:t>5</w:t>
      </w:r>
      <w:r w:rsidRPr="00FA39FD">
        <w:rPr>
          <w:noProof/>
        </w:rPr>
        <w:t xml:space="preserve">  </w:t>
      </w:r>
      <w:r w:rsidRPr="00FA39FD">
        <w:rPr>
          <w:noProof/>
        </w:rPr>
        <w:t>渗漏水病害评定</w:t>
      </w:r>
      <w:r>
        <w:rPr>
          <w:noProof/>
          <w:webHidden/>
        </w:rPr>
        <w:tab/>
      </w:r>
      <w:r w:rsidR="005B4763">
        <w:rPr>
          <w:rFonts w:hint="eastAsia"/>
          <w:noProof/>
          <w:webHidden/>
        </w:rPr>
        <w:t>40</w:t>
      </w:r>
    </w:p>
    <w:p w14:paraId="154CCF4A" w14:textId="0753FB5D" w:rsidR="00880D8B" w:rsidRDefault="00707ECA" w:rsidP="00880D8B">
      <w:pPr>
        <w:pStyle w:val="TOC2"/>
        <w:tabs>
          <w:tab w:val="right" w:leader="dot" w:pos="8948"/>
        </w:tabs>
        <w:ind w:left="420"/>
        <w:rPr>
          <w:rFonts w:asciiTheme="minorHAnsi" w:eastAsiaTheme="minorEastAsia" w:hAnsiTheme="minorHAnsi" w:cstheme="minorBidi"/>
          <w:noProof/>
          <w:sz w:val="22"/>
          <w14:ligatures w14:val="standardContextual"/>
        </w:rPr>
      </w:pPr>
      <w:r w:rsidRPr="00707ECA">
        <w:t>4.</w:t>
      </w:r>
      <w:r w:rsidR="005B4763">
        <w:rPr>
          <w:rFonts w:hint="eastAsia"/>
        </w:rPr>
        <w:t>6</w:t>
      </w:r>
      <w:r w:rsidRPr="00707ECA">
        <w:t xml:space="preserve">  </w:t>
      </w:r>
      <w:r w:rsidR="00880D8B" w:rsidRPr="00FA39FD">
        <w:rPr>
          <w:noProof/>
        </w:rPr>
        <w:t>结构现状评估等级</w:t>
      </w:r>
      <w:r w:rsidR="00880D8B">
        <w:rPr>
          <w:noProof/>
          <w:webHidden/>
        </w:rPr>
        <w:tab/>
      </w:r>
      <w:r w:rsidR="005B4763">
        <w:rPr>
          <w:rFonts w:hint="eastAsia"/>
          <w:noProof/>
          <w:webHidden/>
        </w:rPr>
        <w:t>40</w:t>
      </w:r>
    </w:p>
    <w:p w14:paraId="3EB90527" w14:textId="73B17AC4" w:rsidR="00880D8B" w:rsidRDefault="005B4763" w:rsidP="00880D8B">
      <w:pPr>
        <w:pStyle w:val="TOC1"/>
        <w:rPr>
          <w:noProof/>
          <w:webHidden/>
        </w:rPr>
      </w:pPr>
      <w:r>
        <w:rPr>
          <w:rFonts w:hint="eastAsia"/>
          <w:noProof/>
        </w:rPr>
        <w:t>7</w:t>
      </w:r>
      <w:r w:rsidR="00880D8B" w:rsidRPr="00FA39FD">
        <w:rPr>
          <w:noProof/>
        </w:rPr>
        <w:t xml:space="preserve"> </w:t>
      </w:r>
      <w:r w:rsidR="00880D8B" w:rsidRPr="00FA39FD">
        <w:rPr>
          <w:noProof/>
        </w:rPr>
        <w:t>安全保护要求</w:t>
      </w:r>
      <w:r w:rsidR="00880D8B">
        <w:rPr>
          <w:noProof/>
          <w:webHidden/>
        </w:rPr>
        <w:tab/>
      </w:r>
      <w:r>
        <w:rPr>
          <w:rFonts w:hint="eastAsia"/>
          <w:noProof/>
          <w:webHidden/>
        </w:rPr>
        <w:t>41</w:t>
      </w:r>
    </w:p>
    <w:p w14:paraId="7E1372F2" w14:textId="271CA019" w:rsidR="005B4763" w:rsidRDefault="005B4763" w:rsidP="005B4763">
      <w:pPr>
        <w:pStyle w:val="TOC2"/>
        <w:tabs>
          <w:tab w:val="right" w:leader="dot" w:pos="8948"/>
        </w:tabs>
        <w:ind w:left="420"/>
        <w:rPr>
          <w:rFonts w:asciiTheme="minorHAnsi" w:eastAsiaTheme="minorEastAsia" w:hAnsiTheme="minorHAnsi" w:cstheme="minorBidi"/>
          <w:noProof/>
          <w:sz w:val="22"/>
          <w14:ligatures w14:val="standardContextual"/>
        </w:rPr>
      </w:pPr>
      <w:r>
        <w:rPr>
          <w:rFonts w:hint="eastAsia"/>
        </w:rPr>
        <w:t>7</w:t>
      </w:r>
      <w:r w:rsidRPr="00707ECA">
        <w:t>.</w:t>
      </w:r>
      <w:r>
        <w:rPr>
          <w:rFonts w:hint="eastAsia"/>
        </w:rPr>
        <w:t>1</w:t>
      </w:r>
      <w:r w:rsidRPr="00707ECA">
        <w:t xml:space="preserve">  </w:t>
      </w:r>
      <w:r w:rsidRPr="00FA39FD">
        <w:rPr>
          <w:noProof/>
        </w:rPr>
        <w:t>一般规定</w:t>
      </w:r>
      <w:r>
        <w:rPr>
          <w:noProof/>
          <w:webHidden/>
        </w:rPr>
        <w:tab/>
      </w:r>
      <w:r>
        <w:rPr>
          <w:rFonts w:hint="eastAsia"/>
          <w:noProof/>
          <w:webHidden/>
        </w:rPr>
        <w:t>41</w:t>
      </w:r>
    </w:p>
    <w:p w14:paraId="485F6ABD" w14:textId="726D12A3" w:rsidR="00880D8B" w:rsidRDefault="005B4763" w:rsidP="00880D8B">
      <w:pPr>
        <w:pStyle w:val="TOC2"/>
        <w:tabs>
          <w:tab w:val="right" w:leader="dot" w:pos="8948"/>
        </w:tabs>
        <w:ind w:left="420"/>
        <w:rPr>
          <w:rFonts w:asciiTheme="minorHAnsi" w:eastAsiaTheme="minorEastAsia" w:hAnsiTheme="minorHAnsi" w:cstheme="minorBidi"/>
          <w:noProof/>
          <w:sz w:val="22"/>
          <w14:ligatures w14:val="standardContextual"/>
        </w:rPr>
      </w:pPr>
      <w:r>
        <w:rPr>
          <w:rFonts w:hint="eastAsia"/>
        </w:rPr>
        <w:t>7</w:t>
      </w:r>
      <w:r w:rsidR="00707ECA" w:rsidRPr="00707ECA">
        <w:t>.</w:t>
      </w:r>
      <w:r>
        <w:rPr>
          <w:rFonts w:hint="eastAsia"/>
        </w:rPr>
        <w:t>2</w:t>
      </w:r>
      <w:r w:rsidR="00707ECA" w:rsidRPr="00707ECA">
        <w:t xml:space="preserve">  </w:t>
      </w:r>
      <w:r w:rsidR="00880D8B" w:rsidRPr="00FA39FD">
        <w:rPr>
          <w:noProof/>
        </w:rPr>
        <w:t>外部基坑工程</w:t>
      </w:r>
      <w:r w:rsidR="00880D8B">
        <w:rPr>
          <w:noProof/>
          <w:webHidden/>
        </w:rPr>
        <w:tab/>
      </w:r>
      <w:r>
        <w:rPr>
          <w:rFonts w:hint="eastAsia"/>
          <w:noProof/>
          <w:webHidden/>
        </w:rPr>
        <w:t>41</w:t>
      </w:r>
    </w:p>
    <w:p w14:paraId="0F8EA37D" w14:textId="6E148CA3" w:rsidR="00880D8B" w:rsidRDefault="005B4763" w:rsidP="00880D8B">
      <w:pPr>
        <w:pStyle w:val="TOC2"/>
        <w:tabs>
          <w:tab w:val="right" w:leader="dot" w:pos="8948"/>
        </w:tabs>
        <w:ind w:left="420"/>
        <w:rPr>
          <w:rFonts w:asciiTheme="minorHAnsi" w:eastAsiaTheme="minorEastAsia" w:hAnsiTheme="minorHAnsi" w:cstheme="minorBidi"/>
          <w:noProof/>
          <w:sz w:val="22"/>
          <w14:ligatures w14:val="standardContextual"/>
        </w:rPr>
      </w:pPr>
      <w:r>
        <w:rPr>
          <w:rFonts w:hint="eastAsia"/>
        </w:rPr>
        <w:t>7</w:t>
      </w:r>
      <w:r w:rsidR="00707ECA" w:rsidRPr="00707ECA">
        <w:t>.</w:t>
      </w:r>
      <w:r>
        <w:rPr>
          <w:rFonts w:hint="eastAsia"/>
        </w:rPr>
        <w:t>3</w:t>
      </w:r>
      <w:r w:rsidR="00707ECA" w:rsidRPr="00707ECA">
        <w:t xml:space="preserve">  </w:t>
      </w:r>
      <w:r w:rsidR="00880D8B" w:rsidRPr="00FA39FD">
        <w:rPr>
          <w:noProof/>
        </w:rPr>
        <w:t>隧道工程</w:t>
      </w:r>
      <w:r w:rsidR="00880D8B">
        <w:rPr>
          <w:noProof/>
          <w:webHidden/>
        </w:rPr>
        <w:tab/>
      </w:r>
      <w:r>
        <w:rPr>
          <w:rFonts w:hint="eastAsia"/>
          <w:noProof/>
          <w:webHidden/>
        </w:rPr>
        <w:t>41</w:t>
      </w:r>
    </w:p>
    <w:p w14:paraId="6E22A92E" w14:textId="2FC10087" w:rsidR="00880D8B" w:rsidRDefault="005B4763" w:rsidP="00880D8B">
      <w:pPr>
        <w:pStyle w:val="TOC2"/>
        <w:tabs>
          <w:tab w:val="right" w:leader="dot" w:pos="8948"/>
        </w:tabs>
        <w:ind w:left="420"/>
        <w:rPr>
          <w:rFonts w:asciiTheme="minorHAnsi" w:eastAsiaTheme="minorEastAsia" w:hAnsiTheme="minorHAnsi" w:cstheme="minorBidi"/>
          <w:noProof/>
          <w:sz w:val="22"/>
          <w14:ligatures w14:val="standardContextual"/>
        </w:rPr>
      </w:pPr>
      <w:r>
        <w:rPr>
          <w:rFonts w:hint="eastAsia"/>
        </w:rPr>
        <w:t>7</w:t>
      </w:r>
      <w:r w:rsidR="00707ECA" w:rsidRPr="00707ECA">
        <w:t>.</w:t>
      </w:r>
      <w:r>
        <w:rPr>
          <w:rFonts w:hint="eastAsia"/>
        </w:rPr>
        <w:t>4</w:t>
      </w:r>
      <w:r w:rsidR="00707ECA" w:rsidRPr="00707ECA">
        <w:t xml:space="preserve">  </w:t>
      </w:r>
      <w:r w:rsidR="00880D8B" w:rsidRPr="00FA39FD">
        <w:rPr>
          <w:noProof/>
        </w:rPr>
        <w:t>地下水作业</w:t>
      </w:r>
      <w:r w:rsidR="00880D8B">
        <w:rPr>
          <w:noProof/>
          <w:webHidden/>
        </w:rPr>
        <w:tab/>
      </w:r>
      <w:r>
        <w:rPr>
          <w:rFonts w:hint="eastAsia"/>
          <w:noProof/>
          <w:webHidden/>
        </w:rPr>
        <w:t>41</w:t>
      </w:r>
    </w:p>
    <w:p w14:paraId="42C14172" w14:textId="6402F632" w:rsidR="00880D8B" w:rsidRDefault="005B4763" w:rsidP="00880D8B">
      <w:pPr>
        <w:pStyle w:val="TOC2"/>
        <w:tabs>
          <w:tab w:val="right" w:leader="dot" w:pos="8948"/>
        </w:tabs>
        <w:ind w:left="420"/>
        <w:rPr>
          <w:rFonts w:asciiTheme="minorHAnsi" w:eastAsiaTheme="minorEastAsia" w:hAnsiTheme="minorHAnsi" w:cstheme="minorBidi"/>
          <w:noProof/>
          <w:sz w:val="22"/>
          <w14:ligatures w14:val="standardContextual"/>
        </w:rPr>
      </w:pPr>
      <w:r>
        <w:rPr>
          <w:rFonts w:hint="eastAsia"/>
        </w:rPr>
        <w:t>7</w:t>
      </w:r>
      <w:r w:rsidR="00707ECA" w:rsidRPr="00707ECA">
        <w:t>.</w:t>
      </w:r>
      <w:r>
        <w:rPr>
          <w:rFonts w:hint="eastAsia"/>
        </w:rPr>
        <w:t>5</w:t>
      </w:r>
      <w:r w:rsidR="00707ECA" w:rsidRPr="00707ECA">
        <w:t xml:space="preserve">  </w:t>
      </w:r>
      <w:r w:rsidR="00880D8B" w:rsidRPr="00FA39FD">
        <w:rPr>
          <w:noProof/>
        </w:rPr>
        <w:t>外部基础工程</w:t>
      </w:r>
      <w:r w:rsidR="00880D8B">
        <w:rPr>
          <w:noProof/>
          <w:webHidden/>
        </w:rPr>
        <w:tab/>
      </w:r>
      <w:r>
        <w:rPr>
          <w:rFonts w:hint="eastAsia"/>
          <w:noProof/>
          <w:webHidden/>
        </w:rPr>
        <w:t>42</w:t>
      </w:r>
    </w:p>
    <w:p w14:paraId="0AF89672" w14:textId="2A25E4FE" w:rsidR="00880D8B" w:rsidRDefault="005B4763" w:rsidP="00880D8B">
      <w:pPr>
        <w:pStyle w:val="TOC2"/>
        <w:tabs>
          <w:tab w:val="right" w:leader="dot" w:pos="8948"/>
        </w:tabs>
        <w:ind w:left="420"/>
        <w:rPr>
          <w:rFonts w:asciiTheme="minorHAnsi" w:eastAsiaTheme="minorEastAsia" w:hAnsiTheme="minorHAnsi" w:cstheme="minorBidi"/>
          <w:noProof/>
          <w:sz w:val="22"/>
          <w14:ligatures w14:val="standardContextual"/>
        </w:rPr>
      </w:pPr>
      <w:r>
        <w:rPr>
          <w:rFonts w:hint="eastAsia"/>
        </w:rPr>
        <w:t>7</w:t>
      </w:r>
      <w:r w:rsidR="00707ECA" w:rsidRPr="00707ECA">
        <w:t>.</w:t>
      </w:r>
      <w:r>
        <w:rPr>
          <w:rFonts w:hint="eastAsia"/>
        </w:rPr>
        <w:t>6</w:t>
      </w:r>
      <w:r w:rsidR="00707ECA" w:rsidRPr="00707ECA">
        <w:t xml:space="preserve">  </w:t>
      </w:r>
      <w:r w:rsidR="00880D8B" w:rsidRPr="00FA39FD">
        <w:rPr>
          <w:noProof/>
        </w:rPr>
        <w:t>道路与桥梁工程</w:t>
      </w:r>
      <w:r w:rsidR="00880D8B">
        <w:rPr>
          <w:noProof/>
          <w:webHidden/>
        </w:rPr>
        <w:tab/>
      </w:r>
      <w:r>
        <w:rPr>
          <w:rFonts w:hint="eastAsia"/>
          <w:noProof/>
          <w:webHidden/>
        </w:rPr>
        <w:t>42</w:t>
      </w:r>
    </w:p>
    <w:p w14:paraId="1EF611E9" w14:textId="4598DB3C" w:rsidR="005B4763" w:rsidRDefault="005B4763" w:rsidP="005B4763">
      <w:pPr>
        <w:pStyle w:val="TOC2"/>
        <w:tabs>
          <w:tab w:val="right" w:leader="dot" w:pos="8948"/>
        </w:tabs>
        <w:ind w:left="420"/>
        <w:rPr>
          <w:rFonts w:asciiTheme="minorHAnsi" w:eastAsiaTheme="minorEastAsia" w:hAnsiTheme="minorHAnsi" w:cstheme="minorBidi"/>
          <w:noProof/>
          <w:sz w:val="22"/>
          <w14:ligatures w14:val="standardContextual"/>
        </w:rPr>
      </w:pPr>
      <w:r>
        <w:rPr>
          <w:rFonts w:hint="eastAsia"/>
        </w:rPr>
        <w:t>7</w:t>
      </w:r>
      <w:r w:rsidRPr="00707ECA">
        <w:t>.</w:t>
      </w:r>
      <w:r>
        <w:rPr>
          <w:rFonts w:hint="eastAsia"/>
        </w:rPr>
        <w:t>7</w:t>
      </w:r>
      <w:r w:rsidRPr="00707ECA">
        <w:t xml:space="preserve">  </w:t>
      </w:r>
      <w:r w:rsidRPr="00FA39FD">
        <w:rPr>
          <w:noProof/>
        </w:rPr>
        <w:t>道路与桥梁工程</w:t>
      </w:r>
      <w:r>
        <w:rPr>
          <w:noProof/>
          <w:webHidden/>
        </w:rPr>
        <w:tab/>
      </w:r>
      <w:r>
        <w:rPr>
          <w:rFonts w:hint="eastAsia"/>
          <w:noProof/>
          <w:webHidden/>
        </w:rPr>
        <w:t>42</w:t>
      </w:r>
    </w:p>
    <w:p w14:paraId="20B85C86" w14:textId="77777777" w:rsidR="00880D8B" w:rsidRPr="005B4763" w:rsidRDefault="00880D8B" w:rsidP="00880D8B"/>
    <w:p w14:paraId="5BC240E4" w14:textId="77777777" w:rsidR="00880D8B" w:rsidRPr="00880D8B" w:rsidRDefault="00880D8B" w:rsidP="00880D8B"/>
    <w:p w14:paraId="46405E38" w14:textId="77777777" w:rsidR="00880D8B" w:rsidRPr="00880D8B" w:rsidRDefault="00880D8B" w:rsidP="00880D8B">
      <w:pPr>
        <w:sectPr w:rsidR="00880D8B" w:rsidRPr="00880D8B" w:rsidSect="00880D8B">
          <w:headerReference w:type="even" r:id="rId43"/>
          <w:headerReference w:type="default" r:id="rId44"/>
          <w:footerReference w:type="even" r:id="rId45"/>
          <w:footerReference w:type="default" r:id="rId46"/>
          <w:headerReference w:type="first" r:id="rId47"/>
          <w:footerReference w:type="first" r:id="rId48"/>
          <w:pgSz w:w="11906" w:h="16838"/>
          <w:pgMar w:top="1440" w:right="1800" w:bottom="1440" w:left="1800" w:header="1134" w:footer="1134" w:gutter="0"/>
          <w:cols w:space="425"/>
          <w:docGrid w:linePitch="381"/>
        </w:sectPr>
      </w:pPr>
    </w:p>
    <w:p w14:paraId="21A7F287" w14:textId="2E6B59B2" w:rsidR="002B1270" w:rsidRPr="00FA39FD" w:rsidRDefault="00880D8B" w:rsidP="00FA39FD">
      <w:pPr>
        <w:jc w:val="center"/>
        <w:rPr>
          <w:rFonts w:ascii="宋体" w:hAnsi="宋体"/>
          <w:b/>
          <w:bCs/>
          <w:sz w:val="24"/>
          <w:szCs w:val="32"/>
        </w:rPr>
      </w:pPr>
      <w:r w:rsidRPr="00FA39FD">
        <w:rPr>
          <w:rFonts w:ascii="宋体" w:hAnsi="宋体" w:hint="eastAsia"/>
          <w:b/>
          <w:bCs/>
          <w:sz w:val="24"/>
          <w:szCs w:val="32"/>
        </w:rPr>
        <w:t>3</w:t>
      </w:r>
      <w:r w:rsidRPr="00FA39FD">
        <w:rPr>
          <w:rFonts w:ascii="宋体" w:hAnsi="宋体"/>
          <w:b/>
          <w:bCs/>
          <w:sz w:val="24"/>
          <w:szCs w:val="32"/>
        </w:rPr>
        <w:t xml:space="preserve"> 基本规定</w:t>
      </w:r>
    </w:p>
    <w:p w14:paraId="430FD96B" w14:textId="2138567A" w:rsidR="002B1270" w:rsidRPr="00FA39FD" w:rsidRDefault="002B1270" w:rsidP="00FA39FD">
      <w:pPr>
        <w:jc w:val="center"/>
        <w:rPr>
          <w:rFonts w:ascii="宋体" w:hAnsi="宋体"/>
          <w:b/>
          <w:bCs/>
        </w:rPr>
      </w:pPr>
      <w:r w:rsidRPr="00FA39FD">
        <w:rPr>
          <w:rFonts w:ascii="宋体" w:hAnsi="宋体" w:hint="eastAsia"/>
          <w:b/>
          <w:bCs/>
        </w:rPr>
        <w:t>3.1</w:t>
      </w:r>
      <w:r w:rsidRPr="00FA39FD">
        <w:rPr>
          <w:rFonts w:ascii="宋体" w:hAnsi="宋体"/>
          <w:b/>
          <w:bCs/>
        </w:rPr>
        <w:t xml:space="preserve">  一般规定</w:t>
      </w:r>
    </w:p>
    <w:p w14:paraId="524A1664" w14:textId="2B1D520A" w:rsidR="002B1270" w:rsidRPr="002B1270" w:rsidRDefault="002B1270" w:rsidP="002B1270">
      <w:pPr>
        <w:pStyle w:val="3"/>
        <w:numPr>
          <w:ilvl w:val="0"/>
          <w:numId w:val="0"/>
        </w:numPr>
        <w:jc w:val="left"/>
        <w:rPr>
          <w:szCs w:val="28"/>
        </w:rPr>
      </w:pPr>
      <w:r w:rsidRPr="002B1270">
        <w:rPr>
          <w:szCs w:val="28"/>
        </w:rPr>
        <w:t>3.1.2</w:t>
      </w:r>
      <w:r>
        <w:rPr>
          <w:rFonts w:hint="eastAsia"/>
          <w:szCs w:val="28"/>
        </w:rPr>
        <w:t xml:space="preserve">  </w:t>
      </w:r>
      <w:r w:rsidRPr="002B1270">
        <w:rPr>
          <w:rFonts w:hint="eastAsia"/>
          <w:szCs w:val="28"/>
        </w:rPr>
        <w:t>广东省内各运营城市轨道交通的城市根据各市管理特点颁布了相应的轨道交通保护区说明，部门城市结合地区经验和管理要求对当地的保护区范围进行了优化，应以当地的管理办法并从严执行。</w:t>
      </w:r>
    </w:p>
    <w:p w14:paraId="7F49EDA4" w14:textId="77777777" w:rsidR="002B1270" w:rsidRPr="00A40C20" w:rsidRDefault="002B1270" w:rsidP="00354546">
      <w:pPr>
        <w:ind w:firstLineChars="200" w:firstLine="420"/>
        <w:jc w:val="left"/>
        <w:rPr>
          <w:bCs/>
          <w:szCs w:val="28"/>
        </w:rPr>
      </w:pPr>
      <w:r w:rsidRPr="00A40C20">
        <w:rPr>
          <w:rFonts w:hint="eastAsia"/>
          <w:bCs/>
          <w:szCs w:val="28"/>
        </w:rPr>
        <w:t>对于地面和高架，可按结构（含路基）外侧、高架车站（含站房）及桥梁结构（含墩台、桩基）最外侧、线路轨道结构外边线外侧</w:t>
      </w:r>
      <w:r w:rsidRPr="00A40C20">
        <w:rPr>
          <w:rFonts w:hint="eastAsia"/>
          <w:bCs/>
          <w:szCs w:val="28"/>
        </w:rPr>
        <w:t>30m</w:t>
      </w:r>
      <w:r w:rsidRPr="00A40C20">
        <w:rPr>
          <w:rFonts w:hint="eastAsia"/>
          <w:bCs/>
          <w:szCs w:val="28"/>
        </w:rPr>
        <w:t>内来控制。</w:t>
      </w:r>
    </w:p>
    <w:p w14:paraId="522E9B52" w14:textId="77777777" w:rsidR="002B1270" w:rsidRPr="00A40C20" w:rsidRDefault="002B1270" w:rsidP="00354546">
      <w:pPr>
        <w:ind w:firstLineChars="200" w:firstLine="420"/>
        <w:jc w:val="left"/>
        <w:rPr>
          <w:bCs/>
          <w:szCs w:val="28"/>
        </w:rPr>
      </w:pPr>
      <w:r w:rsidRPr="00A40C20">
        <w:rPr>
          <w:rFonts w:hint="eastAsia"/>
          <w:bCs/>
          <w:szCs w:val="28"/>
        </w:rPr>
        <w:t>对于电缆通道、集中供冷站、车辆基地、控制中心等结构的控制保护区，局部要求较高的结构，如有地下室、地下隧道等，可结合经验及管理要求进行优化调整。</w:t>
      </w:r>
    </w:p>
    <w:p w14:paraId="3B287169" w14:textId="3AD54364" w:rsidR="002B1270" w:rsidRPr="002B1270" w:rsidRDefault="002B1270" w:rsidP="00330DB3">
      <w:pPr>
        <w:pStyle w:val="3"/>
        <w:numPr>
          <w:ilvl w:val="0"/>
          <w:numId w:val="0"/>
        </w:numPr>
        <w:jc w:val="left"/>
        <w:rPr>
          <w:bCs w:val="0"/>
          <w:szCs w:val="28"/>
        </w:rPr>
      </w:pPr>
      <w:r w:rsidRPr="002B1270">
        <w:rPr>
          <w:szCs w:val="28"/>
        </w:rPr>
        <w:t>3.1.</w:t>
      </w:r>
      <w:r w:rsidRPr="002B1270">
        <w:rPr>
          <w:rFonts w:hint="eastAsia"/>
          <w:szCs w:val="28"/>
        </w:rPr>
        <w:t>3</w:t>
      </w:r>
      <w:r w:rsidRPr="002B1270">
        <w:rPr>
          <w:szCs w:val="28"/>
        </w:rPr>
        <w:t xml:space="preserve">  </w:t>
      </w:r>
      <w:r w:rsidRPr="002B1270">
        <w:rPr>
          <w:rFonts w:hint="eastAsia"/>
          <w:szCs w:val="28"/>
        </w:rPr>
        <w:t>特殊工程地质环境包括深厚软土区、采空区、岩溶发育区、断裂带区域、花岗岩残积土和粉细砂层等。存在特殊的外部作业指其他的新工艺、新技术作业。</w:t>
      </w:r>
    </w:p>
    <w:p w14:paraId="199393B3" w14:textId="77777777" w:rsidR="002B1270" w:rsidRPr="00A40C20" w:rsidRDefault="002B1270" w:rsidP="002B1270">
      <w:pPr>
        <w:jc w:val="left"/>
        <w:rPr>
          <w:bCs/>
          <w:szCs w:val="28"/>
        </w:rPr>
      </w:pPr>
      <w:r w:rsidRPr="00A40C20">
        <w:rPr>
          <w:rFonts w:hint="eastAsia"/>
          <w:bCs/>
          <w:szCs w:val="28"/>
        </w:rPr>
        <w:t>结合沿海地区的轨道交通保护经验，在滩涂回填深层淤泥填海区域地层中，车站和隧道结构影响范围可通过监测评估划定控制保护区</w:t>
      </w:r>
    </w:p>
    <w:p w14:paraId="0FFB2F0B" w14:textId="5BC73E80" w:rsidR="002B1270" w:rsidRPr="00330DB3" w:rsidRDefault="002B1270" w:rsidP="00330DB3">
      <w:pPr>
        <w:pStyle w:val="3"/>
        <w:numPr>
          <w:ilvl w:val="0"/>
          <w:numId w:val="0"/>
        </w:numPr>
        <w:jc w:val="left"/>
        <w:rPr>
          <w:szCs w:val="28"/>
        </w:rPr>
      </w:pPr>
      <w:r w:rsidRPr="002B1270">
        <w:rPr>
          <w:szCs w:val="28"/>
        </w:rPr>
        <w:t>3.1.</w:t>
      </w:r>
      <w:r>
        <w:rPr>
          <w:rFonts w:hint="eastAsia"/>
          <w:szCs w:val="28"/>
        </w:rPr>
        <w:t>4</w:t>
      </w:r>
      <w:r w:rsidRPr="002B1270">
        <w:rPr>
          <w:szCs w:val="28"/>
        </w:rPr>
        <w:t xml:space="preserve">  </w:t>
      </w:r>
      <w:r w:rsidRPr="002B1270">
        <w:rPr>
          <w:rFonts w:hint="eastAsia"/>
          <w:szCs w:val="28"/>
        </w:rPr>
        <w:t>重大影响外部作业</w:t>
      </w:r>
      <w:r w:rsidRPr="002B1270">
        <w:rPr>
          <w:szCs w:val="28"/>
        </w:rPr>
        <w:t>是指对城市轨道交通既有结构安全有重大影响的作业</w:t>
      </w:r>
      <w:r w:rsidRPr="002B1270">
        <w:rPr>
          <w:rFonts w:hint="eastAsia"/>
          <w:szCs w:val="28"/>
        </w:rPr>
        <w:t>，具体范围按</w:t>
      </w:r>
      <w:r w:rsidRPr="002B1270">
        <w:rPr>
          <w:rFonts w:hint="eastAsia"/>
          <w:szCs w:val="28"/>
        </w:rPr>
        <w:t>3.2.5</w:t>
      </w:r>
      <w:r w:rsidRPr="002B1270">
        <w:rPr>
          <w:rFonts w:hint="eastAsia"/>
          <w:szCs w:val="28"/>
        </w:rPr>
        <w:t>执行。</w:t>
      </w:r>
    </w:p>
    <w:p w14:paraId="2762890D" w14:textId="74D2796A" w:rsidR="002B1270" w:rsidRPr="00330DB3" w:rsidRDefault="002B1270" w:rsidP="00330DB3">
      <w:pPr>
        <w:pStyle w:val="3"/>
        <w:numPr>
          <w:ilvl w:val="0"/>
          <w:numId w:val="0"/>
        </w:numPr>
        <w:jc w:val="left"/>
        <w:rPr>
          <w:szCs w:val="28"/>
        </w:rPr>
      </w:pPr>
      <w:r w:rsidRPr="002B1270">
        <w:rPr>
          <w:szCs w:val="28"/>
        </w:rPr>
        <w:t>3.1.</w:t>
      </w:r>
      <w:r>
        <w:rPr>
          <w:rFonts w:hint="eastAsia"/>
          <w:szCs w:val="28"/>
        </w:rPr>
        <w:t>7</w:t>
      </w:r>
      <w:r w:rsidRPr="002B1270">
        <w:rPr>
          <w:szCs w:val="28"/>
        </w:rPr>
        <w:t xml:space="preserve">  </w:t>
      </w:r>
      <w:r w:rsidRPr="002B1270">
        <w:rPr>
          <w:rFonts w:hint="eastAsia"/>
          <w:szCs w:val="28"/>
        </w:rPr>
        <w:t>开展施工过程评估或影响后评估的前提是外部作业施工出现与设计方案不符或现场情况偏离预期的情况，应根据异常情况的特征，结合监测结果及施工进展对现有情况进行再次评估，必要时可开展参数反演分析获得更全面的参数进行输入并重新评估外部作业实施引起的承载能力、抗变形能力及耐久性等方面的变化，必要时可优化设计或施工方案，确保实施过程的安全及完工后结构的安全、可靠。</w:t>
      </w:r>
    </w:p>
    <w:p w14:paraId="0A3087F9" w14:textId="1779BE7B" w:rsidR="002B1270" w:rsidRPr="00FA39FD" w:rsidRDefault="002B1270" w:rsidP="00FA39FD">
      <w:pPr>
        <w:jc w:val="center"/>
        <w:rPr>
          <w:rFonts w:ascii="宋体" w:hAnsi="宋体"/>
          <w:b/>
          <w:bCs/>
        </w:rPr>
      </w:pPr>
      <w:r w:rsidRPr="00FA39FD">
        <w:rPr>
          <w:rFonts w:ascii="宋体" w:hAnsi="宋体" w:hint="eastAsia"/>
          <w:b/>
          <w:bCs/>
        </w:rPr>
        <w:t>3.2</w:t>
      </w:r>
      <w:r w:rsidRPr="00FA39FD">
        <w:rPr>
          <w:rFonts w:ascii="宋体" w:hAnsi="宋体"/>
          <w:b/>
          <w:bCs/>
        </w:rPr>
        <w:t xml:space="preserve">  外部作业影响等级</w:t>
      </w:r>
    </w:p>
    <w:p w14:paraId="29AC6AEC" w14:textId="22B3A5C3" w:rsidR="002B1270" w:rsidRPr="00330DB3" w:rsidRDefault="002B1270" w:rsidP="00330DB3">
      <w:pPr>
        <w:pStyle w:val="3"/>
        <w:numPr>
          <w:ilvl w:val="0"/>
          <w:numId w:val="0"/>
        </w:numPr>
        <w:jc w:val="left"/>
        <w:rPr>
          <w:szCs w:val="28"/>
        </w:rPr>
      </w:pPr>
      <w:r w:rsidRPr="002B1270">
        <w:rPr>
          <w:szCs w:val="28"/>
        </w:rPr>
        <w:t>3.</w:t>
      </w:r>
      <w:r>
        <w:rPr>
          <w:rFonts w:hint="eastAsia"/>
          <w:szCs w:val="28"/>
        </w:rPr>
        <w:t>2</w:t>
      </w:r>
      <w:r w:rsidRPr="002B1270">
        <w:rPr>
          <w:szCs w:val="28"/>
        </w:rPr>
        <w:t>.</w:t>
      </w:r>
      <w:r>
        <w:rPr>
          <w:rFonts w:hint="eastAsia"/>
          <w:szCs w:val="28"/>
        </w:rPr>
        <w:t>1</w:t>
      </w:r>
      <w:r w:rsidRPr="002B1270">
        <w:rPr>
          <w:szCs w:val="28"/>
        </w:rPr>
        <w:t xml:space="preserve">  </w:t>
      </w:r>
      <w:r w:rsidRPr="002B1270">
        <w:rPr>
          <w:rFonts w:hint="eastAsia"/>
          <w:szCs w:val="28"/>
        </w:rPr>
        <w:t>围岩级别为</w:t>
      </w:r>
      <w:r w:rsidRPr="002B1270">
        <w:rPr>
          <w:szCs w:val="28"/>
        </w:rPr>
        <w:t>I</w:t>
      </w:r>
      <w:r w:rsidRPr="002B1270">
        <w:rPr>
          <w:szCs w:val="28"/>
        </w:rPr>
        <w:t>级、</w:t>
      </w:r>
      <w:r w:rsidRPr="002B1270">
        <w:rPr>
          <w:szCs w:val="28"/>
        </w:rPr>
        <w:t>Ⅱ</w:t>
      </w:r>
      <w:r w:rsidRPr="002B1270">
        <w:rPr>
          <w:szCs w:val="28"/>
        </w:rPr>
        <w:t>级和</w:t>
      </w:r>
      <w:r w:rsidRPr="002B1270">
        <w:rPr>
          <w:szCs w:val="28"/>
        </w:rPr>
        <w:t>III</w:t>
      </w:r>
      <w:r w:rsidRPr="002B1270">
        <w:rPr>
          <w:szCs w:val="28"/>
        </w:rPr>
        <w:t>级</w:t>
      </w:r>
      <w:r w:rsidRPr="002B1270">
        <w:rPr>
          <w:rFonts w:hint="eastAsia"/>
          <w:szCs w:val="28"/>
        </w:rPr>
        <w:t>时，需对外部作业影响等级进行调整，按</w:t>
      </w:r>
      <w:r w:rsidRPr="002B1270">
        <w:rPr>
          <w:rFonts w:hint="eastAsia"/>
          <w:szCs w:val="28"/>
        </w:rPr>
        <w:t>3.2.4</w:t>
      </w:r>
      <w:r w:rsidRPr="002B1270">
        <w:rPr>
          <w:rFonts w:hint="eastAsia"/>
          <w:szCs w:val="28"/>
        </w:rPr>
        <w:t>执行；既有结构现状评估等级按</w:t>
      </w:r>
      <w:r w:rsidRPr="002B1270">
        <w:rPr>
          <w:rFonts w:hint="eastAsia"/>
          <w:szCs w:val="28"/>
        </w:rPr>
        <w:t>4.6.1</w:t>
      </w:r>
      <w:r w:rsidRPr="002B1270">
        <w:rPr>
          <w:rFonts w:hint="eastAsia"/>
          <w:szCs w:val="28"/>
        </w:rPr>
        <w:t>执行。</w:t>
      </w:r>
    </w:p>
    <w:p w14:paraId="4473CAF3" w14:textId="3435656F" w:rsidR="002B1270" w:rsidRPr="00330DB3" w:rsidRDefault="002B1270" w:rsidP="00330DB3">
      <w:pPr>
        <w:pStyle w:val="3"/>
        <w:numPr>
          <w:ilvl w:val="0"/>
          <w:numId w:val="0"/>
        </w:numPr>
        <w:jc w:val="left"/>
        <w:rPr>
          <w:szCs w:val="28"/>
        </w:rPr>
      </w:pPr>
      <w:r w:rsidRPr="002B1270">
        <w:rPr>
          <w:szCs w:val="28"/>
        </w:rPr>
        <w:t>3.</w:t>
      </w:r>
      <w:r>
        <w:rPr>
          <w:rFonts w:hint="eastAsia"/>
          <w:szCs w:val="28"/>
        </w:rPr>
        <w:t>2</w:t>
      </w:r>
      <w:r w:rsidRPr="002B1270">
        <w:rPr>
          <w:szCs w:val="28"/>
        </w:rPr>
        <w:t>.</w:t>
      </w:r>
      <w:r>
        <w:rPr>
          <w:rFonts w:hint="eastAsia"/>
          <w:szCs w:val="28"/>
        </w:rPr>
        <w:t>5</w:t>
      </w:r>
      <w:r w:rsidRPr="002B1270">
        <w:rPr>
          <w:szCs w:val="28"/>
        </w:rPr>
        <w:t xml:space="preserve">  </w:t>
      </w:r>
      <w:r w:rsidRPr="002B1270">
        <w:rPr>
          <w:rFonts w:hint="eastAsia"/>
          <w:szCs w:val="28"/>
        </w:rPr>
        <w:t>结构现状评估等级按</w:t>
      </w:r>
      <w:r w:rsidRPr="002B1270">
        <w:rPr>
          <w:rFonts w:hint="eastAsia"/>
          <w:szCs w:val="28"/>
        </w:rPr>
        <w:t>4.6.1</w:t>
      </w:r>
      <w:r w:rsidRPr="002B1270">
        <w:rPr>
          <w:rFonts w:hint="eastAsia"/>
          <w:szCs w:val="28"/>
        </w:rPr>
        <w:t>执行。</w:t>
      </w:r>
    </w:p>
    <w:p w14:paraId="6477126E" w14:textId="32D98C15" w:rsidR="002B1270" w:rsidRPr="00FA39FD" w:rsidRDefault="002B1270" w:rsidP="00FA39FD">
      <w:pPr>
        <w:jc w:val="center"/>
        <w:rPr>
          <w:rFonts w:ascii="宋体" w:hAnsi="宋体"/>
          <w:b/>
          <w:bCs/>
        </w:rPr>
      </w:pPr>
      <w:r w:rsidRPr="00FA39FD">
        <w:rPr>
          <w:rFonts w:ascii="宋体" w:hAnsi="宋体" w:hint="eastAsia"/>
          <w:b/>
          <w:bCs/>
        </w:rPr>
        <w:t>3.3</w:t>
      </w:r>
      <w:r w:rsidRPr="00FA39FD">
        <w:rPr>
          <w:rFonts w:ascii="宋体" w:hAnsi="宋体"/>
          <w:b/>
          <w:bCs/>
        </w:rPr>
        <w:t xml:space="preserve"> 安全评估工作流程</w:t>
      </w:r>
    </w:p>
    <w:p w14:paraId="0CAAAE6D" w14:textId="7A1BB3F7" w:rsidR="002B1270" w:rsidRPr="00330DB3" w:rsidRDefault="002B1270" w:rsidP="00330DB3">
      <w:pPr>
        <w:pStyle w:val="3"/>
        <w:numPr>
          <w:ilvl w:val="0"/>
          <w:numId w:val="0"/>
        </w:numPr>
        <w:jc w:val="left"/>
        <w:rPr>
          <w:szCs w:val="28"/>
        </w:rPr>
      </w:pPr>
      <w:r w:rsidRPr="002B1270">
        <w:rPr>
          <w:szCs w:val="28"/>
        </w:rPr>
        <w:t>3.</w:t>
      </w:r>
      <w:r>
        <w:rPr>
          <w:rFonts w:hint="eastAsia"/>
          <w:szCs w:val="28"/>
        </w:rPr>
        <w:t>3.1</w:t>
      </w:r>
      <w:r w:rsidRPr="002B1270">
        <w:rPr>
          <w:szCs w:val="28"/>
        </w:rPr>
        <w:t xml:space="preserve">  </w:t>
      </w:r>
      <w:r w:rsidRPr="002B1270">
        <w:rPr>
          <w:rFonts w:hint="eastAsia"/>
          <w:szCs w:val="28"/>
        </w:rPr>
        <w:t>提出安全保障既有结构安全的控制措施，包括既有结构位移和内力控制值、地下水位下降控制值、外部作业施工工况和保护措施等；提出相关监测要求，如城市轨道交通既有隧道结构的监测范围、监测布点位置及间距、监测断面、特殊监测项目等。</w:t>
      </w:r>
    </w:p>
    <w:p w14:paraId="08C96461" w14:textId="77777777" w:rsidR="002B1270" w:rsidRPr="002B1270" w:rsidRDefault="002B1270" w:rsidP="002B1270">
      <w:pPr>
        <w:ind w:firstLine="560"/>
        <w:jc w:val="left"/>
        <w:rPr>
          <w:szCs w:val="28"/>
        </w:rPr>
      </w:pPr>
    </w:p>
    <w:p w14:paraId="311C8780" w14:textId="77777777" w:rsidR="002B1270" w:rsidRPr="00A40C20" w:rsidRDefault="002B1270" w:rsidP="002B1270">
      <w:pPr>
        <w:ind w:firstLine="560"/>
        <w:jc w:val="left"/>
        <w:rPr>
          <w:szCs w:val="28"/>
        </w:rPr>
        <w:sectPr w:rsidR="002B1270" w:rsidRPr="00A40C20" w:rsidSect="002B1270">
          <w:headerReference w:type="even" r:id="rId49"/>
          <w:headerReference w:type="default" r:id="rId50"/>
          <w:footerReference w:type="even" r:id="rId51"/>
          <w:footerReference w:type="default" r:id="rId52"/>
          <w:headerReference w:type="first" r:id="rId53"/>
          <w:footerReference w:type="first" r:id="rId54"/>
          <w:pgSz w:w="11906" w:h="16838"/>
          <w:pgMar w:top="1440" w:right="1800" w:bottom="1440" w:left="1800" w:header="1134" w:footer="1134" w:gutter="0"/>
          <w:cols w:space="425"/>
          <w:docGrid w:linePitch="381"/>
        </w:sectPr>
      </w:pPr>
    </w:p>
    <w:p w14:paraId="2E86FE10" w14:textId="5AD93D29" w:rsidR="002B1270" w:rsidRPr="00FA39FD" w:rsidRDefault="00FA39FD" w:rsidP="00FA39FD">
      <w:pPr>
        <w:jc w:val="center"/>
        <w:rPr>
          <w:rFonts w:ascii="宋体" w:hAnsi="宋体"/>
          <w:b/>
          <w:bCs/>
          <w:sz w:val="24"/>
          <w:szCs w:val="32"/>
        </w:rPr>
      </w:pPr>
      <w:r>
        <w:rPr>
          <w:rFonts w:ascii="宋体" w:hAnsi="宋体" w:hint="eastAsia"/>
          <w:b/>
          <w:bCs/>
          <w:sz w:val="24"/>
          <w:szCs w:val="32"/>
        </w:rPr>
        <w:t>4</w:t>
      </w:r>
      <w:r w:rsidR="002B1270" w:rsidRPr="00FA39FD">
        <w:rPr>
          <w:rFonts w:ascii="宋体" w:hAnsi="宋体"/>
          <w:b/>
          <w:bCs/>
          <w:sz w:val="24"/>
          <w:szCs w:val="32"/>
        </w:rPr>
        <w:t xml:space="preserve">  结构现状评估</w:t>
      </w:r>
    </w:p>
    <w:p w14:paraId="0BCD6702" w14:textId="7A8DB4EB" w:rsidR="002B1270" w:rsidRPr="00FA39FD" w:rsidRDefault="00B757FF" w:rsidP="00FA39FD">
      <w:pPr>
        <w:jc w:val="center"/>
        <w:rPr>
          <w:rFonts w:ascii="宋体" w:hAnsi="宋体"/>
          <w:b/>
          <w:bCs/>
        </w:rPr>
      </w:pPr>
      <w:r w:rsidRPr="00FA39FD">
        <w:rPr>
          <w:rFonts w:ascii="宋体" w:hAnsi="宋体" w:hint="eastAsia"/>
          <w:b/>
          <w:bCs/>
        </w:rPr>
        <w:t>4.1</w:t>
      </w:r>
      <w:r w:rsidR="002B1270" w:rsidRPr="00FA39FD">
        <w:rPr>
          <w:rFonts w:ascii="宋体" w:hAnsi="宋体"/>
          <w:b/>
          <w:bCs/>
        </w:rPr>
        <w:t xml:space="preserve">  一般规定</w:t>
      </w:r>
    </w:p>
    <w:p w14:paraId="76121E17" w14:textId="422293D6" w:rsidR="002B1270" w:rsidRPr="00330DB3" w:rsidRDefault="00B757FF" w:rsidP="00330DB3">
      <w:pPr>
        <w:pStyle w:val="3"/>
        <w:numPr>
          <w:ilvl w:val="0"/>
          <w:numId w:val="0"/>
        </w:numPr>
        <w:jc w:val="left"/>
        <w:rPr>
          <w:szCs w:val="28"/>
        </w:rPr>
      </w:pPr>
      <w:r>
        <w:rPr>
          <w:rFonts w:hint="eastAsia"/>
          <w:szCs w:val="28"/>
        </w:rPr>
        <w:t>4.1.4</w:t>
      </w:r>
      <w:r w:rsidR="002B1270" w:rsidRPr="002B1270">
        <w:rPr>
          <w:szCs w:val="28"/>
        </w:rPr>
        <w:t xml:space="preserve">  </w:t>
      </w:r>
      <w:r w:rsidR="002B1270" w:rsidRPr="002B1270">
        <w:rPr>
          <w:rFonts w:hint="eastAsia"/>
          <w:szCs w:val="28"/>
        </w:rPr>
        <w:t>参考江苏省地方标准</w:t>
      </w:r>
      <w:r w:rsidR="00066D14">
        <w:rPr>
          <w:rFonts w:hint="eastAsia"/>
          <w:szCs w:val="28"/>
        </w:rPr>
        <w:t>《城市轨道交通结构安全保护技术规程》</w:t>
      </w:r>
      <w:r w:rsidR="00066D14">
        <w:rPr>
          <w:rFonts w:hint="eastAsia"/>
          <w:szCs w:val="28"/>
        </w:rPr>
        <w:t>DB32/T4351-2022</w:t>
      </w:r>
      <w:r w:rsidR="00066D14">
        <w:rPr>
          <w:rFonts w:hint="eastAsia"/>
          <w:szCs w:val="28"/>
        </w:rPr>
        <w:t>的</w:t>
      </w:r>
      <w:r w:rsidR="002B1270" w:rsidRPr="002B1270">
        <w:rPr>
          <w:rFonts w:hint="eastAsia"/>
          <w:szCs w:val="28"/>
        </w:rPr>
        <w:t>4</w:t>
      </w:r>
      <w:r w:rsidR="002B1270" w:rsidRPr="002B1270">
        <w:rPr>
          <w:szCs w:val="28"/>
        </w:rPr>
        <w:t>.2</w:t>
      </w:r>
      <w:r w:rsidR="002B1270" w:rsidRPr="002B1270">
        <w:rPr>
          <w:rFonts w:hint="eastAsia"/>
          <w:szCs w:val="28"/>
        </w:rPr>
        <w:t>。对于不规则的外部作业平面范围，可采用外部作业在既有结构轨道纵向的投影选取</w:t>
      </w:r>
      <w:r w:rsidR="002B1270" w:rsidRPr="002B1270">
        <w:rPr>
          <w:rFonts w:hint="eastAsia"/>
          <w:szCs w:val="28"/>
        </w:rPr>
        <w:t>L</w:t>
      </w:r>
      <w:r w:rsidR="002B1270" w:rsidRPr="002B1270">
        <w:rPr>
          <w:rFonts w:hint="eastAsia"/>
          <w:szCs w:val="28"/>
        </w:rPr>
        <w:t>的范围。当采用顶管工程穿越既有结构时，可参考隧道工程</w:t>
      </w:r>
    </w:p>
    <w:p w14:paraId="42C8EB82" w14:textId="6C6F7502" w:rsidR="002B1270" w:rsidRPr="00FA39FD" w:rsidRDefault="00B757FF" w:rsidP="00FA39FD">
      <w:pPr>
        <w:jc w:val="center"/>
        <w:rPr>
          <w:rFonts w:ascii="宋体" w:hAnsi="宋体"/>
          <w:b/>
          <w:bCs/>
        </w:rPr>
      </w:pPr>
      <w:r w:rsidRPr="00FA39FD">
        <w:rPr>
          <w:rFonts w:ascii="宋体" w:hAnsi="宋体" w:hint="eastAsia"/>
          <w:b/>
          <w:bCs/>
        </w:rPr>
        <w:t>4.2</w:t>
      </w:r>
      <w:r w:rsidR="002B1270" w:rsidRPr="00FA39FD">
        <w:rPr>
          <w:rFonts w:ascii="宋体" w:hAnsi="宋体"/>
          <w:b/>
          <w:bCs/>
        </w:rPr>
        <w:t xml:space="preserve">  结构变形</w:t>
      </w:r>
      <w:r w:rsidR="002B1270" w:rsidRPr="00FA39FD">
        <w:rPr>
          <w:rFonts w:ascii="宋体" w:hAnsi="宋体" w:hint="eastAsia"/>
          <w:b/>
          <w:bCs/>
        </w:rPr>
        <w:t>与结构</w:t>
      </w:r>
      <w:r w:rsidR="002B1270" w:rsidRPr="00FA39FD">
        <w:rPr>
          <w:rFonts w:ascii="宋体" w:hAnsi="宋体"/>
          <w:b/>
          <w:bCs/>
        </w:rPr>
        <w:t>裂缝病害评定</w:t>
      </w:r>
    </w:p>
    <w:p w14:paraId="34C1C99E" w14:textId="649B8A7E" w:rsidR="002B1270" w:rsidRPr="00AE54D4" w:rsidRDefault="00B757FF" w:rsidP="00AE54D4">
      <w:pPr>
        <w:pStyle w:val="3"/>
        <w:numPr>
          <w:ilvl w:val="0"/>
          <w:numId w:val="0"/>
        </w:numPr>
        <w:jc w:val="left"/>
        <w:rPr>
          <w:szCs w:val="28"/>
        </w:rPr>
      </w:pPr>
      <w:r>
        <w:rPr>
          <w:rFonts w:hint="eastAsia"/>
          <w:szCs w:val="28"/>
        </w:rPr>
        <w:t>4.2.3</w:t>
      </w:r>
      <w:r w:rsidR="002B1270" w:rsidRPr="002B1270">
        <w:rPr>
          <w:szCs w:val="28"/>
        </w:rPr>
        <w:t xml:space="preserve">  </w:t>
      </w:r>
      <w:r w:rsidR="002B1270" w:rsidRPr="00A40C20">
        <w:rPr>
          <w:rFonts w:hint="eastAsia"/>
          <w:szCs w:val="28"/>
        </w:rPr>
        <w:t>根据广东省地方标准</w:t>
      </w:r>
      <w:r w:rsidR="00066D14">
        <w:rPr>
          <w:rFonts w:hint="eastAsia"/>
          <w:szCs w:val="28"/>
        </w:rPr>
        <w:t>《轨道交通运营隧道结构安全评估技术规范》</w:t>
      </w:r>
      <w:r w:rsidR="00104811">
        <w:rPr>
          <w:rFonts w:hint="eastAsia"/>
          <w:szCs w:val="28"/>
        </w:rPr>
        <w:t>DBJ/T</w:t>
      </w:r>
      <w:r w:rsidR="00066D14">
        <w:rPr>
          <w:rFonts w:hint="eastAsia"/>
          <w:szCs w:val="28"/>
        </w:rPr>
        <w:t xml:space="preserve"> 26-205-2020</w:t>
      </w:r>
      <w:r w:rsidR="002B1270" w:rsidRPr="00A40C20">
        <w:rPr>
          <w:rFonts w:hint="eastAsia"/>
          <w:szCs w:val="28"/>
        </w:rPr>
        <w:t>确定最高等级标准，以工程经验确定各分级标准。</w:t>
      </w:r>
    </w:p>
    <w:p w14:paraId="0960723E" w14:textId="12BF8BA4" w:rsidR="002B1270" w:rsidRPr="00A40C20" w:rsidRDefault="002B1270" w:rsidP="002B1270">
      <w:pPr>
        <w:pStyle w:val="aff"/>
        <w:rPr>
          <w:b/>
          <w:color w:val="auto"/>
          <w:lang w:eastAsia="zh-CN"/>
        </w:rPr>
      </w:pPr>
      <w:r w:rsidRPr="00A40C20">
        <w:rPr>
          <w:b/>
          <w:color w:val="auto"/>
          <w:lang w:eastAsia="zh-CN"/>
        </w:rPr>
        <w:t>表</w:t>
      </w:r>
      <w:r w:rsidRPr="00A40C20">
        <w:rPr>
          <w:b/>
          <w:color w:val="auto"/>
          <w:lang w:eastAsia="zh-CN"/>
        </w:rPr>
        <w:t>4-</w:t>
      </w:r>
      <w:r w:rsidR="00907FD1">
        <w:rPr>
          <w:rFonts w:hint="eastAsia"/>
          <w:b/>
          <w:color w:val="auto"/>
          <w:lang w:eastAsia="zh-CN"/>
        </w:rPr>
        <w:t>1</w:t>
      </w:r>
      <w:r w:rsidRPr="00A40C20">
        <w:rPr>
          <w:b/>
          <w:color w:val="auto"/>
          <w:lang w:eastAsia="zh-CN"/>
        </w:rPr>
        <w:t xml:space="preserve">  </w:t>
      </w:r>
      <w:r w:rsidRPr="00A40C20">
        <w:rPr>
          <w:rFonts w:hint="eastAsia"/>
          <w:b/>
          <w:color w:val="auto"/>
          <w:lang w:eastAsia="zh-CN"/>
        </w:rPr>
        <w:t>隧道结构差异变形</w:t>
      </w:r>
      <w:r w:rsidRPr="00A40C20">
        <w:rPr>
          <w:b/>
          <w:color w:val="auto"/>
          <w:lang w:eastAsia="zh-CN"/>
        </w:rPr>
        <w:t>评定标准</w:t>
      </w:r>
    </w:p>
    <w:tbl>
      <w:tblPr>
        <w:tblStyle w:val="afa"/>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88"/>
        <w:gridCol w:w="1588"/>
        <w:gridCol w:w="1588"/>
        <w:gridCol w:w="2146"/>
        <w:gridCol w:w="2146"/>
      </w:tblGrid>
      <w:tr w:rsidR="002B1270" w:rsidRPr="00A40C20" w14:paraId="6C75EA6E" w14:textId="77777777" w:rsidTr="00B773B3">
        <w:trPr>
          <w:trHeight w:val="20"/>
          <w:jc w:val="center"/>
        </w:trPr>
        <w:tc>
          <w:tcPr>
            <w:tcW w:w="0" w:type="auto"/>
            <w:vMerge w:val="restart"/>
            <w:vAlign w:val="center"/>
          </w:tcPr>
          <w:p w14:paraId="540B5EB5" w14:textId="77777777" w:rsidR="002B1270" w:rsidRPr="00A40C20" w:rsidRDefault="002B1270" w:rsidP="00B773B3">
            <w:pPr>
              <w:pStyle w:val="aff"/>
              <w:rPr>
                <w:b/>
                <w:color w:val="auto"/>
              </w:rPr>
            </w:pPr>
            <w:proofErr w:type="spellStart"/>
            <w:r w:rsidRPr="00A40C20">
              <w:rPr>
                <w:color w:val="auto"/>
              </w:rPr>
              <w:t>等级</w:t>
            </w:r>
            <w:proofErr w:type="spellEnd"/>
          </w:p>
        </w:tc>
        <w:tc>
          <w:tcPr>
            <w:tcW w:w="0" w:type="auto"/>
            <w:gridSpan w:val="4"/>
            <w:vAlign w:val="center"/>
          </w:tcPr>
          <w:p w14:paraId="533D29B5" w14:textId="77777777" w:rsidR="002B1270" w:rsidRPr="00A40C20" w:rsidRDefault="002B1270" w:rsidP="00B773B3">
            <w:pPr>
              <w:pStyle w:val="aff"/>
              <w:rPr>
                <w:b/>
                <w:color w:val="auto"/>
              </w:rPr>
            </w:pPr>
            <w:proofErr w:type="spellStart"/>
            <w:r w:rsidRPr="00A40C20">
              <w:rPr>
                <w:color w:val="auto"/>
              </w:rPr>
              <w:t>分级标准</w:t>
            </w:r>
            <w:proofErr w:type="spellEnd"/>
          </w:p>
        </w:tc>
      </w:tr>
      <w:tr w:rsidR="002B1270" w:rsidRPr="00A40C20" w14:paraId="6BD26B3C" w14:textId="77777777" w:rsidTr="00B773B3">
        <w:trPr>
          <w:trHeight w:val="20"/>
          <w:jc w:val="center"/>
        </w:trPr>
        <w:tc>
          <w:tcPr>
            <w:tcW w:w="0" w:type="auto"/>
            <w:vMerge/>
            <w:vAlign w:val="center"/>
          </w:tcPr>
          <w:p w14:paraId="02AF6A76" w14:textId="77777777" w:rsidR="002B1270" w:rsidRPr="00A40C20" w:rsidRDefault="002B1270" w:rsidP="00B773B3">
            <w:pPr>
              <w:pStyle w:val="aff"/>
              <w:rPr>
                <w:color w:val="auto"/>
              </w:rPr>
            </w:pPr>
          </w:p>
        </w:tc>
        <w:tc>
          <w:tcPr>
            <w:tcW w:w="0" w:type="auto"/>
            <w:gridSpan w:val="2"/>
            <w:vAlign w:val="center"/>
          </w:tcPr>
          <w:p w14:paraId="1E93E4F2" w14:textId="77777777" w:rsidR="002B1270" w:rsidRPr="00A40C20" w:rsidRDefault="002B1270" w:rsidP="00B773B3">
            <w:pPr>
              <w:pStyle w:val="aff"/>
              <w:rPr>
                <w:b/>
                <w:color w:val="auto"/>
              </w:rPr>
            </w:pPr>
            <w:r w:rsidRPr="00A40C20">
              <w:rPr>
                <w:color w:val="auto"/>
                <w:lang w:eastAsia="zh-CN"/>
              </w:rPr>
              <w:t>管片</w:t>
            </w:r>
          </w:p>
        </w:tc>
        <w:tc>
          <w:tcPr>
            <w:tcW w:w="0" w:type="auto"/>
            <w:vAlign w:val="center"/>
          </w:tcPr>
          <w:p w14:paraId="2AC2D49C" w14:textId="77777777" w:rsidR="002B1270" w:rsidRPr="00A40C20" w:rsidRDefault="002B1270" w:rsidP="00B773B3">
            <w:pPr>
              <w:pStyle w:val="aff"/>
              <w:rPr>
                <w:b/>
                <w:color w:val="auto"/>
                <w:lang w:eastAsia="zh-CN"/>
              </w:rPr>
            </w:pPr>
            <w:r w:rsidRPr="00A40C20">
              <w:rPr>
                <w:color w:val="auto"/>
                <w:lang w:eastAsia="zh-CN"/>
              </w:rPr>
              <w:t>明挖法</w:t>
            </w:r>
          </w:p>
        </w:tc>
        <w:tc>
          <w:tcPr>
            <w:tcW w:w="0" w:type="auto"/>
            <w:vAlign w:val="center"/>
          </w:tcPr>
          <w:p w14:paraId="0F633419" w14:textId="77777777" w:rsidR="002B1270" w:rsidRPr="00A40C20" w:rsidRDefault="002B1270" w:rsidP="00B773B3">
            <w:pPr>
              <w:pStyle w:val="aff"/>
              <w:rPr>
                <w:b/>
                <w:color w:val="auto"/>
                <w:lang w:eastAsia="zh-CN"/>
              </w:rPr>
            </w:pPr>
            <w:r w:rsidRPr="00A40C20">
              <w:rPr>
                <w:color w:val="auto"/>
                <w:lang w:eastAsia="zh-CN"/>
              </w:rPr>
              <w:t>矿山法</w:t>
            </w:r>
          </w:p>
        </w:tc>
      </w:tr>
      <w:tr w:rsidR="002B1270" w:rsidRPr="00A40C20" w14:paraId="7644A0D2" w14:textId="77777777" w:rsidTr="00B773B3">
        <w:trPr>
          <w:trHeight w:val="20"/>
          <w:jc w:val="center"/>
        </w:trPr>
        <w:tc>
          <w:tcPr>
            <w:tcW w:w="0" w:type="auto"/>
            <w:vMerge/>
            <w:vAlign w:val="center"/>
          </w:tcPr>
          <w:p w14:paraId="0268D9EE" w14:textId="77777777" w:rsidR="002B1270" w:rsidRPr="00A40C20" w:rsidRDefault="002B1270" w:rsidP="00B773B3">
            <w:pPr>
              <w:pStyle w:val="aff"/>
              <w:rPr>
                <w:color w:val="auto"/>
              </w:rPr>
            </w:pPr>
          </w:p>
        </w:tc>
        <w:tc>
          <w:tcPr>
            <w:tcW w:w="0" w:type="auto"/>
            <w:vAlign w:val="center"/>
          </w:tcPr>
          <w:p w14:paraId="0B7D4021" w14:textId="77777777" w:rsidR="002B1270" w:rsidRPr="00A40C20" w:rsidRDefault="002B1270" w:rsidP="00B773B3">
            <w:pPr>
              <w:pStyle w:val="aff"/>
              <w:rPr>
                <w:color w:val="auto"/>
                <w:lang w:eastAsia="zh-CN"/>
              </w:rPr>
            </w:pPr>
            <w:r w:rsidRPr="00A40C20">
              <w:rPr>
                <w:color w:val="auto"/>
                <w:lang w:eastAsia="zh-CN"/>
              </w:rPr>
              <w:t>张开量</w:t>
            </w:r>
            <w:r w:rsidRPr="00A40C20">
              <w:rPr>
                <w:color w:val="auto"/>
                <w:lang w:eastAsia="zh-CN"/>
              </w:rPr>
              <w:t>h</w:t>
            </w:r>
            <w:r w:rsidRPr="00A40C20">
              <w:rPr>
                <w:color w:val="auto"/>
                <w:vertAlign w:val="subscript"/>
                <w:lang w:eastAsia="zh-CN"/>
              </w:rPr>
              <w:t>1</w:t>
            </w:r>
            <w:r w:rsidRPr="00A40C20">
              <w:rPr>
                <w:color w:val="auto"/>
                <w:lang w:eastAsia="zh-CN"/>
              </w:rPr>
              <w:t>（</w:t>
            </w:r>
            <w:r w:rsidRPr="00A40C20">
              <w:rPr>
                <w:color w:val="auto"/>
                <w:lang w:eastAsia="zh-CN"/>
              </w:rPr>
              <w:t>mm</w:t>
            </w:r>
            <w:r w:rsidRPr="00A40C20">
              <w:rPr>
                <w:color w:val="auto"/>
                <w:lang w:eastAsia="zh-CN"/>
              </w:rPr>
              <w:t>）</w:t>
            </w:r>
          </w:p>
        </w:tc>
        <w:tc>
          <w:tcPr>
            <w:tcW w:w="0" w:type="auto"/>
            <w:vAlign w:val="center"/>
          </w:tcPr>
          <w:p w14:paraId="5F11DC19" w14:textId="77777777" w:rsidR="002B1270" w:rsidRPr="00A40C20" w:rsidRDefault="002B1270" w:rsidP="00B773B3">
            <w:pPr>
              <w:pStyle w:val="aff"/>
              <w:rPr>
                <w:color w:val="auto"/>
              </w:rPr>
            </w:pPr>
            <w:r w:rsidRPr="00A40C20">
              <w:rPr>
                <w:color w:val="auto"/>
              </w:rPr>
              <w:t>错台量</w:t>
            </w:r>
            <w:r w:rsidRPr="00A40C20">
              <w:rPr>
                <w:color w:val="auto"/>
              </w:rPr>
              <w:t>h</w:t>
            </w:r>
            <w:r w:rsidRPr="00A40C20">
              <w:rPr>
                <w:color w:val="auto"/>
                <w:vertAlign w:val="subscript"/>
              </w:rPr>
              <w:t>2</w:t>
            </w:r>
            <w:r w:rsidRPr="00A40C20">
              <w:rPr>
                <w:color w:val="auto"/>
              </w:rPr>
              <w:t>（</w:t>
            </w:r>
            <w:r w:rsidRPr="00A40C20">
              <w:rPr>
                <w:color w:val="auto"/>
              </w:rPr>
              <w:t>mm</w:t>
            </w:r>
            <w:r w:rsidRPr="00A40C20">
              <w:rPr>
                <w:color w:val="auto"/>
              </w:rPr>
              <w:t>）</w:t>
            </w:r>
          </w:p>
        </w:tc>
        <w:tc>
          <w:tcPr>
            <w:tcW w:w="0" w:type="auto"/>
            <w:vAlign w:val="center"/>
          </w:tcPr>
          <w:p w14:paraId="4B359F10" w14:textId="77777777" w:rsidR="002B1270" w:rsidRPr="00A40C20" w:rsidRDefault="002B1270" w:rsidP="00B773B3">
            <w:pPr>
              <w:pStyle w:val="aff"/>
              <w:rPr>
                <w:color w:val="auto"/>
                <w:lang w:eastAsia="zh-CN"/>
              </w:rPr>
            </w:pPr>
            <w:r w:rsidRPr="00A40C20">
              <w:rPr>
                <w:color w:val="auto"/>
                <w:lang w:eastAsia="zh-CN"/>
              </w:rPr>
              <w:t>变形缝错台量</w:t>
            </w:r>
            <w:r w:rsidRPr="00A40C20">
              <w:rPr>
                <w:color w:val="auto"/>
                <w:lang w:eastAsia="zh-CN"/>
              </w:rPr>
              <w:t>h</w:t>
            </w:r>
            <w:r w:rsidRPr="00A40C20">
              <w:rPr>
                <w:color w:val="auto"/>
                <w:vertAlign w:val="subscript"/>
                <w:lang w:eastAsia="zh-CN"/>
              </w:rPr>
              <w:t>3</w:t>
            </w:r>
            <w:r w:rsidRPr="00A40C20">
              <w:rPr>
                <w:color w:val="auto"/>
                <w:lang w:eastAsia="zh-CN"/>
              </w:rPr>
              <w:t>（</w:t>
            </w:r>
            <w:r w:rsidRPr="00A40C20">
              <w:rPr>
                <w:color w:val="auto"/>
                <w:lang w:eastAsia="zh-CN"/>
              </w:rPr>
              <w:t>mm</w:t>
            </w:r>
            <w:r w:rsidRPr="00A40C20">
              <w:rPr>
                <w:color w:val="auto"/>
                <w:lang w:eastAsia="zh-CN"/>
              </w:rPr>
              <w:t>）</w:t>
            </w:r>
          </w:p>
        </w:tc>
        <w:tc>
          <w:tcPr>
            <w:tcW w:w="0" w:type="auto"/>
            <w:vAlign w:val="center"/>
          </w:tcPr>
          <w:p w14:paraId="6323FA42" w14:textId="77777777" w:rsidR="002B1270" w:rsidRPr="00A40C20" w:rsidRDefault="002B1270" w:rsidP="00B773B3">
            <w:pPr>
              <w:pStyle w:val="aff"/>
              <w:rPr>
                <w:color w:val="auto"/>
                <w:lang w:eastAsia="zh-CN"/>
              </w:rPr>
            </w:pPr>
            <w:r w:rsidRPr="00A40C20">
              <w:rPr>
                <w:color w:val="auto"/>
                <w:lang w:eastAsia="zh-CN"/>
              </w:rPr>
              <w:t>变形缝错台量</w:t>
            </w:r>
            <w:r w:rsidRPr="00A40C20">
              <w:rPr>
                <w:color w:val="auto"/>
                <w:lang w:eastAsia="zh-CN"/>
              </w:rPr>
              <w:t>h</w:t>
            </w:r>
            <w:r w:rsidRPr="00A40C20">
              <w:rPr>
                <w:color w:val="auto"/>
                <w:vertAlign w:val="subscript"/>
                <w:lang w:eastAsia="zh-CN"/>
              </w:rPr>
              <w:t>4</w:t>
            </w:r>
            <w:r w:rsidRPr="00A40C20">
              <w:rPr>
                <w:color w:val="auto"/>
                <w:lang w:eastAsia="zh-CN"/>
              </w:rPr>
              <w:t>（</w:t>
            </w:r>
            <w:r w:rsidRPr="00A40C20">
              <w:rPr>
                <w:color w:val="auto"/>
                <w:lang w:eastAsia="zh-CN"/>
              </w:rPr>
              <w:t>mm</w:t>
            </w:r>
            <w:r w:rsidRPr="00A40C20">
              <w:rPr>
                <w:color w:val="auto"/>
                <w:lang w:eastAsia="zh-CN"/>
              </w:rPr>
              <w:t>）</w:t>
            </w:r>
          </w:p>
        </w:tc>
      </w:tr>
      <w:tr w:rsidR="002B1270" w:rsidRPr="00A40C20" w14:paraId="5AFDFDF5" w14:textId="77777777" w:rsidTr="00B773B3">
        <w:trPr>
          <w:trHeight w:val="20"/>
          <w:jc w:val="center"/>
        </w:trPr>
        <w:tc>
          <w:tcPr>
            <w:tcW w:w="0" w:type="auto"/>
            <w:vAlign w:val="center"/>
          </w:tcPr>
          <w:p w14:paraId="41DA993E" w14:textId="77777777" w:rsidR="002B1270" w:rsidRPr="00A40C20" w:rsidRDefault="002B1270" w:rsidP="00B773B3">
            <w:pPr>
              <w:pStyle w:val="aff"/>
              <w:rPr>
                <w:color w:val="auto"/>
              </w:rPr>
            </w:pPr>
            <w:r w:rsidRPr="00A40C20">
              <w:rPr>
                <w:color w:val="auto"/>
              </w:rPr>
              <w:t>A</w:t>
            </w:r>
          </w:p>
        </w:tc>
        <w:tc>
          <w:tcPr>
            <w:tcW w:w="0" w:type="auto"/>
            <w:vAlign w:val="center"/>
          </w:tcPr>
          <w:p w14:paraId="7A35AA39" w14:textId="77777777" w:rsidR="002B1270" w:rsidRPr="00A40C20" w:rsidRDefault="002B1270" w:rsidP="00B773B3">
            <w:pPr>
              <w:pStyle w:val="aff"/>
              <w:rPr>
                <w:b/>
                <w:color w:val="auto"/>
              </w:rPr>
            </w:pPr>
            <w:r w:rsidRPr="00A40C20">
              <w:rPr>
                <w:color w:val="auto"/>
                <w:lang w:eastAsia="zh-CN"/>
              </w:rPr>
              <w:t>h</w:t>
            </w:r>
            <w:r w:rsidRPr="00A40C20">
              <w:rPr>
                <w:color w:val="auto"/>
                <w:vertAlign w:val="subscript"/>
                <w:lang w:eastAsia="zh-CN"/>
              </w:rPr>
              <w:t>1</w:t>
            </w:r>
            <w:r w:rsidRPr="00A40C20">
              <w:rPr>
                <w:rFonts w:ascii="宋体" w:hAnsi="宋体" w:hint="eastAsia"/>
                <w:color w:val="auto"/>
              </w:rPr>
              <w:t>&gt;</w:t>
            </w:r>
            <w:r w:rsidRPr="00A40C20">
              <w:rPr>
                <w:color w:val="auto"/>
              </w:rPr>
              <w:t>6</w:t>
            </w:r>
          </w:p>
        </w:tc>
        <w:tc>
          <w:tcPr>
            <w:tcW w:w="0" w:type="auto"/>
            <w:vAlign w:val="center"/>
          </w:tcPr>
          <w:p w14:paraId="77D05094" w14:textId="77777777" w:rsidR="002B1270" w:rsidRPr="00A40C20" w:rsidRDefault="002B1270" w:rsidP="00B773B3">
            <w:pPr>
              <w:pStyle w:val="aff"/>
              <w:rPr>
                <w:b/>
                <w:color w:val="auto"/>
              </w:rPr>
            </w:pPr>
            <w:r w:rsidRPr="00A40C20">
              <w:rPr>
                <w:color w:val="auto"/>
                <w:lang w:eastAsia="zh-CN"/>
              </w:rPr>
              <w:t>h</w:t>
            </w:r>
            <w:r w:rsidRPr="00A40C20">
              <w:rPr>
                <w:color w:val="auto"/>
                <w:vertAlign w:val="subscript"/>
                <w:lang w:eastAsia="zh-CN"/>
              </w:rPr>
              <w:t>2</w:t>
            </w:r>
            <w:r w:rsidRPr="00A40C20">
              <w:rPr>
                <w:rFonts w:ascii="宋体" w:hAnsi="宋体" w:hint="eastAsia"/>
                <w:color w:val="auto"/>
              </w:rPr>
              <w:t>&gt;</w:t>
            </w:r>
            <w:r w:rsidRPr="00A40C20">
              <w:rPr>
                <w:rFonts w:ascii="宋体" w:hAnsi="宋体"/>
                <w:color w:val="auto"/>
              </w:rPr>
              <w:t>12</w:t>
            </w:r>
          </w:p>
        </w:tc>
        <w:tc>
          <w:tcPr>
            <w:tcW w:w="0" w:type="auto"/>
            <w:vAlign w:val="center"/>
          </w:tcPr>
          <w:p w14:paraId="0DB031FC" w14:textId="77777777" w:rsidR="002B1270" w:rsidRPr="00A40C20" w:rsidRDefault="002B1270" w:rsidP="00B773B3">
            <w:pPr>
              <w:pStyle w:val="aff"/>
              <w:rPr>
                <w:b/>
                <w:color w:val="auto"/>
              </w:rPr>
            </w:pPr>
            <w:r w:rsidRPr="00A40C20">
              <w:rPr>
                <w:color w:val="auto"/>
                <w:lang w:eastAsia="zh-CN"/>
              </w:rPr>
              <w:t>h</w:t>
            </w:r>
            <w:r w:rsidRPr="00A40C20">
              <w:rPr>
                <w:color w:val="auto"/>
                <w:vertAlign w:val="subscript"/>
                <w:lang w:eastAsia="zh-CN"/>
              </w:rPr>
              <w:t>3</w:t>
            </w:r>
            <w:r w:rsidRPr="00A40C20">
              <w:rPr>
                <w:rFonts w:ascii="宋体" w:hAnsi="宋体" w:hint="eastAsia"/>
                <w:color w:val="auto"/>
              </w:rPr>
              <w:t>&gt;</w:t>
            </w:r>
            <w:r w:rsidRPr="00A40C20">
              <w:rPr>
                <w:rFonts w:ascii="宋体" w:hAnsi="宋体"/>
                <w:color w:val="auto"/>
              </w:rPr>
              <w:t>40</w:t>
            </w:r>
          </w:p>
        </w:tc>
        <w:tc>
          <w:tcPr>
            <w:tcW w:w="0" w:type="auto"/>
            <w:vAlign w:val="center"/>
          </w:tcPr>
          <w:p w14:paraId="3B7A3989" w14:textId="77777777" w:rsidR="002B1270" w:rsidRPr="00A40C20" w:rsidRDefault="002B1270" w:rsidP="00B773B3">
            <w:pPr>
              <w:pStyle w:val="aff"/>
              <w:rPr>
                <w:b/>
                <w:color w:val="auto"/>
              </w:rPr>
            </w:pPr>
            <w:r w:rsidRPr="00A40C20">
              <w:rPr>
                <w:color w:val="auto"/>
                <w:lang w:eastAsia="zh-CN"/>
              </w:rPr>
              <w:t>h</w:t>
            </w:r>
            <w:r w:rsidRPr="00A40C20">
              <w:rPr>
                <w:color w:val="auto"/>
                <w:vertAlign w:val="subscript"/>
                <w:lang w:eastAsia="zh-CN"/>
              </w:rPr>
              <w:t>4</w:t>
            </w:r>
            <w:r w:rsidRPr="00A40C20">
              <w:rPr>
                <w:rFonts w:ascii="宋体" w:hAnsi="宋体" w:hint="eastAsia"/>
                <w:color w:val="auto"/>
              </w:rPr>
              <w:t>&gt;</w:t>
            </w:r>
            <w:r w:rsidRPr="00A40C20">
              <w:rPr>
                <w:rFonts w:ascii="宋体" w:hAnsi="宋体"/>
                <w:color w:val="auto"/>
              </w:rPr>
              <w:t>50</w:t>
            </w:r>
          </w:p>
        </w:tc>
      </w:tr>
      <w:tr w:rsidR="002B1270" w:rsidRPr="00A40C20" w14:paraId="62630AA9" w14:textId="77777777" w:rsidTr="00B773B3">
        <w:trPr>
          <w:trHeight w:val="20"/>
          <w:jc w:val="center"/>
        </w:trPr>
        <w:tc>
          <w:tcPr>
            <w:tcW w:w="0" w:type="auto"/>
            <w:vAlign w:val="center"/>
          </w:tcPr>
          <w:p w14:paraId="5D047AE4" w14:textId="77777777" w:rsidR="002B1270" w:rsidRPr="00A40C20" w:rsidRDefault="002B1270" w:rsidP="00B773B3">
            <w:pPr>
              <w:pStyle w:val="aff"/>
              <w:rPr>
                <w:color w:val="auto"/>
              </w:rPr>
            </w:pPr>
            <w:r w:rsidRPr="00A40C20">
              <w:rPr>
                <w:color w:val="auto"/>
              </w:rPr>
              <w:t>B</w:t>
            </w:r>
          </w:p>
        </w:tc>
        <w:tc>
          <w:tcPr>
            <w:tcW w:w="0" w:type="auto"/>
            <w:vAlign w:val="center"/>
          </w:tcPr>
          <w:p w14:paraId="0FEB6355" w14:textId="77777777" w:rsidR="002B1270" w:rsidRPr="00A40C20" w:rsidRDefault="002B1270" w:rsidP="00B773B3">
            <w:pPr>
              <w:pStyle w:val="aff"/>
              <w:rPr>
                <w:b/>
                <w:color w:val="auto"/>
              </w:rPr>
            </w:pPr>
            <w:r w:rsidRPr="00A40C20">
              <w:rPr>
                <w:color w:val="auto"/>
              </w:rPr>
              <w:t>4</w:t>
            </w:r>
            <w:r w:rsidRPr="00A40C20">
              <w:rPr>
                <w:rFonts w:hint="eastAsia"/>
                <w:color w:val="auto"/>
                <w:lang w:eastAsia="zh-CN"/>
              </w:rPr>
              <w:t>&lt;</w:t>
            </w:r>
            <w:r w:rsidRPr="00A40C20">
              <w:rPr>
                <w:color w:val="auto"/>
                <w:lang w:eastAsia="zh-CN"/>
              </w:rPr>
              <w:t>h</w:t>
            </w:r>
            <w:r w:rsidRPr="00A40C20">
              <w:rPr>
                <w:color w:val="auto"/>
                <w:vertAlign w:val="subscript"/>
                <w:lang w:eastAsia="zh-CN"/>
              </w:rPr>
              <w:t>1</w:t>
            </w:r>
            <w:r w:rsidRPr="00A40C20">
              <w:rPr>
                <w:color w:val="auto"/>
              </w:rPr>
              <w:t>≤6</w:t>
            </w:r>
          </w:p>
        </w:tc>
        <w:tc>
          <w:tcPr>
            <w:tcW w:w="0" w:type="auto"/>
            <w:vAlign w:val="center"/>
          </w:tcPr>
          <w:p w14:paraId="544E79F0" w14:textId="77777777" w:rsidR="002B1270" w:rsidRPr="00A40C20" w:rsidRDefault="002B1270" w:rsidP="00B773B3">
            <w:pPr>
              <w:pStyle w:val="aff"/>
              <w:rPr>
                <w:b/>
                <w:color w:val="auto"/>
              </w:rPr>
            </w:pPr>
            <w:r w:rsidRPr="00A40C20">
              <w:rPr>
                <w:color w:val="auto"/>
              </w:rPr>
              <w:t>10</w:t>
            </w:r>
            <w:r w:rsidRPr="00A40C20">
              <w:rPr>
                <w:rFonts w:hint="eastAsia"/>
                <w:color w:val="auto"/>
                <w:lang w:eastAsia="zh-CN"/>
              </w:rPr>
              <w:t>&lt;</w:t>
            </w:r>
            <w:r w:rsidRPr="00A40C20">
              <w:rPr>
                <w:color w:val="auto"/>
                <w:lang w:eastAsia="zh-CN"/>
              </w:rPr>
              <w:t>h</w:t>
            </w:r>
            <w:r w:rsidRPr="00A40C20">
              <w:rPr>
                <w:color w:val="auto"/>
                <w:vertAlign w:val="subscript"/>
                <w:lang w:eastAsia="zh-CN"/>
              </w:rPr>
              <w:t>2</w:t>
            </w:r>
            <w:r w:rsidRPr="00A40C20">
              <w:rPr>
                <w:color w:val="auto"/>
              </w:rPr>
              <w:t>≤12</w:t>
            </w:r>
          </w:p>
        </w:tc>
        <w:tc>
          <w:tcPr>
            <w:tcW w:w="0" w:type="auto"/>
            <w:vAlign w:val="center"/>
          </w:tcPr>
          <w:p w14:paraId="61A8BFA8" w14:textId="77777777" w:rsidR="002B1270" w:rsidRPr="00A40C20" w:rsidRDefault="002B1270" w:rsidP="00B773B3">
            <w:pPr>
              <w:pStyle w:val="aff"/>
              <w:rPr>
                <w:b/>
                <w:color w:val="auto"/>
              </w:rPr>
            </w:pPr>
            <w:r w:rsidRPr="00A40C20">
              <w:rPr>
                <w:color w:val="auto"/>
              </w:rPr>
              <w:t>30</w:t>
            </w:r>
            <w:r w:rsidRPr="00A40C20">
              <w:rPr>
                <w:rFonts w:hint="eastAsia"/>
                <w:color w:val="auto"/>
                <w:lang w:eastAsia="zh-CN"/>
              </w:rPr>
              <w:t>&lt;</w:t>
            </w:r>
            <w:r w:rsidRPr="00A40C20">
              <w:rPr>
                <w:color w:val="auto"/>
                <w:lang w:eastAsia="zh-CN"/>
              </w:rPr>
              <w:t>h</w:t>
            </w:r>
            <w:r w:rsidRPr="00A40C20">
              <w:rPr>
                <w:color w:val="auto"/>
                <w:vertAlign w:val="subscript"/>
                <w:lang w:eastAsia="zh-CN"/>
              </w:rPr>
              <w:t>3</w:t>
            </w:r>
            <w:r w:rsidRPr="00A40C20">
              <w:rPr>
                <w:color w:val="auto"/>
              </w:rPr>
              <w:t>≤40</w:t>
            </w:r>
          </w:p>
        </w:tc>
        <w:tc>
          <w:tcPr>
            <w:tcW w:w="0" w:type="auto"/>
            <w:vAlign w:val="center"/>
          </w:tcPr>
          <w:p w14:paraId="21CD7736" w14:textId="77777777" w:rsidR="002B1270" w:rsidRPr="00A40C20" w:rsidRDefault="002B1270" w:rsidP="00B773B3">
            <w:pPr>
              <w:pStyle w:val="aff"/>
              <w:rPr>
                <w:b/>
                <w:color w:val="auto"/>
              </w:rPr>
            </w:pPr>
            <w:r w:rsidRPr="00A40C20">
              <w:rPr>
                <w:color w:val="auto"/>
              </w:rPr>
              <w:t>40</w:t>
            </w:r>
            <w:r w:rsidRPr="00A40C20">
              <w:rPr>
                <w:rFonts w:hint="eastAsia"/>
                <w:color w:val="auto"/>
                <w:lang w:eastAsia="zh-CN"/>
              </w:rPr>
              <w:t>&lt;</w:t>
            </w:r>
            <w:r w:rsidRPr="00A40C20">
              <w:rPr>
                <w:color w:val="auto"/>
                <w:lang w:eastAsia="zh-CN"/>
              </w:rPr>
              <w:t>h</w:t>
            </w:r>
            <w:r w:rsidRPr="00A40C20">
              <w:rPr>
                <w:color w:val="auto"/>
                <w:vertAlign w:val="subscript"/>
                <w:lang w:eastAsia="zh-CN"/>
              </w:rPr>
              <w:t>4</w:t>
            </w:r>
            <w:r w:rsidRPr="00A40C20">
              <w:rPr>
                <w:color w:val="auto"/>
              </w:rPr>
              <w:t>≤50</w:t>
            </w:r>
          </w:p>
        </w:tc>
      </w:tr>
      <w:tr w:rsidR="002B1270" w:rsidRPr="00A40C20" w14:paraId="492253E7" w14:textId="77777777" w:rsidTr="00B773B3">
        <w:trPr>
          <w:trHeight w:val="20"/>
          <w:jc w:val="center"/>
        </w:trPr>
        <w:tc>
          <w:tcPr>
            <w:tcW w:w="0" w:type="auto"/>
            <w:vAlign w:val="center"/>
          </w:tcPr>
          <w:p w14:paraId="0C9CF081" w14:textId="77777777" w:rsidR="002B1270" w:rsidRPr="00A40C20" w:rsidRDefault="002B1270" w:rsidP="00B773B3">
            <w:pPr>
              <w:pStyle w:val="aff"/>
              <w:rPr>
                <w:color w:val="auto"/>
              </w:rPr>
            </w:pPr>
            <w:r w:rsidRPr="00A40C20">
              <w:rPr>
                <w:color w:val="auto"/>
              </w:rPr>
              <w:t>C</w:t>
            </w:r>
          </w:p>
        </w:tc>
        <w:tc>
          <w:tcPr>
            <w:tcW w:w="0" w:type="auto"/>
            <w:vAlign w:val="center"/>
          </w:tcPr>
          <w:p w14:paraId="7BC3490B" w14:textId="77777777" w:rsidR="002B1270" w:rsidRPr="00A40C20" w:rsidRDefault="002B1270" w:rsidP="00B773B3">
            <w:pPr>
              <w:pStyle w:val="aff"/>
              <w:rPr>
                <w:b/>
                <w:color w:val="auto"/>
              </w:rPr>
            </w:pPr>
            <w:r w:rsidRPr="00A40C20">
              <w:rPr>
                <w:color w:val="auto"/>
              </w:rPr>
              <w:t>2</w:t>
            </w:r>
            <w:r w:rsidRPr="00A40C20">
              <w:rPr>
                <w:rFonts w:hint="eastAsia"/>
                <w:color w:val="auto"/>
                <w:lang w:eastAsia="zh-CN"/>
              </w:rPr>
              <w:t>&lt;</w:t>
            </w:r>
            <w:r w:rsidRPr="00A40C20">
              <w:rPr>
                <w:color w:val="auto"/>
                <w:lang w:eastAsia="zh-CN"/>
              </w:rPr>
              <w:t>h</w:t>
            </w:r>
            <w:r w:rsidRPr="00A40C20">
              <w:rPr>
                <w:color w:val="auto"/>
                <w:vertAlign w:val="subscript"/>
                <w:lang w:eastAsia="zh-CN"/>
              </w:rPr>
              <w:t>1</w:t>
            </w:r>
            <w:r w:rsidRPr="00A40C20">
              <w:rPr>
                <w:color w:val="auto"/>
              </w:rPr>
              <w:t>≤4</w:t>
            </w:r>
          </w:p>
        </w:tc>
        <w:tc>
          <w:tcPr>
            <w:tcW w:w="0" w:type="auto"/>
            <w:vAlign w:val="center"/>
          </w:tcPr>
          <w:p w14:paraId="0DD63671" w14:textId="77777777" w:rsidR="002B1270" w:rsidRPr="00A40C20" w:rsidRDefault="002B1270" w:rsidP="00B773B3">
            <w:pPr>
              <w:pStyle w:val="aff"/>
              <w:rPr>
                <w:b/>
                <w:color w:val="auto"/>
              </w:rPr>
            </w:pPr>
            <w:r w:rsidRPr="00A40C20">
              <w:rPr>
                <w:color w:val="auto"/>
              </w:rPr>
              <w:t>8</w:t>
            </w:r>
            <w:r w:rsidRPr="00A40C20">
              <w:rPr>
                <w:rFonts w:hint="eastAsia"/>
                <w:color w:val="auto"/>
                <w:lang w:eastAsia="zh-CN"/>
              </w:rPr>
              <w:t>&lt;</w:t>
            </w:r>
            <w:r w:rsidRPr="00A40C20">
              <w:rPr>
                <w:color w:val="auto"/>
                <w:lang w:eastAsia="zh-CN"/>
              </w:rPr>
              <w:t>h</w:t>
            </w:r>
            <w:r w:rsidRPr="00A40C20">
              <w:rPr>
                <w:color w:val="auto"/>
                <w:vertAlign w:val="subscript"/>
                <w:lang w:eastAsia="zh-CN"/>
              </w:rPr>
              <w:t>2</w:t>
            </w:r>
            <w:r w:rsidRPr="00A40C20">
              <w:rPr>
                <w:color w:val="auto"/>
              </w:rPr>
              <w:t>≤10</w:t>
            </w:r>
          </w:p>
        </w:tc>
        <w:tc>
          <w:tcPr>
            <w:tcW w:w="0" w:type="auto"/>
            <w:vAlign w:val="center"/>
          </w:tcPr>
          <w:p w14:paraId="6DF341DF" w14:textId="77777777" w:rsidR="002B1270" w:rsidRPr="00A40C20" w:rsidRDefault="002B1270" w:rsidP="00B773B3">
            <w:pPr>
              <w:pStyle w:val="aff"/>
              <w:rPr>
                <w:b/>
                <w:color w:val="auto"/>
              </w:rPr>
            </w:pPr>
            <w:r w:rsidRPr="00A40C20">
              <w:rPr>
                <w:color w:val="auto"/>
              </w:rPr>
              <w:t>20</w:t>
            </w:r>
            <w:r w:rsidRPr="00A40C20">
              <w:rPr>
                <w:rFonts w:hint="eastAsia"/>
                <w:color w:val="auto"/>
                <w:lang w:eastAsia="zh-CN"/>
              </w:rPr>
              <w:t>&lt;</w:t>
            </w:r>
            <w:r w:rsidRPr="00A40C20">
              <w:rPr>
                <w:color w:val="auto"/>
                <w:lang w:eastAsia="zh-CN"/>
              </w:rPr>
              <w:t>h</w:t>
            </w:r>
            <w:r w:rsidRPr="00A40C20">
              <w:rPr>
                <w:color w:val="auto"/>
                <w:vertAlign w:val="subscript"/>
                <w:lang w:eastAsia="zh-CN"/>
              </w:rPr>
              <w:t>3</w:t>
            </w:r>
            <w:r w:rsidRPr="00A40C20">
              <w:rPr>
                <w:color w:val="auto"/>
              </w:rPr>
              <w:t>≤30</w:t>
            </w:r>
          </w:p>
        </w:tc>
        <w:tc>
          <w:tcPr>
            <w:tcW w:w="0" w:type="auto"/>
            <w:vAlign w:val="center"/>
          </w:tcPr>
          <w:p w14:paraId="28330A64" w14:textId="77777777" w:rsidR="002B1270" w:rsidRPr="00A40C20" w:rsidRDefault="002B1270" w:rsidP="00B773B3">
            <w:pPr>
              <w:pStyle w:val="aff"/>
              <w:rPr>
                <w:b/>
                <w:color w:val="auto"/>
              </w:rPr>
            </w:pPr>
            <w:r w:rsidRPr="00A40C20">
              <w:rPr>
                <w:color w:val="auto"/>
              </w:rPr>
              <w:t>30</w:t>
            </w:r>
            <w:r w:rsidRPr="00A40C20">
              <w:rPr>
                <w:rFonts w:hint="eastAsia"/>
                <w:color w:val="auto"/>
                <w:lang w:eastAsia="zh-CN"/>
              </w:rPr>
              <w:t>&lt;</w:t>
            </w:r>
            <w:r w:rsidRPr="00A40C20">
              <w:rPr>
                <w:color w:val="auto"/>
                <w:lang w:eastAsia="zh-CN"/>
              </w:rPr>
              <w:t>h</w:t>
            </w:r>
            <w:r w:rsidRPr="00A40C20">
              <w:rPr>
                <w:color w:val="auto"/>
                <w:vertAlign w:val="subscript"/>
                <w:lang w:eastAsia="zh-CN"/>
              </w:rPr>
              <w:t>4</w:t>
            </w:r>
            <w:r w:rsidRPr="00A40C20">
              <w:rPr>
                <w:color w:val="auto"/>
              </w:rPr>
              <w:t>≤40</w:t>
            </w:r>
          </w:p>
        </w:tc>
      </w:tr>
      <w:tr w:rsidR="002B1270" w:rsidRPr="00A40C20" w14:paraId="50EF69B0" w14:textId="77777777" w:rsidTr="00B773B3">
        <w:trPr>
          <w:trHeight w:val="20"/>
          <w:jc w:val="center"/>
        </w:trPr>
        <w:tc>
          <w:tcPr>
            <w:tcW w:w="0" w:type="auto"/>
            <w:vAlign w:val="center"/>
          </w:tcPr>
          <w:p w14:paraId="44F999E3" w14:textId="77777777" w:rsidR="002B1270" w:rsidRPr="00A40C20" w:rsidRDefault="002B1270" w:rsidP="00B773B3">
            <w:pPr>
              <w:pStyle w:val="aff"/>
              <w:rPr>
                <w:color w:val="auto"/>
              </w:rPr>
            </w:pPr>
            <w:r w:rsidRPr="00A40C20">
              <w:rPr>
                <w:color w:val="auto"/>
              </w:rPr>
              <w:t>D</w:t>
            </w:r>
          </w:p>
        </w:tc>
        <w:tc>
          <w:tcPr>
            <w:tcW w:w="0" w:type="auto"/>
            <w:vAlign w:val="center"/>
          </w:tcPr>
          <w:p w14:paraId="3691728E" w14:textId="77777777" w:rsidR="002B1270" w:rsidRPr="00A40C20" w:rsidRDefault="002B1270" w:rsidP="00B773B3">
            <w:pPr>
              <w:pStyle w:val="aff"/>
              <w:rPr>
                <w:b/>
                <w:color w:val="auto"/>
              </w:rPr>
            </w:pPr>
            <w:r w:rsidRPr="00A40C20">
              <w:rPr>
                <w:color w:val="auto"/>
                <w:lang w:eastAsia="zh-CN"/>
              </w:rPr>
              <w:t>h</w:t>
            </w:r>
            <w:r w:rsidRPr="00A40C20">
              <w:rPr>
                <w:color w:val="auto"/>
                <w:vertAlign w:val="subscript"/>
                <w:lang w:eastAsia="zh-CN"/>
              </w:rPr>
              <w:t>1</w:t>
            </w:r>
            <w:r w:rsidRPr="00A40C20">
              <w:rPr>
                <w:color w:val="auto"/>
              </w:rPr>
              <w:t>≤2</w:t>
            </w:r>
          </w:p>
        </w:tc>
        <w:tc>
          <w:tcPr>
            <w:tcW w:w="0" w:type="auto"/>
            <w:vAlign w:val="center"/>
          </w:tcPr>
          <w:p w14:paraId="04E48A4E" w14:textId="77777777" w:rsidR="002B1270" w:rsidRPr="00A40C20" w:rsidRDefault="002B1270" w:rsidP="00B773B3">
            <w:pPr>
              <w:pStyle w:val="aff"/>
              <w:rPr>
                <w:b/>
                <w:color w:val="auto"/>
              </w:rPr>
            </w:pPr>
            <w:r w:rsidRPr="00A40C20">
              <w:rPr>
                <w:color w:val="auto"/>
                <w:lang w:eastAsia="zh-CN"/>
              </w:rPr>
              <w:t>h</w:t>
            </w:r>
            <w:r w:rsidRPr="00A40C20">
              <w:rPr>
                <w:color w:val="auto"/>
                <w:vertAlign w:val="subscript"/>
                <w:lang w:eastAsia="zh-CN"/>
              </w:rPr>
              <w:t>2</w:t>
            </w:r>
            <w:r w:rsidRPr="00A40C20">
              <w:rPr>
                <w:color w:val="auto"/>
              </w:rPr>
              <w:t>≤8</w:t>
            </w:r>
          </w:p>
        </w:tc>
        <w:tc>
          <w:tcPr>
            <w:tcW w:w="0" w:type="auto"/>
            <w:vAlign w:val="center"/>
          </w:tcPr>
          <w:p w14:paraId="4E9A8835" w14:textId="77777777" w:rsidR="002B1270" w:rsidRPr="00A40C20" w:rsidRDefault="002B1270" w:rsidP="00B773B3">
            <w:pPr>
              <w:pStyle w:val="aff"/>
              <w:rPr>
                <w:b/>
                <w:color w:val="auto"/>
              </w:rPr>
            </w:pPr>
            <w:r w:rsidRPr="00A40C20">
              <w:rPr>
                <w:color w:val="auto"/>
                <w:lang w:eastAsia="zh-CN"/>
              </w:rPr>
              <w:t>h</w:t>
            </w:r>
            <w:r w:rsidRPr="00A40C20">
              <w:rPr>
                <w:color w:val="auto"/>
                <w:vertAlign w:val="subscript"/>
                <w:lang w:eastAsia="zh-CN"/>
              </w:rPr>
              <w:t>3</w:t>
            </w:r>
            <w:r w:rsidRPr="00A40C20">
              <w:rPr>
                <w:color w:val="auto"/>
              </w:rPr>
              <w:t>≤20</w:t>
            </w:r>
          </w:p>
        </w:tc>
        <w:tc>
          <w:tcPr>
            <w:tcW w:w="0" w:type="auto"/>
            <w:vAlign w:val="center"/>
          </w:tcPr>
          <w:p w14:paraId="19684A19" w14:textId="77777777" w:rsidR="002B1270" w:rsidRPr="00A40C20" w:rsidRDefault="002B1270" w:rsidP="00B773B3">
            <w:pPr>
              <w:pStyle w:val="aff"/>
              <w:rPr>
                <w:b/>
                <w:color w:val="auto"/>
              </w:rPr>
            </w:pPr>
            <w:r w:rsidRPr="00A40C20">
              <w:rPr>
                <w:color w:val="auto"/>
                <w:lang w:eastAsia="zh-CN"/>
              </w:rPr>
              <w:t>h</w:t>
            </w:r>
            <w:r w:rsidRPr="00A40C20">
              <w:rPr>
                <w:color w:val="auto"/>
                <w:vertAlign w:val="subscript"/>
                <w:lang w:eastAsia="zh-CN"/>
              </w:rPr>
              <w:t>4</w:t>
            </w:r>
            <w:r w:rsidRPr="00A40C20">
              <w:rPr>
                <w:color w:val="auto"/>
              </w:rPr>
              <w:t>≤30</w:t>
            </w:r>
          </w:p>
        </w:tc>
      </w:tr>
    </w:tbl>
    <w:p w14:paraId="0BB65F28" w14:textId="42BE79CA" w:rsidR="002B1270" w:rsidRPr="00A40C20" w:rsidRDefault="002B1270" w:rsidP="00A33A32">
      <w:pPr>
        <w:ind w:firstLineChars="200" w:firstLine="420"/>
        <w:jc w:val="left"/>
        <w:rPr>
          <w:bCs/>
          <w:szCs w:val="28"/>
        </w:rPr>
      </w:pPr>
      <w:r w:rsidRPr="00A40C20">
        <w:rPr>
          <w:rFonts w:hint="eastAsia"/>
          <w:bCs/>
          <w:szCs w:val="28"/>
        </w:rPr>
        <w:t>参考广东省地方标准</w:t>
      </w:r>
      <w:r w:rsidR="00066D14">
        <w:rPr>
          <w:rFonts w:hint="eastAsia"/>
          <w:bCs/>
          <w:szCs w:val="28"/>
        </w:rPr>
        <w:t>《轨道交通运营隧道结构安全评估技术规范》</w:t>
      </w:r>
      <w:r w:rsidR="00104811">
        <w:rPr>
          <w:rFonts w:hint="eastAsia"/>
          <w:bCs/>
          <w:szCs w:val="28"/>
        </w:rPr>
        <w:t>DBJ/T</w:t>
      </w:r>
      <w:r w:rsidR="00066D14">
        <w:rPr>
          <w:rFonts w:hint="eastAsia"/>
          <w:bCs/>
          <w:szCs w:val="28"/>
        </w:rPr>
        <w:t xml:space="preserve"> 26-205-2020</w:t>
      </w:r>
      <w:r w:rsidR="00066D14">
        <w:rPr>
          <w:rFonts w:hint="eastAsia"/>
          <w:bCs/>
          <w:szCs w:val="28"/>
        </w:rPr>
        <w:t>的</w:t>
      </w:r>
      <w:r w:rsidRPr="00A40C20">
        <w:rPr>
          <w:rFonts w:hint="eastAsia"/>
          <w:bCs/>
          <w:szCs w:val="28"/>
        </w:rPr>
        <w:t>5</w:t>
      </w:r>
      <w:r w:rsidRPr="00A40C20">
        <w:rPr>
          <w:bCs/>
          <w:szCs w:val="28"/>
        </w:rPr>
        <w:t>.5.4</w:t>
      </w:r>
      <w:r w:rsidRPr="00A40C20">
        <w:rPr>
          <w:rFonts w:hint="eastAsia"/>
          <w:bCs/>
          <w:szCs w:val="28"/>
        </w:rPr>
        <w:t>。本表主要针对影响行车安全的正线隧道结构差异变形，对于非正线隧道结构的差异变形可参照本表并考虑其重要性执行。</w:t>
      </w:r>
    </w:p>
    <w:p w14:paraId="0B150E23" w14:textId="2EE8189F" w:rsidR="002B1270" w:rsidRPr="00AE54D4" w:rsidRDefault="00B757FF" w:rsidP="00AE54D4">
      <w:pPr>
        <w:pStyle w:val="3"/>
        <w:numPr>
          <w:ilvl w:val="0"/>
          <w:numId w:val="0"/>
        </w:numPr>
        <w:jc w:val="left"/>
        <w:rPr>
          <w:szCs w:val="28"/>
        </w:rPr>
      </w:pPr>
      <w:r>
        <w:rPr>
          <w:rFonts w:hint="eastAsia"/>
          <w:szCs w:val="28"/>
        </w:rPr>
        <w:t xml:space="preserve">4.2.4  </w:t>
      </w:r>
      <w:r w:rsidR="002B1270" w:rsidRPr="00A40C20">
        <w:rPr>
          <w:rFonts w:hint="eastAsia"/>
          <w:szCs w:val="28"/>
        </w:rPr>
        <w:t>参考广东省地方标准</w:t>
      </w:r>
      <w:r w:rsidR="00066D14">
        <w:rPr>
          <w:rFonts w:hint="eastAsia"/>
          <w:szCs w:val="28"/>
        </w:rPr>
        <w:t>《轨道交通运营隧道结构安全评估技术规范》</w:t>
      </w:r>
      <w:r w:rsidR="00104811">
        <w:rPr>
          <w:rFonts w:hint="eastAsia"/>
          <w:szCs w:val="28"/>
        </w:rPr>
        <w:t>DBJ/T</w:t>
      </w:r>
      <w:r w:rsidR="00066D14">
        <w:rPr>
          <w:rFonts w:hint="eastAsia"/>
          <w:szCs w:val="28"/>
        </w:rPr>
        <w:t xml:space="preserve"> 26-205-2020</w:t>
      </w:r>
      <w:r w:rsidR="00066D14">
        <w:rPr>
          <w:rFonts w:hint="eastAsia"/>
          <w:szCs w:val="28"/>
        </w:rPr>
        <w:t>的</w:t>
      </w:r>
      <w:r w:rsidR="002B1270" w:rsidRPr="00A40C20">
        <w:rPr>
          <w:rFonts w:hint="eastAsia"/>
          <w:szCs w:val="28"/>
        </w:rPr>
        <w:t>5</w:t>
      </w:r>
      <w:r w:rsidR="002B1270" w:rsidRPr="00A40C20">
        <w:rPr>
          <w:szCs w:val="28"/>
        </w:rPr>
        <w:t>.4.1</w:t>
      </w:r>
      <w:r w:rsidR="002B1270" w:rsidRPr="00A40C20">
        <w:rPr>
          <w:rFonts w:hint="eastAsia"/>
          <w:szCs w:val="28"/>
        </w:rPr>
        <w:t>。</w:t>
      </w:r>
    </w:p>
    <w:p w14:paraId="41CC0771" w14:textId="615F81BF" w:rsidR="002B1270" w:rsidRPr="00FA39FD" w:rsidRDefault="00B757FF" w:rsidP="00FA39FD">
      <w:pPr>
        <w:jc w:val="center"/>
        <w:rPr>
          <w:rFonts w:ascii="宋体" w:hAnsi="宋体"/>
          <w:b/>
          <w:bCs/>
        </w:rPr>
      </w:pPr>
      <w:r w:rsidRPr="00FA39FD">
        <w:rPr>
          <w:rFonts w:ascii="宋体" w:hAnsi="宋体" w:hint="eastAsia"/>
          <w:b/>
          <w:bCs/>
        </w:rPr>
        <w:t>4.3</w:t>
      </w:r>
      <w:r w:rsidR="002B1270" w:rsidRPr="00FA39FD">
        <w:rPr>
          <w:rFonts w:ascii="宋体" w:hAnsi="宋体"/>
          <w:b/>
          <w:bCs/>
        </w:rPr>
        <w:t xml:space="preserve">  收敛病害评定</w:t>
      </w:r>
    </w:p>
    <w:p w14:paraId="2FF31120" w14:textId="7C76F4E0" w:rsidR="002B1270" w:rsidRPr="00AE54D4" w:rsidRDefault="00B757FF" w:rsidP="00AE54D4">
      <w:pPr>
        <w:pStyle w:val="3"/>
        <w:numPr>
          <w:ilvl w:val="0"/>
          <w:numId w:val="0"/>
        </w:numPr>
        <w:jc w:val="left"/>
        <w:rPr>
          <w:szCs w:val="28"/>
        </w:rPr>
      </w:pPr>
      <w:r>
        <w:rPr>
          <w:rFonts w:hint="eastAsia"/>
          <w:szCs w:val="28"/>
        </w:rPr>
        <w:t xml:space="preserve">4.3.2  </w:t>
      </w:r>
      <w:r w:rsidR="002B1270" w:rsidRPr="00A40C20">
        <w:rPr>
          <w:rFonts w:hint="eastAsia"/>
          <w:szCs w:val="28"/>
        </w:rPr>
        <w:t>径向收敛参考广东省地方标准</w:t>
      </w:r>
      <w:r w:rsidR="00066D14">
        <w:rPr>
          <w:rFonts w:hint="eastAsia"/>
          <w:szCs w:val="28"/>
        </w:rPr>
        <w:t>《轨道交通运营隧道结构安全评估技术规范》</w:t>
      </w:r>
      <w:r w:rsidR="00104811">
        <w:rPr>
          <w:rFonts w:hint="eastAsia"/>
          <w:szCs w:val="28"/>
        </w:rPr>
        <w:t>DBJ/T</w:t>
      </w:r>
      <w:r w:rsidR="00066D14">
        <w:rPr>
          <w:rFonts w:hint="eastAsia"/>
          <w:szCs w:val="28"/>
        </w:rPr>
        <w:t xml:space="preserve"> 26-205-2020</w:t>
      </w:r>
      <w:r w:rsidR="00066D14">
        <w:rPr>
          <w:rFonts w:hint="eastAsia"/>
          <w:szCs w:val="28"/>
        </w:rPr>
        <w:t>的</w:t>
      </w:r>
      <w:r w:rsidR="002B1270" w:rsidRPr="00A40C20">
        <w:rPr>
          <w:rFonts w:hint="eastAsia"/>
          <w:szCs w:val="28"/>
        </w:rPr>
        <w:t>5</w:t>
      </w:r>
      <w:r w:rsidR="002B1270" w:rsidRPr="00A40C20">
        <w:rPr>
          <w:szCs w:val="28"/>
        </w:rPr>
        <w:t>.5.3</w:t>
      </w:r>
      <w:r w:rsidR="002B1270" w:rsidRPr="00A40C20">
        <w:rPr>
          <w:rFonts w:hint="eastAsia"/>
          <w:szCs w:val="28"/>
        </w:rPr>
        <w:t>。椭圆</w:t>
      </w:r>
      <w:proofErr w:type="gramStart"/>
      <w:r w:rsidR="002B1270" w:rsidRPr="00A40C20">
        <w:rPr>
          <w:rFonts w:hint="eastAsia"/>
          <w:szCs w:val="28"/>
        </w:rPr>
        <w:t>度根据</w:t>
      </w:r>
      <w:proofErr w:type="gramEnd"/>
      <w:r w:rsidR="002B1270" w:rsidRPr="00A40C20">
        <w:rPr>
          <w:rFonts w:hint="eastAsia"/>
          <w:szCs w:val="28"/>
        </w:rPr>
        <w:t>目前广东省相关城市轨道交通结构管理经验取值。</w:t>
      </w:r>
    </w:p>
    <w:p w14:paraId="1AE4C5E1" w14:textId="4A650794" w:rsidR="002B1270" w:rsidRPr="00FA39FD" w:rsidRDefault="00B757FF" w:rsidP="00FA39FD">
      <w:pPr>
        <w:jc w:val="center"/>
        <w:rPr>
          <w:rFonts w:ascii="宋体" w:hAnsi="宋体"/>
          <w:b/>
          <w:bCs/>
        </w:rPr>
      </w:pPr>
      <w:r w:rsidRPr="00FA39FD">
        <w:rPr>
          <w:rFonts w:ascii="宋体" w:hAnsi="宋体" w:hint="eastAsia"/>
          <w:b/>
          <w:bCs/>
        </w:rPr>
        <w:t>4.4</w:t>
      </w:r>
      <w:r w:rsidR="002B1270" w:rsidRPr="00FA39FD">
        <w:rPr>
          <w:rFonts w:ascii="宋体" w:hAnsi="宋体"/>
          <w:b/>
          <w:bCs/>
        </w:rPr>
        <w:t xml:space="preserve">  材料劣化病害评定</w:t>
      </w:r>
    </w:p>
    <w:p w14:paraId="2563A66F" w14:textId="7CD5383B" w:rsidR="002B1270" w:rsidRPr="00AE54D4" w:rsidRDefault="00B757FF" w:rsidP="00AE54D4">
      <w:pPr>
        <w:pStyle w:val="3"/>
        <w:numPr>
          <w:ilvl w:val="0"/>
          <w:numId w:val="0"/>
        </w:numPr>
        <w:jc w:val="left"/>
        <w:rPr>
          <w:szCs w:val="28"/>
        </w:rPr>
      </w:pPr>
      <w:r>
        <w:rPr>
          <w:rFonts w:hint="eastAsia"/>
          <w:szCs w:val="28"/>
        </w:rPr>
        <w:t xml:space="preserve">4.4.2  </w:t>
      </w:r>
      <w:r w:rsidR="002B1270" w:rsidRPr="00A40C20">
        <w:rPr>
          <w:rFonts w:hint="eastAsia"/>
          <w:szCs w:val="28"/>
        </w:rPr>
        <w:t>参考广东省地方标准</w:t>
      </w:r>
      <w:r w:rsidR="00066D14">
        <w:rPr>
          <w:rFonts w:hint="eastAsia"/>
          <w:szCs w:val="28"/>
        </w:rPr>
        <w:t>《轨道交通运营隧道结构安全评估技术规范》</w:t>
      </w:r>
      <w:r w:rsidR="00104811">
        <w:rPr>
          <w:rFonts w:hint="eastAsia"/>
          <w:szCs w:val="28"/>
        </w:rPr>
        <w:t>DBJ/T</w:t>
      </w:r>
      <w:r w:rsidR="00066D14">
        <w:rPr>
          <w:rFonts w:hint="eastAsia"/>
          <w:szCs w:val="28"/>
        </w:rPr>
        <w:t xml:space="preserve"> 26-205-2020</w:t>
      </w:r>
      <w:r w:rsidR="00066D14">
        <w:rPr>
          <w:rFonts w:hint="eastAsia"/>
          <w:szCs w:val="28"/>
        </w:rPr>
        <w:t>的</w:t>
      </w:r>
      <w:r w:rsidR="002B1270" w:rsidRPr="00A40C20">
        <w:rPr>
          <w:rFonts w:hint="eastAsia"/>
          <w:szCs w:val="28"/>
        </w:rPr>
        <w:t>5.</w:t>
      </w:r>
      <w:r w:rsidR="002B1270" w:rsidRPr="00A40C20">
        <w:rPr>
          <w:szCs w:val="28"/>
        </w:rPr>
        <w:t>3.1</w:t>
      </w:r>
      <w:r w:rsidR="002B1270" w:rsidRPr="00A40C20">
        <w:rPr>
          <w:rFonts w:hint="eastAsia"/>
          <w:szCs w:val="28"/>
        </w:rPr>
        <w:t>。</w:t>
      </w:r>
    </w:p>
    <w:p w14:paraId="7AF4B242" w14:textId="2FD95646" w:rsidR="002B1270" w:rsidRPr="00FA39FD" w:rsidRDefault="00B757FF" w:rsidP="00FA39FD">
      <w:pPr>
        <w:jc w:val="center"/>
        <w:rPr>
          <w:rFonts w:ascii="宋体" w:hAnsi="宋体"/>
          <w:b/>
          <w:bCs/>
        </w:rPr>
      </w:pPr>
      <w:r w:rsidRPr="00FA39FD">
        <w:rPr>
          <w:rFonts w:ascii="宋体" w:hAnsi="宋体" w:hint="eastAsia"/>
          <w:b/>
          <w:bCs/>
        </w:rPr>
        <w:t>4.</w:t>
      </w:r>
      <w:r w:rsidR="003441AC">
        <w:rPr>
          <w:rFonts w:ascii="宋体" w:hAnsi="宋体" w:hint="eastAsia"/>
          <w:b/>
          <w:bCs/>
        </w:rPr>
        <w:t>5</w:t>
      </w:r>
      <w:r w:rsidRPr="00FA39FD">
        <w:rPr>
          <w:rFonts w:ascii="宋体" w:hAnsi="宋体" w:hint="eastAsia"/>
          <w:b/>
          <w:bCs/>
        </w:rPr>
        <w:t xml:space="preserve">  </w:t>
      </w:r>
      <w:r w:rsidR="002B1270" w:rsidRPr="00FA39FD">
        <w:rPr>
          <w:rFonts w:ascii="宋体" w:hAnsi="宋体"/>
          <w:b/>
          <w:bCs/>
        </w:rPr>
        <w:t>渗漏水病害评定</w:t>
      </w:r>
    </w:p>
    <w:p w14:paraId="611CCC06" w14:textId="67743E4D" w:rsidR="002B1270" w:rsidRPr="00AE54D4" w:rsidRDefault="00B757FF" w:rsidP="00AE54D4">
      <w:pPr>
        <w:pStyle w:val="3"/>
        <w:numPr>
          <w:ilvl w:val="0"/>
          <w:numId w:val="0"/>
        </w:numPr>
        <w:jc w:val="left"/>
        <w:rPr>
          <w:szCs w:val="28"/>
        </w:rPr>
      </w:pPr>
      <w:r>
        <w:rPr>
          <w:rFonts w:hint="eastAsia"/>
          <w:szCs w:val="28"/>
        </w:rPr>
        <w:t>4.</w:t>
      </w:r>
      <w:r w:rsidR="003441AC">
        <w:rPr>
          <w:rFonts w:hint="eastAsia"/>
          <w:szCs w:val="28"/>
        </w:rPr>
        <w:t>5</w:t>
      </w:r>
      <w:r>
        <w:rPr>
          <w:rFonts w:hint="eastAsia"/>
          <w:szCs w:val="28"/>
        </w:rPr>
        <w:t>.2</w:t>
      </w:r>
      <w:r w:rsidR="002B1270" w:rsidRPr="002B1270">
        <w:rPr>
          <w:szCs w:val="28"/>
        </w:rPr>
        <w:t xml:space="preserve">  </w:t>
      </w:r>
      <w:r w:rsidR="002B1270" w:rsidRPr="002B1270">
        <w:rPr>
          <w:rFonts w:hint="eastAsia"/>
          <w:szCs w:val="28"/>
        </w:rPr>
        <w:t>参考广东省地方标准</w:t>
      </w:r>
      <w:r w:rsidR="00066D14">
        <w:rPr>
          <w:rFonts w:hint="eastAsia"/>
          <w:szCs w:val="28"/>
        </w:rPr>
        <w:t>《轨道交通运营隧道结构安全评估技术规范》</w:t>
      </w:r>
      <w:r w:rsidR="00104811">
        <w:rPr>
          <w:rFonts w:hint="eastAsia"/>
          <w:szCs w:val="28"/>
        </w:rPr>
        <w:t>DBJ/T</w:t>
      </w:r>
      <w:r w:rsidR="00066D14">
        <w:rPr>
          <w:rFonts w:hint="eastAsia"/>
          <w:szCs w:val="28"/>
        </w:rPr>
        <w:t xml:space="preserve"> 26-205-2020</w:t>
      </w:r>
      <w:r w:rsidR="00066D14">
        <w:rPr>
          <w:rFonts w:hint="eastAsia"/>
          <w:szCs w:val="28"/>
        </w:rPr>
        <w:t>的</w:t>
      </w:r>
      <w:r w:rsidR="002B1270" w:rsidRPr="002B1270">
        <w:rPr>
          <w:rFonts w:hint="eastAsia"/>
          <w:szCs w:val="28"/>
        </w:rPr>
        <w:t>5.2.1</w:t>
      </w:r>
      <w:r w:rsidR="002B1270" w:rsidRPr="002B1270">
        <w:rPr>
          <w:rFonts w:hint="eastAsia"/>
          <w:szCs w:val="28"/>
        </w:rPr>
        <w:t>。</w:t>
      </w:r>
    </w:p>
    <w:p w14:paraId="28CBEA7B" w14:textId="156B3A1C" w:rsidR="002B1270" w:rsidRPr="00FA39FD" w:rsidRDefault="00CF519A" w:rsidP="00FA39FD">
      <w:pPr>
        <w:jc w:val="center"/>
        <w:rPr>
          <w:rFonts w:ascii="宋体" w:hAnsi="宋体"/>
          <w:b/>
          <w:bCs/>
        </w:rPr>
      </w:pPr>
      <w:r w:rsidRPr="00FA39FD">
        <w:rPr>
          <w:rFonts w:ascii="宋体" w:hAnsi="宋体" w:hint="eastAsia"/>
          <w:b/>
          <w:bCs/>
        </w:rPr>
        <w:t>4.</w:t>
      </w:r>
      <w:r w:rsidR="003441AC">
        <w:rPr>
          <w:rFonts w:ascii="宋体" w:hAnsi="宋体" w:hint="eastAsia"/>
          <w:b/>
          <w:bCs/>
        </w:rPr>
        <w:t>6</w:t>
      </w:r>
      <w:r w:rsidRPr="00FA39FD">
        <w:rPr>
          <w:rFonts w:ascii="宋体" w:hAnsi="宋体" w:hint="eastAsia"/>
          <w:b/>
          <w:bCs/>
        </w:rPr>
        <w:t xml:space="preserve"> </w:t>
      </w:r>
      <w:r w:rsidR="002B1270" w:rsidRPr="00FA39FD">
        <w:rPr>
          <w:rFonts w:ascii="宋体" w:hAnsi="宋体"/>
          <w:b/>
          <w:bCs/>
        </w:rPr>
        <w:t xml:space="preserve"> 结构现状评估等级</w:t>
      </w:r>
    </w:p>
    <w:p w14:paraId="43F826F9" w14:textId="16A812E1" w:rsidR="002B1270" w:rsidRPr="00AE54D4" w:rsidRDefault="00AE54D4" w:rsidP="00AE54D4">
      <w:pPr>
        <w:pStyle w:val="3"/>
        <w:numPr>
          <w:ilvl w:val="0"/>
          <w:numId w:val="0"/>
        </w:numPr>
        <w:jc w:val="left"/>
        <w:rPr>
          <w:szCs w:val="28"/>
        </w:rPr>
      </w:pPr>
      <w:r>
        <w:rPr>
          <w:rFonts w:hint="eastAsia"/>
          <w:szCs w:val="28"/>
        </w:rPr>
        <w:t>4.</w:t>
      </w:r>
      <w:r w:rsidR="003441AC">
        <w:rPr>
          <w:rFonts w:hint="eastAsia"/>
          <w:szCs w:val="28"/>
        </w:rPr>
        <w:t>6</w:t>
      </w:r>
      <w:r>
        <w:rPr>
          <w:rFonts w:hint="eastAsia"/>
          <w:szCs w:val="28"/>
        </w:rPr>
        <w:t>.</w:t>
      </w:r>
      <w:r w:rsidR="003441AC">
        <w:rPr>
          <w:rFonts w:hint="eastAsia"/>
          <w:szCs w:val="28"/>
        </w:rPr>
        <w:t>1</w:t>
      </w:r>
      <w:r w:rsidRPr="002B1270">
        <w:rPr>
          <w:szCs w:val="28"/>
        </w:rPr>
        <w:t xml:space="preserve">  </w:t>
      </w:r>
      <w:r w:rsidR="002B1270" w:rsidRPr="00A40C20">
        <w:rPr>
          <w:rFonts w:hint="eastAsia"/>
          <w:szCs w:val="28"/>
        </w:rPr>
        <w:t>根据各现状评估分项定性评判评估等级。</w:t>
      </w:r>
    </w:p>
    <w:p w14:paraId="0DAA2AF6" w14:textId="77777777" w:rsidR="002B1270" w:rsidRPr="00A40C20" w:rsidRDefault="002B1270" w:rsidP="002B1270"/>
    <w:p w14:paraId="543ED3E4" w14:textId="77777777" w:rsidR="002B1270" w:rsidRPr="00A40C20" w:rsidRDefault="002B1270" w:rsidP="002B1270">
      <w:pPr>
        <w:sectPr w:rsidR="002B1270" w:rsidRPr="00A40C20" w:rsidSect="002B1270">
          <w:footerReference w:type="default" r:id="rId55"/>
          <w:pgSz w:w="11906" w:h="16838"/>
          <w:pgMar w:top="1440" w:right="1800" w:bottom="1440" w:left="1800" w:header="1134" w:footer="1134" w:gutter="0"/>
          <w:cols w:space="425"/>
          <w:docGrid w:linePitch="381"/>
        </w:sectPr>
      </w:pPr>
    </w:p>
    <w:p w14:paraId="1E681CCF" w14:textId="0C529FEE" w:rsidR="002B1270" w:rsidRPr="00FA39FD" w:rsidRDefault="00B13CFB" w:rsidP="00FA39FD">
      <w:pPr>
        <w:jc w:val="center"/>
        <w:rPr>
          <w:rFonts w:ascii="宋体" w:hAnsi="宋体"/>
          <w:b/>
          <w:bCs/>
          <w:sz w:val="24"/>
          <w:szCs w:val="32"/>
        </w:rPr>
      </w:pPr>
      <w:r>
        <w:rPr>
          <w:rFonts w:ascii="宋体" w:hAnsi="宋体" w:hint="eastAsia"/>
          <w:b/>
          <w:bCs/>
          <w:sz w:val="24"/>
          <w:szCs w:val="32"/>
        </w:rPr>
        <w:t>7</w:t>
      </w:r>
      <w:r w:rsidR="00FA39FD">
        <w:rPr>
          <w:rFonts w:ascii="宋体" w:hAnsi="宋体" w:hint="eastAsia"/>
          <w:b/>
          <w:bCs/>
          <w:sz w:val="24"/>
          <w:szCs w:val="32"/>
        </w:rPr>
        <w:t xml:space="preserve">  </w:t>
      </w:r>
      <w:r w:rsidR="002B1270" w:rsidRPr="00FA39FD">
        <w:rPr>
          <w:rFonts w:ascii="宋体" w:hAnsi="宋体"/>
          <w:b/>
          <w:bCs/>
          <w:sz w:val="24"/>
          <w:szCs w:val="32"/>
        </w:rPr>
        <w:t>安全保护要求</w:t>
      </w:r>
    </w:p>
    <w:p w14:paraId="1B25E9B3" w14:textId="78AF9363" w:rsidR="002B1270" w:rsidRPr="00FA39FD" w:rsidRDefault="00B13CFB" w:rsidP="00FA39FD">
      <w:pPr>
        <w:jc w:val="center"/>
        <w:rPr>
          <w:rFonts w:ascii="宋体" w:hAnsi="宋体"/>
          <w:b/>
          <w:bCs/>
        </w:rPr>
      </w:pPr>
      <w:r>
        <w:rPr>
          <w:rFonts w:ascii="宋体" w:hAnsi="宋体" w:hint="eastAsia"/>
          <w:b/>
          <w:bCs/>
        </w:rPr>
        <w:t>7</w:t>
      </w:r>
      <w:r w:rsidR="00CF519A" w:rsidRPr="00FA39FD">
        <w:rPr>
          <w:rFonts w:ascii="宋体" w:hAnsi="宋体" w:hint="eastAsia"/>
          <w:b/>
          <w:bCs/>
        </w:rPr>
        <w:t>.1</w:t>
      </w:r>
      <w:r w:rsidR="002B1270" w:rsidRPr="00FA39FD">
        <w:rPr>
          <w:rFonts w:ascii="宋体" w:hAnsi="宋体" w:hint="eastAsia"/>
          <w:b/>
          <w:bCs/>
        </w:rPr>
        <w:t xml:space="preserve"> </w:t>
      </w:r>
      <w:r w:rsidR="002B1270" w:rsidRPr="00FA39FD">
        <w:rPr>
          <w:rFonts w:ascii="宋体" w:hAnsi="宋体"/>
          <w:b/>
          <w:bCs/>
        </w:rPr>
        <w:t xml:space="preserve"> 一般规定</w:t>
      </w:r>
    </w:p>
    <w:p w14:paraId="7AE98861" w14:textId="3073F5EC" w:rsidR="002B1270" w:rsidRPr="00AE54D4" w:rsidRDefault="00B13CFB" w:rsidP="00AE54D4">
      <w:pPr>
        <w:pStyle w:val="3"/>
        <w:numPr>
          <w:ilvl w:val="0"/>
          <w:numId w:val="0"/>
        </w:numPr>
        <w:jc w:val="left"/>
        <w:rPr>
          <w:szCs w:val="28"/>
        </w:rPr>
      </w:pPr>
      <w:r>
        <w:rPr>
          <w:rFonts w:hint="eastAsia"/>
          <w:szCs w:val="28"/>
        </w:rPr>
        <w:t>7</w:t>
      </w:r>
      <w:r w:rsidR="00880D8B">
        <w:rPr>
          <w:rFonts w:hint="eastAsia"/>
          <w:szCs w:val="28"/>
        </w:rPr>
        <w:t>.</w:t>
      </w:r>
      <w:r>
        <w:rPr>
          <w:rFonts w:hint="eastAsia"/>
          <w:szCs w:val="28"/>
        </w:rPr>
        <w:t>1</w:t>
      </w:r>
      <w:r w:rsidR="00880D8B">
        <w:rPr>
          <w:rFonts w:hint="eastAsia"/>
          <w:szCs w:val="28"/>
        </w:rPr>
        <w:t>.</w:t>
      </w:r>
      <w:r>
        <w:rPr>
          <w:rFonts w:hint="eastAsia"/>
          <w:szCs w:val="28"/>
        </w:rPr>
        <w:t>1</w:t>
      </w:r>
      <w:r w:rsidR="00880D8B">
        <w:rPr>
          <w:rFonts w:hint="eastAsia"/>
          <w:szCs w:val="28"/>
        </w:rPr>
        <w:t xml:space="preserve">  </w:t>
      </w:r>
      <w:r w:rsidR="002B1270" w:rsidRPr="00764EE8">
        <w:rPr>
          <w:rFonts w:hint="eastAsia"/>
          <w:szCs w:val="28"/>
        </w:rPr>
        <w:t>城市轨道交通设计使用年限长，结构的维修和加固极为困难，应严格控制和规范城市轨道交通既有结构周边的外部作业。在外部作业的工程勘察、设计、施工阶段，均应充分考虑对既有结构造成的不利影响，以满足既有结构的安全控制标准。</w:t>
      </w:r>
    </w:p>
    <w:p w14:paraId="20BC17D8" w14:textId="6F1F43E3" w:rsidR="002B1270" w:rsidRPr="00AE54D4" w:rsidRDefault="00B13CFB" w:rsidP="00AE54D4">
      <w:pPr>
        <w:pStyle w:val="3"/>
        <w:numPr>
          <w:ilvl w:val="0"/>
          <w:numId w:val="0"/>
        </w:numPr>
        <w:jc w:val="left"/>
        <w:rPr>
          <w:szCs w:val="28"/>
        </w:rPr>
      </w:pPr>
      <w:r>
        <w:rPr>
          <w:rFonts w:hint="eastAsia"/>
          <w:szCs w:val="28"/>
        </w:rPr>
        <w:t xml:space="preserve">7.1.3  </w:t>
      </w:r>
      <w:r w:rsidR="002B1270" w:rsidRPr="00764EE8">
        <w:rPr>
          <w:rFonts w:hint="eastAsia"/>
          <w:szCs w:val="28"/>
        </w:rPr>
        <w:t>外部作业改变城市轨道交通既有结构的应力状态和边界条件等，应在作业前针对外部作业特点进行全面梳理，制定应急预案，一旦出现险情时可以及时采取应急措施，避免对既有结构造成无法修复的损害。</w:t>
      </w:r>
    </w:p>
    <w:p w14:paraId="5733D953" w14:textId="74A74734" w:rsidR="002B1270" w:rsidRPr="00AE54D4" w:rsidRDefault="00B13CFB" w:rsidP="00AE54D4">
      <w:pPr>
        <w:pStyle w:val="3"/>
        <w:numPr>
          <w:ilvl w:val="0"/>
          <w:numId w:val="0"/>
        </w:numPr>
        <w:jc w:val="left"/>
        <w:rPr>
          <w:szCs w:val="28"/>
        </w:rPr>
      </w:pPr>
      <w:r>
        <w:rPr>
          <w:rFonts w:hint="eastAsia"/>
          <w:szCs w:val="28"/>
        </w:rPr>
        <w:t>7.1.5</w:t>
      </w:r>
      <w:r w:rsidR="002B1270" w:rsidRPr="00764EE8">
        <w:rPr>
          <w:szCs w:val="28"/>
        </w:rPr>
        <w:t xml:space="preserve"> </w:t>
      </w:r>
      <w:r w:rsidR="002B1270" w:rsidRPr="00764EE8">
        <w:rPr>
          <w:rFonts w:hint="eastAsia"/>
          <w:szCs w:val="28"/>
        </w:rPr>
        <w:t xml:space="preserve"> </w:t>
      </w:r>
      <w:r w:rsidR="002B1270" w:rsidRPr="00764EE8">
        <w:rPr>
          <w:rFonts w:hint="eastAsia"/>
          <w:szCs w:val="28"/>
        </w:rPr>
        <w:t>城市轨道交通控制保护区内可能出现时空相近或交叉影响的多项外部作业，应根据外部作业的时空关系，充分考虑多项外部作业的叠加影响，避免发生最不利工况，保证城市轨道交通既有结构的安全和正常运营。</w:t>
      </w:r>
    </w:p>
    <w:p w14:paraId="5D280528" w14:textId="691E35F4" w:rsidR="002B1270" w:rsidRPr="00AE54D4" w:rsidRDefault="00B13CFB" w:rsidP="00AE54D4">
      <w:pPr>
        <w:pStyle w:val="3"/>
        <w:numPr>
          <w:ilvl w:val="0"/>
          <w:numId w:val="0"/>
        </w:numPr>
        <w:jc w:val="left"/>
        <w:rPr>
          <w:szCs w:val="28"/>
        </w:rPr>
      </w:pPr>
      <w:r>
        <w:rPr>
          <w:rFonts w:hint="eastAsia"/>
          <w:szCs w:val="28"/>
        </w:rPr>
        <w:t>7.1.6</w:t>
      </w:r>
      <w:r w:rsidR="002B1270" w:rsidRPr="00764EE8">
        <w:rPr>
          <w:szCs w:val="28"/>
        </w:rPr>
        <w:t xml:space="preserve">  </w:t>
      </w:r>
      <w:r w:rsidR="002B1270" w:rsidRPr="00764EE8">
        <w:rPr>
          <w:rFonts w:hint="eastAsia"/>
          <w:szCs w:val="28"/>
        </w:rPr>
        <w:t>当采用对周边环境影响较大的施工工艺时，应在正式施工前进行工艺试验，评估施工工艺对城市轨道交通既有结构的影响，确定施工工艺和施工参数。</w:t>
      </w:r>
    </w:p>
    <w:p w14:paraId="28AA6CFA" w14:textId="5D322774" w:rsidR="002B1270" w:rsidRPr="00FA39FD" w:rsidRDefault="00B13CFB" w:rsidP="00FA39FD">
      <w:pPr>
        <w:jc w:val="center"/>
        <w:rPr>
          <w:rFonts w:ascii="宋体" w:hAnsi="宋体"/>
          <w:b/>
          <w:bCs/>
        </w:rPr>
      </w:pPr>
      <w:r>
        <w:rPr>
          <w:rFonts w:ascii="宋体" w:hAnsi="宋体" w:hint="eastAsia"/>
          <w:b/>
          <w:bCs/>
        </w:rPr>
        <w:t>7</w:t>
      </w:r>
      <w:r w:rsidR="00B22DA1" w:rsidRPr="00FA39FD">
        <w:rPr>
          <w:rFonts w:ascii="宋体" w:hAnsi="宋体" w:hint="eastAsia"/>
          <w:b/>
          <w:bCs/>
        </w:rPr>
        <w:t>.</w:t>
      </w:r>
      <w:r>
        <w:rPr>
          <w:rFonts w:ascii="宋体" w:hAnsi="宋体" w:hint="eastAsia"/>
          <w:b/>
          <w:bCs/>
        </w:rPr>
        <w:t>2</w:t>
      </w:r>
      <w:r w:rsidR="002B1270" w:rsidRPr="00FA39FD">
        <w:rPr>
          <w:rFonts w:ascii="宋体" w:hAnsi="宋体" w:hint="eastAsia"/>
          <w:b/>
          <w:bCs/>
        </w:rPr>
        <w:t xml:space="preserve"> </w:t>
      </w:r>
      <w:r w:rsidR="002B1270" w:rsidRPr="00FA39FD">
        <w:rPr>
          <w:rFonts w:ascii="宋体" w:hAnsi="宋体"/>
          <w:b/>
          <w:bCs/>
        </w:rPr>
        <w:t xml:space="preserve"> </w:t>
      </w:r>
      <w:r w:rsidR="002B1270" w:rsidRPr="00FA39FD">
        <w:rPr>
          <w:rFonts w:ascii="宋体" w:hAnsi="宋体" w:hint="eastAsia"/>
          <w:b/>
          <w:bCs/>
        </w:rPr>
        <w:t>外部基坑工程</w:t>
      </w:r>
    </w:p>
    <w:p w14:paraId="46E0CC30" w14:textId="5D372E59" w:rsidR="002B1270" w:rsidRPr="00AE54D4" w:rsidRDefault="00B13CFB" w:rsidP="00AE54D4">
      <w:pPr>
        <w:pStyle w:val="3"/>
        <w:numPr>
          <w:ilvl w:val="0"/>
          <w:numId w:val="0"/>
        </w:numPr>
        <w:jc w:val="left"/>
        <w:rPr>
          <w:szCs w:val="28"/>
        </w:rPr>
      </w:pPr>
      <w:r>
        <w:rPr>
          <w:rFonts w:hint="eastAsia"/>
          <w:szCs w:val="28"/>
        </w:rPr>
        <w:t>7</w:t>
      </w:r>
      <w:r w:rsidR="00880D8B">
        <w:rPr>
          <w:rFonts w:hint="eastAsia"/>
          <w:szCs w:val="28"/>
        </w:rPr>
        <w:t>.</w:t>
      </w:r>
      <w:r>
        <w:rPr>
          <w:rFonts w:hint="eastAsia"/>
          <w:szCs w:val="28"/>
        </w:rPr>
        <w:t>2</w:t>
      </w:r>
      <w:r w:rsidR="00880D8B">
        <w:rPr>
          <w:rFonts w:hint="eastAsia"/>
          <w:szCs w:val="28"/>
        </w:rPr>
        <w:t>.</w:t>
      </w:r>
      <w:r>
        <w:rPr>
          <w:rFonts w:hint="eastAsia"/>
          <w:szCs w:val="28"/>
        </w:rPr>
        <w:t>1</w:t>
      </w:r>
      <w:r w:rsidR="00880D8B">
        <w:rPr>
          <w:rFonts w:hint="eastAsia"/>
          <w:szCs w:val="28"/>
        </w:rPr>
        <w:t xml:space="preserve"> </w:t>
      </w:r>
      <w:r w:rsidR="002B1270" w:rsidRPr="00764EE8">
        <w:rPr>
          <w:szCs w:val="28"/>
        </w:rPr>
        <w:t xml:space="preserve"> </w:t>
      </w:r>
      <w:r w:rsidR="002B1270" w:rsidRPr="00764EE8">
        <w:rPr>
          <w:rFonts w:hint="eastAsia"/>
          <w:szCs w:val="28"/>
        </w:rPr>
        <w:t>外部基坑工程对城市轨道交通的影响是多方面的，基坑围护结构、降水、开挖、地下室施工、拆换撑、回填等施工过程、上部建筑施工及使用均会引起城市轨道交通既有结构不同程度位移与变形，因此，外部作业应综合</w:t>
      </w:r>
      <w:proofErr w:type="gramStart"/>
      <w:r w:rsidR="002B1270" w:rsidRPr="00764EE8">
        <w:rPr>
          <w:rFonts w:hint="eastAsia"/>
          <w:szCs w:val="28"/>
        </w:rPr>
        <w:t>考虑全</w:t>
      </w:r>
      <w:proofErr w:type="gramEnd"/>
      <w:r w:rsidR="002B1270" w:rsidRPr="00764EE8">
        <w:rPr>
          <w:rFonts w:hint="eastAsia"/>
          <w:szCs w:val="28"/>
        </w:rPr>
        <w:t>过程对既有结构的影响。</w:t>
      </w:r>
    </w:p>
    <w:p w14:paraId="4F89C9F0" w14:textId="480E7DC0" w:rsidR="002B1270" w:rsidRPr="00AE54D4" w:rsidRDefault="005851D3" w:rsidP="00AE54D4">
      <w:pPr>
        <w:pStyle w:val="3"/>
        <w:numPr>
          <w:ilvl w:val="0"/>
          <w:numId w:val="0"/>
        </w:numPr>
        <w:jc w:val="left"/>
        <w:rPr>
          <w:szCs w:val="28"/>
        </w:rPr>
      </w:pPr>
      <w:r>
        <w:rPr>
          <w:rFonts w:hint="eastAsia"/>
          <w:szCs w:val="28"/>
        </w:rPr>
        <w:t>7.2.3</w:t>
      </w:r>
      <w:r w:rsidRPr="00764EE8">
        <w:rPr>
          <w:szCs w:val="28"/>
        </w:rPr>
        <w:t xml:space="preserve"> </w:t>
      </w:r>
      <w:r w:rsidR="002B1270" w:rsidRPr="00764EE8">
        <w:rPr>
          <w:szCs w:val="28"/>
        </w:rPr>
        <w:t xml:space="preserve"> </w:t>
      </w:r>
      <w:r w:rsidR="002B1270" w:rsidRPr="00764EE8">
        <w:rPr>
          <w:rFonts w:hint="eastAsia"/>
          <w:szCs w:val="28"/>
        </w:rPr>
        <w:t>旁侧基坑开挖时，受侧方土体卸载的影响，城市轨道交通既有结构发生侧向位移，由于列车的安全运营要求，为减小隧道变形，旁侧基坑设计时城市轨道交通既有</w:t>
      </w:r>
      <w:proofErr w:type="gramStart"/>
      <w:r w:rsidR="002B1270" w:rsidRPr="00764EE8">
        <w:rPr>
          <w:rFonts w:hint="eastAsia"/>
          <w:szCs w:val="28"/>
        </w:rPr>
        <w:t>结构侧宜采用</w:t>
      </w:r>
      <w:proofErr w:type="gramEnd"/>
      <w:r w:rsidR="002B1270" w:rsidRPr="00764EE8">
        <w:rPr>
          <w:rFonts w:hint="eastAsia"/>
          <w:szCs w:val="28"/>
        </w:rPr>
        <w:t>整体刚度较大的支护结构体系。</w:t>
      </w:r>
    </w:p>
    <w:p w14:paraId="7EA37FF7" w14:textId="5889138A" w:rsidR="002B1270" w:rsidRPr="00AE54D4" w:rsidRDefault="005851D3" w:rsidP="00AE54D4">
      <w:pPr>
        <w:pStyle w:val="3"/>
        <w:numPr>
          <w:ilvl w:val="0"/>
          <w:numId w:val="0"/>
        </w:numPr>
        <w:jc w:val="left"/>
        <w:rPr>
          <w:szCs w:val="28"/>
        </w:rPr>
      </w:pPr>
      <w:r>
        <w:rPr>
          <w:rFonts w:hint="eastAsia"/>
          <w:szCs w:val="28"/>
        </w:rPr>
        <w:t xml:space="preserve">7.2.6 </w:t>
      </w:r>
      <w:r w:rsidRPr="00764EE8">
        <w:rPr>
          <w:szCs w:val="28"/>
        </w:rPr>
        <w:t xml:space="preserve"> </w:t>
      </w:r>
      <w:r w:rsidR="002B1270" w:rsidRPr="00764EE8">
        <w:rPr>
          <w:rFonts w:hint="eastAsia"/>
          <w:szCs w:val="28"/>
        </w:rPr>
        <w:t>外部基坑围护结构与其地下室间存在空隙时，一般回填土由于在水平方向的刚度较弱，将难以有效限制城市轨道交通既有结构的水平侧向变形。当地下室侧墙与围护结构间的空隙较大时，可在地下室各层楼板标高处浇筑钢筋混凝土支撑板带，确保地下室与围护结构间的刚性过渡并密实回填相邻板带间的空隙。</w:t>
      </w:r>
    </w:p>
    <w:p w14:paraId="61711433" w14:textId="3AB746CE" w:rsidR="002B1270" w:rsidRPr="00FA39FD" w:rsidRDefault="00752293" w:rsidP="00FA39FD">
      <w:pPr>
        <w:jc w:val="center"/>
        <w:rPr>
          <w:rFonts w:ascii="宋体" w:hAnsi="宋体"/>
          <w:b/>
          <w:bCs/>
        </w:rPr>
      </w:pPr>
      <w:r>
        <w:rPr>
          <w:rFonts w:ascii="宋体" w:hAnsi="宋体" w:hint="eastAsia"/>
          <w:b/>
          <w:bCs/>
        </w:rPr>
        <w:t>7</w:t>
      </w:r>
      <w:r w:rsidRPr="00FA39FD">
        <w:rPr>
          <w:rFonts w:ascii="宋体" w:hAnsi="宋体" w:hint="eastAsia"/>
          <w:b/>
          <w:bCs/>
        </w:rPr>
        <w:t>.</w:t>
      </w:r>
      <w:r>
        <w:rPr>
          <w:rFonts w:ascii="宋体" w:hAnsi="宋体" w:hint="eastAsia"/>
          <w:b/>
          <w:bCs/>
        </w:rPr>
        <w:t>3</w:t>
      </w:r>
      <w:r w:rsidR="002B1270" w:rsidRPr="00FA39FD">
        <w:rPr>
          <w:rFonts w:ascii="宋体" w:hAnsi="宋体" w:hint="eastAsia"/>
          <w:b/>
          <w:bCs/>
        </w:rPr>
        <w:t xml:space="preserve"> </w:t>
      </w:r>
      <w:r w:rsidR="002B1270" w:rsidRPr="00FA39FD">
        <w:rPr>
          <w:rFonts w:ascii="宋体" w:hAnsi="宋体"/>
          <w:b/>
          <w:bCs/>
        </w:rPr>
        <w:t xml:space="preserve"> 隧道</w:t>
      </w:r>
      <w:r w:rsidR="002B1270" w:rsidRPr="00FA39FD">
        <w:rPr>
          <w:rFonts w:ascii="宋体" w:hAnsi="宋体" w:hint="eastAsia"/>
          <w:b/>
          <w:bCs/>
        </w:rPr>
        <w:t>工程</w:t>
      </w:r>
    </w:p>
    <w:p w14:paraId="67FB08BB" w14:textId="40135080" w:rsidR="002B1270" w:rsidRPr="00AE54D4" w:rsidRDefault="00284E50" w:rsidP="00AE54D4">
      <w:pPr>
        <w:pStyle w:val="3"/>
        <w:numPr>
          <w:ilvl w:val="0"/>
          <w:numId w:val="0"/>
        </w:numPr>
        <w:jc w:val="left"/>
        <w:rPr>
          <w:szCs w:val="28"/>
        </w:rPr>
      </w:pPr>
      <w:r>
        <w:rPr>
          <w:rFonts w:hint="eastAsia"/>
          <w:szCs w:val="28"/>
        </w:rPr>
        <w:t xml:space="preserve">7.3.1 </w:t>
      </w:r>
      <w:r w:rsidRPr="00764EE8">
        <w:rPr>
          <w:szCs w:val="28"/>
        </w:rPr>
        <w:t xml:space="preserve"> </w:t>
      </w:r>
      <w:r w:rsidR="002B1270" w:rsidRPr="00764EE8">
        <w:rPr>
          <w:rFonts w:hint="eastAsia"/>
          <w:szCs w:val="28"/>
        </w:rPr>
        <w:t>新建隧道穿越城市轨道交通既有结构时，为尽量减小影响范围，宜采用垂直或大角度方式穿越，在施工</w:t>
      </w:r>
      <w:proofErr w:type="gramStart"/>
      <w:r w:rsidR="002B1270" w:rsidRPr="00764EE8">
        <w:rPr>
          <w:rFonts w:hint="eastAsia"/>
          <w:szCs w:val="28"/>
        </w:rPr>
        <w:t>工</w:t>
      </w:r>
      <w:proofErr w:type="gramEnd"/>
      <w:r w:rsidR="002B1270" w:rsidRPr="00764EE8">
        <w:rPr>
          <w:rFonts w:hint="eastAsia"/>
          <w:szCs w:val="28"/>
        </w:rPr>
        <w:t>法的选择上，应综合各种因素选用对既有结构影响小的施工工法。</w:t>
      </w:r>
    </w:p>
    <w:p w14:paraId="7BF93EC5" w14:textId="2186590C" w:rsidR="002B1270" w:rsidRPr="00AE54D4" w:rsidRDefault="00284E50" w:rsidP="00AE54D4">
      <w:pPr>
        <w:pStyle w:val="3"/>
        <w:numPr>
          <w:ilvl w:val="0"/>
          <w:numId w:val="0"/>
        </w:numPr>
        <w:jc w:val="left"/>
        <w:rPr>
          <w:szCs w:val="28"/>
        </w:rPr>
      </w:pPr>
      <w:r>
        <w:rPr>
          <w:rFonts w:hint="eastAsia"/>
          <w:szCs w:val="28"/>
        </w:rPr>
        <w:t xml:space="preserve">7.3.2 </w:t>
      </w:r>
      <w:r w:rsidRPr="00764EE8">
        <w:rPr>
          <w:szCs w:val="28"/>
        </w:rPr>
        <w:t xml:space="preserve"> </w:t>
      </w:r>
      <w:r w:rsidR="002B1270" w:rsidRPr="00764EE8">
        <w:rPr>
          <w:rFonts w:hint="eastAsia"/>
          <w:szCs w:val="28"/>
        </w:rPr>
        <w:t>穿越城市轨道交通的新建隧道对既有结构影响较大，尤其是在一倍隧道外径的空间范围内进行外部作业时，隧道周边地层应力的重分布可能导致既有结构发生开裂和漏水等现象。</w:t>
      </w:r>
    </w:p>
    <w:p w14:paraId="63CFA1F3" w14:textId="5F3B47F3" w:rsidR="002B1270" w:rsidRPr="00FA39FD" w:rsidRDefault="00F40AE0" w:rsidP="00FA39FD">
      <w:pPr>
        <w:jc w:val="center"/>
        <w:rPr>
          <w:rFonts w:ascii="宋体" w:hAnsi="宋体"/>
          <w:b/>
          <w:bCs/>
        </w:rPr>
      </w:pPr>
      <w:r>
        <w:rPr>
          <w:rFonts w:ascii="宋体" w:hAnsi="宋体" w:hint="eastAsia"/>
          <w:b/>
          <w:bCs/>
        </w:rPr>
        <w:t>7</w:t>
      </w:r>
      <w:r w:rsidR="00B22DA1" w:rsidRPr="00FA39FD">
        <w:rPr>
          <w:rFonts w:ascii="宋体" w:hAnsi="宋体" w:hint="eastAsia"/>
          <w:b/>
          <w:bCs/>
        </w:rPr>
        <w:t>.</w:t>
      </w:r>
      <w:r>
        <w:rPr>
          <w:rFonts w:ascii="宋体" w:hAnsi="宋体" w:hint="eastAsia"/>
          <w:b/>
          <w:bCs/>
        </w:rPr>
        <w:t>4</w:t>
      </w:r>
      <w:r w:rsidR="002B1270" w:rsidRPr="00FA39FD">
        <w:rPr>
          <w:rFonts w:ascii="宋体" w:hAnsi="宋体" w:hint="eastAsia"/>
          <w:b/>
          <w:bCs/>
        </w:rPr>
        <w:t xml:space="preserve"> </w:t>
      </w:r>
      <w:r w:rsidR="002B1270" w:rsidRPr="00FA39FD">
        <w:rPr>
          <w:rFonts w:ascii="宋体" w:hAnsi="宋体"/>
          <w:b/>
          <w:bCs/>
        </w:rPr>
        <w:t xml:space="preserve"> </w:t>
      </w:r>
      <w:r w:rsidR="002B1270" w:rsidRPr="00FA39FD">
        <w:rPr>
          <w:rFonts w:ascii="宋体" w:hAnsi="宋体" w:hint="eastAsia"/>
          <w:b/>
          <w:bCs/>
        </w:rPr>
        <w:t>地下水作业</w:t>
      </w:r>
    </w:p>
    <w:p w14:paraId="17C29618" w14:textId="2B855E05" w:rsidR="002B1270" w:rsidRPr="00AE54D4" w:rsidRDefault="008F0D33" w:rsidP="00AE54D4">
      <w:pPr>
        <w:pStyle w:val="3"/>
        <w:numPr>
          <w:ilvl w:val="0"/>
          <w:numId w:val="0"/>
        </w:numPr>
        <w:jc w:val="left"/>
        <w:rPr>
          <w:szCs w:val="28"/>
        </w:rPr>
      </w:pPr>
      <w:r>
        <w:rPr>
          <w:rFonts w:hint="eastAsia"/>
          <w:szCs w:val="28"/>
        </w:rPr>
        <w:t xml:space="preserve">7.4.1 </w:t>
      </w:r>
      <w:r w:rsidRPr="00764EE8">
        <w:rPr>
          <w:szCs w:val="28"/>
        </w:rPr>
        <w:t xml:space="preserve"> </w:t>
      </w:r>
      <w:r w:rsidR="002B1270" w:rsidRPr="00764EE8">
        <w:rPr>
          <w:rFonts w:hint="eastAsia"/>
          <w:szCs w:val="28"/>
        </w:rPr>
        <w:t>周边外部作业进行大面积降水时，首先会诱发地层产生附加应力，改变城市轨道交通既有结构的应力状态，从而诱发结构发生新的变形；其次，降水会导致地层沉降，进而诱发结构发生竖向位移。因此，宜采用地下水控制措施，避免既有隧道结构周边地层发生过量的地下水下降幅度，适当控制降水漏斗范围内的水力梯度。</w:t>
      </w:r>
    </w:p>
    <w:p w14:paraId="1540D82D" w14:textId="4BB102D0" w:rsidR="002B1270" w:rsidRPr="00AE54D4" w:rsidRDefault="008F0D33" w:rsidP="00AE54D4">
      <w:pPr>
        <w:pStyle w:val="3"/>
        <w:numPr>
          <w:ilvl w:val="0"/>
          <w:numId w:val="0"/>
        </w:numPr>
        <w:jc w:val="left"/>
        <w:rPr>
          <w:szCs w:val="28"/>
        </w:rPr>
      </w:pPr>
      <w:r>
        <w:rPr>
          <w:rFonts w:hint="eastAsia"/>
          <w:szCs w:val="28"/>
        </w:rPr>
        <w:t xml:space="preserve">7.4.2 </w:t>
      </w:r>
      <w:r w:rsidRPr="00764EE8">
        <w:rPr>
          <w:szCs w:val="28"/>
        </w:rPr>
        <w:t xml:space="preserve"> </w:t>
      </w:r>
      <w:r w:rsidR="002B1270" w:rsidRPr="00764EE8">
        <w:rPr>
          <w:rFonts w:hint="eastAsia"/>
          <w:szCs w:val="28"/>
        </w:rPr>
        <w:t>当采用落底式竖向截水帷幕难以形成有效的封闭截水系统时，应结合水平</w:t>
      </w:r>
      <w:proofErr w:type="gramStart"/>
      <w:r w:rsidR="002B1270" w:rsidRPr="00764EE8">
        <w:rPr>
          <w:rFonts w:hint="eastAsia"/>
          <w:szCs w:val="28"/>
        </w:rPr>
        <w:t>封底隔渗等</w:t>
      </w:r>
      <w:proofErr w:type="gramEnd"/>
      <w:r w:rsidR="002B1270" w:rsidRPr="00764EE8">
        <w:rPr>
          <w:rFonts w:hint="eastAsia"/>
          <w:szCs w:val="28"/>
        </w:rPr>
        <w:t>技术措施。</w:t>
      </w:r>
    </w:p>
    <w:p w14:paraId="2B0E4684" w14:textId="58598436" w:rsidR="002B1270" w:rsidRPr="00AE54D4" w:rsidRDefault="008F0D33" w:rsidP="00AE54D4">
      <w:pPr>
        <w:pStyle w:val="3"/>
        <w:numPr>
          <w:ilvl w:val="0"/>
          <w:numId w:val="0"/>
        </w:numPr>
        <w:jc w:val="left"/>
        <w:rPr>
          <w:szCs w:val="28"/>
        </w:rPr>
      </w:pPr>
      <w:r>
        <w:rPr>
          <w:rFonts w:hint="eastAsia"/>
          <w:szCs w:val="28"/>
        </w:rPr>
        <w:t>7.4.</w:t>
      </w:r>
      <w:r w:rsidR="000C2C97">
        <w:rPr>
          <w:rFonts w:hint="eastAsia"/>
          <w:szCs w:val="28"/>
        </w:rPr>
        <w:t>4</w:t>
      </w:r>
      <w:r>
        <w:rPr>
          <w:rFonts w:hint="eastAsia"/>
          <w:szCs w:val="28"/>
        </w:rPr>
        <w:t xml:space="preserve"> </w:t>
      </w:r>
      <w:r w:rsidRPr="00764EE8">
        <w:rPr>
          <w:szCs w:val="28"/>
        </w:rPr>
        <w:t xml:space="preserve"> </w:t>
      </w:r>
      <w:r w:rsidR="002B1270" w:rsidRPr="00764EE8">
        <w:rPr>
          <w:rFonts w:hint="eastAsia"/>
          <w:szCs w:val="28"/>
        </w:rPr>
        <w:t>在岩溶地区，溶洞、土洞往往伴生发育，由于土洞埋深浅、分布密、发育快、顶板强度低等特点，土洞对既有隧道结构的影响往往远大于溶洞。地下水作业容易改变地下水的原平衡条件，导致旧土洞进一步发育，新土洞迅速形成，诱发地层塌陷，进而影响结构的安全。因此，在岩溶、土洞较发育地区，应特别注意合理采用地下水控制技术，避免</w:t>
      </w:r>
      <w:r w:rsidR="00CF519A" w:rsidRPr="00AE54D4">
        <w:rPr>
          <w:rFonts w:hint="eastAsia"/>
          <w:szCs w:val="28"/>
        </w:rPr>
        <w:t xml:space="preserve"> </w:t>
      </w:r>
      <w:r w:rsidR="002B1270" w:rsidRPr="00764EE8">
        <w:rPr>
          <w:rFonts w:hint="eastAsia"/>
          <w:szCs w:val="28"/>
        </w:rPr>
        <w:t>对既有结构的安全产生不利影响。</w:t>
      </w:r>
    </w:p>
    <w:p w14:paraId="5DB3EEBF" w14:textId="5533B356" w:rsidR="002B1270" w:rsidRPr="00FA39FD" w:rsidRDefault="00606650" w:rsidP="00FA39FD">
      <w:pPr>
        <w:jc w:val="center"/>
        <w:rPr>
          <w:rFonts w:ascii="宋体" w:hAnsi="宋体"/>
          <w:b/>
          <w:bCs/>
        </w:rPr>
      </w:pPr>
      <w:r>
        <w:rPr>
          <w:rFonts w:ascii="宋体" w:hAnsi="宋体" w:hint="eastAsia"/>
          <w:b/>
          <w:bCs/>
        </w:rPr>
        <w:t>7</w:t>
      </w:r>
      <w:r w:rsidRPr="00FA39FD">
        <w:rPr>
          <w:rFonts w:ascii="宋体" w:hAnsi="宋体" w:hint="eastAsia"/>
          <w:b/>
          <w:bCs/>
        </w:rPr>
        <w:t>.</w:t>
      </w:r>
      <w:r>
        <w:rPr>
          <w:rFonts w:ascii="宋体" w:hAnsi="宋体" w:hint="eastAsia"/>
          <w:b/>
          <w:bCs/>
        </w:rPr>
        <w:t>5</w:t>
      </w:r>
      <w:r w:rsidRPr="00FA39FD">
        <w:rPr>
          <w:rFonts w:ascii="宋体" w:hAnsi="宋体" w:hint="eastAsia"/>
          <w:b/>
          <w:bCs/>
        </w:rPr>
        <w:t xml:space="preserve"> </w:t>
      </w:r>
      <w:r w:rsidRPr="00FA39FD">
        <w:rPr>
          <w:rFonts w:ascii="宋体" w:hAnsi="宋体"/>
          <w:b/>
          <w:bCs/>
        </w:rPr>
        <w:t xml:space="preserve"> </w:t>
      </w:r>
      <w:r w:rsidR="002B1270" w:rsidRPr="00FA39FD">
        <w:rPr>
          <w:rFonts w:ascii="宋体" w:hAnsi="宋体"/>
          <w:b/>
          <w:bCs/>
        </w:rPr>
        <w:t>外部</w:t>
      </w:r>
      <w:r w:rsidR="002B1270" w:rsidRPr="00FA39FD">
        <w:rPr>
          <w:rFonts w:ascii="宋体" w:hAnsi="宋体" w:hint="eastAsia"/>
          <w:b/>
          <w:bCs/>
        </w:rPr>
        <w:t>基础工程</w:t>
      </w:r>
    </w:p>
    <w:p w14:paraId="2006687B" w14:textId="79365A38" w:rsidR="002B1270" w:rsidRPr="00AE54D4" w:rsidRDefault="003036E2" w:rsidP="00AE54D4">
      <w:pPr>
        <w:pStyle w:val="3"/>
        <w:numPr>
          <w:ilvl w:val="0"/>
          <w:numId w:val="0"/>
        </w:numPr>
        <w:jc w:val="left"/>
        <w:rPr>
          <w:szCs w:val="28"/>
        </w:rPr>
      </w:pPr>
      <w:r>
        <w:rPr>
          <w:rFonts w:hint="eastAsia"/>
          <w:szCs w:val="28"/>
        </w:rPr>
        <w:t xml:space="preserve">7.5.1 </w:t>
      </w:r>
      <w:r w:rsidRPr="00764EE8">
        <w:rPr>
          <w:szCs w:val="28"/>
        </w:rPr>
        <w:t xml:space="preserve"> </w:t>
      </w:r>
      <w:r w:rsidR="002B1270" w:rsidRPr="00764EE8">
        <w:rPr>
          <w:rFonts w:hint="eastAsia"/>
          <w:szCs w:val="28"/>
        </w:rPr>
        <w:t>桩基础的承载力</w:t>
      </w:r>
      <w:proofErr w:type="gramStart"/>
      <w:r w:rsidR="002B1270" w:rsidRPr="00764EE8">
        <w:rPr>
          <w:rFonts w:hint="eastAsia"/>
          <w:szCs w:val="28"/>
        </w:rPr>
        <w:t>由侧摩阻力</w:t>
      </w:r>
      <w:proofErr w:type="gramEnd"/>
      <w:r w:rsidR="002B1270" w:rsidRPr="00764EE8">
        <w:rPr>
          <w:rFonts w:hint="eastAsia"/>
          <w:szCs w:val="28"/>
        </w:rPr>
        <w:t>和端阻力组成，上部结构荷载通过桩传入地基，对城市轨道交通既有结构产生附加荷载，整个桩基础作用于既有结构的累计附加荷载应严格控制并进一步考虑地面超载、地下水变化等引起的荷载，确保附加荷载总量满足要求。</w:t>
      </w:r>
    </w:p>
    <w:p w14:paraId="0E7CDEB4" w14:textId="0D23758C" w:rsidR="002B1270" w:rsidRPr="00AE54D4" w:rsidRDefault="003036E2" w:rsidP="00AE54D4">
      <w:pPr>
        <w:pStyle w:val="3"/>
        <w:numPr>
          <w:ilvl w:val="0"/>
          <w:numId w:val="0"/>
        </w:numPr>
        <w:jc w:val="left"/>
        <w:rPr>
          <w:szCs w:val="28"/>
        </w:rPr>
      </w:pPr>
      <w:r>
        <w:rPr>
          <w:rFonts w:hint="eastAsia"/>
          <w:szCs w:val="28"/>
        </w:rPr>
        <w:t xml:space="preserve">7.5.2 </w:t>
      </w:r>
      <w:r w:rsidRPr="00764EE8">
        <w:rPr>
          <w:szCs w:val="28"/>
        </w:rPr>
        <w:t xml:space="preserve"> </w:t>
      </w:r>
      <w:r w:rsidR="002B1270" w:rsidRPr="00764EE8">
        <w:rPr>
          <w:rFonts w:hint="eastAsia"/>
          <w:szCs w:val="28"/>
        </w:rPr>
        <w:t>桩基础对邻近城市轨道交通既有结构的影响，与桩径、桩间距、桩长、桩型、施工工艺等均有一定关系。由于桩基础的变形发展是一个长期的过程，因此，应综合考虑成桩施工、基坑开挖、上部结构施工、使用荷载、地基固结等全过程各因素的影响，优先采用对周边环境影响较小的施工工艺与措施。</w:t>
      </w:r>
    </w:p>
    <w:p w14:paraId="35143AF8" w14:textId="668F19CB" w:rsidR="002B1270" w:rsidRPr="00FA39FD" w:rsidRDefault="0036196F" w:rsidP="00FA39FD">
      <w:pPr>
        <w:jc w:val="center"/>
        <w:rPr>
          <w:rFonts w:ascii="宋体" w:hAnsi="宋体"/>
          <w:b/>
          <w:bCs/>
        </w:rPr>
      </w:pPr>
      <w:r>
        <w:rPr>
          <w:rFonts w:ascii="宋体" w:hAnsi="宋体" w:hint="eastAsia"/>
          <w:b/>
          <w:bCs/>
        </w:rPr>
        <w:t>7</w:t>
      </w:r>
      <w:r w:rsidRPr="00FA39FD">
        <w:rPr>
          <w:rFonts w:ascii="宋体" w:hAnsi="宋体" w:hint="eastAsia"/>
          <w:b/>
          <w:bCs/>
        </w:rPr>
        <w:t>.</w:t>
      </w:r>
      <w:r>
        <w:rPr>
          <w:rFonts w:ascii="宋体" w:hAnsi="宋体" w:hint="eastAsia"/>
          <w:b/>
          <w:bCs/>
        </w:rPr>
        <w:t xml:space="preserve">6 </w:t>
      </w:r>
      <w:r w:rsidR="002B1270" w:rsidRPr="00FA39FD">
        <w:rPr>
          <w:rFonts w:ascii="宋体" w:hAnsi="宋体" w:hint="eastAsia"/>
          <w:b/>
          <w:bCs/>
        </w:rPr>
        <w:t xml:space="preserve"> 道路与桥梁工程</w:t>
      </w:r>
    </w:p>
    <w:p w14:paraId="4BC05524" w14:textId="771E272E" w:rsidR="002B1270" w:rsidRPr="00AE54D4" w:rsidRDefault="001267B9" w:rsidP="00AE54D4">
      <w:pPr>
        <w:pStyle w:val="3"/>
        <w:numPr>
          <w:ilvl w:val="0"/>
          <w:numId w:val="0"/>
        </w:numPr>
        <w:jc w:val="left"/>
        <w:rPr>
          <w:szCs w:val="28"/>
        </w:rPr>
      </w:pPr>
      <w:r>
        <w:rPr>
          <w:rFonts w:hint="eastAsia"/>
          <w:szCs w:val="28"/>
        </w:rPr>
        <w:t xml:space="preserve">7.6.1 </w:t>
      </w:r>
      <w:r w:rsidR="002B1270" w:rsidRPr="00AE54D4">
        <w:rPr>
          <w:szCs w:val="28"/>
        </w:rPr>
        <w:t xml:space="preserve"> </w:t>
      </w:r>
      <w:r w:rsidR="002B1270" w:rsidRPr="00AE54D4">
        <w:rPr>
          <w:rFonts w:hint="eastAsia"/>
          <w:szCs w:val="28"/>
        </w:rPr>
        <w:t>在城市轨道交通控制保护区范围内的道路建设，可能会对城市轨道交通既有结构产生附加应力及变形变化，从而影响其结构安全及运营安全，因此，在道路的设计与施工中</w:t>
      </w:r>
      <w:r w:rsidR="002B1270" w:rsidRPr="00AE54D4">
        <w:rPr>
          <w:rFonts w:hint="eastAsia"/>
          <w:szCs w:val="28"/>
        </w:rPr>
        <w:t>,</w:t>
      </w:r>
      <w:r w:rsidR="002B1270" w:rsidRPr="00AE54D4">
        <w:rPr>
          <w:rFonts w:hint="eastAsia"/>
          <w:szCs w:val="28"/>
        </w:rPr>
        <w:t>必须综合考虑施工期间的各种荷载变化、建成运营后的</w:t>
      </w:r>
      <w:proofErr w:type="gramStart"/>
      <w:r w:rsidR="002B1270" w:rsidRPr="00AE54D4">
        <w:rPr>
          <w:rFonts w:hint="eastAsia"/>
          <w:szCs w:val="28"/>
        </w:rPr>
        <w:t>永久荷载及动荷载</w:t>
      </w:r>
      <w:proofErr w:type="gramEnd"/>
      <w:r w:rsidR="002B1270" w:rsidRPr="00AE54D4">
        <w:rPr>
          <w:rFonts w:hint="eastAsia"/>
          <w:szCs w:val="28"/>
        </w:rPr>
        <w:t>对既有结构的附加应力及变形的影响。</w:t>
      </w:r>
    </w:p>
    <w:p w14:paraId="0A2727C7" w14:textId="273FE7E7" w:rsidR="002B1270" w:rsidRPr="00AE54D4" w:rsidRDefault="001267B9" w:rsidP="00AE54D4">
      <w:pPr>
        <w:pStyle w:val="3"/>
        <w:numPr>
          <w:ilvl w:val="0"/>
          <w:numId w:val="0"/>
        </w:numPr>
        <w:jc w:val="left"/>
        <w:rPr>
          <w:szCs w:val="28"/>
        </w:rPr>
      </w:pPr>
      <w:r>
        <w:rPr>
          <w:rFonts w:hint="eastAsia"/>
          <w:szCs w:val="28"/>
        </w:rPr>
        <w:t xml:space="preserve">7.6.2 </w:t>
      </w:r>
      <w:r w:rsidR="002B1270" w:rsidRPr="00AE54D4">
        <w:rPr>
          <w:rFonts w:hint="eastAsia"/>
          <w:szCs w:val="28"/>
        </w:rPr>
        <w:t xml:space="preserve"> </w:t>
      </w:r>
      <w:r w:rsidR="002B1270" w:rsidRPr="00AE54D4">
        <w:rPr>
          <w:rFonts w:hint="eastAsia"/>
          <w:szCs w:val="28"/>
        </w:rPr>
        <w:t>为防止超高超限车辆碰撞城市轨道交通既有结构，需加强道路交通安全设施的设置。除警示标志、限高标志等标志牌外，还应采用可靠的限高龙门架、防撞设施等的安全工程措施，以消除道路上行驶车辆对城市轨道交通既有结构产生碰撞的安全隐患。</w:t>
      </w:r>
    </w:p>
    <w:p w14:paraId="6CA0ADBA" w14:textId="0C2AF233" w:rsidR="002B1270" w:rsidRPr="00FA39FD" w:rsidRDefault="005A26BB" w:rsidP="00FA39FD">
      <w:pPr>
        <w:jc w:val="center"/>
        <w:rPr>
          <w:rFonts w:ascii="宋体" w:hAnsi="宋体"/>
          <w:b/>
          <w:bCs/>
        </w:rPr>
      </w:pPr>
      <w:r>
        <w:rPr>
          <w:rFonts w:ascii="宋体" w:hAnsi="宋体" w:hint="eastAsia"/>
          <w:b/>
          <w:bCs/>
        </w:rPr>
        <w:t>7</w:t>
      </w:r>
      <w:r w:rsidRPr="00FA39FD">
        <w:rPr>
          <w:rFonts w:ascii="宋体" w:hAnsi="宋体" w:hint="eastAsia"/>
          <w:b/>
          <w:bCs/>
        </w:rPr>
        <w:t>.</w:t>
      </w:r>
      <w:r>
        <w:rPr>
          <w:rFonts w:ascii="宋体" w:hAnsi="宋体" w:hint="eastAsia"/>
          <w:b/>
          <w:bCs/>
        </w:rPr>
        <w:t xml:space="preserve">7 </w:t>
      </w:r>
      <w:r w:rsidRPr="00FA39FD">
        <w:rPr>
          <w:rFonts w:ascii="宋体" w:hAnsi="宋体" w:hint="eastAsia"/>
          <w:b/>
          <w:bCs/>
        </w:rPr>
        <w:t xml:space="preserve"> </w:t>
      </w:r>
      <w:r w:rsidR="002B1270" w:rsidRPr="00FA39FD">
        <w:rPr>
          <w:rFonts w:ascii="宋体" w:hAnsi="宋体" w:hint="eastAsia"/>
          <w:b/>
          <w:bCs/>
        </w:rPr>
        <w:t>其他外部作业</w:t>
      </w:r>
    </w:p>
    <w:p w14:paraId="720F7B17" w14:textId="1AF1A962" w:rsidR="002B1270" w:rsidRPr="00AE54D4" w:rsidRDefault="005A26BB" w:rsidP="00AE54D4">
      <w:pPr>
        <w:pStyle w:val="3"/>
        <w:numPr>
          <w:ilvl w:val="0"/>
          <w:numId w:val="0"/>
        </w:numPr>
        <w:jc w:val="left"/>
        <w:rPr>
          <w:szCs w:val="28"/>
        </w:rPr>
      </w:pPr>
      <w:r>
        <w:rPr>
          <w:rFonts w:hint="eastAsia"/>
          <w:szCs w:val="28"/>
        </w:rPr>
        <w:t xml:space="preserve">7.7.2 </w:t>
      </w:r>
      <w:r w:rsidRPr="00AE54D4">
        <w:rPr>
          <w:rFonts w:hint="eastAsia"/>
          <w:szCs w:val="28"/>
        </w:rPr>
        <w:t xml:space="preserve"> </w:t>
      </w:r>
      <w:r w:rsidR="002B1270" w:rsidRPr="00AE54D4">
        <w:rPr>
          <w:rFonts w:hint="eastAsia"/>
          <w:szCs w:val="28"/>
        </w:rPr>
        <w:t>为防止高空坠物对城市轨道交通地面结构和高架结构造成损坏，塔式起重机等起重吊装设备作业半径不应与城市轨道交通特别控制保护区范围有重叠</w:t>
      </w:r>
      <w:r w:rsidR="0082018A" w:rsidRPr="00AE54D4">
        <w:rPr>
          <w:rFonts w:hint="eastAsia"/>
          <w:szCs w:val="28"/>
        </w:rPr>
        <w:t>，应有防止其</w:t>
      </w:r>
      <w:r w:rsidR="002B1270" w:rsidRPr="00AE54D4">
        <w:rPr>
          <w:rFonts w:hint="eastAsia"/>
          <w:szCs w:val="28"/>
        </w:rPr>
        <w:t>向城市轨道交通线路倾倒的措施。</w:t>
      </w:r>
    </w:p>
    <w:p w14:paraId="1E35885B" w14:textId="7AD927B3" w:rsidR="002B1270" w:rsidRPr="00AE54D4" w:rsidRDefault="005A26BB" w:rsidP="00AE54D4">
      <w:pPr>
        <w:pStyle w:val="3"/>
        <w:numPr>
          <w:ilvl w:val="0"/>
          <w:numId w:val="0"/>
        </w:numPr>
        <w:jc w:val="left"/>
        <w:rPr>
          <w:szCs w:val="28"/>
        </w:rPr>
      </w:pPr>
      <w:r>
        <w:rPr>
          <w:rFonts w:hint="eastAsia"/>
          <w:szCs w:val="28"/>
        </w:rPr>
        <w:t xml:space="preserve">7.7.3 </w:t>
      </w:r>
      <w:r w:rsidRPr="00AE54D4">
        <w:rPr>
          <w:rFonts w:hint="eastAsia"/>
          <w:szCs w:val="28"/>
        </w:rPr>
        <w:t xml:space="preserve"> </w:t>
      </w:r>
      <w:r w:rsidR="002B1270" w:rsidRPr="00AE54D4">
        <w:rPr>
          <w:rFonts w:hint="eastAsia"/>
          <w:szCs w:val="28"/>
        </w:rPr>
        <w:t>在进行有压力的外部作业前，可通过工程类比法预测城市轨道交通既有结构外壁的附加荷载，没有压力扩散相关研究或类似经验时，应进行注浆、</w:t>
      </w:r>
      <w:proofErr w:type="gramStart"/>
      <w:r w:rsidR="002B1270" w:rsidRPr="00AE54D4">
        <w:rPr>
          <w:rFonts w:hint="eastAsia"/>
          <w:szCs w:val="28"/>
        </w:rPr>
        <w:t>旋喷压力</w:t>
      </w:r>
      <w:proofErr w:type="gramEnd"/>
      <w:r w:rsidR="002B1270" w:rsidRPr="00AE54D4">
        <w:rPr>
          <w:rFonts w:hint="eastAsia"/>
          <w:szCs w:val="28"/>
        </w:rPr>
        <w:t>控制试验并根据试验结论确定相应施工范围内的压力控制值。</w:t>
      </w:r>
    </w:p>
    <w:p w14:paraId="70A93AF2" w14:textId="73DC5D17" w:rsidR="003F3BCB" w:rsidRPr="00C352C7" w:rsidRDefault="003F3BCB" w:rsidP="0034737A"/>
    <w:sectPr w:rsidR="003F3BCB" w:rsidRPr="00C352C7" w:rsidSect="00131B9D">
      <w:footerReference w:type="even" r:id="rId56"/>
      <w:pgSz w:w="11910" w:h="16840"/>
      <w:pgMar w:top="1440" w:right="1800" w:bottom="1440" w:left="1800" w:header="1134" w:footer="113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1CE09B" w14:textId="77777777" w:rsidR="00411C72" w:rsidRDefault="00411C72">
      <w:pPr>
        <w:spacing w:line="240" w:lineRule="auto"/>
      </w:pPr>
      <w:r>
        <w:separator/>
      </w:r>
    </w:p>
    <w:p w14:paraId="77E154C0" w14:textId="77777777" w:rsidR="00411C72" w:rsidRDefault="00411C72"/>
    <w:p w14:paraId="1A7D3DAB" w14:textId="77777777" w:rsidR="00411C72" w:rsidRDefault="00411C72"/>
  </w:endnote>
  <w:endnote w:type="continuationSeparator" w:id="0">
    <w:p w14:paraId="6DBFCB40" w14:textId="77777777" w:rsidR="00411C72" w:rsidRDefault="00411C72">
      <w:pPr>
        <w:spacing w:line="240" w:lineRule="auto"/>
      </w:pPr>
      <w:r>
        <w:continuationSeparator/>
      </w:r>
    </w:p>
    <w:p w14:paraId="71E55600" w14:textId="77777777" w:rsidR="00411C72" w:rsidRDefault="00411C72"/>
    <w:p w14:paraId="062132AB" w14:textId="77777777" w:rsidR="00411C72" w:rsidRDefault="00411C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C919D" w14:textId="77777777" w:rsidR="00E336B0" w:rsidRDefault="00E336B0">
    <w:pPr>
      <w:pStyle w:val="af1"/>
      <w:framePr w:wrap="around" w:vAnchor="text" w:hAnchor="margin" w:xAlign="center" w:y="1"/>
      <w:ind w:firstLine="360"/>
      <w:rPr>
        <w:rStyle w:val="afb"/>
      </w:rPr>
    </w:pPr>
    <w:r>
      <w:rPr>
        <w:rStyle w:val="afb"/>
      </w:rPr>
      <w:fldChar w:fldCharType="begin"/>
    </w:r>
    <w:r>
      <w:rPr>
        <w:rStyle w:val="afb"/>
      </w:rPr>
      <w:instrText xml:space="preserve">PAGE  </w:instrText>
    </w:r>
    <w:r>
      <w:rPr>
        <w:rStyle w:val="afb"/>
      </w:rPr>
      <w:fldChar w:fldCharType="separate"/>
    </w:r>
    <w:r>
      <w:rPr>
        <w:rStyle w:val="afb"/>
      </w:rPr>
      <w:t>4</w:t>
    </w:r>
    <w:r>
      <w:rPr>
        <w:rStyle w:val="afb"/>
      </w:rPr>
      <w:fldChar w:fldCharType="end"/>
    </w:r>
  </w:p>
  <w:p w14:paraId="29FADF0C" w14:textId="77777777" w:rsidR="00E336B0" w:rsidRDefault="00E336B0">
    <w:pPr>
      <w:pStyle w:val="af1"/>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9E40C" w14:textId="77777777" w:rsidR="00911DEC" w:rsidRDefault="00911DEC">
    <w:pPr>
      <w:pStyle w:val="af1"/>
      <w:framePr w:wrap="around" w:vAnchor="text" w:hAnchor="margin" w:xAlign="right" w:y="1"/>
      <w:ind w:firstLine="360"/>
      <w:rPr>
        <w:rStyle w:val="afb"/>
      </w:rPr>
    </w:pPr>
    <w:r>
      <w:rPr>
        <w:rStyle w:val="afb"/>
      </w:rPr>
      <w:fldChar w:fldCharType="begin"/>
    </w:r>
    <w:r>
      <w:rPr>
        <w:rStyle w:val="afb"/>
      </w:rPr>
      <w:instrText xml:space="preserve">PAGE  </w:instrText>
    </w:r>
    <w:r>
      <w:rPr>
        <w:rStyle w:val="afb"/>
      </w:rPr>
      <w:fldChar w:fldCharType="separate"/>
    </w:r>
    <w:r>
      <w:rPr>
        <w:rStyle w:val="afb"/>
      </w:rPr>
      <w:t>1</w:t>
    </w:r>
    <w:r>
      <w:rPr>
        <w:rStyle w:val="afb"/>
      </w:rPr>
      <w:fldChar w:fldCharType="end"/>
    </w:r>
  </w:p>
  <w:p w14:paraId="4C3E5FE6" w14:textId="77777777" w:rsidR="00911DEC" w:rsidRDefault="00911DEC">
    <w:pPr>
      <w:pStyle w:val="af1"/>
      <w:ind w:right="360" w:firstLine="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BF64B" w14:textId="77777777" w:rsidR="00911DEC" w:rsidRDefault="00911DEC">
    <w:pPr>
      <w:pStyle w:val="af1"/>
      <w:framePr w:wrap="around" w:vAnchor="text" w:hAnchor="page" w:x="5758" w:y="1"/>
      <w:ind w:firstLine="360"/>
      <w:jc w:val="center"/>
      <w:rPr>
        <w:rStyle w:val="afb"/>
        <w:sz w:val="21"/>
        <w:szCs w:val="21"/>
      </w:rPr>
    </w:pPr>
    <w:r>
      <w:rPr>
        <w:rStyle w:val="afb"/>
        <w:sz w:val="21"/>
        <w:szCs w:val="21"/>
      </w:rPr>
      <w:fldChar w:fldCharType="begin"/>
    </w:r>
    <w:r>
      <w:rPr>
        <w:rStyle w:val="afb"/>
        <w:sz w:val="21"/>
        <w:szCs w:val="21"/>
      </w:rPr>
      <w:instrText xml:space="preserve">PAGE  </w:instrText>
    </w:r>
    <w:r>
      <w:rPr>
        <w:rStyle w:val="afb"/>
        <w:sz w:val="21"/>
        <w:szCs w:val="21"/>
      </w:rPr>
      <w:fldChar w:fldCharType="separate"/>
    </w:r>
    <w:r>
      <w:rPr>
        <w:rStyle w:val="afb"/>
        <w:noProof/>
        <w:sz w:val="21"/>
        <w:szCs w:val="21"/>
      </w:rPr>
      <w:t>37</w:t>
    </w:r>
    <w:r>
      <w:rPr>
        <w:rStyle w:val="afb"/>
        <w:sz w:val="21"/>
        <w:szCs w:val="21"/>
      </w:rPr>
      <w:fldChar w:fldCharType="end"/>
    </w:r>
  </w:p>
  <w:p w14:paraId="39447F6D" w14:textId="77777777" w:rsidR="00911DEC" w:rsidRDefault="00911DEC">
    <w:pPr>
      <w:pStyle w:val="af1"/>
      <w:ind w:right="360" w:firstLine="360"/>
      <w:rPr>
        <w:sz w:val="21"/>
        <w:szCs w:val="21"/>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BBEC0" w14:textId="77777777" w:rsidR="00E336B0" w:rsidRDefault="00E336B0">
    <w:pPr>
      <w:pStyle w:val="af1"/>
      <w:framePr w:wrap="around" w:vAnchor="text" w:hAnchor="margin" w:xAlign="right" w:y="1"/>
      <w:ind w:firstLine="360"/>
      <w:rPr>
        <w:rStyle w:val="afb"/>
      </w:rPr>
    </w:pPr>
    <w:r>
      <w:rPr>
        <w:rStyle w:val="afb"/>
      </w:rPr>
      <w:fldChar w:fldCharType="begin"/>
    </w:r>
    <w:r>
      <w:rPr>
        <w:rStyle w:val="afb"/>
      </w:rPr>
      <w:instrText xml:space="preserve">PAGE  </w:instrText>
    </w:r>
    <w:r>
      <w:rPr>
        <w:rStyle w:val="afb"/>
      </w:rPr>
      <w:fldChar w:fldCharType="separate"/>
    </w:r>
    <w:r>
      <w:rPr>
        <w:rStyle w:val="afb"/>
      </w:rPr>
      <w:t>1</w:t>
    </w:r>
    <w:r>
      <w:rPr>
        <w:rStyle w:val="afb"/>
      </w:rPr>
      <w:fldChar w:fldCharType="end"/>
    </w:r>
  </w:p>
  <w:p w14:paraId="56B18CB6" w14:textId="77777777" w:rsidR="00E336B0" w:rsidRDefault="00E336B0">
    <w:pPr>
      <w:pStyle w:val="af1"/>
      <w:ind w:right="360" w:firstLine="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7B7BC" w14:textId="77777777" w:rsidR="00E336B0" w:rsidRDefault="00E336B0">
    <w:pPr>
      <w:pStyle w:val="af1"/>
      <w:framePr w:wrap="around" w:vAnchor="text" w:hAnchor="page" w:x="5758" w:y="1"/>
      <w:ind w:firstLine="360"/>
      <w:jc w:val="center"/>
      <w:rPr>
        <w:rStyle w:val="afb"/>
        <w:sz w:val="21"/>
        <w:szCs w:val="21"/>
      </w:rPr>
    </w:pPr>
    <w:r>
      <w:rPr>
        <w:rStyle w:val="afb"/>
        <w:sz w:val="21"/>
        <w:szCs w:val="21"/>
      </w:rPr>
      <w:fldChar w:fldCharType="begin"/>
    </w:r>
    <w:r>
      <w:rPr>
        <w:rStyle w:val="afb"/>
        <w:sz w:val="21"/>
        <w:szCs w:val="21"/>
      </w:rPr>
      <w:instrText xml:space="preserve">PAGE  </w:instrText>
    </w:r>
    <w:r>
      <w:rPr>
        <w:rStyle w:val="afb"/>
        <w:sz w:val="21"/>
        <w:szCs w:val="21"/>
      </w:rPr>
      <w:fldChar w:fldCharType="separate"/>
    </w:r>
    <w:r w:rsidR="00ED74A4">
      <w:rPr>
        <w:rStyle w:val="afb"/>
        <w:noProof/>
        <w:sz w:val="21"/>
        <w:szCs w:val="21"/>
      </w:rPr>
      <w:t>37</w:t>
    </w:r>
    <w:r>
      <w:rPr>
        <w:rStyle w:val="afb"/>
        <w:sz w:val="21"/>
        <w:szCs w:val="21"/>
      </w:rPr>
      <w:fldChar w:fldCharType="end"/>
    </w:r>
  </w:p>
  <w:p w14:paraId="19806C4F" w14:textId="77777777" w:rsidR="00E336B0" w:rsidRDefault="00E336B0">
    <w:pPr>
      <w:pStyle w:val="af1"/>
      <w:ind w:right="360" w:firstLine="360"/>
      <w:rPr>
        <w:sz w:val="21"/>
        <w:szCs w:val="21"/>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FA19E" w14:textId="77777777" w:rsidR="00880D8B" w:rsidRDefault="00880D8B">
    <w:pPr>
      <w:pStyle w:val="af1"/>
      <w:ind w:firstLine="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1"/>
        <w:szCs w:val="21"/>
      </w:rPr>
      <w:id w:val="-1202786596"/>
    </w:sdtPr>
    <w:sdtContent>
      <w:p w14:paraId="5E975506" w14:textId="77777777" w:rsidR="00880D8B" w:rsidRDefault="00880D8B">
        <w:pPr>
          <w:pStyle w:val="af1"/>
          <w:jc w:val="center"/>
          <w:rPr>
            <w:sz w:val="21"/>
            <w:szCs w:val="21"/>
          </w:rPr>
        </w:pPr>
        <w:r>
          <w:rPr>
            <w:sz w:val="21"/>
            <w:szCs w:val="21"/>
          </w:rPr>
          <w:fldChar w:fldCharType="begin"/>
        </w:r>
        <w:r>
          <w:rPr>
            <w:sz w:val="21"/>
            <w:szCs w:val="21"/>
          </w:rPr>
          <w:instrText>PAGE   \* MERGEFORMAT</w:instrText>
        </w:r>
        <w:r>
          <w:rPr>
            <w:sz w:val="21"/>
            <w:szCs w:val="21"/>
          </w:rPr>
          <w:fldChar w:fldCharType="separate"/>
        </w:r>
        <w:r w:rsidRPr="00ED74A4">
          <w:rPr>
            <w:noProof/>
            <w:sz w:val="21"/>
            <w:szCs w:val="21"/>
            <w:lang w:val="zh-CN"/>
          </w:rPr>
          <w:t>12</w:t>
        </w:r>
        <w:r>
          <w:rPr>
            <w:sz w:val="21"/>
            <w:szCs w:val="21"/>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52278" w14:textId="77777777" w:rsidR="00880D8B" w:rsidRDefault="00880D8B">
    <w:pPr>
      <w:pStyle w:val="af1"/>
      <w:ind w:firstLine="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E1643" w14:textId="77777777" w:rsidR="002B1270" w:rsidRDefault="002B1270">
    <w:pPr>
      <w:pStyle w:val="af1"/>
      <w:ind w:firstLine="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1"/>
        <w:szCs w:val="21"/>
      </w:rPr>
      <w:id w:val="508869263"/>
    </w:sdtPr>
    <w:sdtContent>
      <w:p w14:paraId="2860DFE7" w14:textId="77777777" w:rsidR="002B1270" w:rsidRDefault="002B1270">
        <w:pPr>
          <w:pStyle w:val="af1"/>
          <w:jc w:val="center"/>
          <w:rPr>
            <w:sz w:val="21"/>
            <w:szCs w:val="21"/>
          </w:rPr>
        </w:pPr>
        <w:r>
          <w:rPr>
            <w:sz w:val="21"/>
            <w:szCs w:val="21"/>
          </w:rPr>
          <w:fldChar w:fldCharType="begin"/>
        </w:r>
        <w:r>
          <w:rPr>
            <w:sz w:val="21"/>
            <w:szCs w:val="21"/>
          </w:rPr>
          <w:instrText>PAGE   \* MERGEFORMAT</w:instrText>
        </w:r>
        <w:r>
          <w:rPr>
            <w:sz w:val="21"/>
            <w:szCs w:val="21"/>
          </w:rPr>
          <w:fldChar w:fldCharType="separate"/>
        </w:r>
        <w:r w:rsidRPr="00ED74A4">
          <w:rPr>
            <w:noProof/>
            <w:sz w:val="21"/>
            <w:szCs w:val="21"/>
            <w:lang w:val="zh-CN"/>
          </w:rPr>
          <w:t>12</w:t>
        </w:r>
        <w:r>
          <w:rPr>
            <w:sz w:val="21"/>
            <w:szCs w:val="21"/>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3C4D1" w14:textId="77777777" w:rsidR="002B1270" w:rsidRDefault="002B1270">
    <w:pPr>
      <w:pStyle w:val="af1"/>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84C16" w14:textId="77777777" w:rsidR="00E336B0" w:rsidRDefault="00E336B0">
    <w:pPr>
      <w:pStyle w:val="af1"/>
      <w:ind w:firstLine="360"/>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1"/>
        <w:szCs w:val="21"/>
      </w:rPr>
      <w:id w:val="1996212359"/>
    </w:sdtPr>
    <w:sdtContent>
      <w:p w14:paraId="05039E27" w14:textId="77777777" w:rsidR="002B1270" w:rsidRDefault="002B1270">
        <w:pPr>
          <w:pStyle w:val="af1"/>
          <w:jc w:val="center"/>
          <w:rPr>
            <w:sz w:val="21"/>
            <w:szCs w:val="21"/>
          </w:rPr>
        </w:pPr>
        <w:r>
          <w:rPr>
            <w:sz w:val="21"/>
            <w:szCs w:val="21"/>
          </w:rPr>
          <w:fldChar w:fldCharType="begin"/>
        </w:r>
        <w:r>
          <w:rPr>
            <w:sz w:val="21"/>
            <w:szCs w:val="21"/>
          </w:rPr>
          <w:instrText>PAGE   \* MERGEFORMAT</w:instrText>
        </w:r>
        <w:r>
          <w:rPr>
            <w:sz w:val="21"/>
            <w:szCs w:val="21"/>
          </w:rPr>
          <w:fldChar w:fldCharType="separate"/>
        </w:r>
        <w:r w:rsidRPr="00ED74A4">
          <w:rPr>
            <w:noProof/>
            <w:sz w:val="21"/>
            <w:szCs w:val="21"/>
            <w:lang w:val="zh-CN"/>
          </w:rPr>
          <w:t>19</w:t>
        </w:r>
        <w:r>
          <w:rPr>
            <w:sz w:val="21"/>
            <w:szCs w:val="21"/>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09C3C" w14:textId="77777777" w:rsidR="002B1270" w:rsidRDefault="002B1270">
    <w:pPr>
      <w:pStyle w:val="af1"/>
      <w:framePr w:wrap="around" w:vAnchor="text" w:hAnchor="margin" w:xAlign="right" w:y="1"/>
      <w:ind w:firstLine="360"/>
      <w:rPr>
        <w:rStyle w:val="afb"/>
      </w:rPr>
    </w:pPr>
    <w:r>
      <w:rPr>
        <w:rStyle w:val="afb"/>
      </w:rPr>
      <w:fldChar w:fldCharType="begin"/>
    </w:r>
    <w:r>
      <w:rPr>
        <w:rStyle w:val="afb"/>
      </w:rPr>
      <w:instrText xml:space="preserve">PAGE  </w:instrText>
    </w:r>
    <w:r>
      <w:rPr>
        <w:rStyle w:val="afb"/>
      </w:rPr>
      <w:fldChar w:fldCharType="separate"/>
    </w:r>
    <w:r>
      <w:rPr>
        <w:rStyle w:val="afb"/>
      </w:rPr>
      <w:t>28</w:t>
    </w:r>
    <w:r>
      <w:rPr>
        <w:rStyle w:val="afb"/>
      </w:rPr>
      <w:fldChar w:fldCharType="end"/>
    </w:r>
  </w:p>
  <w:p w14:paraId="486683A3" w14:textId="77777777" w:rsidR="002B1270" w:rsidRDefault="002B1270">
    <w:pPr>
      <w:pStyle w:val="af1"/>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5070167"/>
    </w:sdtPr>
    <w:sdtContent>
      <w:p w14:paraId="6631F4F3" w14:textId="77777777" w:rsidR="00E336B0" w:rsidRDefault="00E336B0">
        <w:pPr>
          <w:pStyle w:val="af1"/>
          <w:ind w:firstLine="360"/>
          <w:jc w:val="center"/>
        </w:pPr>
        <w:r>
          <w:fldChar w:fldCharType="begin"/>
        </w:r>
        <w:r>
          <w:instrText>PAGE   \* MERGEFORMAT</w:instrText>
        </w:r>
        <w:r>
          <w:fldChar w:fldCharType="separate"/>
        </w:r>
        <w:r w:rsidR="00ED74A4" w:rsidRPr="00ED74A4">
          <w:rPr>
            <w:noProof/>
            <w:lang w:val="zh-CN"/>
          </w:rPr>
          <w:t>II</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1"/>
        <w:szCs w:val="21"/>
      </w:rPr>
      <w:id w:val="-404763770"/>
    </w:sdtPr>
    <w:sdtContent>
      <w:p w14:paraId="78544295" w14:textId="77777777" w:rsidR="00E336B0" w:rsidRDefault="00E336B0">
        <w:pPr>
          <w:pStyle w:val="af1"/>
          <w:ind w:firstLine="360"/>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ED74A4" w:rsidRPr="00ED74A4">
          <w:rPr>
            <w:noProof/>
            <w:sz w:val="21"/>
            <w:szCs w:val="21"/>
            <w:lang w:val="zh-CN"/>
          </w:rPr>
          <w:t>3</w:t>
        </w:r>
        <w:r>
          <w:rPr>
            <w:sz w:val="21"/>
            <w:szCs w:val="21"/>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4262A" w14:textId="77777777" w:rsidR="00E336B0" w:rsidRDefault="00E336B0">
    <w:pPr>
      <w:pStyle w:val="af1"/>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1"/>
        <w:szCs w:val="21"/>
      </w:rPr>
      <w:id w:val="211238992"/>
    </w:sdtPr>
    <w:sdtContent>
      <w:p w14:paraId="678C044C" w14:textId="77777777" w:rsidR="00E336B0" w:rsidRDefault="00E336B0">
        <w:pPr>
          <w:pStyle w:val="af1"/>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ED74A4" w:rsidRPr="00ED74A4">
          <w:rPr>
            <w:noProof/>
            <w:sz w:val="21"/>
            <w:szCs w:val="21"/>
            <w:lang w:val="zh-CN"/>
          </w:rPr>
          <w:t>12</w:t>
        </w:r>
        <w:r>
          <w:rPr>
            <w:sz w:val="21"/>
            <w:szCs w:val="21"/>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660E4" w14:textId="77777777" w:rsidR="00E336B0" w:rsidRDefault="00E336B0">
    <w:pPr>
      <w:pStyle w:val="af1"/>
      <w:ind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1"/>
        <w:szCs w:val="21"/>
      </w:rPr>
      <w:id w:val="-1988849077"/>
    </w:sdtPr>
    <w:sdtContent>
      <w:p w14:paraId="76FBDC3E" w14:textId="77777777" w:rsidR="00E336B0" w:rsidRDefault="00E336B0">
        <w:pPr>
          <w:pStyle w:val="af1"/>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ED74A4" w:rsidRPr="00ED74A4">
          <w:rPr>
            <w:noProof/>
            <w:sz w:val="21"/>
            <w:szCs w:val="21"/>
            <w:lang w:val="zh-CN"/>
          </w:rPr>
          <w:t>19</w:t>
        </w:r>
        <w:r>
          <w:rPr>
            <w:sz w:val="21"/>
            <w:szCs w:val="21"/>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B9E14" w14:textId="77777777" w:rsidR="00E336B0" w:rsidRDefault="00E336B0">
    <w:pPr>
      <w:pStyle w:val="af1"/>
      <w:framePr w:wrap="around" w:vAnchor="text" w:hAnchor="margin" w:xAlign="right" w:y="1"/>
      <w:ind w:firstLine="360"/>
      <w:rPr>
        <w:rStyle w:val="afb"/>
      </w:rPr>
    </w:pPr>
    <w:r>
      <w:rPr>
        <w:rStyle w:val="afb"/>
      </w:rPr>
      <w:fldChar w:fldCharType="begin"/>
    </w:r>
    <w:r>
      <w:rPr>
        <w:rStyle w:val="afb"/>
      </w:rPr>
      <w:instrText xml:space="preserve">PAGE  </w:instrText>
    </w:r>
    <w:r>
      <w:rPr>
        <w:rStyle w:val="afb"/>
      </w:rPr>
      <w:fldChar w:fldCharType="separate"/>
    </w:r>
    <w:r>
      <w:rPr>
        <w:rStyle w:val="afb"/>
      </w:rPr>
      <w:t>28</w:t>
    </w:r>
    <w:r>
      <w:rPr>
        <w:rStyle w:val="afb"/>
      </w:rPr>
      <w:fldChar w:fldCharType="end"/>
    </w:r>
  </w:p>
  <w:p w14:paraId="5BCC4420" w14:textId="77777777" w:rsidR="00E336B0" w:rsidRDefault="00E336B0">
    <w:pPr>
      <w:pStyle w:val="af1"/>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D20534" w14:textId="77777777" w:rsidR="00411C72" w:rsidRDefault="00411C72">
      <w:r>
        <w:separator/>
      </w:r>
    </w:p>
    <w:p w14:paraId="7F1E9C04" w14:textId="77777777" w:rsidR="00411C72" w:rsidRDefault="00411C72"/>
    <w:p w14:paraId="54543685" w14:textId="77777777" w:rsidR="00411C72" w:rsidRDefault="00411C72"/>
  </w:footnote>
  <w:footnote w:type="continuationSeparator" w:id="0">
    <w:p w14:paraId="003797BE" w14:textId="77777777" w:rsidR="00411C72" w:rsidRDefault="00411C72">
      <w:r>
        <w:continuationSeparator/>
      </w:r>
    </w:p>
    <w:p w14:paraId="6FC4F8D0" w14:textId="77777777" w:rsidR="00411C72" w:rsidRDefault="00411C72"/>
    <w:p w14:paraId="728A2485" w14:textId="77777777" w:rsidR="00411C72" w:rsidRDefault="00411C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676BC" w14:textId="77777777" w:rsidR="00E336B0" w:rsidRDefault="00E336B0">
    <w:pPr>
      <w:pStyle w:val="af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1B8C3" w14:textId="77777777" w:rsidR="00E336B0" w:rsidRDefault="00E336B0">
    <w:pPr>
      <w:spacing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8FF4B" w14:textId="77777777" w:rsidR="00E336B0" w:rsidRDefault="00E336B0">
    <w:pPr>
      <w:pStyle w:val="af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CC2D9" w14:textId="77777777" w:rsidR="00880D8B" w:rsidRDefault="00880D8B">
    <w:pPr>
      <w:pStyle w:val="af3"/>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C0C22" w14:textId="77777777" w:rsidR="00880D8B" w:rsidRDefault="00880D8B">
    <w:pPr>
      <w:spacing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B5511" w14:textId="77777777" w:rsidR="00880D8B" w:rsidRDefault="00880D8B">
    <w:pPr>
      <w:pStyle w:val="af3"/>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120E9" w14:textId="77777777" w:rsidR="002B1270" w:rsidRDefault="002B1270">
    <w:pPr>
      <w:pStyle w:val="af3"/>
      <w:ind w:firstLine="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38AF6" w14:textId="77777777" w:rsidR="002B1270" w:rsidRDefault="002B1270">
    <w:pPr>
      <w:spacing w:line="240"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1FE2B" w14:textId="77777777" w:rsidR="002B1270" w:rsidRDefault="002B1270">
    <w:pPr>
      <w:pStyle w:val="af3"/>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8E5669"/>
    <w:multiLevelType w:val="multilevel"/>
    <w:tmpl w:val="C36A66F0"/>
    <w:lvl w:ilvl="0">
      <w:start w:val="1"/>
      <w:numFmt w:val="decimal"/>
      <w:pStyle w:val="1"/>
      <w:suff w:val="nothing"/>
      <w:lvlText w:val="%1"/>
      <w:lvlJc w:val="left"/>
      <w:pPr>
        <w:ind w:left="432" w:hanging="432"/>
      </w:pPr>
      <w:rPr>
        <w:rFonts w:ascii="Times New Roman" w:eastAsia="宋体" w:hAnsi="Times New Roman" w:hint="default"/>
        <w:b/>
        <w:i w:val="0"/>
        <w:sz w:val="24"/>
      </w:rPr>
    </w:lvl>
    <w:lvl w:ilvl="1">
      <w:start w:val="1"/>
      <w:numFmt w:val="decimal"/>
      <w:pStyle w:val="2"/>
      <w:suff w:val="nothing"/>
      <w:lvlText w:val="%1.%2"/>
      <w:lvlJc w:val="left"/>
      <w:pPr>
        <w:ind w:left="576" w:hanging="576"/>
      </w:pPr>
      <w:rPr>
        <w:rFonts w:ascii="Times New Roman" w:hAnsi="Times New Roman" w:cs="Times New Roman"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suff w:val="nothing"/>
      <w:lvlText w:val="%1.%2.%3"/>
      <w:lvlJc w:val="left"/>
      <w:pPr>
        <w:ind w:left="0" w:firstLine="0"/>
      </w:pPr>
      <w:rPr>
        <w:rFonts w:ascii="Times New Roman" w:eastAsia="宋体" w:hAnsi="Times New Roman" w:cs="Times New Roman" w:hint="default"/>
        <w:b w:val="0"/>
        <w:bCs w:val="0"/>
        <w:i w:val="0"/>
        <w:iCs w:val="0"/>
        <w:caps w:val="0"/>
        <w:smallCaps w:val="0"/>
        <w:strike w:val="0"/>
        <w:dstrike w:val="0"/>
        <w:vanish w:val="0"/>
        <w:color w:val="000000"/>
        <w:spacing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4"/>
      <w:suff w:val="nothing"/>
      <w:lvlText w:val="%1.%2.%3.%4"/>
      <w:lvlJc w:val="left"/>
      <w:pPr>
        <w:ind w:left="0" w:firstLine="0"/>
      </w:pPr>
      <w:rPr>
        <w:rFonts w:ascii="Times New Roman" w:eastAsia="宋体" w:hAnsi="Times New Roman" w:hint="default"/>
        <w:b/>
        <w:i w:val="0"/>
        <w:sz w:val="28"/>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 w15:restartNumberingAfterBreak="0">
    <w:nsid w:val="17775586"/>
    <w:multiLevelType w:val="multilevel"/>
    <w:tmpl w:val="D366A850"/>
    <w:lvl w:ilvl="0">
      <w:start w:val="1"/>
      <w:numFmt w:val="decimal"/>
      <w:suff w:val="space"/>
      <w:lvlText w:val="%1"/>
      <w:lvlJc w:val="left"/>
      <w:pPr>
        <w:ind w:left="980" w:hanging="420"/>
      </w:pPr>
      <w:rPr>
        <w:rFonts w:ascii="Times New Roman" w:eastAsia="宋体" w:hAnsi="Times New Roman" w:hint="default"/>
        <w:b/>
        <w:i w:val="0"/>
        <w:sz w:val="21"/>
      </w:rPr>
    </w:lvl>
    <w:lvl w:ilvl="1">
      <w:start w:val="1"/>
      <w:numFmt w:val="lowerLetter"/>
      <w:lvlText w:val="%2)"/>
      <w:lvlJc w:val="left"/>
      <w:pPr>
        <w:ind w:left="1400" w:hanging="420"/>
      </w:pPr>
      <w:rPr>
        <w:rFonts w:hint="eastAsia"/>
      </w:rPr>
    </w:lvl>
    <w:lvl w:ilvl="2">
      <w:start w:val="1"/>
      <w:numFmt w:val="lowerRoman"/>
      <w:lvlText w:val="%3."/>
      <w:lvlJc w:val="right"/>
      <w:pPr>
        <w:ind w:left="1820" w:hanging="420"/>
      </w:pPr>
      <w:rPr>
        <w:rFonts w:hint="eastAsia"/>
      </w:rPr>
    </w:lvl>
    <w:lvl w:ilvl="3">
      <w:start w:val="1"/>
      <w:numFmt w:val="decimal"/>
      <w:lvlText w:val="%4."/>
      <w:lvlJc w:val="left"/>
      <w:pPr>
        <w:ind w:left="2240" w:hanging="420"/>
      </w:pPr>
      <w:rPr>
        <w:rFonts w:hint="eastAsia"/>
      </w:rPr>
    </w:lvl>
    <w:lvl w:ilvl="4">
      <w:start w:val="1"/>
      <w:numFmt w:val="lowerLetter"/>
      <w:lvlText w:val="%5)"/>
      <w:lvlJc w:val="left"/>
      <w:pPr>
        <w:ind w:left="2660" w:hanging="420"/>
      </w:pPr>
      <w:rPr>
        <w:rFonts w:hint="eastAsia"/>
      </w:rPr>
    </w:lvl>
    <w:lvl w:ilvl="5">
      <w:start w:val="1"/>
      <w:numFmt w:val="lowerRoman"/>
      <w:lvlText w:val="%6."/>
      <w:lvlJc w:val="right"/>
      <w:pPr>
        <w:ind w:left="3080" w:hanging="420"/>
      </w:pPr>
      <w:rPr>
        <w:rFonts w:hint="eastAsia"/>
      </w:rPr>
    </w:lvl>
    <w:lvl w:ilvl="6">
      <w:start w:val="1"/>
      <w:numFmt w:val="decimal"/>
      <w:lvlText w:val="%7."/>
      <w:lvlJc w:val="left"/>
      <w:pPr>
        <w:ind w:left="3500" w:hanging="420"/>
      </w:pPr>
      <w:rPr>
        <w:rFonts w:hint="eastAsia"/>
      </w:rPr>
    </w:lvl>
    <w:lvl w:ilvl="7">
      <w:start w:val="1"/>
      <w:numFmt w:val="lowerLetter"/>
      <w:lvlText w:val="%8)"/>
      <w:lvlJc w:val="left"/>
      <w:pPr>
        <w:ind w:left="3920" w:hanging="420"/>
      </w:pPr>
      <w:rPr>
        <w:rFonts w:hint="eastAsia"/>
      </w:rPr>
    </w:lvl>
    <w:lvl w:ilvl="8">
      <w:start w:val="1"/>
      <w:numFmt w:val="lowerRoman"/>
      <w:lvlText w:val="%9."/>
      <w:lvlJc w:val="right"/>
      <w:pPr>
        <w:ind w:left="4340" w:hanging="420"/>
      </w:pPr>
      <w:rPr>
        <w:rFonts w:hint="eastAsia"/>
      </w:rPr>
    </w:lvl>
  </w:abstractNum>
  <w:abstractNum w:abstractNumId="2" w15:restartNumberingAfterBreak="0">
    <w:nsid w:val="3B8109A3"/>
    <w:multiLevelType w:val="multilevel"/>
    <w:tmpl w:val="B8588C68"/>
    <w:lvl w:ilvl="0">
      <w:start w:val="1"/>
      <w:numFmt w:val="decimal"/>
      <w:pStyle w:val="a"/>
      <w:suff w:val="nothing"/>
      <w:lvlText w:val="%1"/>
      <w:lvlJc w:val="left"/>
      <w:pPr>
        <w:ind w:left="846" w:hanging="420"/>
      </w:pPr>
      <w:rPr>
        <w:rFonts w:ascii="Times New Roman" w:eastAsia="宋体" w:hAnsi="Times New Roman" w:hint="default"/>
        <w:b/>
        <w:i w:val="0"/>
        <w:sz w:val="21"/>
      </w:rPr>
    </w:lvl>
    <w:lvl w:ilvl="1">
      <w:start w:val="1"/>
      <w:numFmt w:val="lowerLetter"/>
      <w:lvlText w:val="%2)"/>
      <w:lvlJc w:val="left"/>
      <w:pPr>
        <w:ind w:left="1266" w:hanging="420"/>
      </w:pPr>
      <w:rPr>
        <w:rFonts w:hint="eastAsia"/>
      </w:rPr>
    </w:lvl>
    <w:lvl w:ilvl="2">
      <w:start w:val="1"/>
      <w:numFmt w:val="lowerRoman"/>
      <w:lvlText w:val="%3."/>
      <w:lvlJc w:val="right"/>
      <w:pPr>
        <w:ind w:left="1686" w:hanging="420"/>
      </w:pPr>
      <w:rPr>
        <w:rFonts w:hint="eastAsia"/>
      </w:rPr>
    </w:lvl>
    <w:lvl w:ilvl="3">
      <w:start w:val="1"/>
      <w:numFmt w:val="decimal"/>
      <w:lvlText w:val="%4."/>
      <w:lvlJc w:val="left"/>
      <w:pPr>
        <w:ind w:left="2106" w:hanging="420"/>
      </w:pPr>
      <w:rPr>
        <w:rFonts w:hint="eastAsia"/>
      </w:rPr>
    </w:lvl>
    <w:lvl w:ilvl="4">
      <w:start w:val="1"/>
      <w:numFmt w:val="lowerLetter"/>
      <w:lvlText w:val="%5)"/>
      <w:lvlJc w:val="left"/>
      <w:pPr>
        <w:ind w:left="2526" w:hanging="420"/>
      </w:pPr>
      <w:rPr>
        <w:rFonts w:hint="eastAsia"/>
      </w:rPr>
    </w:lvl>
    <w:lvl w:ilvl="5">
      <w:start w:val="1"/>
      <w:numFmt w:val="lowerRoman"/>
      <w:lvlText w:val="%6."/>
      <w:lvlJc w:val="right"/>
      <w:pPr>
        <w:ind w:left="2946" w:hanging="420"/>
      </w:pPr>
      <w:rPr>
        <w:rFonts w:hint="eastAsia"/>
      </w:rPr>
    </w:lvl>
    <w:lvl w:ilvl="6">
      <w:start w:val="1"/>
      <w:numFmt w:val="decimal"/>
      <w:lvlText w:val="%7."/>
      <w:lvlJc w:val="left"/>
      <w:pPr>
        <w:ind w:left="3366" w:hanging="420"/>
      </w:pPr>
      <w:rPr>
        <w:rFonts w:hint="eastAsia"/>
      </w:rPr>
    </w:lvl>
    <w:lvl w:ilvl="7">
      <w:start w:val="1"/>
      <w:numFmt w:val="lowerLetter"/>
      <w:lvlText w:val="%8)"/>
      <w:lvlJc w:val="left"/>
      <w:pPr>
        <w:ind w:left="3786" w:hanging="420"/>
      </w:pPr>
      <w:rPr>
        <w:rFonts w:hint="eastAsia"/>
      </w:rPr>
    </w:lvl>
    <w:lvl w:ilvl="8">
      <w:start w:val="1"/>
      <w:numFmt w:val="lowerRoman"/>
      <w:lvlText w:val="%9."/>
      <w:lvlJc w:val="right"/>
      <w:pPr>
        <w:ind w:left="4206" w:hanging="420"/>
      </w:pPr>
      <w:rPr>
        <w:rFonts w:hint="eastAsia"/>
      </w:rPr>
    </w:lvl>
  </w:abstractNum>
  <w:num w:numId="1" w16cid:durableId="1618489324">
    <w:abstractNumId w:val="0"/>
  </w:num>
  <w:num w:numId="2" w16cid:durableId="813525122">
    <w:abstractNumId w:val="2"/>
  </w:num>
  <w:num w:numId="3" w16cid:durableId="369115682">
    <w:abstractNumId w:val="1"/>
  </w:num>
  <w:num w:numId="4" w16cid:durableId="259604247">
    <w:abstractNumId w:val="0"/>
  </w:num>
  <w:num w:numId="5" w16cid:durableId="6138331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286972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40"/>
  <w:drawingGridVerticalSpacing w:val="381"/>
  <w:displayHorizontalDrawingGridEvery w:val="0"/>
  <w:characterSpacingControl w:val="compressPunctuation"/>
  <w:savePreviewPicture/>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NlM2Q4OWE0MTc0NGRiNmZlMzQ0OGE1ZDAzZjFkZmQifQ=="/>
  </w:docVars>
  <w:rsids>
    <w:rsidRoot w:val="00B4706D"/>
    <w:rsid w:val="000000E7"/>
    <w:rsid w:val="00001423"/>
    <w:rsid w:val="00001B6D"/>
    <w:rsid w:val="00001EB0"/>
    <w:rsid w:val="0000287F"/>
    <w:rsid w:val="000032CC"/>
    <w:rsid w:val="000035E8"/>
    <w:rsid w:val="00004AC8"/>
    <w:rsid w:val="00005607"/>
    <w:rsid w:val="000061F3"/>
    <w:rsid w:val="000063C8"/>
    <w:rsid w:val="0000661E"/>
    <w:rsid w:val="00006744"/>
    <w:rsid w:val="000076DF"/>
    <w:rsid w:val="00007B01"/>
    <w:rsid w:val="000109E6"/>
    <w:rsid w:val="000112A9"/>
    <w:rsid w:val="00011436"/>
    <w:rsid w:val="0001169E"/>
    <w:rsid w:val="00012F5D"/>
    <w:rsid w:val="000137B0"/>
    <w:rsid w:val="00013DAE"/>
    <w:rsid w:val="000149FB"/>
    <w:rsid w:val="00017022"/>
    <w:rsid w:val="00021627"/>
    <w:rsid w:val="00022BA2"/>
    <w:rsid w:val="000252AD"/>
    <w:rsid w:val="0002633C"/>
    <w:rsid w:val="00027A9E"/>
    <w:rsid w:val="000303B6"/>
    <w:rsid w:val="00030817"/>
    <w:rsid w:val="00030D8C"/>
    <w:rsid w:val="00031838"/>
    <w:rsid w:val="00031AA8"/>
    <w:rsid w:val="000321D4"/>
    <w:rsid w:val="00033966"/>
    <w:rsid w:val="00034192"/>
    <w:rsid w:val="000352F1"/>
    <w:rsid w:val="000355F1"/>
    <w:rsid w:val="00037A9E"/>
    <w:rsid w:val="00037B48"/>
    <w:rsid w:val="000405D7"/>
    <w:rsid w:val="000413F0"/>
    <w:rsid w:val="00042CB1"/>
    <w:rsid w:val="000442BB"/>
    <w:rsid w:val="00045CF3"/>
    <w:rsid w:val="0005070E"/>
    <w:rsid w:val="0005169F"/>
    <w:rsid w:val="0005232B"/>
    <w:rsid w:val="000527DD"/>
    <w:rsid w:val="00054056"/>
    <w:rsid w:val="00054DB3"/>
    <w:rsid w:val="00054DDD"/>
    <w:rsid w:val="00055D46"/>
    <w:rsid w:val="000566C2"/>
    <w:rsid w:val="00057619"/>
    <w:rsid w:val="0006052A"/>
    <w:rsid w:val="00060773"/>
    <w:rsid w:val="00061B66"/>
    <w:rsid w:val="00063475"/>
    <w:rsid w:val="00066470"/>
    <w:rsid w:val="00066C7D"/>
    <w:rsid w:val="00066D14"/>
    <w:rsid w:val="00066D44"/>
    <w:rsid w:val="0006709E"/>
    <w:rsid w:val="0007053D"/>
    <w:rsid w:val="000707DA"/>
    <w:rsid w:val="000719BB"/>
    <w:rsid w:val="00071D3B"/>
    <w:rsid w:val="000726FF"/>
    <w:rsid w:val="0007278F"/>
    <w:rsid w:val="00072995"/>
    <w:rsid w:val="000739CC"/>
    <w:rsid w:val="00073A00"/>
    <w:rsid w:val="00073DDC"/>
    <w:rsid w:val="00074B6D"/>
    <w:rsid w:val="00075C92"/>
    <w:rsid w:val="000767BC"/>
    <w:rsid w:val="00077683"/>
    <w:rsid w:val="000809BC"/>
    <w:rsid w:val="00080DFF"/>
    <w:rsid w:val="00081C26"/>
    <w:rsid w:val="00082287"/>
    <w:rsid w:val="00082E3F"/>
    <w:rsid w:val="00083275"/>
    <w:rsid w:val="00083CBC"/>
    <w:rsid w:val="00091430"/>
    <w:rsid w:val="00091A19"/>
    <w:rsid w:val="00093308"/>
    <w:rsid w:val="00095817"/>
    <w:rsid w:val="00095A3A"/>
    <w:rsid w:val="000966A2"/>
    <w:rsid w:val="00096886"/>
    <w:rsid w:val="00096E71"/>
    <w:rsid w:val="000977D5"/>
    <w:rsid w:val="000979CE"/>
    <w:rsid w:val="00097CAC"/>
    <w:rsid w:val="000A1CD4"/>
    <w:rsid w:val="000A21F7"/>
    <w:rsid w:val="000A2F81"/>
    <w:rsid w:val="000A5778"/>
    <w:rsid w:val="000A695D"/>
    <w:rsid w:val="000A6AD9"/>
    <w:rsid w:val="000A73E9"/>
    <w:rsid w:val="000A79F5"/>
    <w:rsid w:val="000A7B97"/>
    <w:rsid w:val="000A7C13"/>
    <w:rsid w:val="000B00BF"/>
    <w:rsid w:val="000B091A"/>
    <w:rsid w:val="000B108B"/>
    <w:rsid w:val="000B1E34"/>
    <w:rsid w:val="000B501D"/>
    <w:rsid w:val="000B71AC"/>
    <w:rsid w:val="000B74F0"/>
    <w:rsid w:val="000C0A0D"/>
    <w:rsid w:val="000C243C"/>
    <w:rsid w:val="000C2C97"/>
    <w:rsid w:val="000C2D52"/>
    <w:rsid w:val="000C3388"/>
    <w:rsid w:val="000C48F3"/>
    <w:rsid w:val="000C6397"/>
    <w:rsid w:val="000C641E"/>
    <w:rsid w:val="000C7DD7"/>
    <w:rsid w:val="000D03EA"/>
    <w:rsid w:val="000D0A65"/>
    <w:rsid w:val="000D49FD"/>
    <w:rsid w:val="000D4A48"/>
    <w:rsid w:val="000D53A0"/>
    <w:rsid w:val="000D5D7A"/>
    <w:rsid w:val="000D6C7F"/>
    <w:rsid w:val="000D76ED"/>
    <w:rsid w:val="000E0422"/>
    <w:rsid w:val="000E0C49"/>
    <w:rsid w:val="000E1459"/>
    <w:rsid w:val="000E307A"/>
    <w:rsid w:val="000E3D66"/>
    <w:rsid w:val="000E467F"/>
    <w:rsid w:val="000E4C16"/>
    <w:rsid w:val="000E4D06"/>
    <w:rsid w:val="000E5ED5"/>
    <w:rsid w:val="000F0098"/>
    <w:rsid w:val="000F03DA"/>
    <w:rsid w:val="000F122A"/>
    <w:rsid w:val="000F337E"/>
    <w:rsid w:val="000F49D2"/>
    <w:rsid w:val="000F5B27"/>
    <w:rsid w:val="000F7477"/>
    <w:rsid w:val="000F7AD6"/>
    <w:rsid w:val="001008E0"/>
    <w:rsid w:val="001012B9"/>
    <w:rsid w:val="00101C6B"/>
    <w:rsid w:val="00102C3C"/>
    <w:rsid w:val="00102EAC"/>
    <w:rsid w:val="001040EB"/>
    <w:rsid w:val="00104335"/>
    <w:rsid w:val="00104535"/>
    <w:rsid w:val="00104811"/>
    <w:rsid w:val="00106103"/>
    <w:rsid w:val="00106862"/>
    <w:rsid w:val="0010737E"/>
    <w:rsid w:val="00110108"/>
    <w:rsid w:val="00111454"/>
    <w:rsid w:val="00111EDF"/>
    <w:rsid w:val="00112BD2"/>
    <w:rsid w:val="00114661"/>
    <w:rsid w:val="00115F46"/>
    <w:rsid w:val="0011770B"/>
    <w:rsid w:val="00120556"/>
    <w:rsid w:val="00120933"/>
    <w:rsid w:val="0012130A"/>
    <w:rsid w:val="00121589"/>
    <w:rsid w:val="00121A61"/>
    <w:rsid w:val="001225ED"/>
    <w:rsid w:val="00122DCB"/>
    <w:rsid w:val="00123307"/>
    <w:rsid w:val="00123F8D"/>
    <w:rsid w:val="00124FE7"/>
    <w:rsid w:val="00125577"/>
    <w:rsid w:val="00125734"/>
    <w:rsid w:val="00125844"/>
    <w:rsid w:val="00125A32"/>
    <w:rsid w:val="001267B9"/>
    <w:rsid w:val="00127323"/>
    <w:rsid w:val="00127EBF"/>
    <w:rsid w:val="00131B9D"/>
    <w:rsid w:val="00131EBB"/>
    <w:rsid w:val="001326A5"/>
    <w:rsid w:val="001342A0"/>
    <w:rsid w:val="00134375"/>
    <w:rsid w:val="001344A2"/>
    <w:rsid w:val="001366A5"/>
    <w:rsid w:val="00136944"/>
    <w:rsid w:val="00136D27"/>
    <w:rsid w:val="00137355"/>
    <w:rsid w:val="00137F27"/>
    <w:rsid w:val="00140056"/>
    <w:rsid w:val="00140A38"/>
    <w:rsid w:val="001423F6"/>
    <w:rsid w:val="0014291A"/>
    <w:rsid w:val="00142B19"/>
    <w:rsid w:val="00143C41"/>
    <w:rsid w:val="00143E84"/>
    <w:rsid w:val="00144A5D"/>
    <w:rsid w:val="00144CE9"/>
    <w:rsid w:val="00145709"/>
    <w:rsid w:val="00145F32"/>
    <w:rsid w:val="0014786A"/>
    <w:rsid w:val="0015065C"/>
    <w:rsid w:val="001514C0"/>
    <w:rsid w:val="00153694"/>
    <w:rsid w:val="001538F0"/>
    <w:rsid w:val="0015449A"/>
    <w:rsid w:val="001558A5"/>
    <w:rsid w:val="00155DEC"/>
    <w:rsid w:val="00155ED1"/>
    <w:rsid w:val="0015716D"/>
    <w:rsid w:val="0015782E"/>
    <w:rsid w:val="00160A30"/>
    <w:rsid w:val="00160E3B"/>
    <w:rsid w:val="0016154F"/>
    <w:rsid w:val="00162499"/>
    <w:rsid w:val="001624BA"/>
    <w:rsid w:val="001626BB"/>
    <w:rsid w:val="00163960"/>
    <w:rsid w:val="001639BB"/>
    <w:rsid w:val="00164DB8"/>
    <w:rsid w:val="00165A12"/>
    <w:rsid w:val="00165B96"/>
    <w:rsid w:val="00172E17"/>
    <w:rsid w:val="00173443"/>
    <w:rsid w:val="00174C6F"/>
    <w:rsid w:val="00175B32"/>
    <w:rsid w:val="00176E4B"/>
    <w:rsid w:val="00181C8D"/>
    <w:rsid w:val="00183891"/>
    <w:rsid w:val="00184489"/>
    <w:rsid w:val="00185F9F"/>
    <w:rsid w:val="001861D2"/>
    <w:rsid w:val="001876EA"/>
    <w:rsid w:val="0019034B"/>
    <w:rsid w:val="001904D1"/>
    <w:rsid w:val="00191759"/>
    <w:rsid w:val="00191A48"/>
    <w:rsid w:val="0019324D"/>
    <w:rsid w:val="00193621"/>
    <w:rsid w:val="00194108"/>
    <w:rsid w:val="00194D6D"/>
    <w:rsid w:val="00195D7E"/>
    <w:rsid w:val="00196154"/>
    <w:rsid w:val="001A0683"/>
    <w:rsid w:val="001A07C5"/>
    <w:rsid w:val="001A0AEE"/>
    <w:rsid w:val="001A106E"/>
    <w:rsid w:val="001A1CC9"/>
    <w:rsid w:val="001A557A"/>
    <w:rsid w:val="001A5FC2"/>
    <w:rsid w:val="001A6D19"/>
    <w:rsid w:val="001A789C"/>
    <w:rsid w:val="001A79A8"/>
    <w:rsid w:val="001A7E02"/>
    <w:rsid w:val="001B1397"/>
    <w:rsid w:val="001B1BE4"/>
    <w:rsid w:val="001B2082"/>
    <w:rsid w:val="001B279C"/>
    <w:rsid w:val="001B2F14"/>
    <w:rsid w:val="001B32E0"/>
    <w:rsid w:val="001B3B52"/>
    <w:rsid w:val="001B4C3C"/>
    <w:rsid w:val="001B4E2B"/>
    <w:rsid w:val="001B5086"/>
    <w:rsid w:val="001B5AD4"/>
    <w:rsid w:val="001B6F6A"/>
    <w:rsid w:val="001B6FB5"/>
    <w:rsid w:val="001B73D0"/>
    <w:rsid w:val="001B75A5"/>
    <w:rsid w:val="001C05FD"/>
    <w:rsid w:val="001C0F2B"/>
    <w:rsid w:val="001C14ED"/>
    <w:rsid w:val="001C1B61"/>
    <w:rsid w:val="001C212C"/>
    <w:rsid w:val="001C25A2"/>
    <w:rsid w:val="001C2D09"/>
    <w:rsid w:val="001C38CE"/>
    <w:rsid w:val="001C3B75"/>
    <w:rsid w:val="001C5EBA"/>
    <w:rsid w:val="001C6AAC"/>
    <w:rsid w:val="001C71A5"/>
    <w:rsid w:val="001D0293"/>
    <w:rsid w:val="001D0A4E"/>
    <w:rsid w:val="001D53C1"/>
    <w:rsid w:val="001D6225"/>
    <w:rsid w:val="001D63E9"/>
    <w:rsid w:val="001D6F04"/>
    <w:rsid w:val="001D747C"/>
    <w:rsid w:val="001E26E5"/>
    <w:rsid w:val="001E275B"/>
    <w:rsid w:val="001E27D0"/>
    <w:rsid w:val="001E4A39"/>
    <w:rsid w:val="001F0F01"/>
    <w:rsid w:val="001F0F11"/>
    <w:rsid w:val="001F13B7"/>
    <w:rsid w:val="001F188B"/>
    <w:rsid w:val="001F1C82"/>
    <w:rsid w:val="001F217E"/>
    <w:rsid w:val="001F2FE0"/>
    <w:rsid w:val="001F3711"/>
    <w:rsid w:val="001F4863"/>
    <w:rsid w:val="001F5115"/>
    <w:rsid w:val="001F5AB7"/>
    <w:rsid w:val="001F6873"/>
    <w:rsid w:val="001F6D6D"/>
    <w:rsid w:val="00201BD3"/>
    <w:rsid w:val="00201EDC"/>
    <w:rsid w:val="00202514"/>
    <w:rsid w:val="002034EA"/>
    <w:rsid w:val="00204849"/>
    <w:rsid w:val="00204BED"/>
    <w:rsid w:val="00205093"/>
    <w:rsid w:val="002062CF"/>
    <w:rsid w:val="00206360"/>
    <w:rsid w:val="0020724A"/>
    <w:rsid w:val="002076C4"/>
    <w:rsid w:val="00210318"/>
    <w:rsid w:val="00210EAD"/>
    <w:rsid w:val="002121B2"/>
    <w:rsid w:val="00212597"/>
    <w:rsid w:val="00212B0B"/>
    <w:rsid w:val="00212E35"/>
    <w:rsid w:val="00213BD1"/>
    <w:rsid w:val="00213EBB"/>
    <w:rsid w:val="002141CE"/>
    <w:rsid w:val="00214576"/>
    <w:rsid w:val="002148A3"/>
    <w:rsid w:val="002150D3"/>
    <w:rsid w:val="0021587A"/>
    <w:rsid w:val="00215A97"/>
    <w:rsid w:val="00215C8F"/>
    <w:rsid w:val="00216FC6"/>
    <w:rsid w:val="002172FD"/>
    <w:rsid w:val="002207BB"/>
    <w:rsid w:val="00220B79"/>
    <w:rsid w:val="00220EC5"/>
    <w:rsid w:val="0022141D"/>
    <w:rsid w:val="00222537"/>
    <w:rsid w:val="00222623"/>
    <w:rsid w:val="00222CE7"/>
    <w:rsid w:val="00224228"/>
    <w:rsid w:val="00224271"/>
    <w:rsid w:val="002244B2"/>
    <w:rsid w:val="0022462F"/>
    <w:rsid w:val="00224B9C"/>
    <w:rsid w:val="00225668"/>
    <w:rsid w:val="00226668"/>
    <w:rsid w:val="00226A8D"/>
    <w:rsid w:val="00230256"/>
    <w:rsid w:val="0023223A"/>
    <w:rsid w:val="00232E83"/>
    <w:rsid w:val="002339F9"/>
    <w:rsid w:val="00234F29"/>
    <w:rsid w:val="002352D6"/>
    <w:rsid w:val="002359D1"/>
    <w:rsid w:val="002364AA"/>
    <w:rsid w:val="00237046"/>
    <w:rsid w:val="00237633"/>
    <w:rsid w:val="00237971"/>
    <w:rsid w:val="00240343"/>
    <w:rsid w:val="00240C14"/>
    <w:rsid w:val="0024155C"/>
    <w:rsid w:val="00241B6B"/>
    <w:rsid w:val="00243D8C"/>
    <w:rsid w:val="00244731"/>
    <w:rsid w:val="00246F2B"/>
    <w:rsid w:val="00251ADC"/>
    <w:rsid w:val="00252FE4"/>
    <w:rsid w:val="00253041"/>
    <w:rsid w:val="00255929"/>
    <w:rsid w:val="002571E9"/>
    <w:rsid w:val="0026039A"/>
    <w:rsid w:val="002625CF"/>
    <w:rsid w:val="00262C00"/>
    <w:rsid w:val="00265C4B"/>
    <w:rsid w:val="00265CB1"/>
    <w:rsid w:val="00266552"/>
    <w:rsid w:val="002672C2"/>
    <w:rsid w:val="0027098B"/>
    <w:rsid w:val="002712C6"/>
    <w:rsid w:val="0027145E"/>
    <w:rsid w:val="0027167B"/>
    <w:rsid w:val="002718B0"/>
    <w:rsid w:val="00271D42"/>
    <w:rsid w:val="00272CBB"/>
    <w:rsid w:val="00272D54"/>
    <w:rsid w:val="002745E4"/>
    <w:rsid w:val="00276E95"/>
    <w:rsid w:val="00277174"/>
    <w:rsid w:val="0027758A"/>
    <w:rsid w:val="002779D0"/>
    <w:rsid w:val="00280507"/>
    <w:rsid w:val="002819FA"/>
    <w:rsid w:val="00281B08"/>
    <w:rsid w:val="00281C09"/>
    <w:rsid w:val="00283BEF"/>
    <w:rsid w:val="002841BB"/>
    <w:rsid w:val="00284E50"/>
    <w:rsid w:val="0028522B"/>
    <w:rsid w:val="00285631"/>
    <w:rsid w:val="00285646"/>
    <w:rsid w:val="00287729"/>
    <w:rsid w:val="00290EDC"/>
    <w:rsid w:val="002911AE"/>
    <w:rsid w:val="0029147E"/>
    <w:rsid w:val="002922E3"/>
    <w:rsid w:val="002947F4"/>
    <w:rsid w:val="00295288"/>
    <w:rsid w:val="002953E5"/>
    <w:rsid w:val="00296957"/>
    <w:rsid w:val="00297A90"/>
    <w:rsid w:val="00297B20"/>
    <w:rsid w:val="00297EAB"/>
    <w:rsid w:val="002A07D2"/>
    <w:rsid w:val="002A1150"/>
    <w:rsid w:val="002A2379"/>
    <w:rsid w:val="002A3616"/>
    <w:rsid w:val="002A4A06"/>
    <w:rsid w:val="002A598F"/>
    <w:rsid w:val="002A7B3D"/>
    <w:rsid w:val="002A7BC0"/>
    <w:rsid w:val="002A7F51"/>
    <w:rsid w:val="002B03B3"/>
    <w:rsid w:val="002B1252"/>
    <w:rsid w:val="002B1270"/>
    <w:rsid w:val="002B1765"/>
    <w:rsid w:val="002B176A"/>
    <w:rsid w:val="002B3473"/>
    <w:rsid w:val="002B3767"/>
    <w:rsid w:val="002B47C5"/>
    <w:rsid w:val="002B4A70"/>
    <w:rsid w:val="002B583F"/>
    <w:rsid w:val="002B5B60"/>
    <w:rsid w:val="002B5E94"/>
    <w:rsid w:val="002B6611"/>
    <w:rsid w:val="002B68E8"/>
    <w:rsid w:val="002B6DEC"/>
    <w:rsid w:val="002C014A"/>
    <w:rsid w:val="002C083C"/>
    <w:rsid w:val="002C14D5"/>
    <w:rsid w:val="002C1608"/>
    <w:rsid w:val="002C1A4D"/>
    <w:rsid w:val="002C2D2B"/>
    <w:rsid w:val="002C456B"/>
    <w:rsid w:val="002C4805"/>
    <w:rsid w:val="002C64E3"/>
    <w:rsid w:val="002C7A93"/>
    <w:rsid w:val="002D0CD5"/>
    <w:rsid w:val="002D1A32"/>
    <w:rsid w:val="002D2552"/>
    <w:rsid w:val="002D2B7A"/>
    <w:rsid w:val="002D320E"/>
    <w:rsid w:val="002D532C"/>
    <w:rsid w:val="002D6764"/>
    <w:rsid w:val="002D69B4"/>
    <w:rsid w:val="002D6C30"/>
    <w:rsid w:val="002D787A"/>
    <w:rsid w:val="002D78E9"/>
    <w:rsid w:val="002E1CAF"/>
    <w:rsid w:val="002E1D6B"/>
    <w:rsid w:val="002E1FD8"/>
    <w:rsid w:val="002E2225"/>
    <w:rsid w:val="002E3EA3"/>
    <w:rsid w:val="002E3FC4"/>
    <w:rsid w:val="002E40F3"/>
    <w:rsid w:val="002E46B9"/>
    <w:rsid w:val="002E49B0"/>
    <w:rsid w:val="002E59D3"/>
    <w:rsid w:val="002E5A14"/>
    <w:rsid w:val="002E64A9"/>
    <w:rsid w:val="002E671C"/>
    <w:rsid w:val="002E7AEF"/>
    <w:rsid w:val="002F0AD0"/>
    <w:rsid w:val="002F0C8A"/>
    <w:rsid w:val="002F12D8"/>
    <w:rsid w:val="002F294C"/>
    <w:rsid w:val="002F2CD7"/>
    <w:rsid w:val="002F3A14"/>
    <w:rsid w:val="002F464B"/>
    <w:rsid w:val="002F4ADB"/>
    <w:rsid w:val="002F6A64"/>
    <w:rsid w:val="002F7484"/>
    <w:rsid w:val="002F77FF"/>
    <w:rsid w:val="0030000D"/>
    <w:rsid w:val="0030167C"/>
    <w:rsid w:val="00302572"/>
    <w:rsid w:val="00302A0D"/>
    <w:rsid w:val="003036E2"/>
    <w:rsid w:val="00303AC2"/>
    <w:rsid w:val="00304125"/>
    <w:rsid w:val="00306416"/>
    <w:rsid w:val="0030778A"/>
    <w:rsid w:val="00311172"/>
    <w:rsid w:val="0031125E"/>
    <w:rsid w:val="00311635"/>
    <w:rsid w:val="003132A9"/>
    <w:rsid w:val="003140D7"/>
    <w:rsid w:val="0031486F"/>
    <w:rsid w:val="00314B09"/>
    <w:rsid w:val="003155A2"/>
    <w:rsid w:val="00316742"/>
    <w:rsid w:val="00317B52"/>
    <w:rsid w:val="00321C81"/>
    <w:rsid w:val="00321EDD"/>
    <w:rsid w:val="00322D0E"/>
    <w:rsid w:val="00322F7C"/>
    <w:rsid w:val="00323588"/>
    <w:rsid w:val="00323924"/>
    <w:rsid w:val="00323935"/>
    <w:rsid w:val="00324812"/>
    <w:rsid w:val="00324AD5"/>
    <w:rsid w:val="00325FB1"/>
    <w:rsid w:val="003262CE"/>
    <w:rsid w:val="003263DD"/>
    <w:rsid w:val="0032679F"/>
    <w:rsid w:val="003276E7"/>
    <w:rsid w:val="00330D00"/>
    <w:rsid w:val="00330DB3"/>
    <w:rsid w:val="003321AA"/>
    <w:rsid w:val="00332589"/>
    <w:rsid w:val="00332D6B"/>
    <w:rsid w:val="003332C0"/>
    <w:rsid w:val="0033426E"/>
    <w:rsid w:val="00335577"/>
    <w:rsid w:val="00335669"/>
    <w:rsid w:val="003358C1"/>
    <w:rsid w:val="00335974"/>
    <w:rsid w:val="003364CA"/>
    <w:rsid w:val="00337FC6"/>
    <w:rsid w:val="003415C8"/>
    <w:rsid w:val="00341E66"/>
    <w:rsid w:val="00343830"/>
    <w:rsid w:val="00343CF9"/>
    <w:rsid w:val="003441AC"/>
    <w:rsid w:val="0034585D"/>
    <w:rsid w:val="00345C83"/>
    <w:rsid w:val="00345DD2"/>
    <w:rsid w:val="0034737A"/>
    <w:rsid w:val="00347B5D"/>
    <w:rsid w:val="003517C6"/>
    <w:rsid w:val="003518B2"/>
    <w:rsid w:val="00351B38"/>
    <w:rsid w:val="00351D4C"/>
    <w:rsid w:val="003529E9"/>
    <w:rsid w:val="00352AC3"/>
    <w:rsid w:val="00354427"/>
    <w:rsid w:val="00354546"/>
    <w:rsid w:val="003548F3"/>
    <w:rsid w:val="00354A52"/>
    <w:rsid w:val="00354BDB"/>
    <w:rsid w:val="00354D8D"/>
    <w:rsid w:val="00355167"/>
    <w:rsid w:val="00356150"/>
    <w:rsid w:val="00361244"/>
    <w:rsid w:val="003614B9"/>
    <w:rsid w:val="0036196F"/>
    <w:rsid w:val="0036231F"/>
    <w:rsid w:val="00362C76"/>
    <w:rsid w:val="003631B5"/>
    <w:rsid w:val="0036342F"/>
    <w:rsid w:val="003638AF"/>
    <w:rsid w:val="0036507C"/>
    <w:rsid w:val="00365BB6"/>
    <w:rsid w:val="0036611D"/>
    <w:rsid w:val="00367575"/>
    <w:rsid w:val="00370674"/>
    <w:rsid w:val="003727D3"/>
    <w:rsid w:val="0037578F"/>
    <w:rsid w:val="003757A1"/>
    <w:rsid w:val="0038242F"/>
    <w:rsid w:val="003834E5"/>
    <w:rsid w:val="00383E30"/>
    <w:rsid w:val="00384881"/>
    <w:rsid w:val="00384FBB"/>
    <w:rsid w:val="003855C6"/>
    <w:rsid w:val="00385604"/>
    <w:rsid w:val="00385FAF"/>
    <w:rsid w:val="00386329"/>
    <w:rsid w:val="00391DD2"/>
    <w:rsid w:val="003921A8"/>
    <w:rsid w:val="003931DC"/>
    <w:rsid w:val="0039428A"/>
    <w:rsid w:val="00394457"/>
    <w:rsid w:val="003961D6"/>
    <w:rsid w:val="0039634B"/>
    <w:rsid w:val="003A022A"/>
    <w:rsid w:val="003A1151"/>
    <w:rsid w:val="003A3987"/>
    <w:rsid w:val="003A3F1F"/>
    <w:rsid w:val="003A46F9"/>
    <w:rsid w:val="003A4A4C"/>
    <w:rsid w:val="003A4F05"/>
    <w:rsid w:val="003A5587"/>
    <w:rsid w:val="003A67BE"/>
    <w:rsid w:val="003A6BFD"/>
    <w:rsid w:val="003A72A0"/>
    <w:rsid w:val="003B0160"/>
    <w:rsid w:val="003B05FB"/>
    <w:rsid w:val="003B07B6"/>
    <w:rsid w:val="003B0FAB"/>
    <w:rsid w:val="003B2A91"/>
    <w:rsid w:val="003B2AF2"/>
    <w:rsid w:val="003B3367"/>
    <w:rsid w:val="003B57DC"/>
    <w:rsid w:val="003B5FEB"/>
    <w:rsid w:val="003B63AE"/>
    <w:rsid w:val="003B70F7"/>
    <w:rsid w:val="003B7F7A"/>
    <w:rsid w:val="003C025D"/>
    <w:rsid w:val="003C1938"/>
    <w:rsid w:val="003C2942"/>
    <w:rsid w:val="003C3B87"/>
    <w:rsid w:val="003C41FF"/>
    <w:rsid w:val="003C4B72"/>
    <w:rsid w:val="003C790A"/>
    <w:rsid w:val="003C7AE1"/>
    <w:rsid w:val="003C7F45"/>
    <w:rsid w:val="003C7F9D"/>
    <w:rsid w:val="003D0DCB"/>
    <w:rsid w:val="003D17A8"/>
    <w:rsid w:val="003D2E93"/>
    <w:rsid w:val="003D381D"/>
    <w:rsid w:val="003D504D"/>
    <w:rsid w:val="003D5B5C"/>
    <w:rsid w:val="003D60CE"/>
    <w:rsid w:val="003D6C6B"/>
    <w:rsid w:val="003D7A15"/>
    <w:rsid w:val="003E0610"/>
    <w:rsid w:val="003E153A"/>
    <w:rsid w:val="003E273A"/>
    <w:rsid w:val="003E2B39"/>
    <w:rsid w:val="003E2D5A"/>
    <w:rsid w:val="003E340D"/>
    <w:rsid w:val="003E3A21"/>
    <w:rsid w:val="003E4680"/>
    <w:rsid w:val="003E4DC3"/>
    <w:rsid w:val="003E5175"/>
    <w:rsid w:val="003E54D6"/>
    <w:rsid w:val="003E5661"/>
    <w:rsid w:val="003E5DD8"/>
    <w:rsid w:val="003E6D02"/>
    <w:rsid w:val="003E6D06"/>
    <w:rsid w:val="003E7469"/>
    <w:rsid w:val="003F01F2"/>
    <w:rsid w:val="003F1CE0"/>
    <w:rsid w:val="003F20B9"/>
    <w:rsid w:val="003F3645"/>
    <w:rsid w:val="003F3BCB"/>
    <w:rsid w:val="003F3CA8"/>
    <w:rsid w:val="003F4DA6"/>
    <w:rsid w:val="003F4F2E"/>
    <w:rsid w:val="003F6006"/>
    <w:rsid w:val="003F62A9"/>
    <w:rsid w:val="003F64BA"/>
    <w:rsid w:val="003F671C"/>
    <w:rsid w:val="003F6E61"/>
    <w:rsid w:val="00400419"/>
    <w:rsid w:val="004005F4"/>
    <w:rsid w:val="00400C2D"/>
    <w:rsid w:val="0040221B"/>
    <w:rsid w:val="00403CA4"/>
    <w:rsid w:val="004048D0"/>
    <w:rsid w:val="00407688"/>
    <w:rsid w:val="00410D47"/>
    <w:rsid w:val="00411C72"/>
    <w:rsid w:val="00411CEE"/>
    <w:rsid w:val="00412031"/>
    <w:rsid w:val="0041214F"/>
    <w:rsid w:val="004122F6"/>
    <w:rsid w:val="00414851"/>
    <w:rsid w:val="004149B9"/>
    <w:rsid w:val="00415553"/>
    <w:rsid w:val="004164E8"/>
    <w:rsid w:val="004174F3"/>
    <w:rsid w:val="00417959"/>
    <w:rsid w:val="004238B3"/>
    <w:rsid w:val="00423B92"/>
    <w:rsid w:val="00424054"/>
    <w:rsid w:val="004242F2"/>
    <w:rsid w:val="0042566D"/>
    <w:rsid w:val="00425878"/>
    <w:rsid w:val="00426348"/>
    <w:rsid w:val="0042656C"/>
    <w:rsid w:val="0043002E"/>
    <w:rsid w:val="004306DC"/>
    <w:rsid w:val="00430FBE"/>
    <w:rsid w:val="00431D0B"/>
    <w:rsid w:val="00432243"/>
    <w:rsid w:val="00433035"/>
    <w:rsid w:val="00433229"/>
    <w:rsid w:val="00434560"/>
    <w:rsid w:val="004351D0"/>
    <w:rsid w:val="00441002"/>
    <w:rsid w:val="0044157A"/>
    <w:rsid w:val="00442FAA"/>
    <w:rsid w:val="00443706"/>
    <w:rsid w:val="00443829"/>
    <w:rsid w:val="00443992"/>
    <w:rsid w:val="004444B3"/>
    <w:rsid w:val="00445865"/>
    <w:rsid w:val="00445AF1"/>
    <w:rsid w:val="00446C96"/>
    <w:rsid w:val="0045100E"/>
    <w:rsid w:val="0045214F"/>
    <w:rsid w:val="00452911"/>
    <w:rsid w:val="0045432A"/>
    <w:rsid w:val="00456146"/>
    <w:rsid w:val="00456D20"/>
    <w:rsid w:val="00457242"/>
    <w:rsid w:val="004573BA"/>
    <w:rsid w:val="00457C7A"/>
    <w:rsid w:val="00457E3B"/>
    <w:rsid w:val="004614A4"/>
    <w:rsid w:val="00463F5C"/>
    <w:rsid w:val="00464254"/>
    <w:rsid w:val="00464EE0"/>
    <w:rsid w:val="004650ED"/>
    <w:rsid w:val="00466748"/>
    <w:rsid w:val="0046761B"/>
    <w:rsid w:val="00470510"/>
    <w:rsid w:val="00471B47"/>
    <w:rsid w:val="00472665"/>
    <w:rsid w:val="00472AEE"/>
    <w:rsid w:val="00472D3D"/>
    <w:rsid w:val="004735AE"/>
    <w:rsid w:val="00473F29"/>
    <w:rsid w:val="00475CAF"/>
    <w:rsid w:val="004770FB"/>
    <w:rsid w:val="004778DF"/>
    <w:rsid w:val="0048192C"/>
    <w:rsid w:val="004819C8"/>
    <w:rsid w:val="0048283E"/>
    <w:rsid w:val="00482B43"/>
    <w:rsid w:val="0048314C"/>
    <w:rsid w:val="00483378"/>
    <w:rsid w:val="004836AA"/>
    <w:rsid w:val="004851AA"/>
    <w:rsid w:val="00485AAD"/>
    <w:rsid w:val="004862EA"/>
    <w:rsid w:val="004870D3"/>
    <w:rsid w:val="00490EA2"/>
    <w:rsid w:val="0049111D"/>
    <w:rsid w:val="004911DF"/>
    <w:rsid w:val="004937F5"/>
    <w:rsid w:val="0049514E"/>
    <w:rsid w:val="00496422"/>
    <w:rsid w:val="00496AE4"/>
    <w:rsid w:val="00497C40"/>
    <w:rsid w:val="004A04FD"/>
    <w:rsid w:val="004A109C"/>
    <w:rsid w:val="004A1336"/>
    <w:rsid w:val="004A1375"/>
    <w:rsid w:val="004A176F"/>
    <w:rsid w:val="004A1BDF"/>
    <w:rsid w:val="004A1C13"/>
    <w:rsid w:val="004A2246"/>
    <w:rsid w:val="004A2937"/>
    <w:rsid w:val="004A3F1A"/>
    <w:rsid w:val="004A577F"/>
    <w:rsid w:val="004A76EC"/>
    <w:rsid w:val="004A7E9B"/>
    <w:rsid w:val="004B06E4"/>
    <w:rsid w:val="004B0C20"/>
    <w:rsid w:val="004B0C23"/>
    <w:rsid w:val="004B139E"/>
    <w:rsid w:val="004B17E7"/>
    <w:rsid w:val="004B237D"/>
    <w:rsid w:val="004B3482"/>
    <w:rsid w:val="004B3C3D"/>
    <w:rsid w:val="004B3DAB"/>
    <w:rsid w:val="004B513D"/>
    <w:rsid w:val="004B5165"/>
    <w:rsid w:val="004C1490"/>
    <w:rsid w:val="004C1E75"/>
    <w:rsid w:val="004C24FB"/>
    <w:rsid w:val="004C51BA"/>
    <w:rsid w:val="004C6E1B"/>
    <w:rsid w:val="004C7648"/>
    <w:rsid w:val="004C7CD7"/>
    <w:rsid w:val="004C7E3E"/>
    <w:rsid w:val="004D060B"/>
    <w:rsid w:val="004D0759"/>
    <w:rsid w:val="004D1081"/>
    <w:rsid w:val="004D2487"/>
    <w:rsid w:val="004D3173"/>
    <w:rsid w:val="004D390E"/>
    <w:rsid w:val="004D511E"/>
    <w:rsid w:val="004D53F9"/>
    <w:rsid w:val="004D5AB2"/>
    <w:rsid w:val="004D61FB"/>
    <w:rsid w:val="004D624F"/>
    <w:rsid w:val="004D73AF"/>
    <w:rsid w:val="004D7B41"/>
    <w:rsid w:val="004D7E2E"/>
    <w:rsid w:val="004E09FA"/>
    <w:rsid w:val="004E119D"/>
    <w:rsid w:val="004E1467"/>
    <w:rsid w:val="004E4C29"/>
    <w:rsid w:val="004E5C0E"/>
    <w:rsid w:val="004E7232"/>
    <w:rsid w:val="004E7A48"/>
    <w:rsid w:val="004F0A22"/>
    <w:rsid w:val="004F0C68"/>
    <w:rsid w:val="004F1654"/>
    <w:rsid w:val="004F171A"/>
    <w:rsid w:val="004F29C0"/>
    <w:rsid w:val="004F2E28"/>
    <w:rsid w:val="004F33A7"/>
    <w:rsid w:val="004F3596"/>
    <w:rsid w:val="004F4F6D"/>
    <w:rsid w:val="004F5C7A"/>
    <w:rsid w:val="004F5CAC"/>
    <w:rsid w:val="004F77F8"/>
    <w:rsid w:val="004F7808"/>
    <w:rsid w:val="004F7986"/>
    <w:rsid w:val="004F7ADD"/>
    <w:rsid w:val="00500AC2"/>
    <w:rsid w:val="0050223D"/>
    <w:rsid w:val="00503469"/>
    <w:rsid w:val="005035D7"/>
    <w:rsid w:val="00503DA9"/>
    <w:rsid w:val="0050429E"/>
    <w:rsid w:val="00504708"/>
    <w:rsid w:val="00504A9B"/>
    <w:rsid w:val="00506CF0"/>
    <w:rsid w:val="00507D8C"/>
    <w:rsid w:val="00510292"/>
    <w:rsid w:val="0051060D"/>
    <w:rsid w:val="005107D9"/>
    <w:rsid w:val="00510FB6"/>
    <w:rsid w:val="00511410"/>
    <w:rsid w:val="00511490"/>
    <w:rsid w:val="005116A9"/>
    <w:rsid w:val="00511EAB"/>
    <w:rsid w:val="005141E5"/>
    <w:rsid w:val="00516B33"/>
    <w:rsid w:val="00517C6B"/>
    <w:rsid w:val="00517CC2"/>
    <w:rsid w:val="00520562"/>
    <w:rsid w:val="00520966"/>
    <w:rsid w:val="00521296"/>
    <w:rsid w:val="0052166E"/>
    <w:rsid w:val="00523C92"/>
    <w:rsid w:val="00523FDE"/>
    <w:rsid w:val="005246C9"/>
    <w:rsid w:val="00524D71"/>
    <w:rsid w:val="005251CB"/>
    <w:rsid w:val="00525325"/>
    <w:rsid w:val="00525A1B"/>
    <w:rsid w:val="00527214"/>
    <w:rsid w:val="005302B1"/>
    <w:rsid w:val="00531004"/>
    <w:rsid w:val="005315FD"/>
    <w:rsid w:val="00531EE7"/>
    <w:rsid w:val="0053523C"/>
    <w:rsid w:val="0053535C"/>
    <w:rsid w:val="005359FE"/>
    <w:rsid w:val="00536FEE"/>
    <w:rsid w:val="0053765F"/>
    <w:rsid w:val="0054311F"/>
    <w:rsid w:val="005434EC"/>
    <w:rsid w:val="00544874"/>
    <w:rsid w:val="00545AB2"/>
    <w:rsid w:val="00545F3B"/>
    <w:rsid w:val="00545FAF"/>
    <w:rsid w:val="00546C94"/>
    <w:rsid w:val="005476DB"/>
    <w:rsid w:val="00550645"/>
    <w:rsid w:val="00551534"/>
    <w:rsid w:val="00552097"/>
    <w:rsid w:val="005529A0"/>
    <w:rsid w:val="00552AEF"/>
    <w:rsid w:val="00553B58"/>
    <w:rsid w:val="00556892"/>
    <w:rsid w:val="00556DD2"/>
    <w:rsid w:val="00556E9D"/>
    <w:rsid w:val="00557370"/>
    <w:rsid w:val="005576A2"/>
    <w:rsid w:val="005576CC"/>
    <w:rsid w:val="0056141A"/>
    <w:rsid w:val="0056179A"/>
    <w:rsid w:val="00562F61"/>
    <w:rsid w:val="00562F6F"/>
    <w:rsid w:val="00563166"/>
    <w:rsid w:val="00563706"/>
    <w:rsid w:val="00564CC2"/>
    <w:rsid w:val="005653B3"/>
    <w:rsid w:val="00565430"/>
    <w:rsid w:val="00565BFC"/>
    <w:rsid w:val="00566DEB"/>
    <w:rsid w:val="005676DB"/>
    <w:rsid w:val="0057120A"/>
    <w:rsid w:val="00573F9E"/>
    <w:rsid w:val="005740D2"/>
    <w:rsid w:val="005749AB"/>
    <w:rsid w:val="00574AA0"/>
    <w:rsid w:val="00575856"/>
    <w:rsid w:val="00575F58"/>
    <w:rsid w:val="005760DC"/>
    <w:rsid w:val="005774BA"/>
    <w:rsid w:val="00577819"/>
    <w:rsid w:val="00577CD4"/>
    <w:rsid w:val="00580128"/>
    <w:rsid w:val="0058176C"/>
    <w:rsid w:val="0058234E"/>
    <w:rsid w:val="00582C5E"/>
    <w:rsid w:val="00583D01"/>
    <w:rsid w:val="005851D3"/>
    <w:rsid w:val="00586DAE"/>
    <w:rsid w:val="00591AA7"/>
    <w:rsid w:val="00591D92"/>
    <w:rsid w:val="00592D8F"/>
    <w:rsid w:val="005947BE"/>
    <w:rsid w:val="00595C1B"/>
    <w:rsid w:val="00596310"/>
    <w:rsid w:val="00596F55"/>
    <w:rsid w:val="00597071"/>
    <w:rsid w:val="005A004A"/>
    <w:rsid w:val="005A10DB"/>
    <w:rsid w:val="005A130F"/>
    <w:rsid w:val="005A21AE"/>
    <w:rsid w:val="005A266A"/>
    <w:rsid w:val="005A26BB"/>
    <w:rsid w:val="005A2AD7"/>
    <w:rsid w:val="005A2EA1"/>
    <w:rsid w:val="005A3276"/>
    <w:rsid w:val="005A385F"/>
    <w:rsid w:val="005A52DB"/>
    <w:rsid w:val="005A5896"/>
    <w:rsid w:val="005A6114"/>
    <w:rsid w:val="005A7210"/>
    <w:rsid w:val="005A7230"/>
    <w:rsid w:val="005A7333"/>
    <w:rsid w:val="005A753C"/>
    <w:rsid w:val="005A7B83"/>
    <w:rsid w:val="005B128A"/>
    <w:rsid w:val="005B2321"/>
    <w:rsid w:val="005B3384"/>
    <w:rsid w:val="005B3DAD"/>
    <w:rsid w:val="005B4763"/>
    <w:rsid w:val="005B5046"/>
    <w:rsid w:val="005B5CC8"/>
    <w:rsid w:val="005B63AC"/>
    <w:rsid w:val="005B691E"/>
    <w:rsid w:val="005C06C5"/>
    <w:rsid w:val="005C099B"/>
    <w:rsid w:val="005C3001"/>
    <w:rsid w:val="005C4E0D"/>
    <w:rsid w:val="005C547B"/>
    <w:rsid w:val="005C7537"/>
    <w:rsid w:val="005D11F7"/>
    <w:rsid w:val="005D1218"/>
    <w:rsid w:val="005D23B2"/>
    <w:rsid w:val="005D26C6"/>
    <w:rsid w:val="005D2C58"/>
    <w:rsid w:val="005D36E5"/>
    <w:rsid w:val="005D456F"/>
    <w:rsid w:val="005D52DF"/>
    <w:rsid w:val="005D750E"/>
    <w:rsid w:val="005E1871"/>
    <w:rsid w:val="005E2434"/>
    <w:rsid w:val="005E2943"/>
    <w:rsid w:val="005E340D"/>
    <w:rsid w:val="005E3E18"/>
    <w:rsid w:val="005E612D"/>
    <w:rsid w:val="005E6E70"/>
    <w:rsid w:val="005F000B"/>
    <w:rsid w:val="005F0D6A"/>
    <w:rsid w:val="005F11DC"/>
    <w:rsid w:val="005F14EA"/>
    <w:rsid w:val="005F22E5"/>
    <w:rsid w:val="005F26E6"/>
    <w:rsid w:val="005F2A79"/>
    <w:rsid w:val="005F41B7"/>
    <w:rsid w:val="005F60A9"/>
    <w:rsid w:val="005F7628"/>
    <w:rsid w:val="005F7D75"/>
    <w:rsid w:val="00600CD2"/>
    <w:rsid w:val="00600D29"/>
    <w:rsid w:val="006017B3"/>
    <w:rsid w:val="006020C2"/>
    <w:rsid w:val="006024A0"/>
    <w:rsid w:val="006026FC"/>
    <w:rsid w:val="006027CD"/>
    <w:rsid w:val="00603718"/>
    <w:rsid w:val="006040DC"/>
    <w:rsid w:val="00605BFB"/>
    <w:rsid w:val="00605D3C"/>
    <w:rsid w:val="00606650"/>
    <w:rsid w:val="00607BF5"/>
    <w:rsid w:val="00610071"/>
    <w:rsid w:val="00610B8D"/>
    <w:rsid w:val="0061176B"/>
    <w:rsid w:val="00611E06"/>
    <w:rsid w:val="006120A7"/>
    <w:rsid w:val="00613177"/>
    <w:rsid w:val="00613BC9"/>
    <w:rsid w:val="00614096"/>
    <w:rsid w:val="00614F18"/>
    <w:rsid w:val="00614F36"/>
    <w:rsid w:val="006164A1"/>
    <w:rsid w:val="006167C2"/>
    <w:rsid w:val="00616B56"/>
    <w:rsid w:val="00616C3C"/>
    <w:rsid w:val="00616F7B"/>
    <w:rsid w:val="00617662"/>
    <w:rsid w:val="006176B2"/>
    <w:rsid w:val="00617C68"/>
    <w:rsid w:val="00621FC9"/>
    <w:rsid w:val="00622508"/>
    <w:rsid w:val="00623D7F"/>
    <w:rsid w:val="00624178"/>
    <w:rsid w:val="00624714"/>
    <w:rsid w:val="00624DB8"/>
    <w:rsid w:val="00625447"/>
    <w:rsid w:val="0062573F"/>
    <w:rsid w:val="00625FCD"/>
    <w:rsid w:val="00626DFB"/>
    <w:rsid w:val="00626E78"/>
    <w:rsid w:val="006302BE"/>
    <w:rsid w:val="006307D0"/>
    <w:rsid w:val="00630853"/>
    <w:rsid w:val="00630C1F"/>
    <w:rsid w:val="006327E4"/>
    <w:rsid w:val="006330A0"/>
    <w:rsid w:val="00633FEA"/>
    <w:rsid w:val="006344E0"/>
    <w:rsid w:val="006348CD"/>
    <w:rsid w:val="00635084"/>
    <w:rsid w:val="0063574E"/>
    <w:rsid w:val="00636C70"/>
    <w:rsid w:val="00636EBB"/>
    <w:rsid w:val="006421E0"/>
    <w:rsid w:val="006424AB"/>
    <w:rsid w:val="00642CF7"/>
    <w:rsid w:val="0064535F"/>
    <w:rsid w:val="006460B6"/>
    <w:rsid w:val="006467C2"/>
    <w:rsid w:val="00647498"/>
    <w:rsid w:val="00650AA1"/>
    <w:rsid w:val="00650CAB"/>
    <w:rsid w:val="0065119A"/>
    <w:rsid w:val="006524C3"/>
    <w:rsid w:val="00653C95"/>
    <w:rsid w:val="006544B1"/>
    <w:rsid w:val="006551D6"/>
    <w:rsid w:val="00655247"/>
    <w:rsid w:val="006552EE"/>
    <w:rsid w:val="00655407"/>
    <w:rsid w:val="0065616E"/>
    <w:rsid w:val="00656900"/>
    <w:rsid w:val="00657BB9"/>
    <w:rsid w:val="00660222"/>
    <w:rsid w:val="0066080A"/>
    <w:rsid w:val="00660ADA"/>
    <w:rsid w:val="00660E1B"/>
    <w:rsid w:val="00660E20"/>
    <w:rsid w:val="00660F2C"/>
    <w:rsid w:val="00661045"/>
    <w:rsid w:val="006623A7"/>
    <w:rsid w:val="0066279A"/>
    <w:rsid w:val="00662BBF"/>
    <w:rsid w:val="00663629"/>
    <w:rsid w:val="00663D86"/>
    <w:rsid w:val="00663DC3"/>
    <w:rsid w:val="00664180"/>
    <w:rsid w:val="00664D22"/>
    <w:rsid w:val="00665861"/>
    <w:rsid w:val="00665BD6"/>
    <w:rsid w:val="006666B5"/>
    <w:rsid w:val="00666AE8"/>
    <w:rsid w:val="006673D9"/>
    <w:rsid w:val="00667B5D"/>
    <w:rsid w:val="0067059D"/>
    <w:rsid w:val="006724A6"/>
    <w:rsid w:val="00672604"/>
    <w:rsid w:val="0067284D"/>
    <w:rsid w:val="00672A23"/>
    <w:rsid w:val="00672E16"/>
    <w:rsid w:val="0067343B"/>
    <w:rsid w:val="006734D8"/>
    <w:rsid w:val="00673A5A"/>
    <w:rsid w:val="00673AA1"/>
    <w:rsid w:val="00673EC2"/>
    <w:rsid w:val="00674BC6"/>
    <w:rsid w:val="00675F23"/>
    <w:rsid w:val="0067632A"/>
    <w:rsid w:val="006766E6"/>
    <w:rsid w:val="00676B9A"/>
    <w:rsid w:val="00676F62"/>
    <w:rsid w:val="00677E26"/>
    <w:rsid w:val="00677FE2"/>
    <w:rsid w:val="006807B2"/>
    <w:rsid w:val="006812AF"/>
    <w:rsid w:val="00681754"/>
    <w:rsid w:val="0068192F"/>
    <w:rsid w:val="00682BDE"/>
    <w:rsid w:val="00683276"/>
    <w:rsid w:val="0068428D"/>
    <w:rsid w:val="00684468"/>
    <w:rsid w:val="00684542"/>
    <w:rsid w:val="006855E5"/>
    <w:rsid w:val="006863E0"/>
    <w:rsid w:val="006865A9"/>
    <w:rsid w:val="0068683A"/>
    <w:rsid w:val="00686962"/>
    <w:rsid w:val="00686A68"/>
    <w:rsid w:val="006901D3"/>
    <w:rsid w:val="00690563"/>
    <w:rsid w:val="00691546"/>
    <w:rsid w:val="00692F42"/>
    <w:rsid w:val="00692FC5"/>
    <w:rsid w:val="0069316B"/>
    <w:rsid w:val="006945E6"/>
    <w:rsid w:val="006948C4"/>
    <w:rsid w:val="0069518D"/>
    <w:rsid w:val="00695A22"/>
    <w:rsid w:val="00695A4B"/>
    <w:rsid w:val="006962A3"/>
    <w:rsid w:val="006A0EE3"/>
    <w:rsid w:val="006A18FF"/>
    <w:rsid w:val="006A1C58"/>
    <w:rsid w:val="006A312D"/>
    <w:rsid w:val="006A36DD"/>
    <w:rsid w:val="006A5FB9"/>
    <w:rsid w:val="006A6328"/>
    <w:rsid w:val="006A6DDC"/>
    <w:rsid w:val="006A7B36"/>
    <w:rsid w:val="006B0F07"/>
    <w:rsid w:val="006B1CE2"/>
    <w:rsid w:val="006B4CC3"/>
    <w:rsid w:val="006B58D2"/>
    <w:rsid w:val="006B6527"/>
    <w:rsid w:val="006B6AE9"/>
    <w:rsid w:val="006B6EE7"/>
    <w:rsid w:val="006C0371"/>
    <w:rsid w:val="006C0866"/>
    <w:rsid w:val="006C0B59"/>
    <w:rsid w:val="006C2AAF"/>
    <w:rsid w:val="006C58B6"/>
    <w:rsid w:val="006C61F6"/>
    <w:rsid w:val="006C6280"/>
    <w:rsid w:val="006C72E5"/>
    <w:rsid w:val="006C79E6"/>
    <w:rsid w:val="006D00A5"/>
    <w:rsid w:val="006D0B55"/>
    <w:rsid w:val="006D1393"/>
    <w:rsid w:val="006D14E5"/>
    <w:rsid w:val="006D1768"/>
    <w:rsid w:val="006D1E42"/>
    <w:rsid w:val="006D1EB7"/>
    <w:rsid w:val="006D21B4"/>
    <w:rsid w:val="006D2565"/>
    <w:rsid w:val="006D44C3"/>
    <w:rsid w:val="006D4572"/>
    <w:rsid w:val="006D565A"/>
    <w:rsid w:val="006D58B6"/>
    <w:rsid w:val="006D5E4D"/>
    <w:rsid w:val="006D75D2"/>
    <w:rsid w:val="006E031B"/>
    <w:rsid w:val="006E06C7"/>
    <w:rsid w:val="006E2AA4"/>
    <w:rsid w:val="006E583C"/>
    <w:rsid w:val="006E6528"/>
    <w:rsid w:val="006E757D"/>
    <w:rsid w:val="006E7D6E"/>
    <w:rsid w:val="006F0911"/>
    <w:rsid w:val="006F0DE1"/>
    <w:rsid w:val="006F2142"/>
    <w:rsid w:val="006F2BC2"/>
    <w:rsid w:val="006F34D6"/>
    <w:rsid w:val="006F4A3F"/>
    <w:rsid w:val="006F4E00"/>
    <w:rsid w:val="006F5C16"/>
    <w:rsid w:val="006F5CC2"/>
    <w:rsid w:val="006F6757"/>
    <w:rsid w:val="006F6E0A"/>
    <w:rsid w:val="007002A0"/>
    <w:rsid w:val="007006F4"/>
    <w:rsid w:val="00700A4A"/>
    <w:rsid w:val="00700F24"/>
    <w:rsid w:val="00700F91"/>
    <w:rsid w:val="00702DE3"/>
    <w:rsid w:val="0070386B"/>
    <w:rsid w:val="00703F91"/>
    <w:rsid w:val="00704892"/>
    <w:rsid w:val="00704E0E"/>
    <w:rsid w:val="00705806"/>
    <w:rsid w:val="00705E05"/>
    <w:rsid w:val="007062D8"/>
    <w:rsid w:val="007065F4"/>
    <w:rsid w:val="00707ECA"/>
    <w:rsid w:val="00711CA1"/>
    <w:rsid w:val="007153FD"/>
    <w:rsid w:val="00715AE2"/>
    <w:rsid w:val="00715CBB"/>
    <w:rsid w:val="00715D59"/>
    <w:rsid w:val="007162FD"/>
    <w:rsid w:val="00720687"/>
    <w:rsid w:val="00722F2A"/>
    <w:rsid w:val="00723B81"/>
    <w:rsid w:val="00725373"/>
    <w:rsid w:val="007258BC"/>
    <w:rsid w:val="007262A7"/>
    <w:rsid w:val="0072698D"/>
    <w:rsid w:val="00727672"/>
    <w:rsid w:val="00727FC4"/>
    <w:rsid w:val="0073044D"/>
    <w:rsid w:val="00734DB1"/>
    <w:rsid w:val="00735E4D"/>
    <w:rsid w:val="00737B05"/>
    <w:rsid w:val="00740AD5"/>
    <w:rsid w:val="00740BA7"/>
    <w:rsid w:val="00740F70"/>
    <w:rsid w:val="00741A13"/>
    <w:rsid w:val="007429D0"/>
    <w:rsid w:val="00742AF9"/>
    <w:rsid w:val="007432E6"/>
    <w:rsid w:val="007438D9"/>
    <w:rsid w:val="00744B28"/>
    <w:rsid w:val="007459F7"/>
    <w:rsid w:val="00745EE6"/>
    <w:rsid w:val="00746745"/>
    <w:rsid w:val="0074703B"/>
    <w:rsid w:val="00747783"/>
    <w:rsid w:val="00747D23"/>
    <w:rsid w:val="0075017A"/>
    <w:rsid w:val="007504BE"/>
    <w:rsid w:val="00750AE3"/>
    <w:rsid w:val="00751189"/>
    <w:rsid w:val="007514EA"/>
    <w:rsid w:val="00751CB1"/>
    <w:rsid w:val="00752293"/>
    <w:rsid w:val="007526C3"/>
    <w:rsid w:val="00753585"/>
    <w:rsid w:val="0075372C"/>
    <w:rsid w:val="0075426C"/>
    <w:rsid w:val="00754C34"/>
    <w:rsid w:val="0075637F"/>
    <w:rsid w:val="007564A1"/>
    <w:rsid w:val="00756D09"/>
    <w:rsid w:val="00757547"/>
    <w:rsid w:val="007604C3"/>
    <w:rsid w:val="00760570"/>
    <w:rsid w:val="007608A4"/>
    <w:rsid w:val="00761D3C"/>
    <w:rsid w:val="00761E33"/>
    <w:rsid w:val="00762B8D"/>
    <w:rsid w:val="00763FCE"/>
    <w:rsid w:val="00764107"/>
    <w:rsid w:val="007644D3"/>
    <w:rsid w:val="00764E2C"/>
    <w:rsid w:val="00764EE8"/>
    <w:rsid w:val="007666D9"/>
    <w:rsid w:val="00766FB0"/>
    <w:rsid w:val="007671A0"/>
    <w:rsid w:val="00767D74"/>
    <w:rsid w:val="00770AE3"/>
    <w:rsid w:val="00772D8C"/>
    <w:rsid w:val="00773037"/>
    <w:rsid w:val="00773A55"/>
    <w:rsid w:val="007767D3"/>
    <w:rsid w:val="007806ED"/>
    <w:rsid w:val="00780C15"/>
    <w:rsid w:val="00782D7A"/>
    <w:rsid w:val="00782E09"/>
    <w:rsid w:val="007832FB"/>
    <w:rsid w:val="00784269"/>
    <w:rsid w:val="00784407"/>
    <w:rsid w:val="00785058"/>
    <w:rsid w:val="007851A7"/>
    <w:rsid w:val="0079017F"/>
    <w:rsid w:val="00791453"/>
    <w:rsid w:val="007914BA"/>
    <w:rsid w:val="007917C0"/>
    <w:rsid w:val="00792AA5"/>
    <w:rsid w:val="00793CA6"/>
    <w:rsid w:val="00793D6E"/>
    <w:rsid w:val="00794580"/>
    <w:rsid w:val="00794C2A"/>
    <w:rsid w:val="00795239"/>
    <w:rsid w:val="00796530"/>
    <w:rsid w:val="00796807"/>
    <w:rsid w:val="00796E92"/>
    <w:rsid w:val="007A0ADC"/>
    <w:rsid w:val="007A1569"/>
    <w:rsid w:val="007A200B"/>
    <w:rsid w:val="007A2341"/>
    <w:rsid w:val="007A2D9C"/>
    <w:rsid w:val="007A2DB4"/>
    <w:rsid w:val="007A4135"/>
    <w:rsid w:val="007A4365"/>
    <w:rsid w:val="007A49D5"/>
    <w:rsid w:val="007A5C48"/>
    <w:rsid w:val="007A7CE7"/>
    <w:rsid w:val="007B06E8"/>
    <w:rsid w:val="007B0744"/>
    <w:rsid w:val="007B1260"/>
    <w:rsid w:val="007B19CF"/>
    <w:rsid w:val="007B2FE8"/>
    <w:rsid w:val="007B3AF7"/>
    <w:rsid w:val="007B3EA4"/>
    <w:rsid w:val="007B53E9"/>
    <w:rsid w:val="007B5CC9"/>
    <w:rsid w:val="007B619D"/>
    <w:rsid w:val="007B6A4D"/>
    <w:rsid w:val="007C0653"/>
    <w:rsid w:val="007C1004"/>
    <w:rsid w:val="007C1FDD"/>
    <w:rsid w:val="007C23CE"/>
    <w:rsid w:val="007C2AE0"/>
    <w:rsid w:val="007C2EFE"/>
    <w:rsid w:val="007C3ADA"/>
    <w:rsid w:val="007C3C69"/>
    <w:rsid w:val="007C41D9"/>
    <w:rsid w:val="007C762D"/>
    <w:rsid w:val="007D01F0"/>
    <w:rsid w:val="007D1480"/>
    <w:rsid w:val="007D16D9"/>
    <w:rsid w:val="007D20C3"/>
    <w:rsid w:val="007D231B"/>
    <w:rsid w:val="007D244F"/>
    <w:rsid w:val="007D2B27"/>
    <w:rsid w:val="007D2C2A"/>
    <w:rsid w:val="007D34DE"/>
    <w:rsid w:val="007D41B6"/>
    <w:rsid w:val="007D4851"/>
    <w:rsid w:val="007D4937"/>
    <w:rsid w:val="007D4C3B"/>
    <w:rsid w:val="007D50A7"/>
    <w:rsid w:val="007D6A3D"/>
    <w:rsid w:val="007D7949"/>
    <w:rsid w:val="007E0C5D"/>
    <w:rsid w:val="007E1086"/>
    <w:rsid w:val="007E187D"/>
    <w:rsid w:val="007E21AD"/>
    <w:rsid w:val="007E21B2"/>
    <w:rsid w:val="007E2AAB"/>
    <w:rsid w:val="007E2DA9"/>
    <w:rsid w:val="007E3289"/>
    <w:rsid w:val="007E3788"/>
    <w:rsid w:val="007E453E"/>
    <w:rsid w:val="007E585D"/>
    <w:rsid w:val="007E66F2"/>
    <w:rsid w:val="007E69DC"/>
    <w:rsid w:val="007E7432"/>
    <w:rsid w:val="007E76E8"/>
    <w:rsid w:val="007F0F80"/>
    <w:rsid w:val="007F1504"/>
    <w:rsid w:val="007F1AE3"/>
    <w:rsid w:val="007F1BA7"/>
    <w:rsid w:val="007F2A11"/>
    <w:rsid w:val="007F2E8A"/>
    <w:rsid w:val="007F34A5"/>
    <w:rsid w:val="007F3C35"/>
    <w:rsid w:val="007F3CC3"/>
    <w:rsid w:val="007F6E71"/>
    <w:rsid w:val="007F72B8"/>
    <w:rsid w:val="00801935"/>
    <w:rsid w:val="00801C15"/>
    <w:rsid w:val="00802395"/>
    <w:rsid w:val="008023F6"/>
    <w:rsid w:val="008026AB"/>
    <w:rsid w:val="00802C8B"/>
    <w:rsid w:val="008058B0"/>
    <w:rsid w:val="00807B34"/>
    <w:rsid w:val="0081002F"/>
    <w:rsid w:val="00811231"/>
    <w:rsid w:val="008120AB"/>
    <w:rsid w:val="00812264"/>
    <w:rsid w:val="00812932"/>
    <w:rsid w:val="008129BF"/>
    <w:rsid w:val="00813157"/>
    <w:rsid w:val="00814E68"/>
    <w:rsid w:val="00815583"/>
    <w:rsid w:val="00815D26"/>
    <w:rsid w:val="008161C8"/>
    <w:rsid w:val="00816383"/>
    <w:rsid w:val="00816EA3"/>
    <w:rsid w:val="008174C1"/>
    <w:rsid w:val="00817F4B"/>
    <w:rsid w:val="008200D2"/>
    <w:rsid w:val="0082018A"/>
    <w:rsid w:val="00821325"/>
    <w:rsid w:val="00821C6C"/>
    <w:rsid w:val="008244E4"/>
    <w:rsid w:val="008246DE"/>
    <w:rsid w:val="00826047"/>
    <w:rsid w:val="00826ADC"/>
    <w:rsid w:val="00826FFE"/>
    <w:rsid w:val="008272A8"/>
    <w:rsid w:val="00831769"/>
    <w:rsid w:val="00834F37"/>
    <w:rsid w:val="0083564E"/>
    <w:rsid w:val="00835D5A"/>
    <w:rsid w:val="00835DE9"/>
    <w:rsid w:val="00837E32"/>
    <w:rsid w:val="008418A6"/>
    <w:rsid w:val="008419C1"/>
    <w:rsid w:val="00842248"/>
    <w:rsid w:val="008433B9"/>
    <w:rsid w:val="008440E7"/>
    <w:rsid w:val="008442B8"/>
    <w:rsid w:val="0084497F"/>
    <w:rsid w:val="0084548C"/>
    <w:rsid w:val="00845542"/>
    <w:rsid w:val="00845A04"/>
    <w:rsid w:val="008465B2"/>
    <w:rsid w:val="00847A20"/>
    <w:rsid w:val="0085006E"/>
    <w:rsid w:val="00851915"/>
    <w:rsid w:val="00851A78"/>
    <w:rsid w:val="00852D54"/>
    <w:rsid w:val="0085642E"/>
    <w:rsid w:val="008571EB"/>
    <w:rsid w:val="008574FC"/>
    <w:rsid w:val="0085759E"/>
    <w:rsid w:val="00862909"/>
    <w:rsid w:val="00864032"/>
    <w:rsid w:val="008650E1"/>
    <w:rsid w:val="008652CE"/>
    <w:rsid w:val="00865BCC"/>
    <w:rsid w:val="00865D47"/>
    <w:rsid w:val="0086778D"/>
    <w:rsid w:val="0087061E"/>
    <w:rsid w:val="00870CA3"/>
    <w:rsid w:val="00870F9A"/>
    <w:rsid w:val="00871089"/>
    <w:rsid w:val="00871301"/>
    <w:rsid w:val="00872D00"/>
    <w:rsid w:val="00873C1C"/>
    <w:rsid w:val="00874025"/>
    <w:rsid w:val="00874D0B"/>
    <w:rsid w:val="00880608"/>
    <w:rsid w:val="00880D8B"/>
    <w:rsid w:val="00880F8E"/>
    <w:rsid w:val="0088161A"/>
    <w:rsid w:val="00881C90"/>
    <w:rsid w:val="00883632"/>
    <w:rsid w:val="008837C7"/>
    <w:rsid w:val="00883BC6"/>
    <w:rsid w:val="00884C48"/>
    <w:rsid w:val="00885064"/>
    <w:rsid w:val="00886075"/>
    <w:rsid w:val="00886AEC"/>
    <w:rsid w:val="008872DE"/>
    <w:rsid w:val="0089013E"/>
    <w:rsid w:val="008907CF"/>
    <w:rsid w:val="00892D63"/>
    <w:rsid w:val="00893BAC"/>
    <w:rsid w:val="00894048"/>
    <w:rsid w:val="008963D7"/>
    <w:rsid w:val="008965C7"/>
    <w:rsid w:val="008971FD"/>
    <w:rsid w:val="008972F5"/>
    <w:rsid w:val="00897636"/>
    <w:rsid w:val="008977A2"/>
    <w:rsid w:val="00897A72"/>
    <w:rsid w:val="008A0599"/>
    <w:rsid w:val="008A0E6B"/>
    <w:rsid w:val="008A3041"/>
    <w:rsid w:val="008A5444"/>
    <w:rsid w:val="008A56BE"/>
    <w:rsid w:val="008A5EA8"/>
    <w:rsid w:val="008A60E0"/>
    <w:rsid w:val="008A63F2"/>
    <w:rsid w:val="008A6515"/>
    <w:rsid w:val="008A6B50"/>
    <w:rsid w:val="008A7335"/>
    <w:rsid w:val="008B0CFE"/>
    <w:rsid w:val="008B1686"/>
    <w:rsid w:val="008B1EED"/>
    <w:rsid w:val="008B367F"/>
    <w:rsid w:val="008B3B9B"/>
    <w:rsid w:val="008B489C"/>
    <w:rsid w:val="008B5AF1"/>
    <w:rsid w:val="008B6CC1"/>
    <w:rsid w:val="008B7162"/>
    <w:rsid w:val="008B7D1D"/>
    <w:rsid w:val="008C0430"/>
    <w:rsid w:val="008C06BB"/>
    <w:rsid w:val="008C08E4"/>
    <w:rsid w:val="008C14C5"/>
    <w:rsid w:val="008C155A"/>
    <w:rsid w:val="008C19FD"/>
    <w:rsid w:val="008C26A3"/>
    <w:rsid w:val="008C3C91"/>
    <w:rsid w:val="008C4A41"/>
    <w:rsid w:val="008C5312"/>
    <w:rsid w:val="008C5FE7"/>
    <w:rsid w:val="008C79FD"/>
    <w:rsid w:val="008C7D2C"/>
    <w:rsid w:val="008D086B"/>
    <w:rsid w:val="008D2618"/>
    <w:rsid w:val="008D2B0B"/>
    <w:rsid w:val="008D337B"/>
    <w:rsid w:val="008D40CD"/>
    <w:rsid w:val="008D41BC"/>
    <w:rsid w:val="008D56D9"/>
    <w:rsid w:val="008D5870"/>
    <w:rsid w:val="008D5D7A"/>
    <w:rsid w:val="008D68ED"/>
    <w:rsid w:val="008D6FEA"/>
    <w:rsid w:val="008D78A3"/>
    <w:rsid w:val="008D7AAA"/>
    <w:rsid w:val="008E00FA"/>
    <w:rsid w:val="008E065C"/>
    <w:rsid w:val="008E099B"/>
    <w:rsid w:val="008E0D53"/>
    <w:rsid w:val="008E392E"/>
    <w:rsid w:val="008E4372"/>
    <w:rsid w:val="008E48DC"/>
    <w:rsid w:val="008E6773"/>
    <w:rsid w:val="008E6897"/>
    <w:rsid w:val="008E69EC"/>
    <w:rsid w:val="008E71D5"/>
    <w:rsid w:val="008E7468"/>
    <w:rsid w:val="008E749A"/>
    <w:rsid w:val="008E78E3"/>
    <w:rsid w:val="008E79C1"/>
    <w:rsid w:val="008F0058"/>
    <w:rsid w:val="008F0AE3"/>
    <w:rsid w:val="008F0D33"/>
    <w:rsid w:val="008F1083"/>
    <w:rsid w:val="008F13EC"/>
    <w:rsid w:val="008F264F"/>
    <w:rsid w:val="008F2A5E"/>
    <w:rsid w:val="008F2B66"/>
    <w:rsid w:val="008F45CB"/>
    <w:rsid w:val="008F45E3"/>
    <w:rsid w:val="008F4CE3"/>
    <w:rsid w:val="008F585A"/>
    <w:rsid w:val="008F5C4F"/>
    <w:rsid w:val="008F5F38"/>
    <w:rsid w:val="008F6997"/>
    <w:rsid w:val="008F6AF2"/>
    <w:rsid w:val="00901032"/>
    <w:rsid w:val="0090146E"/>
    <w:rsid w:val="009014A3"/>
    <w:rsid w:val="0090165E"/>
    <w:rsid w:val="00902447"/>
    <w:rsid w:val="009024C8"/>
    <w:rsid w:val="00902D8E"/>
    <w:rsid w:val="00902EC7"/>
    <w:rsid w:val="00903EA7"/>
    <w:rsid w:val="00904319"/>
    <w:rsid w:val="00905191"/>
    <w:rsid w:val="009055D6"/>
    <w:rsid w:val="009057FF"/>
    <w:rsid w:val="00905C7C"/>
    <w:rsid w:val="009061A2"/>
    <w:rsid w:val="00906281"/>
    <w:rsid w:val="00906299"/>
    <w:rsid w:val="0090692F"/>
    <w:rsid w:val="00906CFF"/>
    <w:rsid w:val="0090746E"/>
    <w:rsid w:val="00907FD1"/>
    <w:rsid w:val="0091009F"/>
    <w:rsid w:val="00910760"/>
    <w:rsid w:val="00910B02"/>
    <w:rsid w:val="009113DF"/>
    <w:rsid w:val="009115CB"/>
    <w:rsid w:val="00911DEC"/>
    <w:rsid w:val="00913DD5"/>
    <w:rsid w:val="009148E9"/>
    <w:rsid w:val="00914A60"/>
    <w:rsid w:val="0091589D"/>
    <w:rsid w:val="00915B22"/>
    <w:rsid w:val="00916791"/>
    <w:rsid w:val="00917B10"/>
    <w:rsid w:val="00920586"/>
    <w:rsid w:val="00921D13"/>
    <w:rsid w:val="0092237E"/>
    <w:rsid w:val="009233D7"/>
    <w:rsid w:val="00923DC7"/>
    <w:rsid w:val="00924419"/>
    <w:rsid w:val="009247CE"/>
    <w:rsid w:val="00924882"/>
    <w:rsid w:val="00925017"/>
    <w:rsid w:val="0092521E"/>
    <w:rsid w:val="00926DD5"/>
    <w:rsid w:val="00927188"/>
    <w:rsid w:val="00930340"/>
    <w:rsid w:val="009309C3"/>
    <w:rsid w:val="009314DA"/>
    <w:rsid w:val="009315E2"/>
    <w:rsid w:val="009333C1"/>
    <w:rsid w:val="00933A4B"/>
    <w:rsid w:val="00933F73"/>
    <w:rsid w:val="0093617B"/>
    <w:rsid w:val="00937ED0"/>
    <w:rsid w:val="00941E9A"/>
    <w:rsid w:val="00941F22"/>
    <w:rsid w:val="009436A4"/>
    <w:rsid w:val="0094425E"/>
    <w:rsid w:val="009443D4"/>
    <w:rsid w:val="009443DF"/>
    <w:rsid w:val="00944A81"/>
    <w:rsid w:val="0094536F"/>
    <w:rsid w:val="00945486"/>
    <w:rsid w:val="00945987"/>
    <w:rsid w:val="00945A5B"/>
    <w:rsid w:val="0094725C"/>
    <w:rsid w:val="00951357"/>
    <w:rsid w:val="00951806"/>
    <w:rsid w:val="0095206D"/>
    <w:rsid w:val="0095213E"/>
    <w:rsid w:val="00952894"/>
    <w:rsid w:val="00953DA4"/>
    <w:rsid w:val="00954868"/>
    <w:rsid w:val="00956F60"/>
    <w:rsid w:val="00957406"/>
    <w:rsid w:val="0096191F"/>
    <w:rsid w:val="00961F02"/>
    <w:rsid w:val="00962072"/>
    <w:rsid w:val="009626C5"/>
    <w:rsid w:val="0096306E"/>
    <w:rsid w:val="009631E7"/>
    <w:rsid w:val="009636F2"/>
    <w:rsid w:val="0096477A"/>
    <w:rsid w:val="00965659"/>
    <w:rsid w:val="00965F46"/>
    <w:rsid w:val="009663F2"/>
    <w:rsid w:val="009674EE"/>
    <w:rsid w:val="009675A9"/>
    <w:rsid w:val="009675FA"/>
    <w:rsid w:val="009701D1"/>
    <w:rsid w:val="00970537"/>
    <w:rsid w:val="00971E5F"/>
    <w:rsid w:val="009727AD"/>
    <w:rsid w:val="0097304D"/>
    <w:rsid w:val="009741B6"/>
    <w:rsid w:val="00974867"/>
    <w:rsid w:val="00975264"/>
    <w:rsid w:val="00975687"/>
    <w:rsid w:val="00976952"/>
    <w:rsid w:val="0097700C"/>
    <w:rsid w:val="0098022B"/>
    <w:rsid w:val="00980A96"/>
    <w:rsid w:val="0098160D"/>
    <w:rsid w:val="0098253E"/>
    <w:rsid w:val="00982CDD"/>
    <w:rsid w:val="009833FF"/>
    <w:rsid w:val="00983B56"/>
    <w:rsid w:val="00983DCD"/>
    <w:rsid w:val="00984C6A"/>
    <w:rsid w:val="0098570E"/>
    <w:rsid w:val="009858E9"/>
    <w:rsid w:val="00986670"/>
    <w:rsid w:val="00990D00"/>
    <w:rsid w:val="00991E39"/>
    <w:rsid w:val="00992064"/>
    <w:rsid w:val="00993337"/>
    <w:rsid w:val="00993D2B"/>
    <w:rsid w:val="00993DC9"/>
    <w:rsid w:val="00995290"/>
    <w:rsid w:val="009954D6"/>
    <w:rsid w:val="00995AA8"/>
    <w:rsid w:val="00997E38"/>
    <w:rsid w:val="009A13C6"/>
    <w:rsid w:val="009A1556"/>
    <w:rsid w:val="009A2D84"/>
    <w:rsid w:val="009A3598"/>
    <w:rsid w:val="009A3CD4"/>
    <w:rsid w:val="009A45A9"/>
    <w:rsid w:val="009A4DB5"/>
    <w:rsid w:val="009A5257"/>
    <w:rsid w:val="009A56D0"/>
    <w:rsid w:val="009A6384"/>
    <w:rsid w:val="009A73D0"/>
    <w:rsid w:val="009B04FF"/>
    <w:rsid w:val="009B1B30"/>
    <w:rsid w:val="009B212E"/>
    <w:rsid w:val="009B22A2"/>
    <w:rsid w:val="009B3882"/>
    <w:rsid w:val="009B421F"/>
    <w:rsid w:val="009B4A7B"/>
    <w:rsid w:val="009B5F65"/>
    <w:rsid w:val="009B6D8E"/>
    <w:rsid w:val="009C0687"/>
    <w:rsid w:val="009C0798"/>
    <w:rsid w:val="009C109D"/>
    <w:rsid w:val="009C153A"/>
    <w:rsid w:val="009C1C30"/>
    <w:rsid w:val="009C1D2C"/>
    <w:rsid w:val="009C5D2E"/>
    <w:rsid w:val="009D0083"/>
    <w:rsid w:val="009D1C52"/>
    <w:rsid w:val="009D2DE4"/>
    <w:rsid w:val="009D3482"/>
    <w:rsid w:val="009D362D"/>
    <w:rsid w:val="009D723D"/>
    <w:rsid w:val="009D75AE"/>
    <w:rsid w:val="009D7829"/>
    <w:rsid w:val="009E1D66"/>
    <w:rsid w:val="009E1DE7"/>
    <w:rsid w:val="009E250A"/>
    <w:rsid w:val="009E2636"/>
    <w:rsid w:val="009E365D"/>
    <w:rsid w:val="009E3841"/>
    <w:rsid w:val="009E3AB3"/>
    <w:rsid w:val="009E3F1E"/>
    <w:rsid w:val="009E4B72"/>
    <w:rsid w:val="009E5140"/>
    <w:rsid w:val="009E52F2"/>
    <w:rsid w:val="009E53E9"/>
    <w:rsid w:val="009E6B18"/>
    <w:rsid w:val="009E7E65"/>
    <w:rsid w:val="009F1888"/>
    <w:rsid w:val="009F1FD8"/>
    <w:rsid w:val="009F2745"/>
    <w:rsid w:val="009F3C40"/>
    <w:rsid w:val="009F482B"/>
    <w:rsid w:val="009F4C95"/>
    <w:rsid w:val="009F4E84"/>
    <w:rsid w:val="009F71CB"/>
    <w:rsid w:val="00A00832"/>
    <w:rsid w:val="00A00CCD"/>
    <w:rsid w:val="00A016E4"/>
    <w:rsid w:val="00A01FDD"/>
    <w:rsid w:val="00A02568"/>
    <w:rsid w:val="00A04BA2"/>
    <w:rsid w:val="00A05345"/>
    <w:rsid w:val="00A053A8"/>
    <w:rsid w:val="00A0549C"/>
    <w:rsid w:val="00A056EE"/>
    <w:rsid w:val="00A06C05"/>
    <w:rsid w:val="00A07145"/>
    <w:rsid w:val="00A079D1"/>
    <w:rsid w:val="00A10184"/>
    <w:rsid w:val="00A1056D"/>
    <w:rsid w:val="00A10E72"/>
    <w:rsid w:val="00A117F9"/>
    <w:rsid w:val="00A11D61"/>
    <w:rsid w:val="00A122CE"/>
    <w:rsid w:val="00A1267F"/>
    <w:rsid w:val="00A138A4"/>
    <w:rsid w:val="00A13DC6"/>
    <w:rsid w:val="00A14224"/>
    <w:rsid w:val="00A155CA"/>
    <w:rsid w:val="00A15A14"/>
    <w:rsid w:val="00A163EC"/>
    <w:rsid w:val="00A200DD"/>
    <w:rsid w:val="00A20F7C"/>
    <w:rsid w:val="00A211B8"/>
    <w:rsid w:val="00A2287E"/>
    <w:rsid w:val="00A22B36"/>
    <w:rsid w:val="00A2355D"/>
    <w:rsid w:val="00A23992"/>
    <w:rsid w:val="00A25625"/>
    <w:rsid w:val="00A2651B"/>
    <w:rsid w:val="00A3381F"/>
    <w:rsid w:val="00A33966"/>
    <w:rsid w:val="00A33A32"/>
    <w:rsid w:val="00A34BB0"/>
    <w:rsid w:val="00A34D48"/>
    <w:rsid w:val="00A350D6"/>
    <w:rsid w:val="00A35D10"/>
    <w:rsid w:val="00A36935"/>
    <w:rsid w:val="00A36AFC"/>
    <w:rsid w:val="00A371F9"/>
    <w:rsid w:val="00A40C20"/>
    <w:rsid w:val="00A40D64"/>
    <w:rsid w:val="00A4194A"/>
    <w:rsid w:val="00A42A24"/>
    <w:rsid w:val="00A44140"/>
    <w:rsid w:val="00A4592A"/>
    <w:rsid w:val="00A45E61"/>
    <w:rsid w:val="00A4676E"/>
    <w:rsid w:val="00A46E73"/>
    <w:rsid w:val="00A4795B"/>
    <w:rsid w:val="00A4799C"/>
    <w:rsid w:val="00A50DDA"/>
    <w:rsid w:val="00A515E6"/>
    <w:rsid w:val="00A51DEE"/>
    <w:rsid w:val="00A51F32"/>
    <w:rsid w:val="00A52651"/>
    <w:rsid w:val="00A535B3"/>
    <w:rsid w:val="00A55027"/>
    <w:rsid w:val="00A55203"/>
    <w:rsid w:val="00A5667D"/>
    <w:rsid w:val="00A56877"/>
    <w:rsid w:val="00A56AF0"/>
    <w:rsid w:val="00A57B75"/>
    <w:rsid w:val="00A62450"/>
    <w:rsid w:val="00A63921"/>
    <w:rsid w:val="00A63B92"/>
    <w:rsid w:val="00A6669C"/>
    <w:rsid w:val="00A668BE"/>
    <w:rsid w:val="00A66EEB"/>
    <w:rsid w:val="00A70F20"/>
    <w:rsid w:val="00A71F04"/>
    <w:rsid w:val="00A726F1"/>
    <w:rsid w:val="00A7378B"/>
    <w:rsid w:val="00A73AB3"/>
    <w:rsid w:val="00A749ED"/>
    <w:rsid w:val="00A74DB3"/>
    <w:rsid w:val="00A7592E"/>
    <w:rsid w:val="00A77459"/>
    <w:rsid w:val="00A775A3"/>
    <w:rsid w:val="00A77D36"/>
    <w:rsid w:val="00A77EAA"/>
    <w:rsid w:val="00A816B8"/>
    <w:rsid w:val="00A81E72"/>
    <w:rsid w:val="00A82F5C"/>
    <w:rsid w:val="00A836DD"/>
    <w:rsid w:val="00A83A4E"/>
    <w:rsid w:val="00A843D4"/>
    <w:rsid w:val="00A84591"/>
    <w:rsid w:val="00A84989"/>
    <w:rsid w:val="00A86023"/>
    <w:rsid w:val="00A86FAE"/>
    <w:rsid w:val="00A870EE"/>
    <w:rsid w:val="00A906E1"/>
    <w:rsid w:val="00A90C82"/>
    <w:rsid w:val="00A90FF8"/>
    <w:rsid w:val="00A91001"/>
    <w:rsid w:val="00A914BB"/>
    <w:rsid w:val="00A91DC6"/>
    <w:rsid w:val="00A92054"/>
    <w:rsid w:val="00A9259E"/>
    <w:rsid w:val="00A935CB"/>
    <w:rsid w:val="00A97654"/>
    <w:rsid w:val="00A979C2"/>
    <w:rsid w:val="00AA0613"/>
    <w:rsid w:val="00AA1F8A"/>
    <w:rsid w:val="00AA37EA"/>
    <w:rsid w:val="00AA436F"/>
    <w:rsid w:val="00AA50AB"/>
    <w:rsid w:val="00AA5755"/>
    <w:rsid w:val="00AA5CF4"/>
    <w:rsid w:val="00AA5DAB"/>
    <w:rsid w:val="00AA6B97"/>
    <w:rsid w:val="00AA6CF9"/>
    <w:rsid w:val="00AA7003"/>
    <w:rsid w:val="00AA7A14"/>
    <w:rsid w:val="00AA7D83"/>
    <w:rsid w:val="00AB02A5"/>
    <w:rsid w:val="00AB02B2"/>
    <w:rsid w:val="00AB067A"/>
    <w:rsid w:val="00AB115F"/>
    <w:rsid w:val="00AB1CBA"/>
    <w:rsid w:val="00AB26E1"/>
    <w:rsid w:val="00AB3530"/>
    <w:rsid w:val="00AB38A5"/>
    <w:rsid w:val="00AB3DFE"/>
    <w:rsid w:val="00AB3F2E"/>
    <w:rsid w:val="00AB3FAC"/>
    <w:rsid w:val="00AB4289"/>
    <w:rsid w:val="00AB4AB9"/>
    <w:rsid w:val="00AB4F99"/>
    <w:rsid w:val="00AB517A"/>
    <w:rsid w:val="00AB581C"/>
    <w:rsid w:val="00AB6383"/>
    <w:rsid w:val="00AB7A0D"/>
    <w:rsid w:val="00AB7FE5"/>
    <w:rsid w:val="00AC13DF"/>
    <w:rsid w:val="00AC17A6"/>
    <w:rsid w:val="00AC1876"/>
    <w:rsid w:val="00AC1B30"/>
    <w:rsid w:val="00AC2E93"/>
    <w:rsid w:val="00AC37B0"/>
    <w:rsid w:val="00AC3C61"/>
    <w:rsid w:val="00AC43CC"/>
    <w:rsid w:val="00AC4416"/>
    <w:rsid w:val="00AC4641"/>
    <w:rsid w:val="00AC4820"/>
    <w:rsid w:val="00AC499D"/>
    <w:rsid w:val="00AC58FE"/>
    <w:rsid w:val="00AC5F9C"/>
    <w:rsid w:val="00AC647C"/>
    <w:rsid w:val="00AC6931"/>
    <w:rsid w:val="00AC77EF"/>
    <w:rsid w:val="00AD211C"/>
    <w:rsid w:val="00AD279D"/>
    <w:rsid w:val="00AD2CFE"/>
    <w:rsid w:val="00AD2E6C"/>
    <w:rsid w:val="00AD362E"/>
    <w:rsid w:val="00AD430E"/>
    <w:rsid w:val="00AD4CF6"/>
    <w:rsid w:val="00AD4D3A"/>
    <w:rsid w:val="00AD4D51"/>
    <w:rsid w:val="00AD6A9D"/>
    <w:rsid w:val="00AD74FC"/>
    <w:rsid w:val="00AD7BF2"/>
    <w:rsid w:val="00AE036B"/>
    <w:rsid w:val="00AE1E66"/>
    <w:rsid w:val="00AE22C9"/>
    <w:rsid w:val="00AE3916"/>
    <w:rsid w:val="00AE3D43"/>
    <w:rsid w:val="00AE4635"/>
    <w:rsid w:val="00AE54D4"/>
    <w:rsid w:val="00AE5F47"/>
    <w:rsid w:val="00AE6851"/>
    <w:rsid w:val="00AE6F22"/>
    <w:rsid w:val="00AF07EE"/>
    <w:rsid w:val="00AF0B92"/>
    <w:rsid w:val="00AF1D4E"/>
    <w:rsid w:val="00AF2A19"/>
    <w:rsid w:val="00AF340E"/>
    <w:rsid w:val="00AF3C92"/>
    <w:rsid w:val="00AF494C"/>
    <w:rsid w:val="00AF49AE"/>
    <w:rsid w:val="00AF6300"/>
    <w:rsid w:val="00AF7154"/>
    <w:rsid w:val="00B001A9"/>
    <w:rsid w:val="00B01396"/>
    <w:rsid w:val="00B02551"/>
    <w:rsid w:val="00B02C29"/>
    <w:rsid w:val="00B03660"/>
    <w:rsid w:val="00B03D33"/>
    <w:rsid w:val="00B044C2"/>
    <w:rsid w:val="00B047BF"/>
    <w:rsid w:val="00B04BD8"/>
    <w:rsid w:val="00B0767B"/>
    <w:rsid w:val="00B07C69"/>
    <w:rsid w:val="00B07F20"/>
    <w:rsid w:val="00B10230"/>
    <w:rsid w:val="00B10A6A"/>
    <w:rsid w:val="00B1210F"/>
    <w:rsid w:val="00B124F2"/>
    <w:rsid w:val="00B13771"/>
    <w:rsid w:val="00B13CFB"/>
    <w:rsid w:val="00B15537"/>
    <w:rsid w:val="00B15A17"/>
    <w:rsid w:val="00B165F0"/>
    <w:rsid w:val="00B207D3"/>
    <w:rsid w:val="00B22998"/>
    <w:rsid w:val="00B22DA1"/>
    <w:rsid w:val="00B23968"/>
    <w:rsid w:val="00B23D36"/>
    <w:rsid w:val="00B244AB"/>
    <w:rsid w:val="00B24A86"/>
    <w:rsid w:val="00B26919"/>
    <w:rsid w:val="00B272D7"/>
    <w:rsid w:val="00B30018"/>
    <w:rsid w:val="00B335DA"/>
    <w:rsid w:val="00B33D84"/>
    <w:rsid w:val="00B34C02"/>
    <w:rsid w:val="00B35F47"/>
    <w:rsid w:val="00B36A6D"/>
    <w:rsid w:val="00B378B8"/>
    <w:rsid w:val="00B37FAE"/>
    <w:rsid w:val="00B428C5"/>
    <w:rsid w:val="00B42993"/>
    <w:rsid w:val="00B42C2A"/>
    <w:rsid w:val="00B43896"/>
    <w:rsid w:val="00B4454C"/>
    <w:rsid w:val="00B4478A"/>
    <w:rsid w:val="00B44A5B"/>
    <w:rsid w:val="00B45CB8"/>
    <w:rsid w:val="00B461A2"/>
    <w:rsid w:val="00B46BB1"/>
    <w:rsid w:val="00B4706D"/>
    <w:rsid w:val="00B534CB"/>
    <w:rsid w:val="00B55334"/>
    <w:rsid w:val="00B56DB9"/>
    <w:rsid w:val="00B60211"/>
    <w:rsid w:val="00B61885"/>
    <w:rsid w:val="00B61F0B"/>
    <w:rsid w:val="00B63BCD"/>
    <w:rsid w:val="00B64B72"/>
    <w:rsid w:val="00B672DC"/>
    <w:rsid w:val="00B67D60"/>
    <w:rsid w:val="00B70252"/>
    <w:rsid w:val="00B71340"/>
    <w:rsid w:val="00B71DD4"/>
    <w:rsid w:val="00B7257E"/>
    <w:rsid w:val="00B72F17"/>
    <w:rsid w:val="00B738EF"/>
    <w:rsid w:val="00B74D72"/>
    <w:rsid w:val="00B755A4"/>
    <w:rsid w:val="00B757FF"/>
    <w:rsid w:val="00B75901"/>
    <w:rsid w:val="00B75D33"/>
    <w:rsid w:val="00B768DD"/>
    <w:rsid w:val="00B7795F"/>
    <w:rsid w:val="00B805FC"/>
    <w:rsid w:val="00B80B9B"/>
    <w:rsid w:val="00B81017"/>
    <w:rsid w:val="00B82281"/>
    <w:rsid w:val="00B836CB"/>
    <w:rsid w:val="00B838F3"/>
    <w:rsid w:val="00B8465C"/>
    <w:rsid w:val="00B8537F"/>
    <w:rsid w:val="00B85A4E"/>
    <w:rsid w:val="00B86B16"/>
    <w:rsid w:val="00B90A4C"/>
    <w:rsid w:val="00B918F4"/>
    <w:rsid w:val="00B92078"/>
    <w:rsid w:val="00B92AB8"/>
    <w:rsid w:val="00B92CF8"/>
    <w:rsid w:val="00B9452B"/>
    <w:rsid w:val="00B95429"/>
    <w:rsid w:val="00B95A65"/>
    <w:rsid w:val="00B96791"/>
    <w:rsid w:val="00B9764C"/>
    <w:rsid w:val="00BA0DB3"/>
    <w:rsid w:val="00BA0EE8"/>
    <w:rsid w:val="00BA0F1B"/>
    <w:rsid w:val="00BA1661"/>
    <w:rsid w:val="00BA1717"/>
    <w:rsid w:val="00BA175A"/>
    <w:rsid w:val="00BA17F5"/>
    <w:rsid w:val="00BA2091"/>
    <w:rsid w:val="00BA20B7"/>
    <w:rsid w:val="00BA20DE"/>
    <w:rsid w:val="00BA342E"/>
    <w:rsid w:val="00BA4A44"/>
    <w:rsid w:val="00BA63C2"/>
    <w:rsid w:val="00BA6933"/>
    <w:rsid w:val="00BB1477"/>
    <w:rsid w:val="00BB17F1"/>
    <w:rsid w:val="00BB21A1"/>
    <w:rsid w:val="00BB25E2"/>
    <w:rsid w:val="00BB2B5D"/>
    <w:rsid w:val="00BB30E4"/>
    <w:rsid w:val="00BB3C88"/>
    <w:rsid w:val="00BB5AEC"/>
    <w:rsid w:val="00BB6333"/>
    <w:rsid w:val="00BB679B"/>
    <w:rsid w:val="00BC0DFE"/>
    <w:rsid w:val="00BC179D"/>
    <w:rsid w:val="00BC1B2B"/>
    <w:rsid w:val="00BC1BBA"/>
    <w:rsid w:val="00BC1D3A"/>
    <w:rsid w:val="00BC24E4"/>
    <w:rsid w:val="00BC4D6D"/>
    <w:rsid w:val="00BC518D"/>
    <w:rsid w:val="00BC6062"/>
    <w:rsid w:val="00BC677F"/>
    <w:rsid w:val="00BC6BD4"/>
    <w:rsid w:val="00BC6DA8"/>
    <w:rsid w:val="00BD007B"/>
    <w:rsid w:val="00BD0084"/>
    <w:rsid w:val="00BD122C"/>
    <w:rsid w:val="00BD2597"/>
    <w:rsid w:val="00BD2A41"/>
    <w:rsid w:val="00BD2B52"/>
    <w:rsid w:val="00BD2C3F"/>
    <w:rsid w:val="00BD2C9B"/>
    <w:rsid w:val="00BD4004"/>
    <w:rsid w:val="00BD4801"/>
    <w:rsid w:val="00BD4C18"/>
    <w:rsid w:val="00BD5784"/>
    <w:rsid w:val="00BD5AB5"/>
    <w:rsid w:val="00BD5C2E"/>
    <w:rsid w:val="00BD6408"/>
    <w:rsid w:val="00BD64AE"/>
    <w:rsid w:val="00BD6837"/>
    <w:rsid w:val="00BD7981"/>
    <w:rsid w:val="00BD7A7B"/>
    <w:rsid w:val="00BD7F26"/>
    <w:rsid w:val="00BE076D"/>
    <w:rsid w:val="00BE0838"/>
    <w:rsid w:val="00BE0E72"/>
    <w:rsid w:val="00BE223A"/>
    <w:rsid w:val="00BE2609"/>
    <w:rsid w:val="00BE3588"/>
    <w:rsid w:val="00BE3E2B"/>
    <w:rsid w:val="00BE5544"/>
    <w:rsid w:val="00BE6977"/>
    <w:rsid w:val="00BE6C93"/>
    <w:rsid w:val="00BE7119"/>
    <w:rsid w:val="00BE781A"/>
    <w:rsid w:val="00BF03E1"/>
    <w:rsid w:val="00BF04AC"/>
    <w:rsid w:val="00BF05DE"/>
    <w:rsid w:val="00BF15CC"/>
    <w:rsid w:val="00BF3CB3"/>
    <w:rsid w:val="00BF3E1A"/>
    <w:rsid w:val="00BF4865"/>
    <w:rsid w:val="00BF4BA2"/>
    <w:rsid w:val="00BF5304"/>
    <w:rsid w:val="00BF58F4"/>
    <w:rsid w:val="00BF5BF7"/>
    <w:rsid w:val="00BF6972"/>
    <w:rsid w:val="00BF74C9"/>
    <w:rsid w:val="00BF7C0E"/>
    <w:rsid w:val="00C02A2F"/>
    <w:rsid w:val="00C02B47"/>
    <w:rsid w:val="00C03EF7"/>
    <w:rsid w:val="00C04205"/>
    <w:rsid w:val="00C051D7"/>
    <w:rsid w:val="00C06741"/>
    <w:rsid w:val="00C10283"/>
    <w:rsid w:val="00C10F36"/>
    <w:rsid w:val="00C1168C"/>
    <w:rsid w:val="00C13439"/>
    <w:rsid w:val="00C13DF8"/>
    <w:rsid w:val="00C13F1B"/>
    <w:rsid w:val="00C153DB"/>
    <w:rsid w:val="00C15A67"/>
    <w:rsid w:val="00C15D02"/>
    <w:rsid w:val="00C1770E"/>
    <w:rsid w:val="00C20EC7"/>
    <w:rsid w:val="00C20FED"/>
    <w:rsid w:val="00C211EC"/>
    <w:rsid w:val="00C218DE"/>
    <w:rsid w:val="00C21D30"/>
    <w:rsid w:val="00C22B32"/>
    <w:rsid w:val="00C22B78"/>
    <w:rsid w:val="00C242EE"/>
    <w:rsid w:val="00C2629D"/>
    <w:rsid w:val="00C269DC"/>
    <w:rsid w:val="00C27DE1"/>
    <w:rsid w:val="00C31830"/>
    <w:rsid w:val="00C31B07"/>
    <w:rsid w:val="00C31E9B"/>
    <w:rsid w:val="00C33263"/>
    <w:rsid w:val="00C34793"/>
    <w:rsid w:val="00C352C7"/>
    <w:rsid w:val="00C36A5C"/>
    <w:rsid w:val="00C37252"/>
    <w:rsid w:val="00C37527"/>
    <w:rsid w:val="00C37D71"/>
    <w:rsid w:val="00C40E03"/>
    <w:rsid w:val="00C41D92"/>
    <w:rsid w:val="00C4205E"/>
    <w:rsid w:val="00C42A77"/>
    <w:rsid w:val="00C43F09"/>
    <w:rsid w:val="00C4575B"/>
    <w:rsid w:val="00C45AA9"/>
    <w:rsid w:val="00C461DD"/>
    <w:rsid w:val="00C467C1"/>
    <w:rsid w:val="00C474C6"/>
    <w:rsid w:val="00C50476"/>
    <w:rsid w:val="00C50529"/>
    <w:rsid w:val="00C50C94"/>
    <w:rsid w:val="00C51357"/>
    <w:rsid w:val="00C5191D"/>
    <w:rsid w:val="00C53086"/>
    <w:rsid w:val="00C536F1"/>
    <w:rsid w:val="00C55314"/>
    <w:rsid w:val="00C55B01"/>
    <w:rsid w:val="00C55C10"/>
    <w:rsid w:val="00C569C0"/>
    <w:rsid w:val="00C573B1"/>
    <w:rsid w:val="00C575BC"/>
    <w:rsid w:val="00C62CBB"/>
    <w:rsid w:val="00C63E56"/>
    <w:rsid w:val="00C6409C"/>
    <w:rsid w:val="00C64C26"/>
    <w:rsid w:val="00C65A82"/>
    <w:rsid w:val="00C6608D"/>
    <w:rsid w:val="00C66A26"/>
    <w:rsid w:val="00C67421"/>
    <w:rsid w:val="00C67EA5"/>
    <w:rsid w:val="00C702E6"/>
    <w:rsid w:val="00C714DC"/>
    <w:rsid w:val="00C71B30"/>
    <w:rsid w:val="00C72609"/>
    <w:rsid w:val="00C743AB"/>
    <w:rsid w:val="00C75B95"/>
    <w:rsid w:val="00C76150"/>
    <w:rsid w:val="00C76695"/>
    <w:rsid w:val="00C766B5"/>
    <w:rsid w:val="00C77B82"/>
    <w:rsid w:val="00C77D0A"/>
    <w:rsid w:val="00C77E40"/>
    <w:rsid w:val="00C8067C"/>
    <w:rsid w:val="00C81CC8"/>
    <w:rsid w:val="00C821D5"/>
    <w:rsid w:val="00C82ACA"/>
    <w:rsid w:val="00C83B5C"/>
    <w:rsid w:val="00C848B4"/>
    <w:rsid w:val="00C8542A"/>
    <w:rsid w:val="00C86597"/>
    <w:rsid w:val="00C86953"/>
    <w:rsid w:val="00C86E46"/>
    <w:rsid w:val="00C86F3D"/>
    <w:rsid w:val="00C8778D"/>
    <w:rsid w:val="00C87BB3"/>
    <w:rsid w:val="00C90352"/>
    <w:rsid w:val="00C91868"/>
    <w:rsid w:val="00C91EB4"/>
    <w:rsid w:val="00C921C9"/>
    <w:rsid w:val="00C9278C"/>
    <w:rsid w:val="00C9305A"/>
    <w:rsid w:val="00C93353"/>
    <w:rsid w:val="00C9522D"/>
    <w:rsid w:val="00C95466"/>
    <w:rsid w:val="00C95878"/>
    <w:rsid w:val="00C9591D"/>
    <w:rsid w:val="00C96B49"/>
    <w:rsid w:val="00C979EB"/>
    <w:rsid w:val="00CA0415"/>
    <w:rsid w:val="00CA080D"/>
    <w:rsid w:val="00CA1EAA"/>
    <w:rsid w:val="00CA1F11"/>
    <w:rsid w:val="00CA3564"/>
    <w:rsid w:val="00CA3C30"/>
    <w:rsid w:val="00CA446C"/>
    <w:rsid w:val="00CA4E05"/>
    <w:rsid w:val="00CB156B"/>
    <w:rsid w:val="00CB16C4"/>
    <w:rsid w:val="00CB1C32"/>
    <w:rsid w:val="00CB21CA"/>
    <w:rsid w:val="00CB227B"/>
    <w:rsid w:val="00CB2A66"/>
    <w:rsid w:val="00CB2FB6"/>
    <w:rsid w:val="00CB316D"/>
    <w:rsid w:val="00CB380C"/>
    <w:rsid w:val="00CB532D"/>
    <w:rsid w:val="00CB5E22"/>
    <w:rsid w:val="00CB60CE"/>
    <w:rsid w:val="00CB6BED"/>
    <w:rsid w:val="00CB7BD1"/>
    <w:rsid w:val="00CC02BA"/>
    <w:rsid w:val="00CC06E5"/>
    <w:rsid w:val="00CC2129"/>
    <w:rsid w:val="00CC221F"/>
    <w:rsid w:val="00CC347D"/>
    <w:rsid w:val="00CC4DEE"/>
    <w:rsid w:val="00CC7F50"/>
    <w:rsid w:val="00CD2AA5"/>
    <w:rsid w:val="00CD36A0"/>
    <w:rsid w:val="00CD3C7B"/>
    <w:rsid w:val="00CD40DC"/>
    <w:rsid w:val="00CD417E"/>
    <w:rsid w:val="00CD52B5"/>
    <w:rsid w:val="00CD52C8"/>
    <w:rsid w:val="00CD794A"/>
    <w:rsid w:val="00CD7A42"/>
    <w:rsid w:val="00CE069C"/>
    <w:rsid w:val="00CE0E44"/>
    <w:rsid w:val="00CE196C"/>
    <w:rsid w:val="00CE22FE"/>
    <w:rsid w:val="00CE239D"/>
    <w:rsid w:val="00CE273F"/>
    <w:rsid w:val="00CE2C35"/>
    <w:rsid w:val="00CE3AD4"/>
    <w:rsid w:val="00CE58CB"/>
    <w:rsid w:val="00CE6B18"/>
    <w:rsid w:val="00CE763A"/>
    <w:rsid w:val="00CE7871"/>
    <w:rsid w:val="00CF0028"/>
    <w:rsid w:val="00CF008D"/>
    <w:rsid w:val="00CF0AFF"/>
    <w:rsid w:val="00CF11AB"/>
    <w:rsid w:val="00CF2C2F"/>
    <w:rsid w:val="00CF3843"/>
    <w:rsid w:val="00CF471D"/>
    <w:rsid w:val="00CF519A"/>
    <w:rsid w:val="00CF6566"/>
    <w:rsid w:val="00CF7529"/>
    <w:rsid w:val="00CF7DB3"/>
    <w:rsid w:val="00CF7F5B"/>
    <w:rsid w:val="00D00BD7"/>
    <w:rsid w:val="00D01405"/>
    <w:rsid w:val="00D01546"/>
    <w:rsid w:val="00D025F2"/>
    <w:rsid w:val="00D0321A"/>
    <w:rsid w:val="00D0375C"/>
    <w:rsid w:val="00D037E0"/>
    <w:rsid w:val="00D05802"/>
    <w:rsid w:val="00D05A97"/>
    <w:rsid w:val="00D0634B"/>
    <w:rsid w:val="00D06560"/>
    <w:rsid w:val="00D100E6"/>
    <w:rsid w:val="00D10C4E"/>
    <w:rsid w:val="00D12108"/>
    <w:rsid w:val="00D1212C"/>
    <w:rsid w:val="00D12477"/>
    <w:rsid w:val="00D12562"/>
    <w:rsid w:val="00D12AE5"/>
    <w:rsid w:val="00D12BF5"/>
    <w:rsid w:val="00D13173"/>
    <w:rsid w:val="00D14482"/>
    <w:rsid w:val="00D155A7"/>
    <w:rsid w:val="00D1606A"/>
    <w:rsid w:val="00D169A3"/>
    <w:rsid w:val="00D175CB"/>
    <w:rsid w:val="00D22225"/>
    <w:rsid w:val="00D2270E"/>
    <w:rsid w:val="00D22EA5"/>
    <w:rsid w:val="00D230E9"/>
    <w:rsid w:val="00D23425"/>
    <w:rsid w:val="00D23A1B"/>
    <w:rsid w:val="00D23A2A"/>
    <w:rsid w:val="00D25C36"/>
    <w:rsid w:val="00D264D9"/>
    <w:rsid w:val="00D264FC"/>
    <w:rsid w:val="00D307A0"/>
    <w:rsid w:val="00D30FFB"/>
    <w:rsid w:val="00D3119F"/>
    <w:rsid w:val="00D33852"/>
    <w:rsid w:val="00D34802"/>
    <w:rsid w:val="00D34822"/>
    <w:rsid w:val="00D35221"/>
    <w:rsid w:val="00D36C02"/>
    <w:rsid w:val="00D407C8"/>
    <w:rsid w:val="00D41662"/>
    <w:rsid w:val="00D41AE2"/>
    <w:rsid w:val="00D41D33"/>
    <w:rsid w:val="00D4597C"/>
    <w:rsid w:val="00D45A76"/>
    <w:rsid w:val="00D46B84"/>
    <w:rsid w:val="00D5079B"/>
    <w:rsid w:val="00D51AFB"/>
    <w:rsid w:val="00D52B44"/>
    <w:rsid w:val="00D545DA"/>
    <w:rsid w:val="00D54B93"/>
    <w:rsid w:val="00D554E2"/>
    <w:rsid w:val="00D569CD"/>
    <w:rsid w:val="00D5706F"/>
    <w:rsid w:val="00D60380"/>
    <w:rsid w:val="00D62783"/>
    <w:rsid w:val="00D628CD"/>
    <w:rsid w:val="00D62D7C"/>
    <w:rsid w:val="00D637B1"/>
    <w:rsid w:val="00D63D92"/>
    <w:rsid w:val="00D6404F"/>
    <w:rsid w:val="00D64602"/>
    <w:rsid w:val="00D648BE"/>
    <w:rsid w:val="00D6550F"/>
    <w:rsid w:val="00D65C18"/>
    <w:rsid w:val="00D65FF3"/>
    <w:rsid w:val="00D66C74"/>
    <w:rsid w:val="00D6765E"/>
    <w:rsid w:val="00D70D63"/>
    <w:rsid w:val="00D70FC9"/>
    <w:rsid w:val="00D710DF"/>
    <w:rsid w:val="00D71832"/>
    <w:rsid w:val="00D74481"/>
    <w:rsid w:val="00D75303"/>
    <w:rsid w:val="00D76540"/>
    <w:rsid w:val="00D766C9"/>
    <w:rsid w:val="00D777D7"/>
    <w:rsid w:val="00D80284"/>
    <w:rsid w:val="00D805D0"/>
    <w:rsid w:val="00D80866"/>
    <w:rsid w:val="00D80E85"/>
    <w:rsid w:val="00D832E9"/>
    <w:rsid w:val="00D83805"/>
    <w:rsid w:val="00D84E85"/>
    <w:rsid w:val="00D8586A"/>
    <w:rsid w:val="00D872BA"/>
    <w:rsid w:val="00D87C30"/>
    <w:rsid w:val="00D912A9"/>
    <w:rsid w:val="00D94C75"/>
    <w:rsid w:val="00D952C1"/>
    <w:rsid w:val="00D95499"/>
    <w:rsid w:val="00D96067"/>
    <w:rsid w:val="00D9699B"/>
    <w:rsid w:val="00D9746A"/>
    <w:rsid w:val="00D97739"/>
    <w:rsid w:val="00D97866"/>
    <w:rsid w:val="00D97BC4"/>
    <w:rsid w:val="00D97C48"/>
    <w:rsid w:val="00DA16FC"/>
    <w:rsid w:val="00DA1876"/>
    <w:rsid w:val="00DA1F3B"/>
    <w:rsid w:val="00DA2113"/>
    <w:rsid w:val="00DA2A51"/>
    <w:rsid w:val="00DA3328"/>
    <w:rsid w:val="00DA464A"/>
    <w:rsid w:val="00DA5172"/>
    <w:rsid w:val="00DA567B"/>
    <w:rsid w:val="00DA638E"/>
    <w:rsid w:val="00DA6C24"/>
    <w:rsid w:val="00DA7B72"/>
    <w:rsid w:val="00DB227B"/>
    <w:rsid w:val="00DB35BE"/>
    <w:rsid w:val="00DB3866"/>
    <w:rsid w:val="00DB3DCD"/>
    <w:rsid w:val="00DB4439"/>
    <w:rsid w:val="00DB5BA1"/>
    <w:rsid w:val="00DB6AF2"/>
    <w:rsid w:val="00DB7419"/>
    <w:rsid w:val="00DC0BB2"/>
    <w:rsid w:val="00DC0C4E"/>
    <w:rsid w:val="00DC234A"/>
    <w:rsid w:val="00DC3511"/>
    <w:rsid w:val="00DC3565"/>
    <w:rsid w:val="00DC357A"/>
    <w:rsid w:val="00DC38F6"/>
    <w:rsid w:val="00DC5348"/>
    <w:rsid w:val="00DC606F"/>
    <w:rsid w:val="00DC6399"/>
    <w:rsid w:val="00DC680D"/>
    <w:rsid w:val="00DC7345"/>
    <w:rsid w:val="00DC75F5"/>
    <w:rsid w:val="00DC7927"/>
    <w:rsid w:val="00DD02AA"/>
    <w:rsid w:val="00DD22C6"/>
    <w:rsid w:val="00DD3A93"/>
    <w:rsid w:val="00DD468B"/>
    <w:rsid w:val="00DD57FB"/>
    <w:rsid w:val="00DD5959"/>
    <w:rsid w:val="00DD5CC0"/>
    <w:rsid w:val="00DD5FB2"/>
    <w:rsid w:val="00DD67C6"/>
    <w:rsid w:val="00DD7C8F"/>
    <w:rsid w:val="00DE0332"/>
    <w:rsid w:val="00DE0EB9"/>
    <w:rsid w:val="00DE1263"/>
    <w:rsid w:val="00DE1931"/>
    <w:rsid w:val="00DE288D"/>
    <w:rsid w:val="00DE2D37"/>
    <w:rsid w:val="00DE2E54"/>
    <w:rsid w:val="00DE520B"/>
    <w:rsid w:val="00DE65B2"/>
    <w:rsid w:val="00DE6CB4"/>
    <w:rsid w:val="00DF002E"/>
    <w:rsid w:val="00DF042B"/>
    <w:rsid w:val="00DF33EB"/>
    <w:rsid w:val="00DF3786"/>
    <w:rsid w:val="00DF3F43"/>
    <w:rsid w:val="00DF6582"/>
    <w:rsid w:val="00DF707A"/>
    <w:rsid w:val="00DF72B9"/>
    <w:rsid w:val="00DF76D1"/>
    <w:rsid w:val="00DF7842"/>
    <w:rsid w:val="00E005D0"/>
    <w:rsid w:val="00E01CA5"/>
    <w:rsid w:val="00E02B29"/>
    <w:rsid w:val="00E02C8D"/>
    <w:rsid w:val="00E02DDA"/>
    <w:rsid w:val="00E033BE"/>
    <w:rsid w:val="00E03B05"/>
    <w:rsid w:val="00E0429D"/>
    <w:rsid w:val="00E049D2"/>
    <w:rsid w:val="00E04CA1"/>
    <w:rsid w:val="00E04E6C"/>
    <w:rsid w:val="00E0574C"/>
    <w:rsid w:val="00E05FBC"/>
    <w:rsid w:val="00E0654F"/>
    <w:rsid w:val="00E0724F"/>
    <w:rsid w:val="00E1088C"/>
    <w:rsid w:val="00E12253"/>
    <w:rsid w:val="00E1502E"/>
    <w:rsid w:val="00E1547C"/>
    <w:rsid w:val="00E155FB"/>
    <w:rsid w:val="00E16D1B"/>
    <w:rsid w:val="00E1726F"/>
    <w:rsid w:val="00E20A7F"/>
    <w:rsid w:val="00E217BE"/>
    <w:rsid w:val="00E218E5"/>
    <w:rsid w:val="00E2293D"/>
    <w:rsid w:val="00E23140"/>
    <w:rsid w:val="00E2337E"/>
    <w:rsid w:val="00E23AB9"/>
    <w:rsid w:val="00E24091"/>
    <w:rsid w:val="00E24E54"/>
    <w:rsid w:val="00E253BB"/>
    <w:rsid w:val="00E255CA"/>
    <w:rsid w:val="00E2563E"/>
    <w:rsid w:val="00E25DDA"/>
    <w:rsid w:val="00E27ED0"/>
    <w:rsid w:val="00E3035F"/>
    <w:rsid w:val="00E304CF"/>
    <w:rsid w:val="00E30927"/>
    <w:rsid w:val="00E30D86"/>
    <w:rsid w:val="00E322F1"/>
    <w:rsid w:val="00E336B0"/>
    <w:rsid w:val="00E340F5"/>
    <w:rsid w:val="00E3542B"/>
    <w:rsid w:val="00E36E0D"/>
    <w:rsid w:val="00E36FB6"/>
    <w:rsid w:val="00E3733F"/>
    <w:rsid w:val="00E40632"/>
    <w:rsid w:val="00E40897"/>
    <w:rsid w:val="00E42171"/>
    <w:rsid w:val="00E43B0B"/>
    <w:rsid w:val="00E45F4D"/>
    <w:rsid w:val="00E46291"/>
    <w:rsid w:val="00E46650"/>
    <w:rsid w:val="00E471A1"/>
    <w:rsid w:val="00E4793A"/>
    <w:rsid w:val="00E512B8"/>
    <w:rsid w:val="00E5144F"/>
    <w:rsid w:val="00E51571"/>
    <w:rsid w:val="00E5298A"/>
    <w:rsid w:val="00E52C67"/>
    <w:rsid w:val="00E53820"/>
    <w:rsid w:val="00E56370"/>
    <w:rsid w:val="00E563D3"/>
    <w:rsid w:val="00E575E6"/>
    <w:rsid w:val="00E606B1"/>
    <w:rsid w:val="00E60904"/>
    <w:rsid w:val="00E61295"/>
    <w:rsid w:val="00E6308B"/>
    <w:rsid w:val="00E632F0"/>
    <w:rsid w:val="00E63904"/>
    <w:rsid w:val="00E64438"/>
    <w:rsid w:val="00E66C97"/>
    <w:rsid w:val="00E673A5"/>
    <w:rsid w:val="00E67420"/>
    <w:rsid w:val="00E71AE8"/>
    <w:rsid w:val="00E72966"/>
    <w:rsid w:val="00E72EAA"/>
    <w:rsid w:val="00E76F67"/>
    <w:rsid w:val="00E8003A"/>
    <w:rsid w:val="00E810F0"/>
    <w:rsid w:val="00E83B8B"/>
    <w:rsid w:val="00E844FC"/>
    <w:rsid w:val="00E85480"/>
    <w:rsid w:val="00E857BF"/>
    <w:rsid w:val="00E87791"/>
    <w:rsid w:val="00E87BD8"/>
    <w:rsid w:val="00E92760"/>
    <w:rsid w:val="00E929F5"/>
    <w:rsid w:val="00E96738"/>
    <w:rsid w:val="00E97F5F"/>
    <w:rsid w:val="00EA165F"/>
    <w:rsid w:val="00EA2025"/>
    <w:rsid w:val="00EA20FF"/>
    <w:rsid w:val="00EA2152"/>
    <w:rsid w:val="00EA26D6"/>
    <w:rsid w:val="00EA312B"/>
    <w:rsid w:val="00EA31C0"/>
    <w:rsid w:val="00EA3645"/>
    <w:rsid w:val="00EA3869"/>
    <w:rsid w:val="00EA4AD8"/>
    <w:rsid w:val="00EA59A9"/>
    <w:rsid w:val="00EA6193"/>
    <w:rsid w:val="00EA6E7E"/>
    <w:rsid w:val="00EA7BA8"/>
    <w:rsid w:val="00EB0ACB"/>
    <w:rsid w:val="00EB1231"/>
    <w:rsid w:val="00EB43D3"/>
    <w:rsid w:val="00EB4829"/>
    <w:rsid w:val="00EB5443"/>
    <w:rsid w:val="00EB65C6"/>
    <w:rsid w:val="00EB76CC"/>
    <w:rsid w:val="00EB7AD4"/>
    <w:rsid w:val="00EB7B60"/>
    <w:rsid w:val="00EC075A"/>
    <w:rsid w:val="00EC3541"/>
    <w:rsid w:val="00EC3D80"/>
    <w:rsid w:val="00EC3E3A"/>
    <w:rsid w:val="00EC3FB1"/>
    <w:rsid w:val="00EC4407"/>
    <w:rsid w:val="00EC4429"/>
    <w:rsid w:val="00EC48CA"/>
    <w:rsid w:val="00EC4B91"/>
    <w:rsid w:val="00EC73CC"/>
    <w:rsid w:val="00EC78C2"/>
    <w:rsid w:val="00ED0A10"/>
    <w:rsid w:val="00ED1BA9"/>
    <w:rsid w:val="00ED2924"/>
    <w:rsid w:val="00ED329B"/>
    <w:rsid w:val="00ED44FC"/>
    <w:rsid w:val="00ED4785"/>
    <w:rsid w:val="00ED49F8"/>
    <w:rsid w:val="00ED5C61"/>
    <w:rsid w:val="00ED69B8"/>
    <w:rsid w:val="00ED6FB9"/>
    <w:rsid w:val="00ED74A4"/>
    <w:rsid w:val="00EE025F"/>
    <w:rsid w:val="00EE1F5A"/>
    <w:rsid w:val="00EE2D1A"/>
    <w:rsid w:val="00EE2D71"/>
    <w:rsid w:val="00EE2F01"/>
    <w:rsid w:val="00EE4700"/>
    <w:rsid w:val="00EE51FB"/>
    <w:rsid w:val="00EE52FD"/>
    <w:rsid w:val="00EE6233"/>
    <w:rsid w:val="00EE6A02"/>
    <w:rsid w:val="00EF0333"/>
    <w:rsid w:val="00EF0B06"/>
    <w:rsid w:val="00EF22FA"/>
    <w:rsid w:val="00EF4051"/>
    <w:rsid w:val="00EF4B7D"/>
    <w:rsid w:val="00EF6917"/>
    <w:rsid w:val="00EF6BA0"/>
    <w:rsid w:val="00EF7EBD"/>
    <w:rsid w:val="00F02452"/>
    <w:rsid w:val="00F02DDA"/>
    <w:rsid w:val="00F03BFD"/>
    <w:rsid w:val="00F04CD5"/>
    <w:rsid w:val="00F0659E"/>
    <w:rsid w:val="00F06787"/>
    <w:rsid w:val="00F071BE"/>
    <w:rsid w:val="00F10713"/>
    <w:rsid w:val="00F10AC7"/>
    <w:rsid w:val="00F10C27"/>
    <w:rsid w:val="00F10C7F"/>
    <w:rsid w:val="00F11271"/>
    <w:rsid w:val="00F1151B"/>
    <w:rsid w:val="00F115F8"/>
    <w:rsid w:val="00F11B7D"/>
    <w:rsid w:val="00F14FBE"/>
    <w:rsid w:val="00F15110"/>
    <w:rsid w:val="00F15530"/>
    <w:rsid w:val="00F156AC"/>
    <w:rsid w:val="00F15A37"/>
    <w:rsid w:val="00F171F0"/>
    <w:rsid w:val="00F174A4"/>
    <w:rsid w:val="00F2007B"/>
    <w:rsid w:val="00F203C2"/>
    <w:rsid w:val="00F20860"/>
    <w:rsid w:val="00F210AD"/>
    <w:rsid w:val="00F2160A"/>
    <w:rsid w:val="00F228D3"/>
    <w:rsid w:val="00F228F1"/>
    <w:rsid w:val="00F2422A"/>
    <w:rsid w:val="00F24A47"/>
    <w:rsid w:val="00F24F8D"/>
    <w:rsid w:val="00F25690"/>
    <w:rsid w:val="00F2623B"/>
    <w:rsid w:val="00F26620"/>
    <w:rsid w:val="00F300FA"/>
    <w:rsid w:val="00F30912"/>
    <w:rsid w:val="00F30A9F"/>
    <w:rsid w:val="00F31827"/>
    <w:rsid w:val="00F3215E"/>
    <w:rsid w:val="00F32ADE"/>
    <w:rsid w:val="00F33E11"/>
    <w:rsid w:val="00F34099"/>
    <w:rsid w:val="00F344A9"/>
    <w:rsid w:val="00F400D1"/>
    <w:rsid w:val="00F40AE0"/>
    <w:rsid w:val="00F42875"/>
    <w:rsid w:val="00F430D2"/>
    <w:rsid w:val="00F44F20"/>
    <w:rsid w:val="00F45006"/>
    <w:rsid w:val="00F4647F"/>
    <w:rsid w:val="00F469E5"/>
    <w:rsid w:val="00F5141F"/>
    <w:rsid w:val="00F51809"/>
    <w:rsid w:val="00F52D46"/>
    <w:rsid w:val="00F53652"/>
    <w:rsid w:val="00F5468B"/>
    <w:rsid w:val="00F54832"/>
    <w:rsid w:val="00F54AF2"/>
    <w:rsid w:val="00F54E61"/>
    <w:rsid w:val="00F5516B"/>
    <w:rsid w:val="00F5578E"/>
    <w:rsid w:val="00F55B22"/>
    <w:rsid w:val="00F56D88"/>
    <w:rsid w:val="00F576A6"/>
    <w:rsid w:val="00F57866"/>
    <w:rsid w:val="00F606A8"/>
    <w:rsid w:val="00F62931"/>
    <w:rsid w:val="00F63D81"/>
    <w:rsid w:val="00F664D9"/>
    <w:rsid w:val="00F67555"/>
    <w:rsid w:val="00F70097"/>
    <w:rsid w:val="00F7069C"/>
    <w:rsid w:val="00F70E4D"/>
    <w:rsid w:val="00F70F86"/>
    <w:rsid w:val="00F71792"/>
    <w:rsid w:val="00F71F8B"/>
    <w:rsid w:val="00F73088"/>
    <w:rsid w:val="00F7535D"/>
    <w:rsid w:val="00F75B7C"/>
    <w:rsid w:val="00F77006"/>
    <w:rsid w:val="00F77167"/>
    <w:rsid w:val="00F778F9"/>
    <w:rsid w:val="00F77CAB"/>
    <w:rsid w:val="00F80989"/>
    <w:rsid w:val="00F8178F"/>
    <w:rsid w:val="00F8229F"/>
    <w:rsid w:val="00F82CD2"/>
    <w:rsid w:val="00F83571"/>
    <w:rsid w:val="00F8410A"/>
    <w:rsid w:val="00F84D48"/>
    <w:rsid w:val="00F84EA5"/>
    <w:rsid w:val="00F85391"/>
    <w:rsid w:val="00F85BD1"/>
    <w:rsid w:val="00F85E4F"/>
    <w:rsid w:val="00F861BE"/>
    <w:rsid w:val="00F862A3"/>
    <w:rsid w:val="00F86310"/>
    <w:rsid w:val="00F872AD"/>
    <w:rsid w:val="00F90CEB"/>
    <w:rsid w:val="00F91224"/>
    <w:rsid w:val="00F92C77"/>
    <w:rsid w:val="00F93456"/>
    <w:rsid w:val="00F93722"/>
    <w:rsid w:val="00F9702A"/>
    <w:rsid w:val="00FA029E"/>
    <w:rsid w:val="00FA1886"/>
    <w:rsid w:val="00FA28F8"/>
    <w:rsid w:val="00FA39FD"/>
    <w:rsid w:val="00FA4688"/>
    <w:rsid w:val="00FA4FF6"/>
    <w:rsid w:val="00FA642D"/>
    <w:rsid w:val="00FA7E7B"/>
    <w:rsid w:val="00FB07E5"/>
    <w:rsid w:val="00FB2195"/>
    <w:rsid w:val="00FB2C1E"/>
    <w:rsid w:val="00FB46B3"/>
    <w:rsid w:val="00FB4D2D"/>
    <w:rsid w:val="00FB53FD"/>
    <w:rsid w:val="00FB568E"/>
    <w:rsid w:val="00FB7079"/>
    <w:rsid w:val="00FC118D"/>
    <w:rsid w:val="00FC2837"/>
    <w:rsid w:val="00FC2D23"/>
    <w:rsid w:val="00FC2F72"/>
    <w:rsid w:val="00FC3C89"/>
    <w:rsid w:val="00FC4C2C"/>
    <w:rsid w:val="00FC4EA4"/>
    <w:rsid w:val="00FC5ED7"/>
    <w:rsid w:val="00FC6E80"/>
    <w:rsid w:val="00FD0DE0"/>
    <w:rsid w:val="00FD23FA"/>
    <w:rsid w:val="00FD418E"/>
    <w:rsid w:val="00FD5300"/>
    <w:rsid w:val="00FD5D2F"/>
    <w:rsid w:val="00FD6F41"/>
    <w:rsid w:val="00FE0DF6"/>
    <w:rsid w:val="00FE16E9"/>
    <w:rsid w:val="00FE199B"/>
    <w:rsid w:val="00FE23FB"/>
    <w:rsid w:val="00FE2E87"/>
    <w:rsid w:val="00FE48BF"/>
    <w:rsid w:val="00FE6418"/>
    <w:rsid w:val="00FE7302"/>
    <w:rsid w:val="00FE7A2C"/>
    <w:rsid w:val="00FF13B4"/>
    <w:rsid w:val="00FF1488"/>
    <w:rsid w:val="00FF18AC"/>
    <w:rsid w:val="00FF1A64"/>
    <w:rsid w:val="00FF1DFF"/>
    <w:rsid w:val="00FF4848"/>
    <w:rsid w:val="00FF4D90"/>
    <w:rsid w:val="00FF510A"/>
    <w:rsid w:val="00FF5E85"/>
    <w:rsid w:val="00FF777F"/>
    <w:rsid w:val="00FF7863"/>
    <w:rsid w:val="0D3A5932"/>
    <w:rsid w:val="1B2620C5"/>
    <w:rsid w:val="24191A86"/>
    <w:rsid w:val="2EF04AD9"/>
    <w:rsid w:val="30D81E3C"/>
    <w:rsid w:val="42ED3256"/>
    <w:rsid w:val="498C2818"/>
    <w:rsid w:val="567F133F"/>
    <w:rsid w:val="6C7C7502"/>
    <w:rsid w:val="72F4637E"/>
    <w:rsid w:val="74512E83"/>
    <w:rsid w:val="7D92295A"/>
    <w:rsid w:val="7D934BF6"/>
    <w:rsid w:val="7E6A3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C5A4387"/>
  <w15:docId w15:val="{970B7B3F-A9F7-4E76-9BE6-FA9DB58C2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2B1270"/>
    <w:pPr>
      <w:widowControl w:val="0"/>
      <w:spacing w:line="360" w:lineRule="auto"/>
      <w:jc w:val="both"/>
    </w:pPr>
    <w:rPr>
      <w:kern w:val="2"/>
      <w:sz w:val="21"/>
      <w:szCs w:val="24"/>
    </w:rPr>
  </w:style>
  <w:style w:type="paragraph" w:styleId="1">
    <w:name w:val="heading 1"/>
    <w:basedOn w:val="a0"/>
    <w:next w:val="a0"/>
    <w:link w:val="10"/>
    <w:qFormat/>
    <w:rsid w:val="004B3C3D"/>
    <w:pPr>
      <w:keepNext/>
      <w:keepLines/>
      <w:numPr>
        <w:numId w:val="4"/>
      </w:numPr>
      <w:jc w:val="center"/>
      <w:outlineLvl w:val="0"/>
    </w:pPr>
    <w:rPr>
      <w:b/>
      <w:bCs/>
      <w:kern w:val="44"/>
      <w:sz w:val="24"/>
      <w:szCs w:val="44"/>
    </w:rPr>
  </w:style>
  <w:style w:type="paragraph" w:styleId="2">
    <w:name w:val="heading 2"/>
    <w:basedOn w:val="a0"/>
    <w:next w:val="a0"/>
    <w:link w:val="20"/>
    <w:qFormat/>
    <w:rsid w:val="00317B52"/>
    <w:pPr>
      <w:keepNext/>
      <w:keepLines/>
      <w:numPr>
        <w:ilvl w:val="1"/>
        <w:numId w:val="4"/>
      </w:numPr>
      <w:spacing w:beforeLines="50" w:before="50" w:afterLines="50" w:after="50"/>
      <w:jc w:val="center"/>
      <w:outlineLvl w:val="1"/>
    </w:pPr>
    <w:rPr>
      <w:b/>
      <w:bCs/>
      <w:szCs w:val="32"/>
    </w:rPr>
  </w:style>
  <w:style w:type="paragraph" w:styleId="3">
    <w:name w:val="heading 3"/>
    <w:basedOn w:val="a0"/>
    <w:next w:val="a0"/>
    <w:link w:val="30"/>
    <w:qFormat/>
    <w:rsid w:val="00317B52"/>
    <w:pPr>
      <w:numPr>
        <w:ilvl w:val="2"/>
        <w:numId w:val="4"/>
      </w:numPr>
      <w:outlineLvl w:val="2"/>
    </w:pPr>
    <w:rPr>
      <w:bCs/>
      <w:szCs w:val="32"/>
    </w:rPr>
  </w:style>
  <w:style w:type="paragraph" w:styleId="4">
    <w:name w:val="heading 4"/>
    <w:basedOn w:val="a0"/>
    <w:next w:val="a0"/>
    <w:link w:val="40"/>
    <w:autoRedefine/>
    <w:unhideWhenUsed/>
    <w:qFormat/>
    <w:pPr>
      <w:numPr>
        <w:ilvl w:val="3"/>
        <w:numId w:val="4"/>
      </w:numPr>
      <w:outlineLvl w:val="3"/>
    </w:pPr>
    <w:rPr>
      <w:rFonts w:cstheme="majorBidi"/>
      <w:bCs/>
      <w:szCs w:val="28"/>
    </w:rPr>
  </w:style>
  <w:style w:type="paragraph" w:styleId="5">
    <w:name w:val="heading 5"/>
    <w:basedOn w:val="a0"/>
    <w:next w:val="a0"/>
    <w:link w:val="50"/>
    <w:autoRedefine/>
    <w:uiPriority w:val="1"/>
    <w:qFormat/>
    <w:pPr>
      <w:numPr>
        <w:ilvl w:val="4"/>
        <w:numId w:val="4"/>
      </w:numPr>
      <w:outlineLvl w:val="4"/>
    </w:pPr>
    <w:rPr>
      <w:rFonts w:ascii="Calibri" w:hAnsi="Calibri" w:hint="eastAsia"/>
      <w:b/>
      <w:szCs w:val="22"/>
    </w:rPr>
  </w:style>
  <w:style w:type="paragraph" w:styleId="6">
    <w:name w:val="heading 6"/>
    <w:basedOn w:val="a0"/>
    <w:next w:val="a0"/>
    <w:link w:val="60"/>
    <w:autoRedefine/>
    <w:semiHidden/>
    <w:unhideWhenUsed/>
    <w:qFormat/>
    <w:pPr>
      <w:keepNext/>
      <w:keepLines/>
      <w:numPr>
        <w:ilvl w:val="5"/>
        <w:numId w:val="4"/>
      </w:numPr>
      <w:tabs>
        <w:tab w:val="num" w:pos="360"/>
      </w:tabs>
      <w:spacing w:before="240" w:after="64" w:line="320" w:lineRule="auto"/>
      <w:ind w:left="0" w:firstLine="0"/>
      <w:outlineLvl w:val="5"/>
    </w:pPr>
    <w:rPr>
      <w:rFonts w:asciiTheme="majorHAnsi" w:eastAsiaTheme="majorEastAsia" w:hAnsiTheme="majorHAnsi" w:cstheme="majorBidi"/>
      <w:b/>
      <w:bCs/>
    </w:rPr>
  </w:style>
  <w:style w:type="paragraph" w:styleId="7">
    <w:name w:val="heading 7"/>
    <w:basedOn w:val="a0"/>
    <w:next w:val="a0"/>
    <w:link w:val="70"/>
    <w:autoRedefine/>
    <w:semiHidden/>
    <w:unhideWhenUsed/>
    <w:qFormat/>
    <w:pPr>
      <w:keepNext/>
      <w:keepLines/>
      <w:numPr>
        <w:ilvl w:val="6"/>
        <w:numId w:val="4"/>
      </w:numPr>
      <w:tabs>
        <w:tab w:val="num" w:pos="360"/>
      </w:tabs>
      <w:spacing w:before="240" w:after="64" w:line="320" w:lineRule="auto"/>
      <w:ind w:left="0" w:firstLine="0"/>
      <w:outlineLvl w:val="6"/>
    </w:pPr>
    <w:rPr>
      <w:b/>
      <w:bCs/>
    </w:rPr>
  </w:style>
  <w:style w:type="paragraph" w:styleId="8">
    <w:name w:val="heading 8"/>
    <w:basedOn w:val="a0"/>
    <w:next w:val="a0"/>
    <w:link w:val="80"/>
    <w:autoRedefine/>
    <w:semiHidden/>
    <w:unhideWhenUsed/>
    <w:qFormat/>
    <w:pPr>
      <w:keepNext/>
      <w:keepLines/>
      <w:numPr>
        <w:ilvl w:val="7"/>
        <w:numId w:val="4"/>
      </w:numPr>
      <w:tabs>
        <w:tab w:val="num" w:pos="360"/>
      </w:tabs>
      <w:spacing w:before="240" w:after="64" w:line="320" w:lineRule="auto"/>
      <w:ind w:left="0" w:firstLine="0"/>
      <w:outlineLvl w:val="7"/>
    </w:pPr>
    <w:rPr>
      <w:rFonts w:asciiTheme="majorHAnsi" w:eastAsiaTheme="majorEastAsia" w:hAnsiTheme="majorHAnsi" w:cstheme="majorBidi"/>
    </w:rPr>
  </w:style>
  <w:style w:type="paragraph" w:styleId="9">
    <w:name w:val="heading 9"/>
    <w:basedOn w:val="a0"/>
    <w:next w:val="a0"/>
    <w:link w:val="90"/>
    <w:autoRedefine/>
    <w:semiHidden/>
    <w:unhideWhenUsed/>
    <w:qFormat/>
    <w:pPr>
      <w:keepNext/>
      <w:keepLines/>
      <w:numPr>
        <w:ilvl w:val="8"/>
        <w:numId w:val="4"/>
      </w:numPr>
      <w:tabs>
        <w:tab w:val="num" w:pos="360"/>
      </w:tabs>
      <w:spacing w:before="240" w:after="64" w:line="320" w:lineRule="auto"/>
      <w:ind w:left="0" w:firstLine="0"/>
      <w:outlineLvl w:val="8"/>
    </w:pPr>
    <w:rPr>
      <w:rFonts w:asciiTheme="majorHAnsi" w:eastAsiaTheme="majorEastAsia" w:hAnsiTheme="majorHAnsi" w:cstheme="majorBidi"/>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a0"/>
    <w:next w:val="a0"/>
    <w:autoRedefine/>
    <w:uiPriority w:val="39"/>
    <w:unhideWhenUsed/>
    <w:qFormat/>
    <w:pPr>
      <w:spacing w:line="240" w:lineRule="auto"/>
      <w:ind w:leftChars="1200" w:left="2520"/>
    </w:pPr>
    <w:rPr>
      <w:rFonts w:asciiTheme="minorHAnsi" w:eastAsiaTheme="minorEastAsia" w:hAnsiTheme="minorHAnsi" w:cstheme="minorBidi"/>
      <w:szCs w:val="22"/>
    </w:rPr>
  </w:style>
  <w:style w:type="paragraph" w:styleId="a4">
    <w:name w:val="Normal Indent"/>
    <w:basedOn w:val="a0"/>
    <w:autoRedefine/>
    <w:qFormat/>
    <w:pPr>
      <w:ind w:firstLine="420"/>
    </w:pPr>
    <w:rPr>
      <w:rFonts w:ascii="Calibri" w:hAnsi="Calibri"/>
      <w:szCs w:val="20"/>
    </w:rPr>
  </w:style>
  <w:style w:type="paragraph" w:styleId="a5">
    <w:name w:val="caption"/>
    <w:basedOn w:val="a0"/>
    <w:next w:val="a0"/>
    <w:link w:val="a6"/>
    <w:autoRedefine/>
    <w:unhideWhenUsed/>
    <w:qFormat/>
    <w:pPr>
      <w:keepNext/>
      <w:jc w:val="center"/>
    </w:pPr>
    <w:rPr>
      <w:rFonts w:ascii="仿宋" w:eastAsia="仿宋" w:hAnsi="仿宋"/>
      <w:kern w:val="0"/>
      <w:sz w:val="20"/>
      <w:szCs w:val="20"/>
      <w:lang w:val="zh-CN"/>
    </w:rPr>
  </w:style>
  <w:style w:type="paragraph" w:styleId="a7">
    <w:name w:val="Document Map"/>
    <w:basedOn w:val="a0"/>
    <w:link w:val="a8"/>
    <w:semiHidden/>
    <w:qFormat/>
    <w:pPr>
      <w:shd w:val="clear" w:color="auto" w:fill="000080"/>
    </w:pPr>
  </w:style>
  <w:style w:type="paragraph" w:styleId="a9">
    <w:name w:val="annotation text"/>
    <w:basedOn w:val="a0"/>
    <w:link w:val="aa"/>
    <w:autoRedefine/>
    <w:qFormat/>
    <w:pPr>
      <w:jc w:val="left"/>
    </w:pPr>
  </w:style>
  <w:style w:type="paragraph" w:styleId="ab">
    <w:name w:val="Body Text"/>
    <w:basedOn w:val="a0"/>
    <w:link w:val="ac"/>
    <w:autoRedefine/>
    <w:uiPriority w:val="1"/>
    <w:qFormat/>
    <w:rsid w:val="00E36FB6"/>
    <w:pPr>
      <w:spacing w:after="120"/>
    </w:pPr>
  </w:style>
  <w:style w:type="paragraph" w:styleId="TOC5">
    <w:name w:val="toc 5"/>
    <w:basedOn w:val="a0"/>
    <w:next w:val="a0"/>
    <w:autoRedefine/>
    <w:uiPriority w:val="39"/>
    <w:unhideWhenUsed/>
    <w:qFormat/>
    <w:pPr>
      <w:spacing w:line="240" w:lineRule="auto"/>
      <w:ind w:leftChars="800" w:left="1680"/>
    </w:pPr>
    <w:rPr>
      <w:rFonts w:asciiTheme="minorHAnsi" w:eastAsiaTheme="minorEastAsia" w:hAnsiTheme="minorHAnsi" w:cstheme="minorBidi"/>
      <w:szCs w:val="22"/>
    </w:rPr>
  </w:style>
  <w:style w:type="paragraph" w:styleId="TOC3">
    <w:name w:val="toc 3"/>
    <w:basedOn w:val="a0"/>
    <w:next w:val="a0"/>
    <w:autoRedefine/>
    <w:uiPriority w:val="39"/>
    <w:qFormat/>
    <w:pPr>
      <w:ind w:leftChars="400" w:left="840"/>
    </w:pPr>
  </w:style>
  <w:style w:type="paragraph" w:styleId="TOC8">
    <w:name w:val="toc 8"/>
    <w:basedOn w:val="a0"/>
    <w:next w:val="a0"/>
    <w:autoRedefine/>
    <w:uiPriority w:val="39"/>
    <w:unhideWhenUsed/>
    <w:qFormat/>
    <w:pPr>
      <w:spacing w:line="240" w:lineRule="auto"/>
      <w:ind w:leftChars="1400" w:left="2940"/>
    </w:pPr>
    <w:rPr>
      <w:rFonts w:asciiTheme="minorHAnsi" w:eastAsiaTheme="minorEastAsia" w:hAnsiTheme="minorHAnsi" w:cstheme="minorBidi"/>
      <w:szCs w:val="22"/>
    </w:rPr>
  </w:style>
  <w:style w:type="paragraph" w:styleId="ad">
    <w:name w:val="Date"/>
    <w:basedOn w:val="a0"/>
    <w:next w:val="a0"/>
    <w:link w:val="ae"/>
    <w:autoRedefine/>
    <w:pPr>
      <w:ind w:leftChars="2500" w:left="100"/>
    </w:pPr>
  </w:style>
  <w:style w:type="paragraph" w:styleId="af">
    <w:name w:val="Balloon Text"/>
    <w:basedOn w:val="a0"/>
    <w:link w:val="af0"/>
    <w:semiHidden/>
    <w:qFormat/>
    <w:rPr>
      <w:sz w:val="18"/>
      <w:szCs w:val="18"/>
    </w:rPr>
  </w:style>
  <w:style w:type="paragraph" w:styleId="af1">
    <w:name w:val="footer"/>
    <w:basedOn w:val="a0"/>
    <w:link w:val="af2"/>
    <w:autoRedefine/>
    <w:uiPriority w:val="99"/>
    <w:qFormat/>
    <w:pPr>
      <w:tabs>
        <w:tab w:val="center" w:pos="4153"/>
        <w:tab w:val="right" w:pos="8306"/>
      </w:tabs>
      <w:snapToGrid w:val="0"/>
      <w:jc w:val="left"/>
    </w:pPr>
    <w:rPr>
      <w:sz w:val="18"/>
      <w:szCs w:val="18"/>
    </w:rPr>
  </w:style>
  <w:style w:type="paragraph" w:styleId="af3">
    <w:name w:val="header"/>
    <w:basedOn w:val="a0"/>
    <w:link w:val="af4"/>
    <w:autoRedefine/>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autoRedefine/>
    <w:uiPriority w:val="39"/>
    <w:qFormat/>
    <w:rsid w:val="00965659"/>
    <w:pPr>
      <w:tabs>
        <w:tab w:val="right" w:leader="dot" w:pos="8948"/>
      </w:tabs>
      <w:spacing w:line="288" w:lineRule="auto"/>
      <w:jc w:val="center"/>
    </w:pPr>
    <w:rPr>
      <w:sz w:val="24"/>
    </w:rPr>
  </w:style>
  <w:style w:type="paragraph" w:styleId="TOC4">
    <w:name w:val="toc 4"/>
    <w:basedOn w:val="a0"/>
    <w:next w:val="a0"/>
    <w:autoRedefine/>
    <w:uiPriority w:val="39"/>
    <w:unhideWhenUsed/>
    <w:qFormat/>
    <w:pPr>
      <w:spacing w:line="240" w:lineRule="auto"/>
      <w:ind w:leftChars="600" w:left="1260"/>
    </w:pPr>
    <w:rPr>
      <w:rFonts w:asciiTheme="minorHAnsi" w:eastAsiaTheme="minorEastAsia" w:hAnsiTheme="minorHAnsi" w:cstheme="minorBidi"/>
      <w:szCs w:val="22"/>
    </w:rPr>
  </w:style>
  <w:style w:type="paragraph" w:styleId="TOC6">
    <w:name w:val="toc 6"/>
    <w:basedOn w:val="a0"/>
    <w:next w:val="a0"/>
    <w:autoRedefine/>
    <w:uiPriority w:val="39"/>
    <w:unhideWhenUsed/>
    <w:qFormat/>
    <w:pPr>
      <w:spacing w:line="240" w:lineRule="auto"/>
      <w:ind w:leftChars="1000" w:left="2100"/>
    </w:pPr>
    <w:rPr>
      <w:rFonts w:asciiTheme="minorHAnsi" w:eastAsiaTheme="minorEastAsia" w:hAnsiTheme="minorHAnsi" w:cstheme="minorBidi"/>
      <w:szCs w:val="22"/>
    </w:rPr>
  </w:style>
  <w:style w:type="paragraph" w:styleId="TOC2">
    <w:name w:val="toc 2"/>
    <w:basedOn w:val="a0"/>
    <w:next w:val="a0"/>
    <w:autoRedefine/>
    <w:uiPriority w:val="39"/>
    <w:qFormat/>
    <w:rsid w:val="00F54AF2"/>
    <w:pPr>
      <w:spacing w:line="240" w:lineRule="auto"/>
      <w:ind w:leftChars="200" w:left="200"/>
    </w:pPr>
  </w:style>
  <w:style w:type="paragraph" w:styleId="TOC9">
    <w:name w:val="toc 9"/>
    <w:basedOn w:val="a0"/>
    <w:next w:val="a0"/>
    <w:autoRedefine/>
    <w:uiPriority w:val="39"/>
    <w:unhideWhenUsed/>
    <w:qFormat/>
    <w:pPr>
      <w:spacing w:line="240" w:lineRule="auto"/>
      <w:ind w:leftChars="1600" w:left="3360"/>
    </w:pPr>
    <w:rPr>
      <w:rFonts w:asciiTheme="minorHAnsi" w:eastAsiaTheme="minorEastAsia" w:hAnsiTheme="minorHAnsi" w:cstheme="minorBidi"/>
      <w:szCs w:val="22"/>
    </w:rPr>
  </w:style>
  <w:style w:type="paragraph" w:styleId="21">
    <w:name w:val="Body Text 2"/>
    <w:basedOn w:val="a0"/>
    <w:link w:val="22"/>
    <w:autoRedefine/>
    <w:qFormat/>
    <w:rPr>
      <w:rFonts w:ascii="宋体" w:hAnsi="宋体"/>
      <w:color w:val="FF0000"/>
    </w:rPr>
  </w:style>
  <w:style w:type="paragraph" w:styleId="af5">
    <w:name w:val="Normal (Web)"/>
    <w:basedOn w:val="a0"/>
    <w:uiPriority w:val="99"/>
    <w:qFormat/>
    <w:pPr>
      <w:widowControl/>
      <w:spacing w:before="100" w:beforeAutospacing="1" w:after="100" w:afterAutospacing="1"/>
      <w:jc w:val="left"/>
    </w:pPr>
    <w:rPr>
      <w:rFonts w:ascii="宋体" w:hAnsi="宋体" w:cs="宋体"/>
      <w:kern w:val="0"/>
    </w:rPr>
  </w:style>
  <w:style w:type="paragraph" w:styleId="af6">
    <w:name w:val="Title"/>
    <w:basedOn w:val="a0"/>
    <w:next w:val="a0"/>
    <w:link w:val="af7"/>
    <w:autoRedefine/>
    <w:qFormat/>
    <w:rsid w:val="004C51BA"/>
    <w:pPr>
      <w:keepNext/>
      <w:spacing w:before="240" w:after="60"/>
      <w:jc w:val="center"/>
      <w:outlineLvl w:val="0"/>
    </w:pPr>
    <w:rPr>
      <w:rFonts w:cstheme="majorBidi"/>
      <w:b/>
      <w:bCs/>
      <w:sz w:val="32"/>
      <w:szCs w:val="32"/>
    </w:rPr>
  </w:style>
  <w:style w:type="paragraph" w:styleId="af8">
    <w:name w:val="annotation subject"/>
    <w:basedOn w:val="a9"/>
    <w:next w:val="a9"/>
    <w:link w:val="af9"/>
    <w:autoRedefine/>
    <w:qFormat/>
    <w:rPr>
      <w:b/>
      <w:bCs/>
    </w:rPr>
  </w:style>
  <w:style w:type="table" w:styleId="afa">
    <w:name w:val="Table Grid"/>
    <w:basedOn w:val="a2"/>
    <w:autoRedefine/>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page number"/>
    <w:basedOn w:val="a1"/>
    <w:autoRedefine/>
    <w:qFormat/>
  </w:style>
  <w:style w:type="character" w:styleId="afc">
    <w:name w:val="Hyperlink"/>
    <w:autoRedefine/>
    <w:uiPriority w:val="99"/>
    <w:qFormat/>
    <w:rPr>
      <w:color w:val="0000FF"/>
      <w:u w:val="single"/>
    </w:rPr>
  </w:style>
  <w:style w:type="character" w:styleId="afd">
    <w:name w:val="annotation reference"/>
    <w:basedOn w:val="a1"/>
    <w:autoRedefine/>
    <w:qFormat/>
    <w:rPr>
      <w:sz w:val="21"/>
      <w:szCs w:val="21"/>
    </w:rPr>
  </w:style>
  <w:style w:type="character" w:customStyle="1" w:styleId="10">
    <w:name w:val="标题 1 字符"/>
    <w:link w:val="1"/>
    <w:autoRedefine/>
    <w:qFormat/>
    <w:locked/>
    <w:rsid w:val="004B3C3D"/>
    <w:rPr>
      <w:b/>
      <w:bCs/>
      <w:kern w:val="44"/>
      <w:sz w:val="24"/>
      <w:szCs w:val="44"/>
    </w:rPr>
  </w:style>
  <w:style w:type="paragraph" w:customStyle="1" w:styleId="CharCharCharChar">
    <w:name w:val="Char Char Char Char"/>
    <w:basedOn w:val="a0"/>
    <w:autoRedefine/>
    <w:qFormat/>
    <w:pPr>
      <w:ind w:firstLineChars="200" w:firstLine="640"/>
      <w:jc w:val="left"/>
    </w:pPr>
    <w:rPr>
      <w:b/>
    </w:rPr>
  </w:style>
  <w:style w:type="paragraph" w:customStyle="1" w:styleId="210">
    <w:name w:val="目录 21"/>
    <w:basedOn w:val="a0"/>
    <w:next w:val="a0"/>
    <w:autoRedefine/>
    <w:uiPriority w:val="39"/>
    <w:qFormat/>
    <w:pPr>
      <w:ind w:leftChars="200" w:left="420"/>
    </w:pPr>
  </w:style>
  <w:style w:type="paragraph" w:customStyle="1" w:styleId="31">
    <w:name w:val="目录 31"/>
    <w:basedOn w:val="a0"/>
    <w:next w:val="a0"/>
    <w:autoRedefine/>
    <w:uiPriority w:val="39"/>
    <w:qFormat/>
    <w:pPr>
      <w:ind w:leftChars="400" w:left="840"/>
    </w:pPr>
  </w:style>
  <w:style w:type="paragraph" w:customStyle="1" w:styleId="11">
    <w:name w:val="目录 11"/>
    <w:basedOn w:val="a0"/>
    <w:next w:val="a0"/>
    <w:autoRedefine/>
    <w:uiPriority w:val="1"/>
    <w:qFormat/>
  </w:style>
  <w:style w:type="paragraph" w:customStyle="1" w:styleId="Char">
    <w:name w:val="Char"/>
    <w:basedOn w:val="a7"/>
    <w:autoRedefine/>
    <w:qFormat/>
    <w:rPr>
      <w:rFonts w:ascii="Tahoma" w:hAnsi="Tahoma"/>
    </w:rPr>
  </w:style>
  <w:style w:type="character" w:customStyle="1" w:styleId="ac">
    <w:name w:val="正文文本 字符"/>
    <w:link w:val="ab"/>
    <w:autoRedefine/>
    <w:uiPriority w:val="1"/>
    <w:qFormat/>
    <w:rsid w:val="00E36FB6"/>
    <w:rPr>
      <w:kern w:val="2"/>
      <w:sz w:val="28"/>
      <w:szCs w:val="24"/>
    </w:rPr>
  </w:style>
  <w:style w:type="paragraph" w:customStyle="1" w:styleId="12">
    <w:name w:val="列出段落1"/>
    <w:basedOn w:val="a0"/>
    <w:autoRedefine/>
    <w:uiPriority w:val="1"/>
    <w:qFormat/>
    <w:pPr>
      <w:autoSpaceDE w:val="0"/>
      <w:autoSpaceDN w:val="0"/>
      <w:ind w:left="113" w:firstLine="1"/>
      <w:jc w:val="left"/>
    </w:pPr>
    <w:rPr>
      <w:rFonts w:ascii="宋体" w:hAnsi="宋体" w:cs="宋体"/>
      <w:kern w:val="0"/>
      <w:sz w:val="22"/>
      <w:szCs w:val="22"/>
      <w:lang w:eastAsia="en-US"/>
    </w:rPr>
  </w:style>
  <w:style w:type="table" w:customStyle="1" w:styleId="TableNormal">
    <w:name w:val="Table Normal"/>
    <w:autoRedefine/>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0"/>
    <w:autoRedefine/>
    <w:uiPriority w:val="1"/>
    <w:qFormat/>
    <w:pPr>
      <w:autoSpaceDE w:val="0"/>
      <w:autoSpaceDN w:val="0"/>
      <w:jc w:val="left"/>
    </w:pPr>
    <w:rPr>
      <w:rFonts w:ascii="宋体" w:hAnsi="宋体" w:cs="宋体"/>
      <w:kern w:val="0"/>
      <w:sz w:val="22"/>
      <w:szCs w:val="22"/>
      <w:lang w:eastAsia="en-US"/>
    </w:rPr>
  </w:style>
  <w:style w:type="character" w:customStyle="1" w:styleId="a6">
    <w:name w:val="题注 字符"/>
    <w:link w:val="a5"/>
    <w:autoRedefine/>
    <w:qFormat/>
    <w:locked/>
    <w:rPr>
      <w:rFonts w:ascii="仿宋" w:eastAsia="仿宋" w:hAnsi="仿宋"/>
      <w:lang w:val="zh-CN"/>
    </w:rPr>
  </w:style>
  <w:style w:type="paragraph" w:customStyle="1" w:styleId="Char1">
    <w:name w:val="Char1"/>
    <w:basedOn w:val="a0"/>
    <w:autoRedefine/>
    <w:pPr>
      <w:adjustRightInd w:val="0"/>
    </w:pPr>
    <w:rPr>
      <w:kern w:val="0"/>
      <w:szCs w:val="20"/>
    </w:rPr>
  </w:style>
  <w:style w:type="character" w:customStyle="1" w:styleId="af4">
    <w:name w:val="页眉 字符"/>
    <w:link w:val="af3"/>
    <w:autoRedefine/>
    <w:uiPriority w:val="99"/>
    <w:rPr>
      <w:kern w:val="2"/>
      <w:sz w:val="18"/>
      <w:szCs w:val="18"/>
    </w:rPr>
  </w:style>
  <w:style w:type="character" w:customStyle="1" w:styleId="af2">
    <w:name w:val="页脚 字符"/>
    <w:link w:val="af1"/>
    <w:autoRedefine/>
    <w:uiPriority w:val="99"/>
    <w:qFormat/>
    <w:rPr>
      <w:kern w:val="2"/>
      <w:sz w:val="18"/>
      <w:szCs w:val="18"/>
    </w:rPr>
  </w:style>
  <w:style w:type="paragraph" w:customStyle="1" w:styleId="13">
    <w:name w:val="修订1"/>
    <w:hidden/>
    <w:uiPriority w:val="99"/>
    <w:semiHidden/>
    <w:rPr>
      <w:kern w:val="2"/>
      <w:sz w:val="21"/>
      <w:szCs w:val="24"/>
    </w:rPr>
  </w:style>
  <w:style w:type="paragraph" w:customStyle="1" w:styleId="afe">
    <w:name w:val="表格"/>
    <w:basedOn w:val="a0"/>
    <w:next w:val="a0"/>
    <w:autoRedefine/>
    <w:pPr>
      <w:spacing w:line="300" w:lineRule="auto"/>
      <w:jc w:val="center"/>
    </w:pPr>
    <w:rPr>
      <w:szCs w:val="21"/>
    </w:rPr>
  </w:style>
  <w:style w:type="character" w:customStyle="1" w:styleId="30">
    <w:name w:val="标题 3 字符"/>
    <w:basedOn w:val="a1"/>
    <w:link w:val="3"/>
    <w:autoRedefine/>
    <w:qFormat/>
    <w:rsid w:val="00317B52"/>
    <w:rPr>
      <w:bCs/>
      <w:kern w:val="2"/>
      <w:sz w:val="21"/>
      <w:szCs w:val="32"/>
    </w:rPr>
  </w:style>
  <w:style w:type="character" w:customStyle="1" w:styleId="20">
    <w:name w:val="标题 2 字符"/>
    <w:basedOn w:val="a1"/>
    <w:link w:val="2"/>
    <w:autoRedefine/>
    <w:qFormat/>
    <w:rsid w:val="00317B52"/>
    <w:rPr>
      <w:b/>
      <w:bCs/>
      <w:kern w:val="2"/>
      <w:sz w:val="21"/>
      <w:szCs w:val="32"/>
    </w:rPr>
  </w:style>
  <w:style w:type="paragraph" w:customStyle="1" w:styleId="14">
    <w:name w:val="无间隔1"/>
    <w:autoRedefine/>
    <w:uiPriority w:val="1"/>
    <w:qFormat/>
    <w:pPr>
      <w:widowControl w:val="0"/>
      <w:jc w:val="both"/>
    </w:pPr>
    <w:rPr>
      <w:rFonts w:asciiTheme="minorHAnsi" w:eastAsiaTheme="minorEastAsia" w:hAnsiTheme="minorHAnsi" w:cstheme="minorBidi"/>
      <w:kern w:val="2"/>
      <w:sz w:val="21"/>
      <w:szCs w:val="22"/>
    </w:rPr>
  </w:style>
  <w:style w:type="paragraph" w:customStyle="1" w:styleId="15">
    <w:name w:val="列出段落1"/>
    <w:basedOn w:val="a0"/>
    <w:uiPriority w:val="34"/>
    <w:qFormat/>
    <w:pPr>
      <w:ind w:firstLineChars="200" w:firstLine="420"/>
    </w:pPr>
    <w:rPr>
      <w:rFonts w:asciiTheme="minorHAnsi" w:eastAsiaTheme="minorEastAsia" w:hAnsiTheme="minorHAnsi" w:cstheme="minorBidi"/>
      <w:szCs w:val="22"/>
    </w:rPr>
  </w:style>
  <w:style w:type="character" w:customStyle="1" w:styleId="16">
    <w:name w:val="未处理的提及1"/>
    <w:basedOn w:val="a1"/>
    <w:autoRedefine/>
    <w:uiPriority w:val="99"/>
    <w:semiHidden/>
    <w:unhideWhenUsed/>
    <w:qFormat/>
    <w:rPr>
      <w:color w:val="605E5C"/>
      <w:shd w:val="clear" w:color="auto" w:fill="E1DFDD"/>
    </w:rPr>
  </w:style>
  <w:style w:type="paragraph" w:styleId="a">
    <w:name w:val="List Paragraph"/>
    <w:basedOn w:val="a0"/>
    <w:autoRedefine/>
    <w:uiPriority w:val="1"/>
    <w:qFormat/>
    <w:rsid w:val="00490EA2"/>
    <w:pPr>
      <w:numPr>
        <w:numId w:val="2"/>
      </w:numPr>
      <w:jc w:val="left"/>
    </w:pPr>
  </w:style>
  <w:style w:type="character" w:customStyle="1" w:styleId="aa">
    <w:name w:val="批注文字 字符"/>
    <w:basedOn w:val="a1"/>
    <w:link w:val="a9"/>
    <w:autoRedefine/>
    <w:qFormat/>
    <w:rPr>
      <w:kern w:val="2"/>
      <w:sz w:val="21"/>
      <w:szCs w:val="24"/>
    </w:rPr>
  </w:style>
  <w:style w:type="character" w:customStyle="1" w:styleId="af9">
    <w:name w:val="批注主题 字符"/>
    <w:basedOn w:val="aa"/>
    <w:link w:val="af8"/>
    <w:autoRedefine/>
    <w:qFormat/>
    <w:rPr>
      <w:b/>
      <w:bCs/>
      <w:kern w:val="2"/>
      <w:sz w:val="21"/>
      <w:szCs w:val="24"/>
    </w:rPr>
  </w:style>
  <w:style w:type="paragraph" w:customStyle="1" w:styleId="aff">
    <w:name w:val="图表名"/>
    <w:basedOn w:val="a0"/>
    <w:link w:val="aff0"/>
    <w:qFormat/>
    <w:rsid w:val="00A77D36"/>
    <w:pPr>
      <w:autoSpaceDE w:val="0"/>
      <w:autoSpaceDN w:val="0"/>
      <w:spacing w:line="240" w:lineRule="auto"/>
      <w:jc w:val="center"/>
    </w:pPr>
    <w:rPr>
      <w:rFonts w:cs="宋体"/>
      <w:snapToGrid w:val="0"/>
      <w:color w:val="000000"/>
      <w:spacing w:val="3"/>
      <w:kern w:val="0"/>
      <w:sz w:val="18"/>
      <w:szCs w:val="20"/>
      <w:lang w:eastAsia="en-US"/>
    </w:rPr>
  </w:style>
  <w:style w:type="character" w:customStyle="1" w:styleId="50">
    <w:name w:val="标题 5 字符"/>
    <w:basedOn w:val="a1"/>
    <w:link w:val="5"/>
    <w:autoRedefine/>
    <w:uiPriority w:val="1"/>
    <w:qFormat/>
    <w:rPr>
      <w:rFonts w:ascii="Calibri" w:hAnsi="Calibri"/>
      <w:b/>
      <w:kern w:val="2"/>
      <w:sz w:val="21"/>
      <w:szCs w:val="22"/>
    </w:rPr>
  </w:style>
  <w:style w:type="character" w:customStyle="1" w:styleId="aff0">
    <w:name w:val="图表名 字符"/>
    <w:basedOn w:val="a1"/>
    <w:link w:val="aff"/>
    <w:autoRedefine/>
    <w:qFormat/>
    <w:rsid w:val="00A77D36"/>
    <w:rPr>
      <w:rFonts w:cs="宋体"/>
      <w:snapToGrid w:val="0"/>
      <w:color w:val="000000"/>
      <w:spacing w:val="3"/>
      <w:sz w:val="18"/>
      <w:lang w:eastAsia="en-US"/>
    </w:rPr>
  </w:style>
  <w:style w:type="character" w:customStyle="1" w:styleId="af7">
    <w:name w:val="标题 字符"/>
    <w:basedOn w:val="a1"/>
    <w:link w:val="af6"/>
    <w:autoRedefine/>
    <w:qFormat/>
    <w:rsid w:val="004C51BA"/>
    <w:rPr>
      <w:rFonts w:cstheme="majorBidi"/>
      <w:b/>
      <w:bCs/>
      <w:kern w:val="2"/>
      <w:sz w:val="32"/>
      <w:szCs w:val="32"/>
    </w:rPr>
  </w:style>
  <w:style w:type="paragraph" w:customStyle="1" w:styleId="Default">
    <w:name w:val="Default"/>
    <w:autoRedefine/>
    <w:qFormat/>
    <w:pPr>
      <w:widowControl w:val="0"/>
      <w:autoSpaceDE w:val="0"/>
      <w:autoSpaceDN w:val="0"/>
      <w:adjustRightInd w:val="0"/>
    </w:pPr>
    <w:rPr>
      <w:rFonts w:eastAsiaTheme="minorEastAsia"/>
      <w:color w:val="000000"/>
      <w:sz w:val="24"/>
      <w:szCs w:val="24"/>
    </w:rPr>
  </w:style>
  <w:style w:type="character" w:customStyle="1" w:styleId="40">
    <w:name w:val="标题 4 字符"/>
    <w:basedOn w:val="a1"/>
    <w:link w:val="4"/>
    <w:autoRedefine/>
    <w:qFormat/>
    <w:rPr>
      <w:rFonts w:cstheme="majorBidi"/>
      <w:bCs/>
      <w:kern w:val="2"/>
      <w:sz w:val="21"/>
      <w:szCs w:val="28"/>
    </w:rPr>
  </w:style>
  <w:style w:type="character" w:customStyle="1" w:styleId="60">
    <w:name w:val="标题 6 字符"/>
    <w:basedOn w:val="a1"/>
    <w:link w:val="6"/>
    <w:autoRedefine/>
    <w:semiHidden/>
    <w:qFormat/>
    <w:rPr>
      <w:rFonts w:asciiTheme="majorHAnsi" w:eastAsiaTheme="majorEastAsia" w:hAnsiTheme="majorHAnsi" w:cstheme="majorBidi"/>
      <w:b/>
      <w:bCs/>
      <w:kern w:val="2"/>
      <w:sz w:val="21"/>
      <w:szCs w:val="24"/>
    </w:rPr>
  </w:style>
  <w:style w:type="character" w:customStyle="1" w:styleId="70">
    <w:name w:val="标题 7 字符"/>
    <w:basedOn w:val="a1"/>
    <w:link w:val="7"/>
    <w:autoRedefine/>
    <w:semiHidden/>
    <w:qFormat/>
    <w:rPr>
      <w:b/>
      <w:bCs/>
      <w:kern w:val="2"/>
      <w:sz w:val="21"/>
      <w:szCs w:val="24"/>
    </w:rPr>
  </w:style>
  <w:style w:type="character" w:customStyle="1" w:styleId="80">
    <w:name w:val="标题 8 字符"/>
    <w:basedOn w:val="a1"/>
    <w:link w:val="8"/>
    <w:autoRedefine/>
    <w:semiHidden/>
    <w:qFormat/>
    <w:rPr>
      <w:rFonts w:asciiTheme="majorHAnsi" w:eastAsiaTheme="majorEastAsia" w:hAnsiTheme="majorHAnsi" w:cstheme="majorBidi"/>
      <w:kern w:val="2"/>
      <w:sz w:val="21"/>
      <w:szCs w:val="24"/>
    </w:rPr>
  </w:style>
  <w:style w:type="character" w:customStyle="1" w:styleId="90">
    <w:name w:val="标题 9 字符"/>
    <w:basedOn w:val="a1"/>
    <w:link w:val="9"/>
    <w:autoRedefine/>
    <w:semiHidden/>
    <w:qFormat/>
    <w:rPr>
      <w:rFonts w:asciiTheme="majorHAnsi" w:eastAsiaTheme="majorEastAsia" w:hAnsiTheme="majorHAnsi" w:cstheme="majorBidi"/>
      <w:kern w:val="2"/>
      <w:sz w:val="21"/>
      <w:szCs w:val="21"/>
    </w:rPr>
  </w:style>
  <w:style w:type="paragraph" w:customStyle="1" w:styleId="-4">
    <w:name w:val="标题-4"/>
    <w:basedOn w:val="4"/>
    <w:next w:val="a0"/>
    <w:link w:val="-40"/>
    <w:autoRedefine/>
    <w:qFormat/>
    <w:rPr>
      <w:b/>
    </w:rPr>
  </w:style>
  <w:style w:type="paragraph" w:customStyle="1" w:styleId="TOC10">
    <w:name w:val="TOC 标题1"/>
    <w:basedOn w:val="1"/>
    <w:next w:val="a0"/>
    <w:autoRedefine/>
    <w:uiPriority w:val="39"/>
    <w:unhideWhenUsed/>
    <w:qFormat/>
    <w:pPr>
      <w:widowControl/>
      <w:numPr>
        <w:numId w:val="0"/>
      </w:numPr>
      <w:spacing w:before="24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character" w:customStyle="1" w:styleId="-40">
    <w:name w:val="标题-4 字符"/>
    <w:basedOn w:val="30"/>
    <w:link w:val="-4"/>
    <w:autoRedefine/>
    <w:qFormat/>
    <w:rPr>
      <w:rFonts w:cstheme="majorBidi"/>
      <w:b/>
      <w:bCs/>
      <w:kern w:val="2"/>
      <w:sz w:val="21"/>
      <w:szCs w:val="28"/>
    </w:rPr>
  </w:style>
  <w:style w:type="paragraph" w:customStyle="1" w:styleId="-">
    <w:name w:val="正文-标准的文本"/>
    <w:basedOn w:val="a0"/>
    <w:link w:val="-0"/>
    <w:autoRedefine/>
    <w:qFormat/>
    <w:rsid w:val="00011436"/>
    <w:rPr>
      <w:bCs/>
      <w:szCs w:val="28"/>
    </w:rPr>
  </w:style>
  <w:style w:type="character" w:customStyle="1" w:styleId="-0">
    <w:name w:val="正文-标准的文本 字符"/>
    <w:basedOn w:val="a1"/>
    <w:link w:val="-"/>
    <w:autoRedefine/>
    <w:qFormat/>
    <w:rsid w:val="00011436"/>
    <w:rPr>
      <w:bCs/>
      <w:kern w:val="2"/>
      <w:sz w:val="21"/>
      <w:szCs w:val="28"/>
    </w:rPr>
  </w:style>
  <w:style w:type="character" w:styleId="aff1">
    <w:name w:val="FollowedHyperlink"/>
    <w:basedOn w:val="a1"/>
    <w:semiHidden/>
    <w:unhideWhenUsed/>
    <w:rsid w:val="00D64602"/>
    <w:rPr>
      <w:color w:val="954F72" w:themeColor="followedHyperlink"/>
      <w:u w:val="single"/>
    </w:rPr>
  </w:style>
  <w:style w:type="character" w:styleId="aff2">
    <w:name w:val="Placeholder Text"/>
    <w:basedOn w:val="a1"/>
    <w:uiPriority w:val="99"/>
    <w:unhideWhenUsed/>
    <w:rsid w:val="00F42875"/>
    <w:rPr>
      <w:color w:val="808080"/>
    </w:rPr>
  </w:style>
  <w:style w:type="paragraph" w:customStyle="1" w:styleId="Style5">
    <w:name w:val="_Style 5"/>
    <w:qFormat/>
    <w:rsid w:val="00255929"/>
    <w:pPr>
      <w:widowControl w:val="0"/>
      <w:ind w:firstLineChars="200" w:firstLine="200"/>
      <w:jc w:val="both"/>
    </w:pPr>
    <w:rPr>
      <w:kern w:val="2"/>
      <w:sz w:val="24"/>
    </w:rPr>
  </w:style>
  <w:style w:type="character" w:customStyle="1" w:styleId="a8">
    <w:name w:val="文档结构图 字符"/>
    <w:basedOn w:val="a1"/>
    <w:link w:val="a7"/>
    <w:semiHidden/>
    <w:rsid w:val="002B1270"/>
    <w:rPr>
      <w:kern w:val="2"/>
      <w:sz w:val="21"/>
      <w:szCs w:val="24"/>
      <w:shd w:val="clear" w:color="auto" w:fill="000080"/>
    </w:rPr>
  </w:style>
  <w:style w:type="character" w:customStyle="1" w:styleId="ae">
    <w:name w:val="日期 字符"/>
    <w:basedOn w:val="a1"/>
    <w:link w:val="ad"/>
    <w:rsid w:val="002B1270"/>
    <w:rPr>
      <w:kern w:val="2"/>
      <w:sz w:val="21"/>
      <w:szCs w:val="24"/>
    </w:rPr>
  </w:style>
  <w:style w:type="character" w:customStyle="1" w:styleId="af0">
    <w:name w:val="批注框文本 字符"/>
    <w:basedOn w:val="a1"/>
    <w:link w:val="af"/>
    <w:semiHidden/>
    <w:rsid w:val="002B1270"/>
    <w:rPr>
      <w:kern w:val="2"/>
      <w:sz w:val="18"/>
      <w:szCs w:val="18"/>
    </w:rPr>
  </w:style>
  <w:style w:type="character" w:customStyle="1" w:styleId="22">
    <w:name w:val="正文文本 2 字符"/>
    <w:basedOn w:val="a1"/>
    <w:link w:val="21"/>
    <w:rsid w:val="002B1270"/>
    <w:rPr>
      <w:rFonts w:ascii="宋体" w:hAnsi="宋体"/>
      <w:color w:val="FF0000"/>
      <w:kern w:val="2"/>
      <w:sz w:val="21"/>
      <w:szCs w:val="24"/>
    </w:rPr>
  </w:style>
  <w:style w:type="paragraph" w:styleId="aff3">
    <w:name w:val="Revision"/>
    <w:hidden/>
    <w:uiPriority w:val="99"/>
    <w:unhideWhenUsed/>
    <w:rsid w:val="009443D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7154880">
      <w:bodyDiv w:val="1"/>
      <w:marLeft w:val="0"/>
      <w:marRight w:val="0"/>
      <w:marTop w:val="0"/>
      <w:marBottom w:val="0"/>
      <w:divBdr>
        <w:top w:val="none" w:sz="0" w:space="0" w:color="auto"/>
        <w:left w:val="none" w:sz="0" w:space="0" w:color="auto"/>
        <w:bottom w:val="none" w:sz="0" w:space="0" w:color="auto"/>
        <w:right w:val="none" w:sz="0" w:space="0" w:color="auto"/>
      </w:divBdr>
    </w:div>
    <w:div w:id="1261992185">
      <w:bodyDiv w:val="1"/>
      <w:marLeft w:val="0"/>
      <w:marRight w:val="0"/>
      <w:marTop w:val="0"/>
      <w:marBottom w:val="0"/>
      <w:divBdr>
        <w:top w:val="none" w:sz="0" w:space="0" w:color="auto"/>
        <w:left w:val="none" w:sz="0" w:space="0" w:color="auto"/>
        <w:bottom w:val="none" w:sz="0" w:space="0" w:color="auto"/>
        <w:right w:val="none" w:sz="0" w:space="0" w:color="auto"/>
      </w:divBdr>
    </w:div>
    <w:div w:id="15969835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image" Target="media/image6.jpeg"/><Relationship Id="rId39" Type="http://schemas.microsoft.com/office/2007/relationships/hdphoto" Target="media/hdphoto4.wdp"/><Relationship Id="rId21" Type="http://schemas.openxmlformats.org/officeDocument/2006/relationships/footer" Target="footer8.xml"/><Relationship Id="rId34" Type="http://schemas.openxmlformats.org/officeDocument/2006/relationships/image" Target="media/image11.png"/><Relationship Id="rId42" Type="http://schemas.openxmlformats.org/officeDocument/2006/relationships/image" Target="media/image14.png"/><Relationship Id="rId47" Type="http://schemas.openxmlformats.org/officeDocument/2006/relationships/header" Target="header6.xml"/><Relationship Id="rId50" Type="http://schemas.openxmlformats.org/officeDocument/2006/relationships/header" Target="header8.xml"/><Relationship Id="rId55" Type="http://schemas.openxmlformats.org/officeDocument/2006/relationships/footer" Target="footer20.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10.xml"/><Relationship Id="rId11" Type="http://schemas.openxmlformats.org/officeDocument/2006/relationships/footer" Target="footer2.xml"/><Relationship Id="rId24" Type="http://schemas.openxmlformats.org/officeDocument/2006/relationships/image" Target="media/image4.png"/><Relationship Id="rId32" Type="http://schemas.microsoft.com/office/2007/relationships/hdphoto" Target="media/hdphoto1.wdp"/><Relationship Id="rId37" Type="http://schemas.microsoft.com/office/2007/relationships/hdphoto" Target="media/hdphoto3.wdp"/><Relationship Id="rId40" Type="http://schemas.openxmlformats.org/officeDocument/2006/relationships/footer" Target="footer12.xml"/><Relationship Id="rId45" Type="http://schemas.openxmlformats.org/officeDocument/2006/relationships/footer" Target="footer14.xml"/><Relationship Id="rId53" Type="http://schemas.openxmlformats.org/officeDocument/2006/relationships/header" Target="header9.xm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footer" Target="footer9.xml"/><Relationship Id="rId27" Type="http://schemas.openxmlformats.org/officeDocument/2006/relationships/image" Target="media/image7.png"/><Relationship Id="rId30" Type="http://schemas.openxmlformats.org/officeDocument/2006/relationships/footer" Target="footer11.xml"/><Relationship Id="rId35" Type="http://schemas.microsoft.com/office/2007/relationships/hdphoto" Target="media/hdphoto2.wdp"/><Relationship Id="rId43" Type="http://schemas.openxmlformats.org/officeDocument/2006/relationships/header" Target="header4.xml"/><Relationship Id="rId48" Type="http://schemas.openxmlformats.org/officeDocument/2006/relationships/footer" Target="footer16.xml"/><Relationship Id="rId56" Type="http://schemas.openxmlformats.org/officeDocument/2006/relationships/footer" Target="footer21.xml"/><Relationship Id="rId8" Type="http://schemas.openxmlformats.org/officeDocument/2006/relationships/endnotes" Target="endnotes.xml"/><Relationship Id="rId51" Type="http://schemas.openxmlformats.org/officeDocument/2006/relationships/footer" Target="footer17.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5.png"/><Relationship Id="rId33" Type="http://schemas.openxmlformats.org/officeDocument/2006/relationships/image" Target="media/image10.emf"/><Relationship Id="rId38" Type="http://schemas.openxmlformats.org/officeDocument/2006/relationships/image" Target="media/image13.png"/><Relationship Id="rId46" Type="http://schemas.openxmlformats.org/officeDocument/2006/relationships/footer" Target="footer15.xml"/><Relationship Id="rId20" Type="http://schemas.openxmlformats.org/officeDocument/2006/relationships/footer" Target="footer7.xml"/><Relationship Id="rId41" Type="http://schemas.openxmlformats.org/officeDocument/2006/relationships/footer" Target="footer13.xml"/><Relationship Id="rId54"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header" Target="header7.xm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header" Target="header5.xml"/><Relationship Id="rId52" Type="http://schemas.openxmlformats.org/officeDocument/2006/relationships/footer" Target="footer18.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50F14F8-608C-4BE4-AE84-7AAE3129CB4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47</Pages>
  <Words>4845</Words>
  <Characters>27619</Characters>
  <Application>Microsoft Office Word</Application>
  <DocSecurity>0</DocSecurity>
  <Lines>230</Lines>
  <Paragraphs>64</Paragraphs>
  <ScaleCrop>false</ScaleCrop>
  <Company/>
  <LinksUpToDate>false</LinksUpToDate>
  <CharactersWithSpaces>32400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《城市轨道交通既有结构保护风险评估技术标准》合稿</dc:title>
  <dc:creator>王一兆</dc:creator>
  <cp:lastModifiedBy>1m 王</cp:lastModifiedBy>
  <cp:revision>145</cp:revision>
  <cp:lastPrinted>2024-11-05T14:13:00Z</cp:lastPrinted>
  <dcterms:created xsi:type="dcterms:W3CDTF">2024-11-04T07:19:00Z</dcterms:created>
  <dcterms:modified xsi:type="dcterms:W3CDTF">2024-11-10T13:37:00Z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2E2B9298891345D9A305DB335E13FC0F_12</vt:lpwstr>
  </property>
</Properties>
</file>