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小标宋" w:hAnsi="小标宋" w:eastAsia="小标宋" w:cs="小标宋"/>
          <w:sz w:val="44"/>
          <w:szCs w:val="44"/>
          <w:lang w:eastAsia="zh-CN"/>
        </w:rPr>
      </w:pPr>
    </w:p>
    <w:p>
      <w:pPr>
        <w:spacing w:line="576"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广东省住房和城乡建设厅关于</w:t>
      </w:r>
      <w:r>
        <w:rPr>
          <w:rFonts w:hint="eastAsia" w:ascii="小标宋" w:hAnsi="小标宋" w:eastAsia="小标宋" w:cs="小标宋"/>
          <w:sz w:val="44"/>
          <w:szCs w:val="44"/>
          <w:lang w:eastAsia="zh-CN"/>
        </w:rPr>
        <w:t>实施粤建规范〔</w:t>
      </w:r>
      <w:r>
        <w:rPr>
          <w:rFonts w:hint="eastAsia" w:ascii="小标宋" w:hAnsi="小标宋" w:eastAsia="小标宋" w:cs="小标宋"/>
          <w:sz w:val="44"/>
          <w:szCs w:val="44"/>
          <w:lang w:val="en-US" w:eastAsia="zh-CN"/>
        </w:rPr>
        <w:t>2023</w:t>
      </w:r>
      <w:r>
        <w:rPr>
          <w:rFonts w:hint="eastAsia" w:ascii="小标宋" w:hAnsi="小标宋" w:eastAsia="小标宋" w:cs="小标宋"/>
          <w:sz w:val="44"/>
          <w:szCs w:val="44"/>
          <w:lang w:eastAsia="zh-CN"/>
        </w:rPr>
        <w:t>〕</w:t>
      </w:r>
      <w:r>
        <w:rPr>
          <w:rFonts w:hint="eastAsia" w:ascii="小标宋" w:hAnsi="小标宋" w:eastAsia="小标宋" w:cs="小标宋"/>
          <w:sz w:val="44"/>
          <w:szCs w:val="44"/>
          <w:lang w:val="en-US" w:eastAsia="zh-CN"/>
        </w:rPr>
        <w:t>2</w:t>
      </w:r>
      <w:r>
        <w:rPr>
          <w:rFonts w:hint="eastAsia" w:ascii="小标宋" w:hAnsi="小标宋" w:eastAsia="小标宋" w:cs="小标宋"/>
          <w:sz w:val="44"/>
          <w:szCs w:val="44"/>
          <w:lang w:eastAsia="zh-CN"/>
        </w:rPr>
        <w:t>号文支持特级资质</w:t>
      </w:r>
      <w:r>
        <w:rPr>
          <w:rFonts w:hint="eastAsia" w:ascii="小标宋" w:hAnsi="小标宋" w:eastAsia="小标宋" w:cs="小标宋"/>
          <w:sz w:val="44"/>
          <w:szCs w:val="44"/>
        </w:rPr>
        <w:t>建筑业企业</w:t>
      </w:r>
    </w:p>
    <w:p>
      <w:pPr>
        <w:spacing w:line="576" w:lineRule="exact"/>
        <w:jc w:val="center"/>
        <w:rPr>
          <w:rFonts w:hint="eastAsia" w:ascii="小标宋" w:hAnsi="小标宋" w:eastAsia="小标宋" w:cs="小标宋"/>
          <w:sz w:val="44"/>
          <w:szCs w:val="44"/>
          <w:lang w:eastAsia="zh-CN"/>
        </w:rPr>
      </w:pPr>
      <w:r>
        <w:rPr>
          <w:rFonts w:hint="eastAsia" w:ascii="小标宋" w:hAnsi="小标宋" w:eastAsia="小标宋" w:cs="小标宋"/>
          <w:sz w:val="44"/>
          <w:szCs w:val="44"/>
          <w:lang w:eastAsia="zh-CN"/>
        </w:rPr>
        <w:t>全资子公司落户有关工作的通知</w:t>
      </w:r>
    </w:p>
    <w:p>
      <w:pPr>
        <w:spacing w:line="576" w:lineRule="exact"/>
        <w:jc w:val="center"/>
        <w:rPr>
          <w:rFonts w:hint="default" w:ascii="小标宋" w:hAnsi="小标宋" w:eastAsia="小标宋" w:cs="小标宋"/>
          <w:sz w:val="28"/>
          <w:szCs w:val="28"/>
          <w:lang w:val="en-US" w:eastAsia="zh-CN"/>
        </w:rPr>
      </w:pPr>
      <w:r>
        <w:rPr>
          <w:rFonts w:hint="eastAsia" w:ascii="小标宋" w:hAnsi="小标宋" w:eastAsia="小标宋" w:cs="Courier New"/>
          <w:kern w:val="0"/>
          <w:sz w:val="28"/>
          <w:szCs w:val="28"/>
          <w:lang w:val="en-US" w:eastAsia="zh-CN"/>
        </w:rPr>
        <w:t>（公开征求意见稿）</w:t>
      </w:r>
    </w:p>
    <w:p>
      <w:pPr>
        <w:spacing w:line="576" w:lineRule="exact"/>
        <w:rPr>
          <w:rFonts w:ascii="仿宋_GB2312" w:hAnsi="仿宋_GB2312" w:eastAsia="仿宋_GB2312" w:cs="仿宋_GB2312"/>
          <w:sz w:val="30"/>
          <w:szCs w:val="30"/>
        </w:rPr>
      </w:pPr>
    </w:p>
    <w:p>
      <w:pPr>
        <w:spacing w:line="576" w:lineRule="exact"/>
        <w:ind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各地级以上市住房城乡建设主管部门，各有关企业：</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广东省住房和城乡建设厅</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深化建设工程企业资质管理改革支持建筑业企业高质量发展的若干措施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(粤建规范〔2023〕2号)</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bCs w:val="0"/>
          <w:color w:val="auto"/>
          <w:sz w:val="32"/>
          <w:szCs w:val="32"/>
          <w:highlight w:val="none"/>
          <w:lang w:eastAsia="zh-CN"/>
        </w:rPr>
        <w:t>对省内外建设工程综合资质（特级资质）企业在广东省内设立的全资子公司，支持申请省级权限的施工总承包和专业承包资质</w:t>
      </w:r>
      <w:r>
        <w:rPr>
          <w:rFonts w:hint="eastAsia" w:ascii="仿宋_GB2312" w:hAnsi="仿宋_GB2312" w:eastAsia="仿宋_GB2312" w:cs="仿宋_GB2312"/>
          <w:sz w:val="32"/>
          <w:szCs w:val="32"/>
          <w:lang w:eastAsia="zh-CN"/>
        </w:rPr>
        <w:t>”的精神，借鉴部分省市的相关政策，</w:t>
      </w:r>
      <w:r>
        <w:rPr>
          <w:rFonts w:hint="eastAsia" w:ascii="仿宋_GB2312" w:hAnsi="仿宋_GB2312" w:eastAsia="仿宋_GB2312" w:cs="仿宋_GB2312"/>
          <w:sz w:val="32"/>
          <w:szCs w:val="32"/>
        </w:rPr>
        <w:t>结合工作实际，</w:t>
      </w:r>
      <w:r>
        <w:rPr>
          <w:rFonts w:hint="eastAsia" w:ascii="仿宋_GB2312" w:hAnsi="仿宋_GB2312" w:eastAsia="仿宋_GB2312" w:cs="仿宋_GB2312"/>
          <w:sz w:val="32"/>
          <w:szCs w:val="32"/>
          <w:lang w:eastAsia="zh-CN"/>
        </w:rPr>
        <w:t>现就支持特级资质建筑业企业全资子公司落户，实施资质直接核准的有关事项通知如下：</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一、支持</w:t>
      </w:r>
      <w:r>
        <w:rPr>
          <w:rFonts w:hint="eastAsia" w:ascii="黑体" w:hAnsi="黑体" w:eastAsia="黑体" w:cs="黑体"/>
          <w:sz w:val="32"/>
          <w:szCs w:val="32"/>
          <w:lang w:eastAsia="zh-CN"/>
        </w:rPr>
        <w:t>企业落户的</w:t>
      </w:r>
      <w:r>
        <w:rPr>
          <w:rFonts w:hint="eastAsia" w:ascii="黑体" w:hAnsi="黑体" w:eastAsia="黑体" w:cs="黑体"/>
          <w:sz w:val="32"/>
          <w:szCs w:val="32"/>
        </w:rPr>
        <w:t>范围</w:t>
      </w:r>
    </w:p>
    <w:p>
      <w:pPr>
        <w:spacing w:line="576" w:lineRule="exact"/>
        <w:ind w:firstLine="640" w:firstLineChars="200"/>
        <w:rPr>
          <w:rFonts w:hint="default" w:ascii="仿宋_GB2312" w:hAnsi="仿宋_GB2312" w:eastAsia="仿宋_GB2312" w:cs="仿宋_GB2312"/>
          <w:sz w:val="32"/>
          <w:szCs w:val="32"/>
          <w:lang w:val="en-US"/>
        </w:rPr>
      </w:pPr>
      <w:bookmarkStart w:id="0" w:name="_Hlk73475790"/>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建筑工程</w:t>
      </w:r>
      <w:r>
        <w:rPr>
          <w:rFonts w:hint="eastAsia" w:ascii="仿宋_GB2312" w:hAnsi="仿宋_GB2312" w:eastAsia="仿宋_GB2312" w:cs="仿宋_GB2312"/>
          <w:sz w:val="32"/>
          <w:szCs w:val="32"/>
        </w:rPr>
        <w:t>施工总承包特级资质的</w:t>
      </w:r>
      <w:r>
        <w:rPr>
          <w:rFonts w:hint="eastAsia" w:ascii="仿宋_GB2312" w:hAnsi="仿宋_GB2312" w:eastAsia="仿宋_GB2312" w:cs="仿宋_GB2312"/>
          <w:sz w:val="32"/>
          <w:szCs w:val="32"/>
          <w:lang w:eastAsia="zh-CN"/>
        </w:rPr>
        <w:t>省内外</w:t>
      </w:r>
      <w:r>
        <w:rPr>
          <w:rFonts w:hint="eastAsia" w:ascii="仿宋_GB2312" w:hAnsi="仿宋_GB2312" w:eastAsia="仿宋_GB2312" w:cs="仿宋_GB2312"/>
          <w:sz w:val="32"/>
          <w:szCs w:val="32"/>
        </w:rPr>
        <w:t>企业</w:t>
      </w:r>
      <w:bookmarkEnd w:id="0"/>
      <w:r>
        <w:rPr>
          <w:rFonts w:hint="eastAsia" w:ascii="仿宋_GB2312" w:hAnsi="仿宋_GB2312" w:eastAsia="仿宋_GB2312" w:cs="仿宋_GB2312"/>
          <w:sz w:val="32"/>
          <w:szCs w:val="32"/>
        </w:rPr>
        <w:t>在我省注册成立的全资子公司（以下简称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申请直接核准</w:t>
      </w:r>
      <w:r>
        <w:rPr>
          <w:rFonts w:hint="eastAsia" w:ascii="仿宋_GB2312" w:hAnsi="仿宋_GB2312" w:eastAsia="仿宋_GB2312" w:cs="仿宋_GB2312"/>
          <w:sz w:val="32"/>
          <w:szCs w:val="32"/>
        </w:rPr>
        <w:t>建筑工程施工总承包</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级资质</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lang w:eastAsia="zh-CN"/>
        </w:rPr>
        <w:t>市政公用工程施工总承包特级资质的省内外企业</w:t>
      </w:r>
      <w:r>
        <w:rPr>
          <w:rFonts w:hint="eastAsia" w:ascii="仿宋_GB2312" w:hAnsi="仿宋_GB2312" w:eastAsia="仿宋_GB2312" w:cs="仿宋_GB2312"/>
          <w:sz w:val="32"/>
          <w:szCs w:val="32"/>
        </w:rPr>
        <w:t>在我省注册成立的全资子公司</w:t>
      </w:r>
      <w:r>
        <w:rPr>
          <w:rFonts w:hint="eastAsia" w:ascii="仿宋_GB2312" w:hAnsi="仿宋_GB2312" w:eastAsia="仿宋_GB2312" w:cs="仿宋_GB2312"/>
          <w:sz w:val="32"/>
          <w:szCs w:val="32"/>
          <w:lang w:eastAsia="zh-CN"/>
        </w:rPr>
        <w:t>，可申请直接核准市政公用工程施工总承包二级资质。１项特级资质只能申请直接核准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项资质</w:t>
      </w:r>
      <w:r>
        <w:rPr>
          <w:rFonts w:hint="eastAsia" w:ascii="仿宋_GB2312" w:hAnsi="仿宋_GB2312" w:eastAsia="仿宋_GB2312" w:cs="仿宋_GB2312"/>
          <w:sz w:val="32"/>
          <w:szCs w:val="32"/>
          <w:lang w:val="en-US" w:eastAsia="zh-CN"/>
        </w:rPr>
        <w:t>。</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子公司申请其他类别的资质不纳入支持企业落户</w:t>
      </w:r>
      <w:r>
        <w:rPr>
          <w:rFonts w:hint="eastAsia" w:ascii="仿宋_GB2312" w:hAnsi="仿宋_GB2312" w:eastAsia="仿宋_GB2312" w:cs="仿宋_GB2312"/>
          <w:sz w:val="32"/>
          <w:szCs w:val="32"/>
          <w:lang w:eastAsia="zh-CN"/>
        </w:rPr>
        <w:t>资质的</w:t>
      </w:r>
      <w:r>
        <w:rPr>
          <w:rFonts w:hint="eastAsia" w:ascii="仿宋_GB2312" w:hAnsi="仿宋_GB2312" w:eastAsia="仿宋_GB2312" w:cs="仿宋_GB2312"/>
          <w:sz w:val="32"/>
          <w:szCs w:val="32"/>
        </w:rPr>
        <w:t>范围。</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支持企业落户的</w:t>
      </w:r>
      <w:r>
        <w:rPr>
          <w:rFonts w:hint="eastAsia" w:ascii="黑体" w:hAnsi="黑体" w:eastAsia="黑体" w:cs="黑体"/>
          <w:sz w:val="32"/>
          <w:szCs w:val="32"/>
        </w:rPr>
        <w:t>条件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以支持企业落户方式，</w:t>
      </w:r>
      <w:r>
        <w:rPr>
          <w:rFonts w:hint="eastAsia" w:ascii="仿宋_GB2312" w:hAnsi="仿宋_GB2312" w:eastAsia="仿宋_GB2312" w:cs="仿宋_GB2312"/>
          <w:sz w:val="32"/>
          <w:szCs w:val="32"/>
        </w:rPr>
        <w:t>申请资质</w:t>
      </w:r>
      <w:r>
        <w:rPr>
          <w:rFonts w:hint="eastAsia" w:ascii="仿宋_GB2312" w:hAnsi="仿宋_GB2312" w:eastAsia="仿宋_GB2312" w:cs="仿宋_GB2312"/>
          <w:sz w:val="32"/>
          <w:szCs w:val="32"/>
          <w:lang w:eastAsia="zh-CN"/>
        </w:rPr>
        <w:t>直接核准</w:t>
      </w:r>
      <w:r>
        <w:rPr>
          <w:rFonts w:hint="eastAsia" w:ascii="仿宋_GB2312" w:hAnsi="仿宋_GB2312" w:eastAsia="仿宋_GB2312" w:cs="仿宋_GB2312"/>
          <w:sz w:val="32"/>
          <w:szCs w:val="32"/>
        </w:rPr>
        <w:t>的企业，应当是注册在广东省行政区域内，具有独立法人资格，实行独立核算的建筑业企业，且同时符合以下条件：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（一）属于具有</w:t>
      </w:r>
      <w:r>
        <w:rPr>
          <w:rFonts w:hint="eastAsia" w:ascii="仿宋_GB2312" w:hAnsi="仿宋_GB2312" w:eastAsia="仿宋_GB2312" w:cs="仿宋_GB2312"/>
          <w:sz w:val="32"/>
          <w:szCs w:val="32"/>
          <w:lang w:eastAsia="zh-CN"/>
        </w:rPr>
        <w:t>建筑工程或市政公用工程</w:t>
      </w:r>
      <w:r>
        <w:rPr>
          <w:rFonts w:hint="eastAsia" w:ascii="仿宋_GB2312" w:hAnsi="仿宋_GB2312" w:eastAsia="仿宋_GB2312" w:cs="仿宋_GB2312"/>
          <w:sz w:val="32"/>
          <w:szCs w:val="32"/>
        </w:rPr>
        <w:t>施工总承包特级资质企业（以下简称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母公司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）的全资子公司。</w:t>
      </w:r>
    </w:p>
    <w:p>
      <w:pPr>
        <w:spacing w:line="576" w:lineRule="exact"/>
        <w:ind w:firstLine="64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（二）母公司和子公司经营和信用状态良好，一年内未发生过质量安全责任事故。</w:t>
      </w:r>
    </w:p>
    <w:p>
      <w:pPr>
        <w:spacing w:line="576"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（三）子公司具有符合建筑工程</w:t>
      </w:r>
      <w:r>
        <w:rPr>
          <w:rFonts w:hint="eastAsia" w:ascii="仿宋_GB2312" w:hAnsi="仿宋_GB2312" w:eastAsia="仿宋_GB2312" w:cs="仿宋_GB2312"/>
          <w:sz w:val="32"/>
          <w:szCs w:val="32"/>
          <w:lang w:val="en-US" w:eastAsia="zh-CN"/>
        </w:rPr>
        <w:t>或市政公用工程</w:t>
      </w:r>
      <w:r>
        <w:rPr>
          <w:rFonts w:hint="eastAsia" w:ascii="仿宋_GB2312" w:hAnsi="仿宋_GB2312" w:eastAsia="仿宋_GB2312" w:cs="仿宋_GB2312"/>
          <w:sz w:val="32"/>
          <w:szCs w:val="32"/>
        </w:rPr>
        <w:t>施工总承包</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级资质标准要求的净资产</w:t>
      </w:r>
      <w:r>
        <w:rPr>
          <w:rFonts w:hint="eastAsia" w:ascii="仿宋_GB2312" w:hAnsi="仿宋_GB2312" w:eastAsia="仿宋_GB2312" w:cs="仿宋_GB2312"/>
          <w:sz w:val="32"/>
          <w:szCs w:val="32"/>
          <w:lang w:val="en-US" w:eastAsia="zh-CN"/>
        </w:rPr>
        <w:t>，申报市政公用工程</w:t>
      </w:r>
      <w:r>
        <w:rPr>
          <w:rFonts w:hint="eastAsia" w:ascii="仿宋_GB2312" w:hAnsi="仿宋_GB2312" w:eastAsia="仿宋_GB2312" w:cs="仿宋_GB2312"/>
          <w:sz w:val="32"/>
          <w:szCs w:val="32"/>
        </w:rPr>
        <w:t>施工总承包</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级资质</w:t>
      </w:r>
      <w:r>
        <w:rPr>
          <w:rFonts w:hint="eastAsia" w:ascii="仿宋_GB2312" w:hAnsi="仿宋_GB2312" w:eastAsia="仿宋_GB2312" w:cs="仿宋_GB2312"/>
          <w:sz w:val="32"/>
          <w:szCs w:val="32"/>
          <w:lang w:eastAsia="zh-CN"/>
        </w:rPr>
        <w:t>的企业同时要具有符合</w:t>
      </w:r>
      <w:r>
        <w:rPr>
          <w:rFonts w:hint="eastAsia" w:ascii="仿宋_GB2312" w:hAnsi="仿宋_GB2312" w:eastAsia="仿宋_GB2312" w:cs="仿宋_GB2312"/>
          <w:sz w:val="32"/>
          <w:szCs w:val="32"/>
        </w:rPr>
        <w:t>资质标准要求的</w:t>
      </w:r>
      <w:r>
        <w:rPr>
          <w:rFonts w:hint="eastAsia" w:ascii="仿宋_GB2312" w:hAnsi="仿宋_GB2312" w:eastAsia="仿宋_GB2312" w:cs="仿宋_GB2312"/>
          <w:sz w:val="32"/>
          <w:szCs w:val="32"/>
          <w:lang w:val="en-US" w:eastAsia="zh-CN"/>
        </w:rPr>
        <w:t>技术装备</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母公司、子公司共同</w:t>
      </w:r>
      <w:r>
        <w:rPr>
          <w:rFonts w:hint="eastAsia" w:ascii="仿宋_GB2312" w:hAnsi="仿宋_GB2312" w:eastAsia="仿宋_GB2312" w:cs="仿宋_GB2312"/>
          <w:sz w:val="32"/>
          <w:szCs w:val="32"/>
        </w:rPr>
        <w:t>作出的承诺事项（承诺书见附件1）：</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子公司</w:t>
      </w:r>
      <w:r>
        <w:rPr>
          <w:rFonts w:hint="eastAsia" w:ascii="仿宋_GB2312" w:eastAsia="仿宋_GB2312"/>
          <w:sz w:val="32"/>
          <w:szCs w:val="32"/>
        </w:rPr>
        <w:t>取得</w:t>
      </w:r>
      <w:r>
        <w:rPr>
          <w:rFonts w:hint="eastAsia" w:ascii="仿宋_GB2312" w:eastAsia="仿宋_GB2312"/>
          <w:sz w:val="32"/>
          <w:szCs w:val="32"/>
          <w:lang w:eastAsia="zh-CN"/>
        </w:rPr>
        <w:t>相应</w:t>
      </w:r>
      <w:r>
        <w:rPr>
          <w:rFonts w:hint="eastAsia" w:ascii="仿宋_GB2312" w:hAnsi="仿宋_GB2312" w:eastAsia="仿宋_GB2312" w:cs="仿宋_GB2312"/>
          <w:sz w:val="32"/>
          <w:szCs w:val="32"/>
        </w:rPr>
        <w:t>资质后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年内纳入广东省建筑业统计。</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子公司取得</w:t>
      </w:r>
      <w:r>
        <w:rPr>
          <w:rFonts w:hint="eastAsia" w:ascii="仿宋_GB2312" w:eastAsia="仿宋_GB2312"/>
          <w:sz w:val="32"/>
          <w:szCs w:val="32"/>
          <w:lang w:eastAsia="zh-CN"/>
        </w:rPr>
        <w:t>建筑工程施工总承包二级</w:t>
      </w:r>
      <w:r>
        <w:rPr>
          <w:rFonts w:hint="eastAsia" w:ascii="仿宋_GB2312" w:hAnsi="仿宋_GB2312" w:eastAsia="仿宋_GB2312" w:cs="仿宋_GB2312"/>
          <w:sz w:val="32"/>
          <w:szCs w:val="32"/>
        </w:rPr>
        <w:t>资质后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年内完成</w:t>
      </w:r>
      <w:r>
        <w:rPr>
          <w:rFonts w:hint="eastAsia" w:ascii="仿宋_GB2312" w:hAnsi="仿宋_GB2312" w:eastAsia="仿宋_GB2312" w:cs="仿宋_GB2312"/>
          <w:sz w:val="32"/>
          <w:szCs w:val="32"/>
          <w:lang w:eastAsia="zh-CN"/>
        </w:rPr>
        <w:t>下列４类中的２类</w:t>
      </w:r>
      <w:r>
        <w:rPr>
          <w:rFonts w:hint="eastAsia" w:ascii="仿宋_GB2312" w:hAnsi="仿宋_GB2312" w:eastAsia="仿宋_GB2312" w:cs="仿宋_GB2312"/>
          <w:sz w:val="32"/>
          <w:szCs w:val="32"/>
        </w:rPr>
        <w:t>工程业绩</w:t>
      </w:r>
      <w:r>
        <w:rPr>
          <w:rFonts w:hint="eastAsia" w:ascii="仿宋_GB2312" w:hAnsi="仿宋_GB2312" w:eastAsia="仿宋_GB2312" w:cs="仿宋_GB2312"/>
          <w:sz w:val="32"/>
          <w:szCs w:val="32"/>
          <w:lang w:eastAsia="zh-CN"/>
        </w:rPr>
        <w:t>：</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（1）高度100米以下，12层以上的民用建筑工程；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（2）高度120米以下，50米以上的构筑物工程；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（3）建筑面积15万平方米以下，6万平方米以上的建筑工程；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（4）单跨跨度39米以下，钢筋混凝土结构单跨21米以上（或钢结构单跨24米以上）的建筑工程。</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子公司取得市政公用工程施工总承包二级资质后２年内完成下列７类中的４类工程业绩：</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（1）各类城市道路10公里以上；单跨20米以上，45米以下的城市桥梁；</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（2）4万吨/日以上的供水工程；5万吨/日以上的污水处理工程；5万吨/日以上的给水泵站、5万吨/日以上的污水泵站、雨水泵站；各类给排水及中水管道工程；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（3）中压以下燃气管道、调压站；供热面积50万平方米以上热力工程和各类热力管道工程；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（4）单项合同额2500万元以上各类城市生活垃圾处理工程；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（5）单项合同额2000万元以上隧道工程和地下交通工程；</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（6）5000平方米以上各类城市广场、地面停车场硬质铺装；</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（7）单项合同额2000万元以上，4000万元以下的市政综合工程。</w:t>
      </w: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3.子公司取得相应资质后1年内按资质标准要求配备人员。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取得</w:t>
      </w:r>
      <w:r>
        <w:rPr>
          <w:rFonts w:hint="eastAsia" w:ascii="仿宋_GB2312" w:eastAsia="仿宋_GB2312"/>
          <w:sz w:val="32"/>
          <w:szCs w:val="32"/>
          <w:lang w:eastAsia="zh-CN"/>
        </w:rPr>
        <w:t>相应</w:t>
      </w:r>
      <w:r>
        <w:rPr>
          <w:rFonts w:hint="eastAsia" w:ascii="仿宋_GB2312" w:hAnsi="仿宋_GB2312" w:eastAsia="仿宋_GB2312" w:cs="仿宋_GB2312"/>
          <w:sz w:val="32"/>
          <w:szCs w:val="32"/>
        </w:rPr>
        <w:t>资质后3年内，母公司占子公司股份不低于51%</w:t>
      </w:r>
      <w:r>
        <w:rPr>
          <w:rFonts w:hint="eastAsia" w:ascii="仿宋_GB2312" w:hAnsi="仿宋_GB2312" w:eastAsia="仿宋_GB2312" w:cs="仿宋_GB2312"/>
          <w:sz w:val="32"/>
          <w:szCs w:val="32"/>
          <w:lang w:eastAsia="zh-CN"/>
        </w:rPr>
        <w:t>。</w:t>
      </w:r>
    </w:p>
    <w:p>
      <w:pPr>
        <w:spacing w:line="576" w:lineRule="exact"/>
        <w:ind w:firstLine="64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资质直接核准</w:t>
      </w:r>
      <w:r>
        <w:rPr>
          <w:rFonts w:hint="eastAsia" w:ascii="黑体" w:hAnsi="黑体" w:eastAsia="黑体" w:cs="黑体"/>
          <w:sz w:val="32"/>
          <w:szCs w:val="32"/>
        </w:rPr>
        <w:t>程序</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符合条件的企业，在广东省住房和城乡建设三库一平台管理信息服务系统按</w:t>
      </w:r>
      <w:r>
        <w:rPr>
          <w:rFonts w:hint="eastAsia" w:ascii="仿宋_GB2312" w:hAnsi="仿宋_GB2312" w:eastAsia="仿宋_GB2312" w:cs="仿宋_GB2312"/>
          <w:sz w:val="32"/>
          <w:szCs w:val="32"/>
          <w:lang w:eastAsia="zh-CN"/>
        </w:rPr>
        <w:t>程序</w:t>
      </w:r>
      <w:r>
        <w:rPr>
          <w:rFonts w:hint="eastAsia" w:ascii="仿宋_GB2312" w:hAnsi="仿宋_GB2312" w:eastAsia="仿宋_GB2312" w:cs="仿宋_GB2312"/>
          <w:sz w:val="32"/>
          <w:szCs w:val="32"/>
        </w:rPr>
        <w:t>提出申请并上传相应材料（附件2）。</w:t>
      </w:r>
    </w:p>
    <w:p>
      <w:pPr>
        <w:spacing w:line="576" w:lineRule="exact"/>
        <w:ind w:firstLine="640" w:firstLineChars="200"/>
        <w:rPr>
          <w:rFonts w:ascii="仿宋_GB2312" w:hAnsi="仿宋_GB2312" w:eastAsia="仿宋_GB2312" w:cs="仿宋_GB2312"/>
          <w:sz w:val="32"/>
          <w:szCs w:val="32"/>
        </w:rPr>
      </w:pPr>
      <w:r>
        <w:rPr>
          <w:rFonts w:hint="eastAsia" w:ascii="楷体_GB2312" w:hAnsi="黑体" w:eastAsia="楷体_GB2312" w:cs="黑体"/>
          <w:sz w:val="32"/>
          <w:szCs w:val="32"/>
        </w:rPr>
        <w:t>（一）申请。</w:t>
      </w:r>
      <w:r>
        <w:rPr>
          <w:rFonts w:hint="eastAsia" w:ascii="仿宋_GB2312" w:hAnsi="仿宋_GB2312" w:eastAsia="仿宋_GB2312" w:cs="仿宋_GB2312"/>
          <w:sz w:val="32"/>
          <w:szCs w:val="32"/>
        </w:rPr>
        <w:t>企业登录广东省住房和城乡建设三库一平台，在业务事项申报中按“</w:t>
      </w:r>
      <w:r>
        <w:rPr>
          <w:rFonts w:hint="eastAsia" w:ascii="仿宋_GB2312" w:hAnsi="仿宋_GB2312" w:eastAsia="仿宋_GB2312" w:cs="仿宋_GB2312"/>
          <w:sz w:val="32"/>
          <w:szCs w:val="32"/>
          <w:lang w:eastAsia="zh-CN"/>
        </w:rPr>
        <w:t>支持企业落户</w:t>
      </w:r>
      <w:r>
        <w:rPr>
          <w:rFonts w:hint="eastAsia" w:ascii="仿宋_GB2312" w:hAnsi="仿宋_GB2312" w:eastAsia="仿宋_GB2312" w:cs="仿宋_GB2312"/>
          <w:sz w:val="32"/>
          <w:szCs w:val="32"/>
        </w:rPr>
        <w:t>”填报申请表和上传附件材料，并提交申请。</w:t>
      </w:r>
    </w:p>
    <w:p>
      <w:pPr>
        <w:spacing w:line="576" w:lineRule="exact"/>
        <w:ind w:firstLine="640" w:firstLineChars="200"/>
        <w:rPr>
          <w:rFonts w:ascii="仿宋_GB2312" w:hAnsi="仿宋_GB2312" w:eastAsia="仿宋_GB2312" w:cs="仿宋_GB2312"/>
          <w:sz w:val="32"/>
          <w:szCs w:val="32"/>
        </w:rPr>
      </w:pPr>
      <w:r>
        <w:rPr>
          <w:rFonts w:hint="eastAsia" w:ascii="楷体_GB2312" w:hAnsi="黑体" w:eastAsia="楷体_GB2312" w:cs="黑体"/>
          <w:sz w:val="32"/>
          <w:szCs w:val="32"/>
        </w:rPr>
        <w:t>（二）受理。</w:t>
      </w:r>
      <w:r>
        <w:rPr>
          <w:rFonts w:hint="eastAsia" w:ascii="仿宋_GB2312" w:hAnsi="仿宋_GB2312" w:eastAsia="仿宋_GB2312" w:cs="仿宋_GB2312"/>
          <w:sz w:val="32"/>
          <w:szCs w:val="32"/>
        </w:rPr>
        <w:t>许可机关对企业提出的申请进行受理。</w:t>
      </w:r>
    </w:p>
    <w:p>
      <w:pPr>
        <w:spacing w:line="576" w:lineRule="exact"/>
        <w:ind w:firstLine="640" w:firstLineChars="200"/>
        <w:rPr>
          <w:rFonts w:ascii="仿宋_GB2312" w:hAnsi="仿宋_GB2312" w:eastAsia="仿宋_GB2312" w:cs="仿宋_GB2312"/>
          <w:sz w:val="32"/>
          <w:szCs w:val="32"/>
        </w:rPr>
      </w:pPr>
      <w:r>
        <w:rPr>
          <w:rFonts w:hint="eastAsia" w:ascii="楷体_GB2312" w:hAnsi="黑体" w:eastAsia="楷体_GB2312" w:cs="黑体"/>
          <w:sz w:val="32"/>
          <w:szCs w:val="32"/>
        </w:rPr>
        <w:t>（三）审批。</w:t>
      </w:r>
      <w:r>
        <w:rPr>
          <w:rFonts w:hint="eastAsia" w:ascii="仿宋_GB2312" w:hAnsi="仿宋_GB2312" w:eastAsia="仿宋_GB2312" w:cs="仿宋_GB2312"/>
          <w:sz w:val="32"/>
          <w:szCs w:val="32"/>
        </w:rPr>
        <w:t>许可机关按照企业提交的申请进行审查并提出审批意见。</w:t>
      </w:r>
    </w:p>
    <w:p>
      <w:pPr>
        <w:spacing w:line="576" w:lineRule="exact"/>
        <w:ind w:firstLine="640" w:firstLineChars="200"/>
        <w:rPr>
          <w:rFonts w:ascii="仿宋_GB2312" w:hAnsi="仿宋_GB2312" w:eastAsia="仿宋_GB2312" w:cs="仿宋_GB2312"/>
          <w:sz w:val="32"/>
          <w:szCs w:val="32"/>
        </w:rPr>
      </w:pPr>
      <w:r>
        <w:rPr>
          <w:rFonts w:hint="eastAsia" w:ascii="楷体_GB2312" w:hAnsi="黑体" w:eastAsia="楷体_GB2312" w:cs="黑体"/>
          <w:sz w:val="32"/>
          <w:szCs w:val="32"/>
        </w:rPr>
        <w:t>（四）公示。</w:t>
      </w:r>
      <w:r>
        <w:rPr>
          <w:rFonts w:hint="eastAsia" w:ascii="仿宋_GB2312" w:hAnsi="仿宋_GB2312" w:eastAsia="仿宋_GB2312" w:cs="仿宋_GB2312"/>
          <w:sz w:val="32"/>
          <w:szCs w:val="32"/>
        </w:rPr>
        <w:t>审批意见在“广东省住房和城乡建设三库一平台”系统进行公示，公示期5个工作日，接受社会各界监督。</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楷体_GB2312" w:hAnsi="黑体" w:eastAsia="楷体_GB2312" w:cs="黑体"/>
          <w:sz w:val="32"/>
          <w:szCs w:val="32"/>
        </w:rPr>
        <w:t>（五）制证。</w:t>
      </w:r>
      <w:r>
        <w:rPr>
          <w:rFonts w:hint="eastAsia" w:ascii="仿宋_GB2312" w:hAnsi="仿宋_GB2312" w:eastAsia="仿宋_GB2312" w:cs="仿宋_GB2312"/>
          <w:sz w:val="32"/>
          <w:szCs w:val="32"/>
        </w:rPr>
        <w:t>对审批同意且公示期间未收到举报的，制发准予许可决定书和资质证书，企业自行登录广东省住房和城乡建设三库一平台打印电子证书</w:t>
      </w:r>
      <w:r>
        <w:rPr>
          <w:rFonts w:hint="eastAsia" w:ascii="仿宋_GB2312" w:hAnsi="仿宋_GB2312" w:eastAsia="仿宋_GB2312" w:cs="仿宋_GB2312"/>
          <w:sz w:val="32"/>
          <w:szCs w:val="32"/>
          <w:lang w:eastAsia="zh-CN"/>
        </w:rPr>
        <w:t>（证书有效期两年）</w:t>
      </w:r>
      <w:r>
        <w:rPr>
          <w:rFonts w:hint="eastAsia" w:ascii="仿宋_GB2312" w:hAnsi="仿宋_GB2312" w:eastAsia="仿宋_GB2312" w:cs="仿宋_GB2312"/>
          <w:sz w:val="32"/>
          <w:szCs w:val="32"/>
        </w:rPr>
        <w:t>。</w:t>
      </w:r>
    </w:p>
    <w:p>
      <w:pPr>
        <w:spacing w:line="576" w:lineRule="exact"/>
        <w:ind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四、广州、深圳市的企业办理程序</w:t>
      </w:r>
    </w:p>
    <w:p>
      <w:pPr>
        <w:spacing w:line="576" w:lineRule="exact"/>
        <w:ind w:firstLine="64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子公司注册在广州、深圳市的企业，应通过省“三库一平台”向广州、深圳市住建</w:t>
      </w:r>
      <w:r>
        <w:rPr>
          <w:rFonts w:hint="eastAsia" w:ascii="CESI仿宋-GB2312" w:hAnsi="CESI仿宋-GB2312" w:eastAsia="CESI仿宋-GB2312" w:cs="CESI仿宋-GB2312"/>
          <w:sz w:val="32"/>
          <w:szCs w:val="32"/>
          <w:lang w:val="en-US" w:eastAsia="zh-CN"/>
        </w:rPr>
        <w:t>局</w:t>
      </w:r>
      <w:r>
        <w:rPr>
          <w:rFonts w:hint="eastAsia" w:ascii="CESI仿宋-GB2312" w:hAnsi="CESI仿宋-GB2312" w:eastAsia="CESI仿宋-GB2312" w:cs="CESI仿宋-GB2312"/>
          <w:sz w:val="32"/>
          <w:szCs w:val="32"/>
          <w:lang w:eastAsia="zh-CN"/>
        </w:rPr>
        <w:t>提交申请</w:t>
      </w:r>
      <w:r>
        <w:rPr>
          <w:rFonts w:hint="eastAsia" w:ascii="CESI仿宋-GB2312" w:hAnsi="CESI仿宋-GB2312" w:eastAsia="CESI仿宋-GB2312" w:cs="CESI仿宋-GB2312"/>
          <w:sz w:val="32"/>
          <w:szCs w:val="32"/>
          <w:lang w:val="en-US" w:eastAsia="zh-CN"/>
        </w:rPr>
        <w:t>，由</w:t>
      </w:r>
      <w:r>
        <w:rPr>
          <w:rFonts w:hint="eastAsia" w:ascii="CESI仿宋-GB2312" w:hAnsi="CESI仿宋-GB2312" w:eastAsia="CESI仿宋-GB2312" w:cs="CESI仿宋-GB2312"/>
          <w:sz w:val="32"/>
          <w:szCs w:val="32"/>
          <w:lang w:eastAsia="zh-CN"/>
        </w:rPr>
        <w:t>广州、深圳市住建局</w:t>
      </w:r>
      <w:r>
        <w:rPr>
          <w:rFonts w:hint="eastAsia" w:ascii="CESI仿宋-GB2312" w:hAnsi="CESI仿宋-GB2312" w:eastAsia="CESI仿宋-GB2312" w:cs="CESI仿宋-GB2312"/>
          <w:sz w:val="32"/>
          <w:szCs w:val="32"/>
          <w:lang w:val="en-US" w:eastAsia="zh-CN"/>
        </w:rPr>
        <w:t>审批</w:t>
      </w:r>
      <w:r>
        <w:rPr>
          <w:rFonts w:hint="eastAsia" w:ascii="CESI仿宋-GB2312" w:hAnsi="CESI仿宋-GB2312" w:eastAsia="CESI仿宋-GB2312" w:cs="CESI仿宋-GB2312"/>
          <w:sz w:val="32"/>
          <w:szCs w:val="32"/>
          <w:lang w:eastAsia="zh-CN"/>
        </w:rPr>
        <w:t>。办理条件、承诺事项和办事</w:t>
      </w:r>
      <w:bookmarkStart w:id="1" w:name="_GoBack"/>
      <w:bookmarkEnd w:id="1"/>
      <w:r>
        <w:rPr>
          <w:rFonts w:hint="eastAsia" w:ascii="CESI仿宋-GB2312" w:hAnsi="CESI仿宋-GB2312" w:eastAsia="CESI仿宋-GB2312" w:cs="CESI仿宋-GB2312"/>
          <w:sz w:val="32"/>
          <w:szCs w:val="32"/>
          <w:lang w:eastAsia="zh-CN"/>
        </w:rPr>
        <w:t>流程与本通知第一、二、三条一致。</w:t>
      </w:r>
    </w:p>
    <w:p>
      <w:pPr>
        <w:spacing w:line="576" w:lineRule="exact"/>
        <w:ind w:firstLine="64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、有关实施和监督管理要求</w:t>
      </w:r>
    </w:p>
    <w:p>
      <w:pPr>
        <w:spacing w:line="576"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（一）以支持企业落户方式，申请直接核准资质的企业，需获注册地的地级以上市</w:t>
      </w:r>
      <w:r>
        <w:rPr>
          <w:rFonts w:hint="eastAsia" w:ascii="仿宋_GB2312" w:hAnsi="仿宋_GB2312" w:eastAsia="仿宋_GB2312" w:cs="仿宋_GB2312"/>
          <w:sz w:val="32"/>
          <w:szCs w:val="32"/>
        </w:rPr>
        <w:t>住房城乡建设主管部门</w:t>
      </w:r>
      <w:r>
        <w:rPr>
          <w:rFonts w:hint="eastAsia" w:ascii="仿宋_GB2312" w:hAnsi="仿宋_GB2312" w:eastAsia="仿宋_GB2312" w:cs="仿宋_GB2312"/>
          <w:sz w:val="32"/>
          <w:szCs w:val="32"/>
          <w:lang w:eastAsia="zh-CN"/>
        </w:rPr>
        <w:t>书面推荐。</w:t>
      </w:r>
    </w:p>
    <w:p>
      <w:p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）对取得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资质的企业，企业注册所在地的地级以上市住建</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部门应会同统计部门督促企业按承诺纳入当地建筑业统计。</w:t>
      </w:r>
    </w:p>
    <w:p>
      <w:pPr>
        <w:spacing w:line="576" w:lineRule="exact"/>
        <w:ind w:firstLine="64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）取得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资质的企业未能兑现承诺，或</w:t>
      </w:r>
      <w:r>
        <w:rPr>
          <w:rFonts w:hint="eastAsia" w:ascii="仿宋_GB2312" w:hAnsi="仿宋_GB2312" w:eastAsia="仿宋_GB2312" w:cs="仿宋_GB2312"/>
          <w:i w:val="0"/>
          <w:iCs w:val="0"/>
          <w:caps w:val="0"/>
          <w:color w:val="auto"/>
          <w:spacing w:val="0"/>
          <w:sz w:val="32"/>
          <w:szCs w:val="32"/>
          <w:shd w:val="clear" w:fill="auto"/>
          <w:lang w:val="en-US" w:eastAsia="zh-CN"/>
        </w:rPr>
        <w:t>发生</w:t>
      </w:r>
      <w:r>
        <w:rPr>
          <w:rFonts w:hint="eastAsia" w:ascii="仿宋_GB2312" w:hAnsi="仿宋_GB2312" w:eastAsia="仿宋_GB2312" w:cs="仿宋_GB2312"/>
          <w:i w:val="0"/>
          <w:iCs w:val="0"/>
          <w:caps w:val="0"/>
          <w:color w:val="auto"/>
          <w:spacing w:val="0"/>
          <w:sz w:val="32"/>
          <w:szCs w:val="32"/>
          <w:shd w:val="clear" w:fill="auto"/>
        </w:rPr>
        <w:t>围标串标、</w:t>
      </w:r>
      <w:r>
        <w:rPr>
          <w:rFonts w:hint="eastAsia" w:ascii="仿宋_GB2312" w:hAnsi="仿宋_GB2312" w:eastAsia="仿宋_GB2312" w:cs="仿宋_GB2312"/>
          <w:i w:val="0"/>
          <w:iCs w:val="0"/>
          <w:caps w:val="0"/>
          <w:color w:val="auto"/>
          <w:spacing w:val="0"/>
          <w:sz w:val="32"/>
          <w:szCs w:val="32"/>
          <w:shd w:val="clear" w:fill="auto"/>
          <w:lang w:eastAsia="zh-CN"/>
        </w:rPr>
        <w:t>支</w:t>
      </w:r>
      <w:r>
        <w:rPr>
          <w:rFonts w:hint="eastAsia" w:ascii="仿宋_GB2312" w:hAnsi="仿宋_GB2312" w:eastAsia="仿宋_GB2312" w:cs="仿宋_GB2312"/>
          <w:i w:val="0"/>
          <w:iCs w:val="0"/>
          <w:caps w:val="0"/>
          <w:color w:val="auto"/>
          <w:spacing w:val="0"/>
          <w:sz w:val="32"/>
          <w:szCs w:val="32"/>
          <w:shd w:val="clear" w:fill="auto"/>
        </w:rPr>
        <w:t>解发包、转包、违法分包、超资质承揽工程、施工图设计文件未经审查或者审查不合格擅自施工的、任意压缩合理工期</w:t>
      </w:r>
      <w:r>
        <w:rPr>
          <w:rFonts w:hint="eastAsia" w:ascii="仿宋_GB2312" w:hAnsi="仿宋_GB2312" w:eastAsia="仿宋_GB2312" w:cs="仿宋_GB2312"/>
          <w:i w:val="0"/>
          <w:iCs w:val="0"/>
          <w:caps w:val="0"/>
          <w:color w:val="auto"/>
          <w:spacing w:val="0"/>
          <w:sz w:val="32"/>
          <w:szCs w:val="32"/>
          <w:shd w:val="clear" w:fill="auto"/>
          <w:lang w:eastAsia="zh-CN"/>
        </w:rPr>
        <w:t>、拖欠农民工工资</w:t>
      </w:r>
      <w:r>
        <w:rPr>
          <w:rFonts w:hint="eastAsia" w:ascii="仿宋_GB2312" w:hAnsi="仿宋_GB2312" w:eastAsia="仿宋_GB2312" w:cs="仿宋_GB2312"/>
          <w:i w:val="0"/>
          <w:iCs w:val="0"/>
          <w:caps w:val="0"/>
          <w:color w:val="auto"/>
          <w:spacing w:val="0"/>
          <w:sz w:val="32"/>
          <w:szCs w:val="32"/>
          <w:shd w:val="clear" w:fill="auto"/>
        </w:rPr>
        <w:t>等违法违规行为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省住房和城乡建设厅</w:t>
      </w:r>
      <w:r>
        <w:rPr>
          <w:rFonts w:hint="eastAsia" w:ascii="仿宋_GB2312" w:hAnsi="仿宋_GB2312" w:eastAsia="仿宋_GB2312" w:cs="仿宋_GB2312"/>
          <w:sz w:val="32"/>
          <w:szCs w:val="32"/>
        </w:rPr>
        <w:t>撤</w:t>
      </w:r>
      <w:r>
        <w:rPr>
          <w:rFonts w:hint="eastAsia" w:ascii="仿宋_GB2312" w:hAnsi="仿宋_GB2312" w:eastAsia="仿宋_GB2312" w:cs="仿宋_GB2312"/>
          <w:sz w:val="32"/>
          <w:szCs w:val="32"/>
          <w:lang w:val="en-US" w:eastAsia="zh-CN"/>
        </w:rPr>
        <w:t>回</w:t>
      </w:r>
      <w:r>
        <w:rPr>
          <w:rFonts w:hint="eastAsia" w:ascii="仿宋_GB2312" w:hAnsi="仿宋_GB2312" w:eastAsia="仿宋_GB2312" w:cs="仿宋_GB2312"/>
          <w:sz w:val="32"/>
          <w:szCs w:val="32"/>
          <w:lang w:eastAsia="zh-CN"/>
        </w:rPr>
        <w:t>相应的</w:t>
      </w:r>
      <w:r>
        <w:rPr>
          <w:rFonts w:hint="eastAsia" w:ascii="仿宋_GB2312" w:hAnsi="仿宋_GB2312" w:eastAsia="仿宋_GB2312" w:cs="仿宋_GB2312"/>
          <w:sz w:val="32"/>
          <w:szCs w:val="32"/>
        </w:rPr>
        <w:t>资质，企业自行承担相应的法律责任。</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lang w:val="en-US" w:eastAsia="zh-CN"/>
        </w:rPr>
        <w:t>住建主管</w:t>
      </w:r>
      <w:r>
        <w:rPr>
          <w:rFonts w:hint="eastAsia" w:ascii="仿宋_GB2312" w:hAnsi="仿宋_GB2312" w:eastAsia="仿宋_GB2312" w:cs="仿宋_GB2312"/>
          <w:sz w:val="32"/>
          <w:szCs w:val="32"/>
          <w:lang w:eastAsia="zh-CN"/>
        </w:rPr>
        <w:t>部门一年内</w:t>
      </w:r>
      <w:r>
        <w:rPr>
          <w:rFonts w:hint="eastAsia" w:ascii="仿宋_GB2312" w:hAnsi="仿宋_GB2312" w:eastAsia="仿宋_GB2312" w:cs="仿宋_GB2312"/>
          <w:sz w:val="32"/>
          <w:szCs w:val="32"/>
        </w:rPr>
        <w:t>不再受理同一母公司的其他子公司</w:t>
      </w:r>
      <w:r>
        <w:rPr>
          <w:rFonts w:hint="eastAsia" w:ascii="仿宋_GB2312" w:hAnsi="仿宋_GB2312" w:eastAsia="仿宋_GB2312" w:cs="仿宋_GB2312"/>
          <w:sz w:val="32"/>
          <w:szCs w:val="32"/>
          <w:lang w:eastAsia="zh-CN"/>
        </w:rPr>
        <w:t>以支持企业落户的方式</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直接核准资质</w:t>
      </w:r>
      <w:r>
        <w:rPr>
          <w:rFonts w:hint="eastAsia" w:ascii="仿宋_GB2312" w:hAnsi="仿宋_GB2312" w:eastAsia="仿宋_GB2312" w:cs="仿宋_GB2312"/>
          <w:sz w:val="32"/>
          <w:szCs w:val="32"/>
        </w:rPr>
        <w:t>。</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）取得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资质的企业，</w:t>
      </w:r>
      <w:r>
        <w:rPr>
          <w:rFonts w:hint="eastAsia" w:ascii="仿宋_GB2312" w:hAnsi="仿宋_GB2312" w:eastAsia="仿宋_GB2312" w:cs="仿宋_GB2312"/>
          <w:sz w:val="32"/>
          <w:szCs w:val="32"/>
          <w:lang w:eastAsia="zh-CN"/>
        </w:rPr>
        <w:t>应履行</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val="en-US" w:eastAsia="zh-CN"/>
        </w:rPr>
        <w:t>子公司取得相应资质后1年内按资质标准要求配备人员。</w:t>
      </w:r>
      <w:r>
        <w:rPr>
          <w:rFonts w:hint="eastAsia" w:ascii="仿宋_GB2312" w:hAnsi="仿宋_GB2312" w:eastAsia="仿宋_GB2312" w:cs="仿宋_GB2312"/>
          <w:sz w:val="32"/>
          <w:szCs w:val="32"/>
        </w:rPr>
        <w:t>取得</w:t>
      </w:r>
      <w:r>
        <w:rPr>
          <w:rFonts w:hint="eastAsia" w:ascii="仿宋_GB2312" w:eastAsia="仿宋_GB2312"/>
          <w:sz w:val="32"/>
          <w:szCs w:val="32"/>
          <w:lang w:eastAsia="zh-CN"/>
        </w:rPr>
        <w:t>相应</w:t>
      </w:r>
      <w:r>
        <w:rPr>
          <w:rFonts w:hint="eastAsia" w:ascii="仿宋_GB2312" w:hAnsi="仿宋_GB2312" w:eastAsia="仿宋_GB2312" w:cs="仿宋_GB2312"/>
          <w:sz w:val="32"/>
          <w:szCs w:val="32"/>
        </w:rPr>
        <w:t>资质后3年内，母公司占子公司股份不低于51%</w:t>
      </w:r>
      <w:r>
        <w:rPr>
          <w:rFonts w:hint="eastAsia" w:ascii="仿宋_GB2312" w:hAnsi="仿宋_GB2312" w:eastAsia="仿宋_GB2312" w:cs="仿宋_GB2312"/>
          <w:sz w:val="32"/>
          <w:szCs w:val="32"/>
          <w:lang w:eastAsia="zh-CN"/>
        </w:rPr>
        <w:t>。</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）根据工作需要，我厅将不定期组织对取得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资质的企业开展承诺事项兑现情况抽查。</w:t>
      </w:r>
    </w:p>
    <w:p>
      <w:pPr>
        <w:spacing w:line="560" w:lineRule="exact"/>
        <w:ind w:firstLine="636"/>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）本通知自印发之日起开始实施，</w:t>
      </w:r>
      <w:r>
        <w:rPr>
          <w:rFonts w:hint="eastAsia" w:ascii="仿宋_GB2312" w:hAnsi="仿宋_GB2312" w:eastAsia="仿宋_GB2312" w:cs="仿宋_GB2312"/>
          <w:color w:val="auto"/>
          <w:sz w:val="32"/>
          <w:szCs w:val="32"/>
          <w:highlight w:val="none"/>
        </w:rPr>
        <w:t>住房城乡建设部</w:t>
      </w:r>
      <w:r>
        <w:rPr>
          <w:rFonts w:hint="eastAsia" w:ascii="仿宋_GB2312" w:hAnsi="仿宋_GB2312" w:eastAsia="仿宋_GB2312" w:cs="仿宋_GB2312"/>
          <w:color w:val="auto"/>
          <w:sz w:val="32"/>
          <w:szCs w:val="32"/>
          <w:highlight w:val="none"/>
          <w:lang w:eastAsia="zh-CN"/>
        </w:rPr>
        <w:t>和省政府</w:t>
      </w:r>
      <w:r>
        <w:rPr>
          <w:rFonts w:hint="eastAsia" w:ascii="仿宋_GB2312" w:hAnsi="仿宋_GB2312" w:eastAsia="仿宋_GB2312" w:cs="仿宋_GB2312"/>
          <w:color w:val="auto"/>
          <w:sz w:val="32"/>
          <w:szCs w:val="32"/>
          <w:highlight w:val="none"/>
        </w:rPr>
        <w:t>对资质管理有新规定的，从其规定。</w:t>
      </w:r>
    </w:p>
    <w:p>
      <w:pPr>
        <w:spacing w:line="576" w:lineRule="exact"/>
        <w:ind w:firstLine="640"/>
        <w:rPr>
          <w:rFonts w:ascii="仿宋_GB2312" w:hAnsi="仿宋_GB2312" w:eastAsia="仿宋_GB2312" w:cs="仿宋_GB2312"/>
          <w:sz w:val="32"/>
          <w:szCs w:val="32"/>
        </w:rPr>
      </w:pP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以支持企业落户方式</w:t>
      </w:r>
      <w:r>
        <w:rPr>
          <w:rFonts w:hint="eastAsia" w:ascii="仿宋_GB2312" w:hAnsi="仿宋_GB2312" w:eastAsia="仿宋_GB2312" w:cs="仿宋_GB2312"/>
          <w:sz w:val="32"/>
          <w:szCs w:val="32"/>
          <w:lang w:val="en-US" w:eastAsia="zh-CN"/>
        </w:rPr>
        <w:t>申请直接</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资质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承诺书</w:t>
      </w:r>
    </w:p>
    <w:p>
      <w:pPr>
        <w:spacing w:line="576" w:lineRule="exact"/>
        <w:ind w:firstLine="1609" w:firstLineChars="503"/>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lang w:eastAsia="zh-CN"/>
        </w:rPr>
        <w:t>以支持企业落户方式</w:t>
      </w:r>
      <w:r>
        <w:rPr>
          <w:rFonts w:hint="eastAsia" w:ascii="仿宋_GB2312" w:hAnsi="仿宋_GB2312" w:eastAsia="仿宋_GB2312" w:cs="仿宋_GB2312"/>
          <w:spacing w:val="-6"/>
          <w:sz w:val="32"/>
          <w:szCs w:val="32"/>
          <w:lang w:val="en-US" w:eastAsia="zh-CN"/>
        </w:rPr>
        <w:t>申请直接核准资质的</w:t>
      </w:r>
      <w:r>
        <w:rPr>
          <w:rFonts w:hint="eastAsia" w:ascii="仿宋_GB2312" w:hAnsi="仿宋_GB2312" w:eastAsia="仿宋_GB2312" w:cs="仿宋_GB2312"/>
          <w:spacing w:val="-6"/>
          <w:sz w:val="32"/>
          <w:szCs w:val="32"/>
        </w:rPr>
        <w:t>材料清单</w:t>
      </w: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0" w:firstLineChars="0"/>
        <w:jc w:val="left"/>
        <w:rPr>
          <w:rFonts w:hint="eastAsia" w:ascii="仿宋_GB2312" w:hAnsi="仿宋_GB2312" w:eastAsia="仿宋_GB2312" w:cs="仿宋_GB2312"/>
          <w:sz w:val="32"/>
          <w:szCs w:val="32"/>
        </w:rPr>
      </w:pPr>
    </w:p>
    <w:p>
      <w:pPr>
        <w:spacing w:line="576" w:lineRule="exact"/>
        <w:rPr>
          <w:rFonts w:ascii="黑体" w:hAnsi="黑体" w:eastAsia="黑体" w:cs="黑体"/>
          <w:sz w:val="28"/>
          <w:szCs w:val="28"/>
        </w:rPr>
      </w:pPr>
      <w:r>
        <w:rPr>
          <w:rFonts w:hint="eastAsia" w:ascii="黑体" w:hAnsi="黑体" w:eastAsia="黑体" w:cs="黑体"/>
          <w:sz w:val="28"/>
          <w:szCs w:val="28"/>
        </w:rPr>
        <w:t>附件1</w:t>
      </w:r>
    </w:p>
    <w:p>
      <w:pPr>
        <w:spacing w:line="576" w:lineRule="exact"/>
        <w:jc w:val="center"/>
        <w:rPr>
          <w:rFonts w:hint="eastAsia" w:ascii="小标宋" w:hAnsi="小标宋" w:eastAsia="小标宋" w:cs="小标宋"/>
          <w:color w:val="333333"/>
          <w:kern w:val="0"/>
          <w:sz w:val="44"/>
          <w:szCs w:val="44"/>
          <w:lang w:eastAsia="zh-CN"/>
        </w:rPr>
      </w:pPr>
    </w:p>
    <w:p>
      <w:pPr>
        <w:spacing w:line="576" w:lineRule="exact"/>
        <w:jc w:val="center"/>
        <w:rPr>
          <w:rFonts w:hint="eastAsia" w:ascii="小标宋" w:hAnsi="小标宋" w:eastAsia="小标宋" w:cs="小标宋"/>
          <w:color w:val="333333"/>
          <w:kern w:val="0"/>
          <w:sz w:val="44"/>
          <w:szCs w:val="44"/>
          <w:lang w:eastAsia="zh-CN"/>
        </w:rPr>
      </w:pPr>
      <w:r>
        <w:rPr>
          <w:rFonts w:hint="eastAsia" w:ascii="小标宋" w:hAnsi="小标宋" w:eastAsia="小标宋" w:cs="小标宋"/>
          <w:color w:val="333333"/>
          <w:kern w:val="0"/>
          <w:sz w:val="44"/>
          <w:szCs w:val="44"/>
          <w:lang w:eastAsia="zh-CN"/>
        </w:rPr>
        <w:t>以支持企业落户方式</w:t>
      </w:r>
      <w:r>
        <w:rPr>
          <w:rFonts w:hint="eastAsia" w:ascii="小标宋" w:hAnsi="小标宋" w:eastAsia="小标宋" w:cs="小标宋"/>
          <w:color w:val="333333"/>
          <w:kern w:val="0"/>
          <w:sz w:val="44"/>
          <w:szCs w:val="44"/>
          <w:lang w:val="en-US" w:eastAsia="zh-CN"/>
        </w:rPr>
        <w:t>申请直接</w:t>
      </w:r>
      <w:r>
        <w:rPr>
          <w:rFonts w:hint="eastAsia" w:ascii="小标宋" w:hAnsi="小标宋" w:eastAsia="小标宋" w:cs="小标宋"/>
          <w:color w:val="333333"/>
          <w:kern w:val="0"/>
          <w:sz w:val="44"/>
          <w:szCs w:val="44"/>
          <w:lang w:eastAsia="zh-CN"/>
        </w:rPr>
        <w:t>核准</w:t>
      </w:r>
      <w:r>
        <w:rPr>
          <w:rFonts w:hint="eastAsia" w:ascii="小标宋" w:hAnsi="小标宋" w:eastAsia="小标宋" w:cs="小标宋"/>
          <w:color w:val="333333"/>
          <w:kern w:val="0"/>
          <w:sz w:val="44"/>
          <w:szCs w:val="44"/>
        </w:rPr>
        <w:t>资质</w:t>
      </w:r>
      <w:r>
        <w:rPr>
          <w:rFonts w:hint="eastAsia" w:ascii="小标宋" w:hAnsi="小标宋" w:eastAsia="小标宋" w:cs="小标宋"/>
          <w:color w:val="333333"/>
          <w:kern w:val="0"/>
          <w:sz w:val="44"/>
          <w:szCs w:val="44"/>
          <w:lang w:eastAsia="zh-CN"/>
        </w:rPr>
        <w:t>的</w:t>
      </w:r>
    </w:p>
    <w:p>
      <w:pPr>
        <w:spacing w:line="576" w:lineRule="exact"/>
        <w:jc w:val="center"/>
        <w:rPr>
          <w:rFonts w:hint="eastAsia" w:ascii="小标宋" w:hAnsi="小标宋" w:eastAsia="小标宋" w:cs="小标宋"/>
          <w:color w:val="333333"/>
          <w:kern w:val="0"/>
          <w:sz w:val="44"/>
          <w:szCs w:val="44"/>
        </w:rPr>
      </w:pPr>
      <w:r>
        <w:rPr>
          <w:rFonts w:hint="eastAsia" w:ascii="小标宋" w:hAnsi="小标宋" w:eastAsia="小标宋" w:cs="小标宋"/>
          <w:color w:val="333333"/>
          <w:kern w:val="0"/>
          <w:sz w:val="44"/>
          <w:szCs w:val="44"/>
        </w:rPr>
        <w:t>承诺书</w:t>
      </w:r>
    </w:p>
    <w:p>
      <w:pPr>
        <w:spacing w:line="520" w:lineRule="exact"/>
        <w:rPr>
          <w:rFonts w:hint="eastAsia" w:ascii="仿宋_GB2312" w:eastAsia="仿宋_GB2312"/>
          <w:sz w:val="32"/>
          <w:szCs w:val="32"/>
        </w:rPr>
      </w:pPr>
    </w:p>
    <w:p>
      <w:pPr>
        <w:spacing w:line="520" w:lineRule="exact"/>
        <w:rPr>
          <w:rFonts w:ascii="仿宋_GB2312" w:eastAsia="仿宋_GB2312"/>
          <w:sz w:val="32"/>
          <w:szCs w:val="32"/>
        </w:rPr>
      </w:pPr>
      <w:r>
        <w:rPr>
          <w:rFonts w:hint="eastAsia" w:ascii="仿宋_GB2312" w:eastAsia="仿宋_GB2312"/>
          <w:sz w:val="32"/>
          <w:szCs w:val="32"/>
        </w:rPr>
        <w:t>广东省住房和城乡建设厅：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申请人就申请事项，现作出如下承诺：</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母公司此前未在广东省行政区域范围内通过设立子公司以支持企业落户方式（或其他类似的改革政策）取得建筑工程</w:t>
      </w:r>
      <w:r>
        <w:rPr>
          <w:rFonts w:hint="eastAsia" w:ascii="仿宋_GB2312" w:hAnsi="仿宋_GB2312" w:eastAsia="仿宋_GB2312" w:cs="仿宋_GB2312"/>
          <w:sz w:val="32"/>
          <w:szCs w:val="32"/>
          <w:lang w:val="en-US" w:eastAsia="zh-CN"/>
        </w:rPr>
        <w:t>或市政公用工程</w:t>
      </w:r>
      <w:r>
        <w:rPr>
          <w:rFonts w:hint="eastAsia" w:ascii="仿宋_GB2312" w:hAnsi="仿宋_GB2312" w:eastAsia="仿宋_GB2312" w:cs="仿宋_GB2312"/>
          <w:sz w:val="32"/>
          <w:szCs w:val="32"/>
        </w:rPr>
        <w:t>施工总承包</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级资质。</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.子公司</w:t>
      </w:r>
      <w:r>
        <w:rPr>
          <w:rFonts w:hint="eastAsia" w:ascii="仿宋_GB2312" w:eastAsia="仿宋_GB2312"/>
          <w:sz w:val="32"/>
          <w:szCs w:val="32"/>
        </w:rPr>
        <w:t>取得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资质后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年内纳入广东省建筑业产值统计。</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3.子公司取得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资质后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年内完成满足建筑工程</w:t>
      </w:r>
      <w:r>
        <w:rPr>
          <w:rFonts w:hint="eastAsia" w:ascii="仿宋_GB2312" w:hAnsi="仿宋_GB2312" w:eastAsia="仿宋_GB2312" w:cs="仿宋_GB2312"/>
          <w:sz w:val="32"/>
          <w:szCs w:val="32"/>
          <w:lang w:val="en-US" w:eastAsia="zh-CN"/>
        </w:rPr>
        <w:t>或市政公用工程</w:t>
      </w:r>
      <w:r>
        <w:rPr>
          <w:rFonts w:hint="eastAsia" w:ascii="仿宋_GB2312" w:hAnsi="仿宋_GB2312" w:eastAsia="仿宋_GB2312" w:cs="仿宋_GB2312"/>
          <w:sz w:val="32"/>
          <w:szCs w:val="32"/>
        </w:rPr>
        <w:t>施工总承包</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级资质标准要求的工程业绩。</w:t>
      </w: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４．</w:t>
      </w:r>
      <w:r>
        <w:rPr>
          <w:rFonts w:hint="eastAsia" w:ascii="仿宋_GB2312" w:hAnsi="仿宋_GB2312" w:eastAsia="仿宋_GB2312" w:cs="仿宋_GB2312"/>
          <w:sz w:val="32"/>
          <w:szCs w:val="32"/>
          <w:lang w:val="en-US" w:eastAsia="zh-CN"/>
        </w:rPr>
        <w:t>子公司取得相应资质后1年内按资质标准要求配备主要人员。</w:t>
      </w:r>
    </w:p>
    <w:p>
      <w:pPr>
        <w:spacing w:line="52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５</w:t>
      </w:r>
      <w:r>
        <w:rPr>
          <w:rFonts w:hint="eastAsia" w:ascii="仿宋_GB2312" w:hAnsi="仿宋_GB2312" w:eastAsia="仿宋_GB2312" w:cs="仿宋_GB2312"/>
          <w:sz w:val="32"/>
          <w:szCs w:val="32"/>
        </w:rPr>
        <w:t>.取得</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资质后3年内，母公司占子公司股份不低于51%</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以上承诺如有不符，本企业愿意接受</w:t>
      </w:r>
      <w:r>
        <w:rPr>
          <w:rFonts w:hint="eastAsia" w:ascii="仿宋_GB2312" w:hAnsi="仿宋_GB2312" w:eastAsia="仿宋_GB2312" w:cs="仿宋_GB2312"/>
          <w:sz w:val="32"/>
          <w:szCs w:val="32"/>
        </w:rPr>
        <w:t>资质许可机关撤回资质</w:t>
      </w:r>
      <w:r>
        <w:rPr>
          <w:rFonts w:hint="eastAsia" w:ascii="仿宋_GB2312" w:eastAsia="仿宋_GB2312"/>
          <w:sz w:val="32"/>
          <w:szCs w:val="32"/>
        </w:rPr>
        <w:t>的处理决定和自行承担由此带来的法律责任。</w:t>
      </w:r>
    </w:p>
    <w:p>
      <w:pPr>
        <w:spacing w:line="520" w:lineRule="exact"/>
        <w:ind w:firstLine="640" w:firstLineChars="200"/>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p>
    <w:p>
      <w:pPr>
        <w:spacing w:line="520" w:lineRule="exact"/>
        <w:rPr>
          <w:rFonts w:ascii="仿宋_GB2312" w:hAnsi="仿宋" w:eastAsia="仿宋_GB2312"/>
          <w:sz w:val="32"/>
          <w:szCs w:val="32"/>
        </w:rPr>
      </w:pPr>
      <w:r>
        <w:rPr>
          <w:rFonts w:hint="eastAsia" w:ascii="仿宋_GB2312" w:hAnsi="仿宋" w:eastAsia="仿宋_GB2312"/>
          <w:sz w:val="32"/>
          <w:szCs w:val="32"/>
        </w:rPr>
        <w:t>母公司（盖章）：             子公司（盖章）：</w:t>
      </w:r>
    </w:p>
    <w:p>
      <w:pPr>
        <w:spacing w:line="520" w:lineRule="exact"/>
        <w:rPr>
          <w:rFonts w:ascii="仿宋_GB2312" w:hAnsi="仿宋" w:eastAsia="仿宋_GB2312"/>
          <w:sz w:val="32"/>
          <w:szCs w:val="32"/>
        </w:rPr>
      </w:pPr>
      <w:r>
        <w:rPr>
          <w:rFonts w:hint="eastAsia" w:ascii="仿宋_GB2312" w:hAnsi="仿宋" w:eastAsia="仿宋_GB2312"/>
          <w:sz w:val="32"/>
          <w:szCs w:val="32"/>
        </w:rPr>
        <w:t>法定代表人（签字）：</w:t>
      </w:r>
      <w:r>
        <w:rPr>
          <w:rFonts w:hint="eastAsia" w:ascii="仿宋_GB2312" w:eastAsia="仿宋_GB2312"/>
          <w:sz w:val="32"/>
          <w:szCs w:val="32"/>
        </w:rPr>
        <w:t xml:space="preserve">         </w:t>
      </w:r>
      <w:r>
        <w:rPr>
          <w:rFonts w:hint="eastAsia" w:ascii="仿宋_GB2312" w:hAnsi="仿宋" w:eastAsia="仿宋_GB2312"/>
          <w:sz w:val="32"/>
          <w:szCs w:val="32"/>
        </w:rPr>
        <w:t>法定代表人（签字）：</w:t>
      </w:r>
    </w:p>
    <w:p>
      <w:pPr>
        <w:spacing w:line="520" w:lineRule="exact"/>
      </w:pPr>
      <w:r>
        <w:rPr>
          <w:rFonts w:hint="eastAsia" w:ascii="仿宋_GB2312" w:eastAsia="仿宋_GB2312"/>
          <w:sz w:val="32"/>
          <w:szCs w:val="32"/>
        </w:rPr>
        <w:t xml:space="preserve">    年    月    日                   年    月    日</w:t>
      </w:r>
    </w:p>
    <w:p>
      <w:pPr>
        <w:spacing w:line="576"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76" w:lineRule="exact"/>
        <w:jc w:val="both"/>
        <w:rPr>
          <w:rFonts w:hint="eastAsia" w:ascii="小标宋" w:hAnsi="小标宋" w:eastAsia="小标宋" w:cs="小标宋"/>
          <w:sz w:val="44"/>
          <w:szCs w:val="44"/>
          <w:lang w:eastAsia="zh-CN"/>
        </w:rPr>
      </w:pPr>
    </w:p>
    <w:p>
      <w:pPr>
        <w:spacing w:line="576" w:lineRule="exact"/>
        <w:jc w:val="both"/>
        <w:rPr>
          <w:rFonts w:hint="eastAsia" w:ascii="小标宋" w:hAnsi="小标宋" w:eastAsia="小标宋" w:cs="小标宋"/>
          <w:sz w:val="44"/>
          <w:szCs w:val="44"/>
          <w:lang w:eastAsia="zh-CN"/>
        </w:rPr>
      </w:pPr>
    </w:p>
    <w:p>
      <w:pPr>
        <w:spacing w:line="576" w:lineRule="exact"/>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eastAsia="zh-CN"/>
        </w:rPr>
        <w:t>以支持企业落户方式</w:t>
      </w:r>
      <w:r>
        <w:rPr>
          <w:rFonts w:hint="eastAsia" w:ascii="小标宋" w:hAnsi="小标宋" w:eastAsia="小标宋" w:cs="小标宋"/>
          <w:sz w:val="44"/>
          <w:szCs w:val="44"/>
          <w:lang w:val="en-US" w:eastAsia="zh-CN"/>
        </w:rPr>
        <w:t>申请直接核准资质的</w:t>
      </w:r>
    </w:p>
    <w:p>
      <w:pPr>
        <w:spacing w:line="576" w:lineRule="exact"/>
        <w:ind w:firstLine="640"/>
        <w:jc w:val="center"/>
        <w:rPr>
          <w:rFonts w:hint="eastAsia" w:ascii="小标宋" w:hAnsi="小标宋" w:eastAsia="小标宋" w:cs="小标宋"/>
          <w:sz w:val="44"/>
          <w:szCs w:val="44"/>
        </w:rPr>
      </w:pPr>
      <w:r>
        <w:rPr>
          <w:rFonts w:hint="eastAsia" w:ascii="小标宋" w:hAnsi="小标宋" w:eastAsia="小标宋" w:cs="小标宋"/>
          <w:sz w:val="44"/>
          <w:szCs w:val="44"/>
        </w:rPr>
        <w:t>材料清单</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一、承诺书</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以支持企业落户方式</w:t>
      </w:r>
      <w:r>
        <w:rPr>
          <w:rFonts w:hint="eastAsia" w:ascii="仿宋_GB2312" w:hAnsi="仿宋_GB2312" w:eastAsia="仿宋_GB2312" w:cs="仿宋_GB2312"/>
          <w:sz w:val="32"/>
          <w:szCs w:val="32"/>
          <w:lang w:val="en-US" w:eastAsia="zh-CN"/>
        </w:rPr>
        <w:t>申请直接</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资质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val="en-US" w:eastAsia="zh-CN"/>
        </w:rPr>
        <w:t xml:space="preserve">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（二）建筑业企业资质申报材料承诺书。</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二、申请表</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建筑业企业资质申请表。</w:t>
      </w:r>
    </w:p>
    <w:p>
      <w:pPr>
        <w:spacing w:line="576"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三、推荐函</w:t>
      </w: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地级以上市住建主管部门书面推荐函。</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、净资产</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申报资质上一年度或当期的财务报告。</w:t>
      </w:r>
    </w:p>
    <w:p>
      <w:pPr>
        <w:spacing w:line="576" w:lineRule="exact"/>
        <w:ind w:firstLine="640" w:firstLineChars="200"/>
        <w:rPr>
          <w:rFonts w:ascii="黑体" w:hAnsi="黑体" w:eastAsia="黑体"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仿宋_GB2312"/>
          <w:sz w:val="32"/>
          <w:szCs w:val="32"/>
        </w:rPr>
        <w:t>企业资质证书</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母公司的施工总承包特级资质证书彩色扫描件。</w:t>
      </w:r>
    </w:p>
    <w:p>
      <w:pPr>
        <w:numPr>
          <w:ilvl w:val="-1"/>
          <w:numId w:val="0"/>
        </w:numPr>
        <w:spacing w:line="576"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六、主要技术装备</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标准要求的主要设备购置发票</w:t>
      </w:r>
      <w:r>
        <w:rPr>
          <w:rFonts w:hint="eastAsia" w:ascii="仿宋_GB2312" w:hAnsi="仿宋_GB2312" w:eastAsia="仿宋_GB2312" w:cs="仿宋_GB2312"/>
          <w:sz w:val="32"/>
          <w:szCs w:val="32"/>
          <w:lang w:eastAsia="zh-CN"/>
        </w:rPr>
        <w:t>。（仅申请市政公用</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施工总承包二级资质提供）</w:t>
      </w:r>
    </w:p>
    <w:p>
      <w:pPr>
        <w:numPr>
          <w:ilvl w:val="-1"/>
          <w:numId w:val="0"/>
        </w:numPr>
        <w:spacing w:line="576" w:lineRule="exact"/>
        <w:ind w:firstLine="0" w:firstLineChars="0"/>
        <w:rPr>
          <w:rFonts w:hint="eastAsia" w:ascii="仿宋_GB2312" w:hAnsi="仿宋_GB2312" w:eastAsia="仿宋_GB2312" w:cs="仿宋_GB2312"/>
          <w:sz w:val="32"/>
          <w:szCs w:val="32"/>
          <w:lang w:val="en-US" w:eastAsia="zh-CN"/>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lang w:eastAsia="zh-CN"/>
        </w:rPr>
      </w:pPr>
    </w:p>
    <w:p>
      <w:pPr>
        <w:spacing w:line="576" w:lineRule="exact"/>
        <w:ind w:firstLine="0" w:firstLineChars="0"/>
        <w:jc w:val="both"/>
        <w:rPr>
          <w:rFonts w:hint="eastAsia" w:ascii="仿宋_GB2312" w:hAnsi="仿宋_GB2312" w:eastAsia="仿宋_GB2312" w:cs="仿宋_GB2312"/>
          <w:sz w:val="32"/>
          <w:szCs w:val="32"/>
        </w:rPr>
      </w:pPr>
    </w:p>
    <w:p>
      <w:pPr>
        <w:spacing w:line="576" w:lineRule="exact"/>
        <w:ind w:firstLine="4838" w:firstLineChars="1512"/>
        <w:jc w:val="left"/>
        <w:rPr>
          <w:rFonts w:hint="eastAsia" w:ascii="仿宋_GB2312" w:hAnsi="仿宋_GB2312" w:eastAsia="仿宋_GB2312" w:cs="仿宋_GB2312"/>
          <w:sz w:val="32"/>
          <w:szCs w:val="32"/>
        </w:rPr>
      </w:pPr>
    </w:p>
    <w:p>
      <w:pPr>
        <w:spacing w:line="576" w:lineRule="exact"/>
        <w:ind w:firstLine="0" w:firstLineChars="0"/>
        <w:rPr>
          <w:rFonts w:hint="eastAsia" w:ascii="黑体" w:hAnsi="黑体" w:eastAsia="黑体" w:cs="黑体"/>
          <w:sz w:val="32"/>
          <w:szCs w:val="32"/>
        </w:rPr>
      </w:pPr>
    </w:p>
    <w:p>
      <w:pPr>
        <w:spacing w:line="576" w:lineRule="exact"/>
        <w:ind w:firstLine="0" w:firstLineChars="0"/>
        <w:rPr>
          <w:rFonts w:ascii="仿宋_GB2312" w:hAnsi="仿宋_GB2312" w:eastAsia="仿宋_GB2312" w:cs="仿宋_GB2312"/>
          <w:sz w:val="32"/>
          <w:szCs w:val="32"/>
        </w:rPr>
      </w:pPr>
    </w:p>
    <w:sectPr>
      <w:footerReference r:id="rId3" w:type="default"/>
      <w:pgSz w:w="11906" w:h="16838"/>
      <w:pgMar w:top="164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 important">
    <w:altName w:val="Segoe Print"/>
    <w:panose1 w:val="00000000000000000000"/>
    <w:charset w:val="00"/>
    <w:family w:val="auto"/>
    <w:pitch w:val="default"/>
    <w:sig w:usb0="00000000" w:usb1="00000000" w:usb2="00000000" w:usb3="00000000" w:csb0="00000000"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2CB95514"/>
    <w:rsid w:val="00006F50"/>
    <w:rsid w:val="0000730E"/>
    <w:rsid w:val="00055F00"/>
    <w:rsid w:val="00084FE6"/>
    <w:rsid w:val="000F74B8"/>
    <w:rsid w:val="0010292F"/>
    <w:rsid w:val="00117984"/>
    <w:rsid w:val="0015799C"/>
    <w:rsid w:val="0016230F"/>
    <w:rsid w:val="0016592A"/>
    <w:rsid w:val="00184C33"/>
    <w:rsid w:val="001A3510"/>
    <w:rsid w:val="001C2FD6"/>
    <w:rsid w:val="001D253E"/>
    <w:rsid w:val="001D7A9C"/>
    <w:rsid w:val="00207414"/>
    <w:rsid w:val="00263D32"/>
    <w:rsid w:val="002777A5"/>
    <w:rsid w:val="002A20D3"/>
    <w:rsid w:val="002B254F"/>
    <w:rsid w:val="002B4407"/>
    <w:rsid w:val="00314AB8"/>
    <w:rsid w:val="003600A9"/>
    <w:rsid w:val="00390FA7"/>
    <w:rsid w:val="00477BE3"/>
    <w:rsid w:val="00484E19"/>
    <w:rsid w:val="004C0A72"/>
    <w:rsid w:val="00547980"/>
    <w:rsid w:val="0058600E"/>
    <w:rsid w:val="005B24E3"/>
    <w:rsid w:val="005B4562"/>
    <w:rsid w:val="005C5DE2"/>
    <w:rsid w:val="00705C42"/>
    <w:rsid w:val="007116E6"/>
    <w:rsid w:val="00720862"/>
    <w:rsid w:val="0075101C"/>
    <w:rsid w:val="007B65FE"/>
    <w:rsid w:val="007F6003"/>
    <w:rsid w:val="007F7323"/>
    <w:rsid w:val="00803F83"/>
    <w:rsid w:val="00816A4A"/>
    <w:rsid w:val="00825833"/>
    <w:rsid w:val="00836CAC"/>
    <w:rsid w:val="008454B6"/>
    <w:rsid w:val="00891F3E"/>
    <w:rsid w:val="00896386"/>
    <w:rsid w:val="008C2C84"/>
    <w:rsid w:val="00986ED6"/>
    <w:rsid w:val="009A30D7"/>
    <w:rsid w:val="009A5110"/>
    <w:rsid w:val="00A87359"/>
    <w:rsid w:val="00A87B4F"/>
    <w:rsid w:val="00AB4AD4"/>
    <w:rsid w:val="00AE4852"/>
    <w:rsid w:val="00B44FE8"/>
    <w:rsid w:val="00B46A10"/>
    <w:rsid w:val="00B62757"/>
    <w:rsid w:val="00B72301"/>
    <w:rsid w:val="00BB132E"/>
    <w:rsid w:val="00C0466D"/>
    <w:rsid w:val="00C32216"/>
    <w:rsid w:val="00C66CDB"/>
    <w:rsid w:val="00C72796"/>
    <w:rsid w:val="00C73CEA"/>
    <w:rsid w:val="00C849B9"/>
    <w:rsid w:val="00D64888"/>
    <w:rsid w:val="00DB022A"/>
    <w:rsid w:val="00DE0127"/>
    <w:rsid w:val="00E05F7F"/>
    <w:rsid w:val="00E41609"/>
    <w:rsid w:val="00E94E39"/>
    <w:rsid w:val="00EB4B2F"/>
    <w:rsid w:val="00F00A12"/>
    <w:rsid w:val="00F448B7"/>
    <w:rsid w:val="00F74A94"/>
    <w:rsid w:val="045C6B6D"/>
    <w:rsid w:val="058A5918"/>
    <w:rsid w:val="06EE226F"/>
    <w:rsid w:val="075F4550"/>
    <w:rsid w:val="09AD55E0"/>
    <w:rsid w:val="0ACE0BFB"/>
    <w:rsid w:val="0B773ADE"/>
    <w:rsid w:val="0D2855CB"/>
    <w:rsid w:val="10703A3B"/>
    <w:rsid w:val="112A017B"/>
    <w:rsid w:val="122D4E4C"/>
    <w:rsid w:val="13073BA4"/>
    <w:rsid w:val="135E4B3E"/>
    <w:rsid w:val="14BD0774"/>
    <w:rsid w:val="17137278"/>
    <w:rsid w:val="17717959"/>
    <w:rsid w:val="17942AF2"/>
    <w:rsid w:val="192524A1"/>
    <w:rsid w:val="19D34057"/>
    <w:rsid w:val="19DE0B35"/>
    <w:rsid w:val="1AD618B3"/>
    <w:rsid w:val="1D34643E"/>
    <w:rsid w:val="1D65544B"/>
    <w:rsid w:val="1EC31876"/>
    <w:rsid w:val="1ECF72C7"/>
    <w:rsid w:val="1EE379CB"/>
    <w:rsid w:val="1F8171E8"/>
    <w:rsid w:val="28551EE0"/>
    <w:rsid w:val="291700D2"/>
    <w:rsid w:val="295D56AB"/>
    <w:rsid w:val="29A76534"/>
    <w:rsid w:val="2C731129"/>
    <w:rsid w:val="2CB95514"/>
    <w:rsid w:val="2CEE2EF2"/>
    <w:rsid w:val="2DEAAB31"/>
    <w:rsid w:val="2EEA60A2"/>
    <w:rsid w:val="2FFBF192"/>
    <w:rsid w:val="310040B2"/>
    <w:rsid w:val="318C2280"/>
    <w:rsid w:val="33EB36F8"/>
    <w:rsid w:val="346A714B"/>
    <w:rsid w:val="36EB6EB6"/>
    <w:rsid w:val="38FCAB1A"/>
    <w:rsid w:val="3B810BE2"/>
    <w:rsid w:val="3E9C11AD"/>
    <w:rsid w:val="3EBBA6BE"/>
    <w:rsid w:val="3ED50FB4"/>
    <w:rsid w:val="3FBE0ACB"/>
    <w:rsid w:val="40490996"/>
    <w:rsid w:val="44052A9F"/>
    <w:rsid w:val="45307A69"/>
    <w:rsid w:val="4794201E"/>
    <w:rsid w:val="4C2B7128"/>
    <w:rsid w:val="4C8D5772"/>
    <w:rsid w:val="4DD22C66"/>
    <w:rsid w:val="4E91679B"/>
    <w:rsid w:val="51A57E89"/>
    <w:rsid w:val="52491925"/>
    <w:rsid w:val="52E769F9"/>
    <w:rsid w:val="54371C35"/>
    <w:rsid w:val="55FA5A85"/>
    <w:rsid w:val="577F5789"/>
    <w:rsid w:val="588121E3"/>
    <w:rsid w:val="59496859"/>
    <w:rsid w:val="5A2A5FDA"/>
    <w:rsid w:val="5AC75E16"/>
    <w:rsid w:val="5B5D787C"/>
    <w:rsid w:val="5B9E7C4D"/>
    <w:rsid w:val="5BF8567E"/>
    <w:rsid w:val="5C0B5F2E"/>
    <w:rsid w:val="5C765061"/>
    <w:rsid w:val="5D18063C"/>
    <w:rsid w:val="5D4D2FE4"/>
    <w:rsid w:val="5D6768D7"/>
    <w:rsid w:val="5D970AB7"/>
    <w:rsid w:val="618D553A"/>
    <w:rsid w:val="62E7543F"/>
    <w:rsid w:val="63E57B50"/>
    <w:rsid w:val="64BF531D"/>
    <w:rsid w:val="652B1123"/>
    <w:rsid w:val="65C74268"/>
    <w:rsid w:val="65E7AC63"/>
    <w:rsid w:val="66CBC3E4"/>
    <w:rsid w:val="66E1519A"/>
    <w:rsid w:val="676C6322"/>
    <w:rsid w:val="67784849"/>
    <w:rsid w:val="6BF54377"/>
    <w:rsid w:val="6DB13DEE"/>
    <w:rsid w:val="6FDF835B"/>
    <w:rsid w:val="6FFFC823"/>
    <w:rsid w:val="71462A3D"/>
    <w:rsid w:val="72440F4A"/>
    <w:rsid w:val="724D160E"/>
    <w:rsid w:val="72A63642"/>
    <w:rsid w:val="734052B6"/>
    <w:rsid w:val="74503070"/>
    <w:rsid w:val="7535395A"/>
    <w:rsid w:val="76621432"/>
    <w:rsid w:val="77477E26"/>
    <w:rsid w:val="77A9D606"/>
    <w:rsid w:val="78A55259"/>
    <w:rsid w:val="7A7FD097"/>
    <w:rsid w:val="7AD96494"/>
    <w:rsid w:val="7C415884"/>
    <w:rsid w:val="7DFFE860"/>
    <w:rsid w:val="7E6E29DB"/>
    <w:rsid w:val="7F777EFE"/>
    <w:rsid w:val="7F7CE12F"/>
    <w:rsid w:val="7FB83371"/>
    <w:rsid w:val="7FDF66F8"/>
    <w:rsid w:val="BBFB72E4"/>
    <w:rsid w:val="BDEFA05E"/>
    <w:rsid w:val="CCDFC12A"/>
    <w:rsid w:val="DE7B94FF"/>
    <w:rsid w:val="E5871011"/>
    <w:rsid w:val="EB9E5292"/>
    <w:rsid w:val="FE4B00BF"/>
    <w:rsid w:val="FEC1AEAA"/>
    <w:rsid w:val="FF5FDE79"/>
    <w:rsid w:val="FF7F3092"/>
    <w:rsid w:val="FFE6D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rPr>
      <w:rFonts w:ascii="Calibri" w:hAnsi="Calibri" w:eastAsia="宋体" w:cs="Times New Roman"/>
    </w:rPr>
  </w:style>
  <w:style w:type="character" w:styleId="8">
    <w:name w:val="FollowedHyperlink"/>
    <w:basedOn w:val="7"/>
    <w:qFormat/>
    <w:uiPriority w:val="0"/>
    <w:rPr>
      <w:color w:val="4293F4"/>
      <w:u w:val="none"/>
    </w:rPr>
  </w:style>
  <w:style w:type="character" w:styleId="9">
    <w:name w:val="Hyperlink"/>
    <w:basedOn w:val="7"/>
    <w:qFormat/>
    <w:uiPriority w:val="0"/>
    <w:rPr>
      <w:color w:val="4293F4"/>
      <w:u w:val="none"/>
    </w:rPr>
  </w:style>
  <w:style w:type="character" w:customStyle="1" w:styleId="10">
    <w:name w:val="批注框文本 Char"/>
    <w:basedOn w:val="7"/>
    <w:link w:val="2"/>
    <w:qFormat/>
    <w:uiPriority w:val="0"/>
    <w:rPr>
      <w:rFonts w:ascii="Calibri" w:hAnsi="Calibri"/>
      <w:kern w:val="2"/>
      <w:sz w:val="18"/>
      <w:szCs w:val="18"/>
    </w:rPr>
  </w:style>
  <w:style w:type="character" w:customStyle="1" w:styleId="11">
    <w:name w:val="页眉 Char"/>
    <w:basedOn w:val="7"/>
    <w:link w:val="4"/>
    <w:qFormat/>
    <w:uiPriority w:val="0"/>
    <w:rPr>
      <w:rFonts w:ascii="Calibri" w:hAnsi="Calibri"/>
      <w:kern w:val="2"/>
      <w:sz w:val="18"/>
      <w:szCs w:val="18"/>
    </w:rPr>
  </w:style>
  <w:style w:type="paragraph" w:styleId="12">
    <w:name w:val="List Paragraph"/>
    <w:basedOn w:val="1"/>
    <w:unhideWhenUsed/>
    <w:qFormat/>
    <w:uiPriority w:val="99"/>
    <w:pPr>
      <w:ind w:firstLine="420" w:firstLineChars="200"/>
    </w:pPr>
  </w:style>
  <w:style w:type="character" w:customStyle="1" w:styleId="13">
    <w:name w:val="before7"/>
    <w:basedOn w:val="7"/>
    <w:qFormat/>
    <w:uiPriority w:val="0"/>
    <w:rPr>
      <w:rFonts w:ascii="iconfont ! important" w:hAnsi="iconfont ! important" w:eastAsia="iconfont ! important" w:cs="iconfont ! important"/>
    </w:rPr>
  </w:style>
  <w:style w:type="character" w:customStyle="1" w:styleId="14">
    <w:name w:val="before"/>
    <w:basedOn w:val="7"/>
    <w:qFormat/>
    <w:uiPriority w:val="0"/>
    <w:rPr>
      <w:rFonts w:ascii="iconfont ! important" w:hAnsi="iconfont ! important" w:eastAsia="iconfont ! important" w:cs="iconfont ! important"/>
    </w:rPr>
  </w:style>
  <w:style w:type="character" w:customStyle="1" w:styleId="15">
    <w:name w:val="before9"/>
    <w:basedOn w:val="7"/>
    <w:qFormat/>
    <w:uiPriority w:val="0"/>
    <w:rPr>
      <w:rFonts w:ascii="iconfont ! important" w:hAnsi="iconfont ! important" w:eastAsia="iconfont ! important" w:cs="iconfont ! importan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247</Words>
  <Characters>1408</Characters>
  <Lines>11</Lines>
  <Paragraphs>3</Paragraphs>
  <TotalTime>5</TotalTime>
  <ScaleCrop>false</ScaleCrop>
  <LinksUpToDate>false</LinksUpToDate>
  <CharactersWithSpaces>1652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2021-07-10T16:04:00Z</dcterms:created>
  <dc:creator>吴贵楷</dc:creator>
  <cp:lastModifiedBy>陌</cp:lastModifiedBy>
  <cp:lastPrinted>2023-11-08T14:43:00Z</cp:lastPrinted>
  <dcterms:modified xsi:type="dcterms:W3CDTF">2023-11-17T08:50:54Z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073bi4wxfqajk90ms1q1z9</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244309</vt:i4>
  </property>
  <property fmtid="{D5CDD505-2E9C-101B-9397-08002B2CF9AE}" pid="9" name="cp_itemType">
    <vt:lpwstr>missive</vt:lpwstr>
  </property>
  <property fmtid="{D5CDD505-2E9C-101B-9397-08002B2CF9AE}" pid="10" name="cp_title">
    <vt:lpwstr>广东省住房和城乡建设厅关于对部分建筑业企业资质实施特许核准的通知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WPSExtOfficeTab;btnShowRevision;btnUploadOA;btnSaveAsLocal;btnClearRevDoc;btnImportDoc</vt:lpwstr>
  </property>
  <property fmtid="{D5CDD505-2E9C-101B-9397-08002B2CF9AE}" pid="18" name="uploadPath">
    <vt:lpwstr>http://xtbgsafe.gdzwfw.gov.cn/szoa/instance-web/minstone/wfDocBody/saveDocBodyWps?flowInid=244309&amp;stepInco=8180744&amp;dealIndx=0&amp;openType=1&amp;flowId=211&amp;stepCode=69&amp;readOnly=0&amp;curUserCode=13760711567&amp;sysCode=MD_ZJT_OA&amp;tenantCode=GDSXXZX&amp;r=0.1472210252712831&amp;fi</vt:lpwstr>
  </property>
  <property fmtid="{D5CDD505-2E9C-101B-9397-08002B2CF9AE}" pid="19" name="urlParams">
    <vt:lpwstr>flowInid=244309&amp;stepInco=8180744&amp;dealIndx=0&amp;openType=1&amp;flowId=211&amp;stepCode=69&amp;readOnly=0&amp;curUserCode=13760711567&amp;sysCode=MD_ZJT_OA&amp;tenantCode=GDSXXZX&amp;r=0.1472210252712831&amp;fileCode=fd09d98edca44158ba22bbbb94d06566&amp;id=fd09d98edca44158ba22bbbb94d06566&amp;docTem</vt:lpwstr>
  </property>
  <property fmtid="{D5CDD505-2E9C-101B-9397-08002B2CF9AE}" pid="20" name="lockDocUrl">
    <vt:lpwstr>http://xtbgsafe.gdzwfw.gov.cn/szoa/instance-web/minstone/wfDocBody/getLockInfo?flowInid=244309&amp;stepInco=8180744&amp;dealIndx=0&amp;openType=1&amp;flowId=211&amp;stepCode=69&amp;readOnly=0&amp;curUserCode=13760711567&amp;sysCode=MD_ZJT_OA&amp;tenantCode=GDSXXZX&amp;r=0.1472210252712831&amp;fileC</vt:lpwstr>
  </property>
  <property fmtid="{D5CDD505-2E9C-101B-9397-08002B2CF9AE}" pid="21" name="copyUrl">
    <vt:lpwstr>http://xtbgsafe.gdzwfw.gov.cn/szoa/instance-web/minstone/wfDocBody/copyDoc?flowInid=244309&amp;stepInco=8180744&amp;dealIndx=0&amp;openType=1&amp;flowId=211&amp;stepCode=69&amp;readOnly=0&amp;curUserCode=13760711567&amp;sysCode=MD_ZJT_OA&amp;tenantCode=GDSXXZX&amp;r=0.1472210252712831&amp;fileCode=</vt:lpwstr>
  </property>
  <property fmtid="{D5CDD505-2E9C-101B-9397-08002B2CF9AE}" pid="22" name="unLockDocurl">
    <vt:lpwstr>http://xtbgsafe.gdzwfw.gov.cn/szoa/instance-web/minstone/wfDocBody/unLockDoc?flowInid=244309&amp;stepInco=8180744&amp;dealIndx=0&amp;openType=1&amp;flowId=211&amp;stepCode=69&amp;readOnly=0&amp;curUserCode=13760711567&amp;sysCode=MD_ZJT_OA&amp;tenantCode=GDSXXZX&amp;r=0.1472210252712831&amp;fileCod</vt:lpwstr>
  </property>
  <property fmtid="{D5CDD505-2E9C-101B-9397-08002B2CF9AE}" pid="23" name="showSavePromptFlag">
    <vt:lpwstr>true</vt:lpwstr>
  </property>
  <property fmtid="{D5CDD505-2E9C-101B-9397-08002B2CF9AE}" pid="24" name="notSave">
    <vt:lpwstr>false</vt:lpwstr>
  </property>
  <property fmtid="{D5CDD505-2E9C-101B-9397-08002B2CF9AE}" pid="25" name="ribbonExt">
    <vt:lpwstr>{"WPSExtOfficeTab":{"OnGetEnabled":false,"OnGetVisible":false}}</vt:lpwstr>
  </property>
  <property fmtid="{D5CDD505-2E9C-101B-9397-08002B2CF9AE}" pid="26" name="ICV">
    <vt:lpwstr>47ED665EFB7244779D5926D5A0363160</vt:lpwstr>
  </property>
</Properties>
</file>