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00"/>
        <w:gridCol w:w="2950"/>
        <w:gridCol w:w="3150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2023年广东省工程建设标准复审结果汇总表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主编单位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一、继续有效（共127项）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15-52-2007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公共和居住建筑太阳能热水系统一体化设计施工及验收规程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15-78-2011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民用建筑能效测评与标识技术规程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15-86-2011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既有建筑物结构安全性检测鉴定技术标准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15-90-2012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《民用建筑能耗和节能信息统计报表制度》广东省实施细则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15-102-2014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钢结构设计规程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广东省钢结构协会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15-103-2014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基桩自平衡法静载试验技术规程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15-106-2015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顶管技术规程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广东省基础工程集团有限公司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15-108-2015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公共建筑能耗限额编制方法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建筑基坑工程技术规程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广东省基础工程集团有限公司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15-31-2016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建筑地基基础设计规范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15-112-2016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集装箱式房屋技术规程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哈尔滨工业大学深圳研究生院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中建四局安装工程有限公司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15-113-2016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再生块体混凝土组合结构技术规程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15-122-2016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建筑风灾水灾破坏等级评定标准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广东省建设工程质量安全监督检测总站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15-124-2017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预应力高强混凝土管桩基础耐久性技术规范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广州市建筑科学研究院有限公司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15-125-2017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建筑工程抗浮设计规程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华南理工大学土木与交通学院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15-127-2017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沥青路面就地热再生技术规程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深圳市公路交通工程试验检测中心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15-131-2018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园区和商业建筑内宽带光纤接入通信设施工程设计规范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广东省电信规划设计院有限公司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15-132-2018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园区和商业建筑内宽带光纤接入通信设施工程施工和验收规范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广东省电信规划设计院有限公司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15-134-2018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广东省地下管线探测技术规程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15-135-2018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广东省足球场地规划标准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广东省建科建筑设计院有限公司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广东省城乡规划设计研究院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15-136-2018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岩溶地区建筑地基基础技术规范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15-141-2018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中运量跨座式单轨交通系统设计规范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15-142-2018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广东省建筑信息模型应用统一标准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15-143-2018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现浇混凝土外墙复合隔热技术规程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华南理工大学建筑设计研究院                               五经科技有限公司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15-145-2018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建筑工程政府投资项目造价数据标准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广州市财政投资评审中心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广东省建设工程标准定额站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15-146-2018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内河沉管隧道水下检测技术规范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广州市中心区交通项目领导小组办公室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上海交大海科检测技术有限公司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15-147-2018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建筑智能工程施工、检测与验收规范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广东省工业设备安装有限公司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15-148-2018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强风易发多发地区金属屋面技术规程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广东百安力轻钢结构产品有限公司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15-149-2018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中运量跨座式单轨交通系统施工及验收规范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广州轨道交通建设监理有限公司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15-150-2018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电动汽车充电基础设施建设技术规程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15-38-2019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建筑地基处理技术规范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15-60-2019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建筑地基基础检测规范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                   广东省建筑工程集团有限公司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15-98-2019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建筑施工承插型套扣式钢管脚手架安全技术规程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开平市鹏峰金属棚架厂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15-152-2019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建筑地基基础施工规范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广东省建筑工程集团有限公司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广东省基础工程集团有限公司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15-154-2019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建筑风环境测试与评价标准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15-155-2019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装配式混凝土建筑深化设计技术规程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15-156-2019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内河沉管隧道管养技术规范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广州市城市道路养护管理中心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15-157-2019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透水沥青混凝土路面技术规程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15-158-2019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地基基础检测与监测远程监控技术规程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15-159-2019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建筑废弃物再生集料应用技术规范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广州市市政工程设计研究总院有限公司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15-161-2019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城市轨道交通基于建筑信息模型（BIM）的设备设施管理编码规范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15-162-2019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建筑基坑施工监测技术标准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15-164-2019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智慧灯杆技术规范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广州市照明建筑管理中心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中国铁塔股份有限公司广东省分公司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15-165-2019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南粤古驿道标识系统规划建设技术规范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广州市众家设计有限公司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15-167-2019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生活垃圾卫生填埋场库区施工验收技术规范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深圳市下坪固体废弃物填埋场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15-168-2019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广东省建筑节能管理信息数据元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广东省建设信息中心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15-170-2019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钢结构施工及质量验收规程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中建科工集团有限公司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广东省钢结构协会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广州一建建设集团有限公司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15-171-2019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装配式混凝土建筑工程施工质量验收规范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广东省建筑工程集团有限公司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15-172-2019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胶轮有轨电车交通系统设计规范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比亚迪勘察设计有限公司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15-173-2019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胶轮有轨电车交通系统施工及验收规范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比亚迪勘察设计有限公司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15-174-2019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广东省生活垃圾焚烧厂运营管理规范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广东省环境卫生协会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深圳市能源环保有限公司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15-175-2019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装配式铝合金低层房屋技术规程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广东铝遊家科技有限公司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15-177-2020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装配式钢结构建筑技术规程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广东省钢结构协会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中建科工集团有限公司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广州市恒盛建设工程有限公司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15-178-2020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既有建筑改造技术管理规范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15-180-2020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轻质混凝土墙体应用技术规程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华南理工大学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15-182-2020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既有建筑混凝土结构改造设计规范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广州华特建筑结构设计事务所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15-183-2020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城市景观湖泊水生态修复及运维技术规程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广东粤海水务股份有限公司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江门北控水环境开发有限公司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15-184-2020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小城镇污水处理设施运行与维护技术规程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广东粤海水务股份有限公司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广东省广业环保产业集团有限公司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15-185-2020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基坑工程自动化监测技术规范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广州市建设工程质量安全检测中心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15-186-2020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高强混凝土强度回弹法检测技术规程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15-187-2020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有轨电车交通工程设施设计规范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广州有轨电车有限责任有限公司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15-190-2020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广东省建筑物移动通信基础设施技术规范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广东省城乡规划设计研究院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中国铁塔股份有限公司广东省分公司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广州市照明建设管理中心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15-191-2020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既有建筑地基基础检测鉴定技术规范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广州市建筑科学研究有限公司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广州建筑工程质量安全检测中心有限公司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15-192-2020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平板动力载荷试验技术标准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广东省建筑科学研究院集团股份有限公司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15-193-2020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城市道路隧道运营安全风险评估技术规范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广州市城市道路养护管理中心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15-194-2020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广东省历史建筑数字化技术规范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广州市规划和自然资源局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珠海市自然资源局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15-195-2020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广东省历史建筑数字化成果标准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广州市规划和自然资源局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珠海市自然资源局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15-196-2020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城市轨道交通智能化系统工程质量检测规范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广州市盛通建设工程质量检测有限公司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15-197-2020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高大模板支撑系统实时安全监测技术规范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广州市建设工程质量安全检测中心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15-199-2020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装配式混凝土结构检测技术标准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广州建设工程质量安全检测中心有限公司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15-200-2020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宜居社区建设评价标准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深圳市国房人居环境研究院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15-201-2020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广东省绿色建筑设计规范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15-203-2020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笼模装配整体式混凝土结构技术规程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广州容联建筑科技有限公司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15-204-2020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聚羧酸减水剂应用技术规程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15-205-2020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轨道交通运营隧道结构安全评估技术规范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15-206-2020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广东省农村生活污水处理设施建设技术规程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广东省广业环保产业集团有限公司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广州市市政工程设计研究总院有限公司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中国城市建设研究院有限公司广东分院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15-208-2020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建筑室内装配式轻质隔墙技术规程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佛山绿岛盈嘉装饰科技有限公司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混凝土砌块墙体工程技术规程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广州市建筑材料工业研究所有限公司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广州市建筑节能与墙材革新管理办公室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锤击式预应力混凝土管桩工程技术规程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建华建材（中国）有限公司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15-62-2021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陶粒混凝土技术规程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广州天达混凝土有限公司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广东前景建筑科技有限公司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15-65-2021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广东省建筑节能与绿色建筑工程施工质量验收规范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15-70-2021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土钉支护技术规程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广州市建设科技中心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15-74-2021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预拌混凝土生产质量管理技术规程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广东省预拌混凝土行业协会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珠海市振业混凝土有限公司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蒸压加气混凝土砌块自承重墙体技术规程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广州发展环保建材有限公司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15-84-2021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轻集料混凝土墙板应用技术规程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广州立墙墙体材料有限公司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广州万友砼结构构件有限公司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15-209-2021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道路与机场道面技术状况自动化检测规程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广东建科交通工程质量检测中心有限公司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15-210-2021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装配整体式叠合剪力墙结构技术规程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深圳市华阳国际工程设计股份有限公司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美好建筑装配科技有限公司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15-211-2021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回弹法检测泵送混凝土抗压强度技术规程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智慧排水建设技术规范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华为技术有限公司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深圳市水务（集团）有限公司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广州中工水务信息科技有限公司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15-213-2021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城市桥梁隧道结构安全保护技术规范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广州市城市道路养护管理中心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广州市市维检测有限公司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15-214-2021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深基坑钢板桩支护技术规程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15-216-2021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高层建筑风振舒适度评价标准及控制技术规程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15-217-2021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装配式建筑混凝土结构耐久性技术标准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15-219-2021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广东省信息通信接入基础设施规划设计标准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深圳市城市规划设计研究院有限公司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深圳信息通信硏究院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15-220-2021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城市轨道交通环境噪声与振动控制及评价标准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15-221-2021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轨道交通供电运行安全生产管理系统技术标准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轨道交通架空刚性接触网系统技术标准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15-223-2021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轨道交通25kV交流同相供电技术标准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15-224-2021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广东省城市轨道交通公共卫生管理规范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15-225-2021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社区体育公园建设标准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广东省城乡规划设计研究院有限责任公司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15-226-2021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民用建筑电线电缆防火技术规程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广东省土木建筑学会建筑电气专业委员会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广东省电线电缆行业协会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15-227-2021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建筑材料智能化检测技术规程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15-229-2021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矩形顶管工程技术规程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广州市市政公路协会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15-230-2021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城市轨道交通工程建设安全风险管控和隐患排查治理规范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广州轨道交通建设监理有限公司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15-233-2021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建筑施工附着式升降脚手架安全技术规程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广东省建筑安全协会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广州建筑股份有限公司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15-234-2021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广东省绿色建筑检测标准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15-235-2021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广东省高标准厂房设计规范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广东省建科建筑设计院有限公司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15-236-2021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旋挖成孔灌注桩施工技术规程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广州市第四建筑工程有限公司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15-237-2021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预应力带肋混凝土叠合楼板技术规程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中建科技集团有限公司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15-239-2021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蒸压加气混凝土砌块现场检测技术规程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广州市建筑材料工业研究所有限公司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15-32-2022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建筑灰渣混凝土制品应用技术规程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广东新瑞龙生态建材有限公司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广州市散装水泥与建筑节能管理中心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15-88-2022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建筑幕墙可靠性鉴定技术规程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15-228-2022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轨道交通工程地下混凝土结构渗漏水治理技术规范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广州轨道交通建设监理有限公司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中科院广州化灌工程有限公司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15-238-2022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广东省高标准厂房验收技术规程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广东省建筑科学研究院集因股份有限公司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广东省建科建筑设计院有限公司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15-240-2022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花岗岩石屑混凝土技术规程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中国铁建港航局集团有限公司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深圳市综合交通设计研究院有限公司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15-241-2022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城市轨道交通岩土工程勘察规范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DBJ/T15-242-2022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道路照明工程技术规范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广州市照明建设管理中心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15-30-2022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铝合金门窗工程技术规范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15-47-2022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氮气灭火系统设计、施工及验收规范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广州市城市规划勘测设计研究院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15-81-2022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建筑混凝土结构耐火设计技术规程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15-87-2022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城市桥梁检测技术标准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15-101-2022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建筑结构荷载规范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15-243-2022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箱式钢结构模块化建筑技术规程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15-244-2022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装配式超高性能混凝土市政桥梁结构技术规程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15-245-2022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广东省城市轨道交通工程设计规范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15-246-2022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建筑室内装配式装修技术规程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广东省建筑材料行业协会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深圳市华阳国际工程设计股份有限公司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广东博意建筑设计院有限公司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15-248-2022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建筑工程消防施工质量验收规范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二、修订（共38项）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15-73-2010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建筑塔式起重机安装检验评定规程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15-89-2012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《国家机关办公建筑和大型公共建筑能源审计导则》广东省实施细则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15-91-2012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既有民用建筑节能改造技术规程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15-93-2013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民用建筑工程室内环境污染控制技术规程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广州建设工程质量安全检测中心有限公司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15-94-2013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静压预制混凝土桩基础技术规程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广东省土木建筑学会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15-100-2014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建筑种植工程技术规范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15-104-2015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预拌砂浆、混凝土及制品企业试验室管理规范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广东省散装水泥管理办公室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15-109-2015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广州建筑股份有限公司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15-110-2015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建筑防火及消防设施检测技术规程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广东省公安消防总队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15-107-2016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装配式混凝土建筑结构技术规程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万科企业股份有限公司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深圳泛华工程集团有限公司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15-111-2016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预拌砂浆生产与应用技术管理规程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广东省散装水泥管理办公室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广州石井力展新型建筑材料有限公司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15-114-2016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地铁节能工程施工质量验收规范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15-115-2016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广东省建设工程交易规范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广州公共资源交易中心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广东省建设工程造价管理总站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15-117-2016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《预拌混凝土绿色生产及管理技术规程》广东省实施细则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广东省散装水泥管理办公室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广东省预拌混凝土行业协会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15-118-2016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建筑余泥渣土受纳场建设技术规范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15-83-2017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广东省绿色建筑评价标准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15-120-2017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城市轨道交通既有结构保护技术规范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15-126-2017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公共建筑能耗标准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15-128-2017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高层建筑钢-混凝土混合结构技术规程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广东杭萧钢构有限公司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15-129-2017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集中空调制冷机房系统能效监测及评价标准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15-133-2018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广东省居住建筑节能设计标准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15-137-2018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一体化预制泵站工程技术规范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15-138-2018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建筑电气防火检测技术规程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广东省土木建筑学会建筑电气专业委员会                   广东省公安消防总队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15-139-2018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地铁消防设施检测技术规程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广东省公安消防总队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15-144-2018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建筑消防安全评估标准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广东省公安消防总队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15-151-2019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建筑工程混凝土结构抗震性能设计规程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15-163-2019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装配式建筑评价标准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广东省建设工程绿色与装配式发展协会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深圳市华阳国际工程设计股份有限公司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15-166-2019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广东省绿色校园评价标准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筑博设计股份有限公司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15-169-2019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装配式市政桥梁工程技术规范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建筑防水工程技术规程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广东省建设科技与标准化协会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广州市鲁班建筑工程技术有限公司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广东东方雨虹防水工程有限公司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15-51-2020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广东省公共建筑节能设计标准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15-188-2020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城市综合管廊工程技术规程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北京市市政工程设计研究总院有限公司广东分院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广东华隧建设集团股份有限公司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15-198-2020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城镇排水管网动态监测技术规程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广州市城市排水监测站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中电建生态环境集团有限公司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中国电建集团昆明勘测设计研究院有限公司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15-202-2020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城镇地下污水处理设施通风与臭气处理技术标准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15-207-2020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广东省农村生活污水处理设施运营维护与评价标准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广东省广业环保产业集团有限公司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广东省冶金建筑设计研究院有限公司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15-92-2021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高层建筑混凝土结构技术规程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15-232-2021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混凝土氯离子控制标准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15-247-2022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高层建筑立体绿化技术规程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三、局部修订（共9项）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15-130-2017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高性能混凝土应用技术规范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广东省住房和城乡建设厅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深圳市水泥及制品协会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15-160-2019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城市轨道交通建筑信息模型（BIM）建模与交付标准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15-176-2020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铝塑模板技术规范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广州市建筑科学研究院有限公司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15-179-2020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薄浆干砌及薄层抹灰自保温墙体技术规程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中山市诚盛建材开发有限公司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15-181-2020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蒸压加气混凝土板应用技术规程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广东省建筑材料研究院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15-189-2020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广东省公共厕所设计标准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深圳市注册建筑师协会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15-80-2021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保障性住房建筑规程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15-218-2021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球墨铸铁排水管道工程技术规程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15-231-2021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城市轨道交通既有结构保护监测技术标准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局部修订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四、转化为团体标准（共1项）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15-153-2019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广东省建设项目全过程造价管理规范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广东省建设工程标准定额站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转化为团体标准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五、废止（共7项）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15-34-2004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大空间智能型主动喷水灭火系统设计规范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广州市设计院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15-53-2007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混凝土和钢筋混凝土内衬改性聚氯乙烯排水管道工程技术规程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15-77-2010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电气火灾监控系统设计、施工及验收规范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广东省公安厅消防局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福瑞特国际电气（中山）有限公司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 15-96-2013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铝合金模板技术规范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广东建星建筑工程有限公司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15-123-2016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陶瓷薄板幕墙工程技术规程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广东省建筑科学研究院集团股份有限公司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蒙娜丽莎集团股份有限公司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15-140-2018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广东省市政基础设施工程施工安全管理标准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广州市市政工程安全质量监督站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DBJ/T 15-63-2019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预应力混凝土管桩啮合式机械连接技术规程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广东省建筑设计研究院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废止</w:t>
            </w:r>
          </w:p>
        </w:tc>
      </w:tr>
    </w:tbl>
    <w:p>
      <w:pPr>
        <w:numPr>
          <w:ilvl w:val="-1"/>
          <w:numId w:val="0"/>
        </w:num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64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2BD24976"/>
    <w:rsid w:val="01F64299"/>
    <w:rsid w:val="02015FE5"/>
    <w:rsid w:val="03A77986"/>
    <w:rsid w:val="03D54ACE"/>
    <w:rsid w:val="04F4613B"/>
    <w:rsid w:val="05631849"/>
    <w:rsid w:val="05DF557A"/>
    <w:rsid w:val="074E6F7E"/>
    <w:rsid w:val="077066B1"/>
    <w:rsid w:val="092747F4"/>
    <w:rsid w:val="092F6069"/>
    <w:rsid w:val="09D176F8"/>
    <w:rsid w:val="0ACB3575"/>
    <w:rsid w:val="0C633A3C"/>
    <w:rsid w:val="0C85322A"/>
    <w:rsid w:val="138B53D8"/>
    <w:rsid w:val="14BF5283"/>
    <w:rsid w:val="16450968"/>
    <w:rsid w:val="16EE660F"/>
    <w:rsid w:val="178A4F72"/>
    <w:rsid w:val="18717F69"/>
    <w:rsid w:val="19831126"/>
    <w:rsid w:val="1A6743B0"/>
    <w:rsid w:val="1B4E17AB"/>
    <w:rsid w:val="1B4F1E17"/>
    <w:rsid w:val="1EF20826"/>
    <w:rsid w:val="1F193788"/>
    <w:rsid w:val="1FD36B0F"/>
    <w:rsid w:val="1FEF7BAF"/>
    <w:rsid w:val="216474C2"/>
    <w:rsid w:val="21703D3E"/>
    <w:rsid w:val="24AD31EE"/>
    <w:rsid w:val="2A0E69D7"/>
    <w:rsid w:val="2ABD65D8"/>
    <w:rsid w:val="2B9B45E8"/>
    <w:rsid w:val="2BD24976"/>
    <w:rsid w:val="2C074925"/>
    <w:rsid w:val="2D6C723C"/>
    <w:rsid w:val="2DCE4404"/>
    <w:rsid w:val="2F1877E1"/>
    <w:rsid w:val="2FA3440D"/>
    <w:rsid w:val="30D962A5"/>
    <w:rsid w:val="313330D0"/>
    <w:rsid w:val="326B07EC"/>
    <w:rsid w:val="32B91CCF"/>
    <w:rsid w:val="353A594C"/>
    <w:rsid w:val="36755BD2"/>
    <w:rsid w:val="36A55DE0"/>
    <w:rsid w:val="36CD00DD"/>
    <w:rsid w:val="37D86AF1"/>
    <w:rsid w:val="38201DD7"/>
    <w:rsid w:val="39645C7B"/>
    <w:rsid w:val="3A9336EC"/>
    <w:rsid w:val="3BAB1E12"/>
    <w:rsid w:val="3C691BA2"/>
    <w:rsid w:val="3D302274"/>
    <w:rsid w:val="3EB71D4E"/>
    <w:rsid w:val="3F531476"/>
    <w:rsid w:val="3FFF7C02"/>
    <w:rsid w:val="432F71A4"/>
    <w:rsid w:val="455B30BF"/>
    <w:rsid w:val="45C428EB"/>
    <w:rsid w:val="48F12ED2"/>
    <w:rsid w:val="4B277C9C"/>
    <w:rsid w:val="4C600CCE"/>
    <w:rsid w:val="4D113444"/>
    <w:rsid w:val="4E7305C5"/>
    <w:rsid w:val="4F6D70DC"/>
    <w:rsid w:val="51C27D36"/>
    <w:rsid w:val="5579070C"/>
    <w:rsid w:val="56636E40"/>
    <w:rsid w:val="56A33567"/>
    <w:rsid w:val="56F033E6"/>
    <w:rsid w:val="57C02622"/>
    <w:rsid w:val="587E5A43"/>
    <w:rsid w:val="5A546F2A"/>
    <w:rsid w:val="5BE014E5"/>
    <w:rsid w:val="5F5D0958"/>
    <w:rsid w:val="612B547F"/>
    <w:rsid w:val="61791904"/>
    <w:rsid w:val="619C5AE8"/>
    <w:rsid w:val="61F246E8"/>
    <w:rsid w:val="66F34FD7"/>
    <w:rsid w:val="6C411314"/>
    <w:rsid w:val="6C4E2755"/>
    <w:rsid w:val="6FA85E1F"/>
    <w:rsid w:val="71574DCD"/>
    <w:rsid w:val="724410B2"/>
    <w:rsid w:val="73F352EC"/>
    <w:rsid w:val="7A702177"/>
    <w:rsid w:val="7A950DFF"/>
    <w:rsid w:val="7ABB2EA8"/>
    <w:rsid w:val="7C823268"/>
    <w:rsid w:val="7DF877FB"/>
    <w:rsid w:val="7E375BD4"/>
    <w:rsid w:val="7E707A80"/>
    <w:rsid w:val="FF3FA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4517</Words>
  <Characters>4677</Characters>
  <Lines>0</Lines>
  <Paragraphs>0</Paragraphs>
  <TotalTime>6</TotalTime>
  <ScaleCrop>false</ScaleCrop>
  <LinksUpToDate>false</LinksUpToDate>
  <CharactersWithSpaces>4811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2023-05-23T04:44:00Z</dcterms:created>
  <dc:creator>四度微凉</dc:creator>
  <cp:lastModifiedBy>陌</cp:lastModifiedBy>
  <dcterms:modified xsi:type="dcterms:W3CDTF">2023-11-09T01:47:03Z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341ED79211A1435AA4B8E864AA20C684</vt:lpwstr>
  </property>
  <property fmtid="{D5CDD505-2E9C-101B-9397-08002B2CF9AE}" pid="4" name="showFlag">
    <vt:bool>true</vt:bool>
  </property>
</Properties>
</file>