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同意备案的房屋建筑和市政基础设施工程施工图设计文件</w:t>
      </w: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审查机构名单</w:t>
      </w:r>
    </w:p>
    <w:tbl>
      <w:tblPr>
        <w:tblStyle w:val="3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3205"/>
        <w:gridCol w:w="4980"/>
        <w:gridCol w:w="1125"/>
        <w:gridCol w:w="2565"/>
        <w:gridCol w:w="975"/>
        <w:gridCol w:w="9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备案事项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备案证号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有效期至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法人代表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技术负责人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vertAlign w:val="baseline"/>
                <w:lang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广东省重工建筑设计院技术咨询有限公司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一类 房屋建筑（含超限高层）工程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；一类 市政基础设施（道路、桥梁、隧道、公共交通、载人索道、轨道交通、风景园林）工程；二类 市政基础设施（给水、排水）工程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19089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2026年8 月1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黄江丽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刘铿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广东华南建筑设计施工图审查中心有限公司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房屋建筑（含超限高层）工程；一类 市政基础设施（给水、排水、道路工程、桥梁、隧道、风景园林）工程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19082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2026年10 月23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潘灿荣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曾金祥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深圳市深勘工程咨询有限公司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一类 工程勘察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19085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 9月19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路晓波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张振涛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tabs>
                <w:tab w:val="left" w:pos="1620"/>
              </w:tabs>
              <w:ind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eastAsia="zh-CN"/>
              </w:rPr>
              <w:t>广东省九域工程技术咨询有限公司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一类 房屋建筑（含超限高层）工程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；一类 市政基础设施（给水、排水、道路、桥梁、隧道、风景园林）工程；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19093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2024年3 月15 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朱青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兰南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tabs>
                <w:tab w:val="left" w:pos="162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见下表</w:t>
            </w:r>
          </w:p>
        </w:tc>
      </w:tr>
    </w:tbl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center"/>
        <w:rPr>
          <w:rFonts w:hint="eastAsia" w:ascii="宋体" w:hAnsi="宋体"/>
          <w:b/>
          <w:sz w:val="44"/>
          <w:szCs w:val="44"/>
          <w:lang w:eastAsia="zh-CN"/>
        </w:rPr>
      </w:pPr>
    </w:p>
    <w:p>
      <w:pPr>
        <w:tabs>
          <w:tab w:val="left" w:pos="1620"/>
        </w:tabs>
        <w:ind w:left="0" w:leftChars="0" w:right="0" w:rightChars="0" w:firstLine="0" w:firstLineChars="0"/>
        <w:jc w:val="both"/>
        <w:rPr>
          <w:rFonts w:hint="eastAsia" w:ascii="宋体" w:hAnsi="宋体"/>
          <w:b/>
          <w:sz w:val="44"/>
          <w:szCs w:val="44"/>
          <w:lang w:eastAsia="zh-CN"/>
        </w:rPr>
        <w:sectPr>
          <w:pgSz w:w="16838" w:h="11906" w:orient="landscape"/>
          <w:pgMar w:top="1587" w:right="1644" w:bottom="1474" w:left="141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广东省重工建筑设计院技术咨询有限公司审查人员情况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执业</w:t>
            </w:r>
            <w:r>
              <w:rPr>
                <w:rFonts w:hint="eastAsia"/>
                <w:color w:val="auto"/>
                <w:sz w:val="18"/>
                <w:szCs w:val="18"/>
              </w:rPr>
              <w:t>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李振亮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聂惠宇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eastAsia="zh-CN"/>
              </w:rPr>
              <w:t>吴毅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刘铿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刘红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eastAsia="zh-CN"/>
              </w:rPr>
              <w:t>严洲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陈洪伟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董斌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林星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蒋柏旺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刘敬涛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吴锦雄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张子坤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邹玲琍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张志群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暖通空调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尹潇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杨江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电气自控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杨斡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王佳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动力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highlight w:val="none"/>
                <w:lang w:eastAsia="zh-CN"/>
              </w:rPr>
              <w:t>吴圣玉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注册公用设备工程师（动力）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刘俊霞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通信信号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陆明玮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程乐军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站场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朱向阳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刘晋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线路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王生宏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王妮妮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林广军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黄叶华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唐可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罗红敏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马红燕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道路桥梁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黄永康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王玉宏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园林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肖明建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赵树新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林健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杨日辉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广东华南建筑设计施工图审查中心有限公司</w:t>
      </w: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张宝棠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许国锴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 俊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曾金祥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庄潮鹏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郭玉华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王贤楷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刘红涛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黎共文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蔡小明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刘天岗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康长生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刘就萍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陈明新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刘惠文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李华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马志勇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李瑜林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给排水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魏贵宝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4"/>
                <w:w w:val="9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注册公用设备工程师(给水排水)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谭惠云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陈聪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注册公用设备工程师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胡玉发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注册电气工程师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江宇玫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注册电气工程师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张仁河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贺广军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姜 舒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道路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蒋海岩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乔</w:t>
            </w:r>
            <w:r>
              <w:rPr>
                <w:rFonts w:ascii="宋体" w:hAnsi="宋体"/>
                <w:sz w:val="18"/>
                <w:szCs w:val="18"/>
              </w:rPr>
              <w:t>建华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徐 松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桥梁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余慎飞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风景园林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吴钟进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风景园林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龙玉辉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崔 伟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环保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胡园桃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</w:tr>
    </w:tbl>
    <w:p>
      <w:pPr>
        <w:bidi w:val="0"/>
        <w:ind w:firstLine="211" w:firstLineChars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深圳市深勘工程咨询有限公司审查人员情况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张振涛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谷秋芳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肖林超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刘晨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汪文富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尹安发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刘官熙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</w:pPr>
      <w:r>
        <w:rPr>
          <w:rFonts w:hint="eastAsia" w:ascii="小标宋" w:hAnsi="小标宋" w:eastAsia="小标宋"/>
          <w:b w:val="0"/>
          <w:bCs/>
          <w:sz w:val="44"/>
          <w:szCs w:val="44"/>
          <w:lang w:val="en-US" w:eastAsia="zh-CN"/>
        </w:rPr>
        <w:t>广东省九域工程技术咨询有限公司审查人员情况</w:t>
      </w:r>
    </w:p>
    <w:tbl>
      <w:tblPr>
        <w:tblStyle w:val="3"/>
        <w:tblpPr w:leftFromText="180" w:rightFromText="180" w:vertAnchor="text" w:horzAnchor="page" w:tblpXSpec="center" w:tblpY="781"/>
        <w:tblOverlap w:val="never"/>
        <w:tblW w:w="8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581"/>
        <w:gridCol w:w="1560"/>
        <w:gridCol w:w="1391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序号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执业注册类别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苏健祥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沈俞媛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吴华涛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杨显丽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孙志远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结构（cx）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凃浩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结构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何沛霖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余宁宁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陈俊航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建筑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林粲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一级注册建筑师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赵狄飙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邢泽涛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注册电气工程师（供配电）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牛爱明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暖通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朱小东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注册公用设备工程师（暖通空调）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刘书容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给水排水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张新宇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注册公用设备工程师（给水排水）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吴少汉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勘察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张晓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72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注册土木工程师（岩土）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644" w:right="1474" w:bottom="1417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BB79"/>
    <w:rsid w:val="197E91AB"/>
    <w:rsid w:val="27B65241"/>
    <w:rsid w:val="2BDE3F39"/>
    <w:rsid w:val="2EBE2FE5"/>
    <w:rsid w:val="2F7F2825"/>
    <w:rsid w:val="35BEC7AC"/>
    <w:rsid w:val="35FF6B7A"/>
    <w:rsid w:val="3BFB5B43"/>
    <w:rsid w:val="3E557929"/>
    <w:rsid w:val="3EBF3A1B"/>
    <w:rsid w:val="3F19295F"/>
    <w:rsid w:val="3F54C6EA"/>
    <w:rsid w:val="3F761FA8"/>
    <w:rsid w:val="3FAF464D"/>
    <w:rsid w:val="3FEF269B"/>
    <w:rsid w:val="3FF7DF1E"/>
    <w:rsid w:val="3FFF8243"/>
    <w:rsid w:val="469F3F6F"/>
    <w:rsid w:val="475F937A"/>
    <w:rsid w:val="4D7FBB15"/>
    <w:rsid w:val="4EB73E26"/>
    <w:rsid w:val="4FF9319D"/>
    <w:rsid w:val="53EF4748"/>
    <w:rsid w:val="55FC43B5"/>
    <w:rsid w:val="56EFBCC1"/>
    <w:rsid w:val="577F7130"/>
    <w:rsid w:val="5E3F894F"/>
    <w:rsid w:val="5F7B9173"/>
    <w:rsid w:val="5F97557F"/>
    <w:rsid w:val="646574D4"/>
    <w:rsid w:val="679C0A2D"/>
    <w:rsid w:val="67F261DA"/>
    <w:rsid w:val="6BEE471F"/>
    <w:rsid w:val="6D3D49EC"/>
    <w:rsid w:val="6E798532"/>
    <w:rsid w:val="6EFF9578"/>
    <w:rsid w:val="707A6894"/>
    <w:rsid w:val="72754676"/>
    <w:rsid w:val="73B3299B"/>
    <w:rsid w:val="73FFF446"/>
    <w:rsid w:val="74D71828"/>
    <w:rsid w:val="75ED0E22"/>
    <w:rsid w:val="77BFC80A"/>
    <w:rsid w:val="77DFDF3D"/>
    <w:rsid w:val="7BBD25AF"/>
    <w:rsid w:val="7BDFE782"/>
    <w:rsid w:val="7D657F8E"/>
    <w:rsid w:val="7DB92D00"/>
    <w:rsid w:val="7DEFA293"/>
    <w:rsid w:val="7EDD1385"/>
    <w:rsid w:val="7EEB5C45"/>
    <w:rsid w:val="7EEC1D90"/>
    <w:rsid w:val="7F7B6EF6"/>
    <w:rsid w:val="7F9ECE30"/>
    <w:rsid w:val="7F9F4D25"/>
    <w:rsid w:val="7FA7548F"/>
    <w:rsid w:val="7FDD630B"/>
    <w:rsid w:val="B1EFD738"/>
    <w:rsid w:val="BEF99071"/>
    <w:rsid w:val="BFDB4907"/>
    <w:rsid w:val="BFFFAF12"/>
    <w:rsid w:val="CCCED6DC"/>
    <w:rsid w:val="CFFF8C1D"/>
    <w:rsid w:val="D3FDFF23"/>
    <w:rsid w:val="D4B6833A"/>
    <w:rsid w:val="D5FDEA0E"/>
    <w:rsid w:val="DAF9FAE1"/>
    <w:rsid w:val="DB328463"/>
    <w:rsid w:val="DD8FD590"/>
    <w:rsid w:val="DDAFEC34"/>
    <w:rsid w:val="DDDFD128"/>
    <w:rsid w:val="DEFD0781"/>
    <w:rsid w:val="DF93302A"/>
    <w:rsid w:val="DFEDB193"/>
    <w:rsid w:val="DFFF8FC5"/>
    <w:rsid w:val="E7FF0BBC"/>
    <w:rsid w:val="EE3C3811"/>
    <w:rsid w:val="EF6B2D91"/>
    <w:rsid w:val="EFF7535D"/>
    <w:rsid w:val="F0CF8790"/>
    <w:rsid w:val="F3F7F6F2"/>
    <w:rsid w:val="F6DBE101"/>
    <w:rsid w:val="F6FF5A9F"/>
    <w:rsid w:val="F7BBC725"/>
    <w:rsid w:val="F7DD85BA"/>
    <w:rsid w:val="F7DFEBC0"/>
    <w:rsid w:val="F7FD4B77"/>
    <w:rsid w:val="F7FF2401"/>
    <w:rsid w:val="F99F1E4D"/>
    <w:rsid w:val="FAFD9790"/>
    <w:rsid w:val="FBB8251C"/>
    <w:rsid w:val="FBFF985D"/>
    <w:rsid w:val="FCDBF881"/>
    <w:rsid w:val="FD7F684C"/>
    <w:rsid w:val="FEF72CDF"/>
    <w:rsid w:val="FFAE7C60"/>
    <w:rsid w:val="FFB5E6B7"/>
    <w:rsid w:val="FFB6788A"/>
    <w:rsid w:val="FFBDFC8D"/>
    <w:rsid w:val="FFE71BA3"/>
    <w:rsid w:val="FFF12447"/>
    <w:rsid w:val="FFF7D83E"/>
    <w:rsid w:val="FFFC0CC4"/>
    <w:rsid w:val="FFFF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2022-07-06T06:14:00Z</dcterms:created>
  <dc:creator> 曾姿</dc:creator>
  <cp:lastModifiedBy> 曾姿</cp:lastModifiedBy>
  <cp:lastPrinted>2022-07-06T07:45:00Z</cp:lastPrinted>
  <dcterms:modified xsi:type="dcterms:W3CDTF">2023-08-28T10:20:01Z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