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bidi="ar-SA"/>
        </w:rPr>
      </w:pPr>
      <w:r>
        <w:rPr>
          <w:rFonts w:hint="eastAsia" w:ascii="黑体" w:hAnsi="黑体" w:eastAsia="黑体" w:cs="黑体"/>
          <w:sz w:val="36"/>
          <w:szCs w:val="36"/>
          <w:lang w:bidi="ar-SA"/>
        </w:rPr>
        <w:t>《建筑工人施工现场生活环境基本配置指南》《建筑工人施工现场劳动保护基本配置指南》</w:t>
      </w:r>
      <w:r>
        <w:rPr>
          <w:rFonts w:hint="eastAsia" w:ascii="黑体" w:hAnsi="黑体" w:eastAsia="黑体" w:cs="黑体"/>
          <w:sz w:val="36"/>
          <w:szCs w:val="36"/>
          <w:lang w:eastAsia="zh-CN" w:bidi="ar-SA"/>
        </w:rPr>
        <w:t>《</w:t>
      </w:r>
      <w:r>
        <w:rPr>
          <w:rFonts w:hint="eastAsia" w:ascii="黑体" w:hAnsi="黑体" w:eastAsia="黑体" w:cs="黑体"/>
          <w:sz w:val="36"/>
          <w:szCs w:val="36"/>
          <w:lang w:bidi="ar-SA"/>
        </w:rPr>
        <w:t>建筑工人施工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小标宋" w:hAnsi="小标宋" w:eastAsia="黑体" w:cs="小标宋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36"/>
          <w:szCs w:val="36"/>
          <w:lang w:bidi="ar-SA"/>
        </w:rPr>
        <w:t>现场作业环境基本配置指南</w:t>
      </w:r>
      <w:r>
        <w:rPr>
          <w:rFonts w:hint="eastAsia" w:ascii="黑体" w:hAnsi="黑体" w:eastAsia="黑体" w:cs="黑体"/>
          <w:sz w:val="36"/>
          <w:szCs w:val="36"/>
          <w:lang w:eastAsia="zh-CN" w:bidi="ar-SA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>《建筑工人施工现场生活环境基本配置指南》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总体要求：加强建设工程施工现场生活区域标准化管理，改善从业人员生活环境和居住条件，保障从业人员身体健康和生命安全，生活区域应统筹安排，合理布局，按照标准化、智能化、美观化的原则规划、建设和管理。生活区域场地应合理硬化、绿化，生活区域应实施封闭式管理，人员实行实名制管理。生活区设置和管理由施工总承包单位负责，分包单位应服从管理。施工总承包单位应设置专人对生活区进行管理，建立健全消防保卫、卫生防疫、智能化管理、爱国卫生、生活设施使用等管理制度。生活区域应明确抗风抗震、防汛、安全保卫、消防、卫生防疫等方案和应急预案，并组织相应的应急演练。生活区域设置除应符合本指南的规定外，还应符合《建设工程临建房屋技术标准》（DB11/693）、《建筑设计防火规范》（GB50016）、《建设工程施工现场消防安全技术规范》（GB50720）等现行国家和行业标准要求。各地可根据本指南，结合本地区实际情况进一步细化，制定本地区建筑工人施工现场生活环境配置标准、指南或指引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392" w:tblpY="244"/>
        <w:tblOverlap w:val="never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60"/>
        <w:gridCol w:w="1406"/>
        <w:gridCol w:w="5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bidi="ar-SA"/>
              </w:rPr>
              <w:t>生活环境</w:t>
            </w:r>
          </w:p>
        </w:tc>
        <w:tc>
          <w:tcPr>
            <w:tcW w:w="1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bidi="ar-SA"/>
              </w:rPr>
              <w:t>配置</w:t>
            </w:r>
          </w:p>
        </w:tc>
        <w:tc>
          <w:tcPr>
            <w:tcW w:w="58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bidi="ar-SA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现场生活区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专项规划与设计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生活区规划、设计、选址应根据场地情况、入住队伍和人员数量、功能需求、工程所在地气候特点和地方管理要求等各项条件，满足施工生产、安全防护、消防、卫生防疫、环境保护、防范自然灾害和规范化管理等要求。生活区域建筑物、构筑物的外观、色调等应与周边环境协调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生活区围挡设置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生活区应采用可循环、可拆卸、标准化的专用金属定型材料进行围挡，围挡高度不得低于1.8米。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生活设施设置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生活区应设置门卫室、宿舍、食堂、粮食储藏室、厕所、盥洗设施、淋浴间、洗衣房、开水房（炉）或饮用水保温桶、封闭式垃圾箱、手机充电柜、燃气储藏间等临建房屋和设施。生活区内必须合理硬化、绿化；设置有效的排水措施，雨水、污水排水通畅，场区内不得积水。食堂、锅炉房等应采用单层建筑，应与宿舍保持安全距离。宿舍不得与厨房操作间、锅炉房、变配电间等组合建造。生活区用房应满足抗10级风和当地抗震设防烈度的要求，消防要求应按照《建设工程施工现场消防安全技术规范》（GB50720）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居住设施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宿舍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宿舍楼、宿舍房间应统一编号。宿舍室内高度不低于2.5米，通道宽度不小于0.9米，人均使用面积不小于2.5平方米，每间宿舍居住人员不超过8人。床铺高度不低于0.3米，面积不小于1.9米×0.9米，床铺间距不小于0.3米，床铺搭设不超过2层。每个房间至少有一个行李摆放架。结合所在地区气候特点，冬夏季根据需要应有必要的取暖和防暑降温措施，宜设置空调、清洁能源采暖或集中供暖。不得使用煤炉等明火设备取暖。不具备条件的，可以使用电暖气。具备条件的项目，宿舍区可设置适合家庭成员共同居住的房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安保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生活区实行封闭式管理，出入大门应有专职门卫。生活区应配备专、兼职保卫人员，负责日常保卫、消防工作的实施。建立预警制度。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消防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生活区要有明显的防火宣传标志，禁止卧床吸烟。必须配备齐全有效的消防器材。生活区内的用电实行统一管理，用电设施必须符合安全、消防规定。生活区内严禁存放易燃、易爆、剧毒、腐蚀性、放射源等危险物品。宿舍内应设置烟感报警装置。生活区内建筑物与建筑工程主体之间的防火间距不小于10米。生活区内临建房屋之间的防火间距不小于4米。应设置应急疏散通道、逃生指示标识和应急照明灯、灭火器、消火栓等消防器材和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生活设施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食堂与食品安全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食堂必须具备卫生许可证、炊事人员身体健康证、卫生知识培训考核证等。卫生许可证、身体健康证、卫生知识培训证须悬挂在明显处。就餐区域应设置就餐桌椅。食堂、操作间、库房必须设置有效的防蝇、灭蝇、防鼠措施，在门扇下方应设不低于0.6米的防鼠挡板等措施。食堂必须设置单独的制作间、储藏间。制作间地面应做硬化和防滑处理，保持墙面、地面清洁，必须有生熟分开的刀、盆、案板等炊具及存放柜，应配备必要的排风设施和消毒设施。制作间必须设置隔油池，下水管线应与污水管线连接。必须在食堂合适位置设置密闭式泔水桶，每天定时清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卫生间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生活区内应设置水冲式厕所或移动式厕所。厕所墙壁、屋顶应封闭严密，门窗齐全并通风良好。应设置洗手设施，墙面、地面应耐冲洗。应有防蝇、蚊虫等措施。厕位数量应根据生活区人员的数量设置，并应兼顾使用高峰期的需求，厕位之间应设隔板，高度不低于0.9米。化粪池应作抗渗处理。厕所应设专人负责清扫、消毒，化粪池应及时清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盥洗间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盥洗池和水龙头设置的数量应根据生活区人员数量设置，并应兼顾使用高峰时的需求，建议在盥洗台部位设置采光棚。水龙头必须采用节水型，有跑冒滴漏等质量问题的必须立即更换。盥洗设施的下水口应设置过滤网，下水管线应与污水管线连接，必须保证排水通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淋浴间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淋浴间必须设置冷、热水管和淋浴喷头，应能满足人员数量需求，保证施工人员能够定期洗热水澡；必须设置储衣柜或挂衣架；用电设施必须满足用电安全。照明灯必须采用安全防水型灯具和防水开关。淋浴间内的下水口应设置过滤网，下水管线应与污水管线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洗衣房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生活区应设置集中洗衣房。洗衣房应按照人员数量需求配备一定量的洗衣机。洗衣房应设置智能化使用、交费管理系统，建立洗衣机使用管理制度。宜在靠近洗衣房部位设置集中晾衣区，晾衣区应满足安全要求并具备防雨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开水房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生活区应设置热水器等设施，保证24小时饮用开水供应。热水器等烧水设施应采取顶盖上锁或做防护笼等有效防护措施，应确保用电安全。开水房地面不得有积水，墙面悬挂必要的管理要求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锅炉房（视情况设置）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对于生活区采用锅炉供暖时必须编制专项管理方案，从锅炉房的选址、建造、锅炉质量保证、管线敷设、打压试水、燃料管理、废气、废渣排放消纳、日常检查维护保养等各个环节明确具体要求、管理标准和责任人。锅炉房必须建造独立房屋，并与宿舍等人员密集型场所保持安全距离，房屋建造材料满足消防要求，房屋必须有有效防排烟措施，锅炉使用期间，必须确保24小时有专人值班，交接班时必须有相应记录。锅炉使用的燃料管理必须满足安全、节能的要求，废气、废渣排放消纳必须满足环保管理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吸烟、休息点、饮水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在工地食堂、浴室旁边应设置吸烟及休息点，配置可饮水设备。施工区域禁止吸烟，应根据工程实际设置固定的敞开式吸烟处，吸烟处配备足够消防器材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卫生防疫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卫生防疫制度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生活区应制定法定传染病、食物中毒、急性职业中毒等突发疾病应急预案。必须严格执行国家、行业、地方政府有关卫生、防疫管理文件规定。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医务室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配备药箱及一般常用药品以及绷带、止血带、颈托、担架等急救器材。应培训有一定急救知识的人员，并定期开展卫生防病宣传教育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学习与娱乐设施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农民工业余学校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设置农民工接受培训、学习的场所，配备一定数量的桌椅、黑板等设施。配备电视机、光盘播放机、书报、杂志等必要的文体活动用品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文体活动室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应配备电视机、多媒体播放设施，并设书报、杂志等必要的文体活动用品。文体活动室不小于35平方米。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注：生活区面积不足或周边设施健全的，可适当调整相应配置；施工现场不能设置生活区，异地设置的也应满足本指南要求。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二、《建筑工人施工现场劳动保护基本配置指南》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总体要求：施工企业要树立“安全第一、预防为主”的思想，加强建筑工人施工现场劳动保护，保障从业人员身体健康和生命安全，提升施工安全和劳动保护水平，减少和消除事故伤害和职业病危害。施工企业及劳务企业（专业作业企业）要为本企业建筑工人配备统一劳动着装和劳动技术装备，严禁工人自备劳动保护用品。建筑工人施工现场劳动保护除应符合本指南的规定外，还应符合《建筑施工人员个人劳动保护用品使用管理暂行规定》（建质〔2007〕255号）、《建筑施工作业劳动防护用品配备及使用标准》（JGJ184）等现行国家和行业标准要求。各地可根据本指南，结合本地区实际情况进一步细化，制定本地区建筑工人施工现场劳动保护配置指南、指引或导则。</w:t>
      </w:r>
    </w:p>
    <w:tbl>
      <w:tblPr>
        <w:tblStyle w:val="4"/>
        <w:tblpPr w:leftFromText="180" w:rightFromText="180" w:vertAnchor="text" w:horzAnchor="page" w:tblpX="1342" w:tblpY="173"/>
        <w:tblOverlap w:val="never"/>
        <w:tblW w:w="9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50"/>
        <w:gridCol w:w="2363"/>
        <w:gridCol w:w="5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45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劳动保护</w:t>
            </w:r>
          </w:p>
        </w:tc>
        <w:tc>
          <w:tcPr>
            <w:tcW w:w="2363" w:type="dxa"/>
            <w:vAlign w:val="center"/>
          </w:tcPr>
          <w:p>
            <w:pPr>
              <w:widowControl w:val="0"/>
              <w:ind w:firstLine="560" w:firstLineChars="20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配置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常规劳保用品</w:t>
            </w: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头部防护用品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安全帽。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面部防护用品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头戴式电焊面罩、防酸有机类面罩、防高温面罩。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眼睛防护用品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防尘眼镜，防飞溅眼镜，防紫外线眼镜。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呼吸道防护用品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防尘口罩，防毒口罩，防毒面具。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听力防护用品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防噪音耳塞，护耳罩。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手部防护用品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绝缘手套，耐酸碱手套，耐高温手套，防割手套等。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脚部防护用品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绝缘靴，耐酸碱鞋，安全皮鞋，防砸皮鞋。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身躯防护用品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反光背心，工作服，耐酸围裙，防尘围裙，雨衣。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高空安全防护用品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高空悬挂安全带、电工安全带、安全绳。在2米及以上的无可靠安全防护设施的高处、悬崖和陡坡作业时，必须系挂安全带。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从事机械作业的女工及长发者防护用品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应配备工作帽等个人防护用品。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冬期施工期间或作业环境温度较低防护用品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应为作业人员配备防寒类防护用品。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雨期施工期间防护用品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应为室外作业人员配备雨衣、雨鞋等个人防护用品。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工种防护用品</w:t>
            </w:r>
          </w:p>
        </w:tc>
        <w:tc>
          <w:tcPr>
            <w:tcW w:w="2363" w:type="dxa"/>
            <w:vAlign w:val="center"/>
          </w:tcPr>
          <w:p>
            <w:pPr>
              <w:widowControl w:val="0"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架子工、塔式起重机操作工、起重吊装工、信号指挥工、维修电工、电焊工、气割工、锅炉及压力容器安装工、管道安装工、油漆工、混凝土工、瓦工、砌筑工、抹灰工、磨石工、石工木工、钢筋工</w:t>
            </w:r>
          </w:p>
        </w:tc>
        <w:tc>
          <w:tcPr>
            <w:tcW w:w="5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各工种应按照作业性质和等级，按照有关规定配备相应的专用工作服装、劳动保护鞋及工作手套等个人防护用品。涉电工种要配备相应绝缘服装、绝缘鞋及绝缘手套等。涉粉尘工种要配备防尘口罩、灵便紧口的工作服、防滑鞋和工作手套。在强光环境条件作业时，应配备防护眼镜。在湿环境作业时，应配备防滑鞋和防滑手套。从事酸碱等腐蚀性作业时，应配备防腐蚀性工作服、耐酸碱鞋，耐酸碱手套、防护口罩和防护眼镜。在从事涂刷、喷漆作业时，应配备防静电工作服、防静电鞋、防静电手套、防毒口罩和防护眼镜。瓦工、砌筑工、钢筋工等应配备保护足趾安全鞋。</w:t>
            </w:r>
          </w:p>
        </w:tc>
      </w:tr>
    </w:tbl>
    <w:p>
      <w:pPr>
        <w:widowControl w:val="0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bidi="ar-SA"/>
        </w:rPr>
        <w:t>注：除安全帽、反光背心、工作服、安全皮鞋外，其余配置要求，根据工种和作业内容，并参照有关标准规范要求进行配置。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>《建筑工人施工现场作业环境基本配置指南》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总体要求：施工企业要加强施工现场作业环境管理，推进安全生产标准化，完善作业环境安全、设施等设置，确保符合安全生产条件。建筑工人施工现场作业环境除应符合本指南的规定外，还应符合《工作场所职业病危害警示标识》（GBZ158）、《建设工程施工现场消防安全技术规范》（GB50720）、《建筑施工安全检查标准》（JGJ 59）等现行国家和行业标准要求。各地可根据本指南，结合本地区实际情况进一步细化，制定本地区建筑工人施工现场作业环境配置指南、指引或导则。</w:t>
      </w:r>
    </w:p>
    <w:tbl>
      <w:tblPr>
        <w:tblStyle w:val="4"/>
        <w:tblpPr w:leftFromText="180" w:rightFromText="180" w:vertAnchor="text" w:horzAnchor="page" w:tblpX="1337" w:tblpY="171"/>
        <w:tblOverlap w:val="never"/>
        <w:tblW w:w="9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485"/>
        <w:gridCol w:w="1395"/>
        <w:gridCol w:w="5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 w:bidi="ar-SA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 w:bidi="ar-SA"/>
              </w:rPr>
              <w:t>作业环境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 w:bidi="ar-SA"/>
              </w:rPr>
              <w:t>配置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安全生产标志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安全生产宣传标语和标牌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施工现场应合理设置安全生产宣传标语和标牌。标牌设置应牢固可靠，在主要施工部位、作业层面和危险区域以及主要通道口均应设置醒目的安全警示标志。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9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工间休息设施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施工现场设置临时休息点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施工现场应在安全位置设置临时休息点。施工区域禁止吸烟，应根据工程实际设置固定的敞开式吸烟处，吸烟处配备足够消防器材。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施工现场设置临时开水点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施工现场应按照工人数量比例设置热水器等设施，保证施工期间饮用开水供应。高层建筑施工现场超过 8 层后，每隔 4 层宜设置临时开水点。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施工现场设置临时厕所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施工现场应设置水冲式或移动式厕所。高层建筑施工现场超过 8 层后，每隔 4 层宜设置临时厕所。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临边安全防护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基坑临边防护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深度超过 2 米的基坑、沟、槽周边应设置不低于 1.2 米的临边防护栏杆，并设置夜间警示灯。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楼层四周、阳台临边防护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建筑物楼层邻边四周、阳台，未砌筑、安装维护结构时的安全防护现场所有楼层临边防护均为不低于 1.2 米的固定防护栏杆并满挂密目安全网。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9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楼梯临边防护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楼梯踏步及休息平台处搭设两道牢固的 1.2 米高的防护栏杆并用密目安全网封闭。回转式楼梯间楼梯踏步应搭设两道牢固的 1.2 米高的防护栏杆，中间洞口处挂设安全平网防护。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9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垂直运输卸料平台临边防护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出料平台必须有专项设计方案并报批后方可使用，平台上的脚手板必须铺严绑牢，平台周围须设置不低于 1.5 米高防护围栏，围栏里侧用密目安全网封严。卸料平台上的脚手板必须铺严绑牢，两侧设 1.2 米防护栏杆，18 厘米高的挡脚板，并用密目安全网封闭。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深基坑作业安全防护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专人监测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基础施工时设专人观察边坡及护壁，如有裂缝及时发现，尽早处理，以免造成边坡坍塌。深坑作业时，严禁向坑内抛物体，上下操作时防止坠物伤人。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洞口安全防护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电梯井口安全防护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设高度不低于1.2米的金属防护门。电梯井内首层和首层以上每隔四层设一道水平安全网，安全网封闭严密。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管道井安全防护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采取有效防护措施，防止人员、物体坠落。墙面等处的竖向洞口设置固定式防护门或设置两道防护栏杆。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9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预留孔洞安全防护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1.5米×1.5米以下的孔洞，用坚实盖板盖住，有防止挪动、位移的措施。1.5米×1.5米以上的孔洞，四周设两道护身栏杆，中间支挂水平安全网。结构施工中伸缩缝和后浇带处加固定盖板防护。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水平作业通道安全防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搭设防护板棚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在施工期间，在出入口处必须搭设防护板棚，棚的长度为5米，宽度大于出入口，材料用钢管搭设，侧面用密目安全网全封闭，顶面用架板满铺一层。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交叉作业安全防护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设警戒区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支模、粉刷、砌墙等各工种进行上下立体交叉作业时，不得在同一垂直方向上操作，下层作业的位置，必须处于依上层高度确定的可能坠落范围半径之外。模板、脚手架等拆除时，下方不得有其他操作人员，并设警戒区。模板部件拆除后，临时堆放处离楼层边不小于 1 米，堆放高度不超过 1 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高处作业安全防护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设置专用防护棚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冬季施工时，按规定做好防寒保暖工作，设置挡风防寒或临时取暖措施。在夏季施工时采取降温措施。高处施工立体交叉作业时，不得在同一垂直方向上下操作。上下同时工作时，应设专用的防护棚或隔离措施。遇有冰雪及大风暴雨后，及时清除冰雪和加设防滑条等措施。在2米以上的高度从事支模、绑扎钢筋等施工作业时具有可靠的施工作业面，并设置安全稳固的爬梯。高处作业使用的铁凳、木凳应牢固，两凳间需搭设脚手板的，间距不大于2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脚手架安全防护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专项施工方案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具有足够的强度、刚度和稳定性。具有良好的结构整体性和稳定性，不发生晃动、倾斜、变形。应设置防止操作者高空坠落和零散材料掉落的防护措施。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塔吊安全防护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专项技术方案和管理制度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塔吊司机身心健康，持有特种作业操作证。及时检查塔吊地脚螺栓、标准节螺栓的紧固情况，检查塔吊附墙螺栓是否紧固。恶劣天气停止作业。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施工电梯安全防护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专项管理制度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施工电梯司机应取得岗位合格证书。严格按施工电梯额定载荷和最大定员运载。非运行状态时，施工电梯停靠在一层，并将开关、门限位上锁，切断电源。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640207CC"/>
    <w:rsid w:val="640207CC"/>
    <w:rsid w:val="7921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2023-08-04T01:51:00Z</dcterms:created>
  <dc:creator>陌</dc:creator>
  <cp:lastModifiedBy>陌</cp:lastModifiedBy>
  <dcterms:modified xsi:type="dcterms:W3CDTF">2023-08-04T01:59:33Z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6C34490EC59B4ED7B383EF10591DB601_11</vt:lpwstr>
  </property>
</Properties>
</file>