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w w:val="100"/>
          <w:sz w:val="44"/>
          <w:szCs w:val="44"/>
          <w:lang w:val="en-US" w:eastAsia="zh-CN"/>
        </w:rPr>
        <w:t>清水河重点片区棚户区改造项目01-01、01-02地块超限高层建筑工程抗震设防专家组审查意见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2022年2月23日，广东省超限高层建筑工程抗震设防审查专家委员会专家组成专家组，召开清水河重点片区棚户区改造项目01-01、01-02地块超限高层建筑工程抗震设防审查会。专家听取了建设单位深圳市罗湖投控置地有限公司、设计单位悉地国际设计顾问（深圳）有限公司关于该工程抗震设防设计情况介绍，详尽审阅送审资料，经认真研讨后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项目位于深圳市罗湖区清水河。送审项目为1栋一单元、1栋二单元、1栋三单元、2栋一单元、2栋二单元，带2层商业裙楼，地下3层；1栋一单元、1栋二单元结构高度 148.1m，1栋三单元结构高度 149.0m，2栋一单元、2栋二单元结构高度148.6m。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抗震设防烈度7度(0.1g)，场地类别Ⅱ类，抗震设防类别丙类，抗震性能目标C级。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 xml:space="preserve">五栋塔楼均采用灌注桩基础，结构体系均为部分框支剪力墙。存在扭转不规则、偏心布置、凹凸不规则、尺寸突变、构件间断等不规则项，属于超B级高度的超限高层建筑。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设计单位采用YJK和ETABS两个程序对结构进行了规范反应谱分析，采用YJK进行小震弹性时程分析，补充了YJK中震弹性验算，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并采用SAUSAGE进行了罕遇地震动力弹塑性时程分析。计算结果表明，结构的各项控制性指标基本满足现行规范要求，所采取的抗震加强措施有效，可保证结构的抗震安全性。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1.完善转换层结构布置，深化计算分析；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2.补充支承框支梁的剪力墙面外抗弯承载力计算与设计；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3.平面外围剪力墙边缘构件及边梁按框架设计；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4.完善弱连接楼盖分析，采取相应加强措施；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5.加强楼梯板与楼梯间墙体的连接；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6.补充风荷载作用下舒适度分析，应关注各塔楼远端的舒适度；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7.复核时程波选用的合理性，并完善大震分析。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8.本项目五栋塔楼标准层的装配式方案（预制墙板、叠合板、钢筋桁架楼承板、预制凸窗）不影响主体结构的安全，其连接构造应进行专项论证。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E7715E1"/>
    <w:rsid w:val="0E7715E1"/>
    <w:rsid w:val="17A9211E"/>
    <w:rsid w:val="191FE171"/>
    <w:rsid w:val="1FEFC293"/>
    <w:rsid w:val="2BE12561"/>
    <w:rsid w:val="2F2A5FBE"/>
    <w:rsid w:val="2FBB3BD4"/>
    <w:rsid w:val="33EF853C"/>
    <w:rsid w:val="38C34F50"/>
    <w:rsid w:val="3AE7D535"/>
    <w:rsid w:val="3EC590CD"/>
    <w:rsid w:val="3F761FA8"/>
    <w:rsid w:val="3FB7C2C7"/>
    <w:rsid w:val="463FECBD"/>
    <w:rsid w:val="57FD391B"/>
    <w:rsid w:val="5DE77A6E"/>
    <w:rsid w:val="5F8E834A"/>
    <w:rsid w:val="699DE88E"/>
    <w:rsid w:val="6BDDC309"/>
    <w:rsid w:val="6DFF276E"/>
    <w:rsid w:val="6EEFFF8E"/>
    <w:rsid w:val="6FF7E8F5"/>
    <w:rsid w:val="6FFA3F4E"/>
    <w:rsid w:val="6FFA96B1"/>
    <w:rsid w:val="73EE20DE"/>
    <w:rsid w:val="75FD35F6"/>
    <w:rsid w:val="76DF83A8"/>
    <w:rsid w:val="76F396D2"/>
    <w:rsid w:val="77FB0174"/>
    <w:rsid w:val="7ABFAF1E"/>
    <w:rsid w:val="7DDF34D5"/>
    <w:rsid w:val="7F3B4310"/>
    <w:rsid w:val="7F97C086"/>
    <w:rsid w:val="7FB7DF8F"/>
    <w:rsid w:val="7FCF0876"/>
    <w:rsid w:val="7FFC5AD3"/>
    <w:rsid w:val="9FF3C824"/>
    <w:rsid w:val="B67F942A"/>
    <w:rsid w:val="BABFC50D"/>
    <w:rsid w:val="BBFA7A7A"/>
    <w:rsid w:val="BDBFCC0E"/>
    <w:rsid w:val="BFBB949A"/>
    <w:rsid w:val="BFBF8522"/>
    <w:rsid w:val="BFDDE30F"/>
    <w:rsid w:val="D23EA765"/>
    <w:rsid w:val="DEBFDC31"/>
    <w:rsid w:val="DFD3631D"/>
    <w:rsid w:val="DFDE4FCD"/>
    <w:rsid w:val="E67F9228"/>
    <w:rsid w:val="E6FFC521"/>
    <w:rsid w:val="E7EFB505"/>
    <w:rsid w:val="EBBF15E8"/>
    <w:rsid w:val="EF9F4FBD"/>
    <w:rsid w:val="EFEBFFF0"/>
    <w:rsid w:val="F164F54B"/>
    <w:rsid w:val="F3EBB9FA"/>
    <w:rsid w:val="F57F8E35"/>
    <w:rsid w:val="F7FA9A76"/>
    <w:rsid w:val="FAF183FF"/>
    <w:rsid w:val="FBFB25BA"/>
    <w:rsid w:val="FD779D00"/>
    <w:rsid w:val="FDF75DE7"/>
    <w:rsid w:val="FEF35607"/>
    <w:rsid w:val="FF7F0A51"/>
    <w:rsid w:val="FF7F7FAD"/>
    <w:rsid w:val="FFF588D7"/>
    <w:rsid w:val="FFF77029"/>
    <w:rsid w:val="FF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844</Characters>
  <Lines>0</Lines>
  <Paragraphs>0</Paragraphs>
  <TotalTime>1034</TotalTime>
  <ScaleCrop>false</ScaleCrop>
  <LinksUpToDate>false</LinksUpToDate>
  <CharactersWithSpaces>848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2023-03-22T00:57:00Z</dcterms:created>
  <dc:creator> 曾姿</dc:creator>
  <cp:lastModifiedBy>陌</cp:lastModifiedBy>
  <cp:lastPrinted>2023-07-27T01:03:00Z</cp:lastPrinted>
  <dcterms:modified xsi:type="dcterms:W3CDTF">2023-08-03T03:37:33Z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29D1DD45F07240BBB8FE553FB775F6F8_12</vt:lpwstr>
  </property>
</Properties>
</file>