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茂名市愉园小区项目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3#、6#～8#、11#～13#、23#、25#</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21日，广东省超限高层建筑工程抗震设防审查专家委员会专家组成专家组，召开茂名市愉园小区项目3#、6#～8#、11#～13#、23#、25#超限高层建筑工程抗震设防审查会。专家听取了建设单位茂名市启泰商贸有限公司、设计单位广东汉立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茂名市双山六路南面愉园小区。本次超限审查部分为该项目的一期，共有3#、6#～8#、11#～13#、23#、25#九栋塔楼，建筑功能为住宅。一期地上建筑面积约为24.77万平方米，地下建筑面积约为5.99万平方米，地下2层，裙房2层。3#、6#、7#为地上48层，结构主屋面高度149.85米；8#为地上46层，结构主屋面高度143.85米；11#为地上47层，结构主屋面高度149.85米；12#～13#为地上48层，结构主屋面高度149.85米；23#、25#为地上44层，结构主屋面高度136.95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一期九栋塔楼均采用筏板基础。3#、6#、7#、8#、12#、13#、23#、25#塔楼为剪力墙结构，存在扭转不规则、凹凸不规则、局部不规则等不规则项，属于B级高度的超限高层建筑；11#塔楼为剪力墙结构，存在凹凸不规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 YJK 和 ETABS 两个程序进行了小震作用下的结构分析，采用YJK进行中震分析和楼板应力分析，</w:t>
      </w:r>
      <w:bookmarkStart w:id="0" w:name="_GoBack"/>
      <w:bookmarkEnd w:id="0"/>
      <w:r>
        <w:rPr>
          <w:rFonts w:hint="eastAsia" w:ascii="仿宋_GB2312" w:hAnsi="仿宋_GB2312" w:eastAsia="仿宋_GB2312" w:cs="仿宋_GB2312"/>
          <w:sz w:val="32"/>
          <w:szCs w:val="32"/>
          <w:u w:val="none"/>
          <w:lang w:val="en-US" w:eastAsia="zh-CN" w:bidi="ar-SA"/>
        </w:rPr>
        <w:t>并采用PERFORM-3D进行了罕遇地震动力弹塑性时程分析。计算结果表明，结构的各项控制性指标基本满足现行规范要求，所采取的抗震加强措施有效，可保证结构的抗震安全性。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1.加强转换层、弱连接部位和核心筒的完整性，提高弱连接部位楼盖及转换构件的性能目标，补充转换梁的大震等效弹性分析及搭接次梁的连梁的受力分析。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2.风荷载分析宜考虑邻近建筑物相互干扰的增大系数；补充斜方向为主轴的风作用分析；提高屋顶构架的抗风和抗震能力；计算振型有效质量系数不小于 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3.6#、8#、11#、13#、23#、25#塔楼均存在局部单向少墙的情况，建议适当增加横向剪力墙，少墙方向宜按框架-剪力墙结构进行设计。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4.进一步加强6#、8#左右肢端及下肢端与核心筒的连接，复核各栋塔楼弱连接楼盖相关竖向构件的承载力，并采取相应的加强措施。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5.采取适当措施加强6#、8#客厅单向梁约束柱的稳定性。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6.细化风荷载和中震作用下剪力墙的受拉验算，并采取相应的加强措施。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FEFC293"/>
    <w:rsid w:val="2F2A5FBE"/>
    <w:rsid w:val="2FBB3BD4"/>
    <w:rsid w:val="33EF853C"/>
    <w:rsid w:val="38C34F50"/>
    <w:rsid w:val="3AE7D535"/>
    <w:rsid w:val="3B3CF0C6"/>
    <w:rsid w:val="3EC590CD"/>
    <w:rsid w:val="3F761FA8"/>
    <w:rsid w:val="3FB7C2C7"/>
    <w:rsid w:val="463FECBD"/>
    <w:rsid w:val="4ED5660E"/>
    <w:rsid w:val="5DE77A6E"/>
    <w:rsid w:val="5F8E834A"/>
    <w:rsid w:val="679D2C43"/>
    <w:rsid w:val="6BDDC309"/>
    <w:rsid w:val="6DFF276E"/>
    <w:rsid w:val="6EEFFF8E"/>
    <w:rsid w:val="6FF7E8F5"/>
    <w:rsid w:val="6FFA3F4E"/>
    <w:rsid w:val="6FFA96B1"/>
    <w:rsid w:val="73EE20DE"/>
    <w:rsid w:val="75FD35F6"/>
    <w:rsid w:val="76DF83A8"/>
    <w:rsid w:val="76F396D2"/>
    <w:rsid w:val="77FB0174"/>
    <w:rsid w:val="7ABFAF1E"/>
    <w:rsid w:val="7DDF34D5"/>
    <w:rsid w:val="7F3B4310"/>
    <w:rsid w:val="7F97C086"/>
    <w:rsid w:val="7FCF0876"/>
    <w:rsid w:val="9FF3C824"/>
    <w:rsid w:val="B67F942A"/>
    <w:rsid w:val="BABFC50D"/>
    <w:rsid w:val="BBFA7A7A"/>
    <w:rsid w:val="BDBFCC0E"/>
    <w:rsid w:val="BFBB949A"/>
    <w:rsid w:val="BFBF8522"/>
    <w:rsid w:val="BFDDE30F"/>
    <w:rsid w:val="D23EA765"/>
    <w:rsid w:val="DEBFDC31"/>
    <w:rsid w:val="DFD3631D"/>
    <w:rsid w:val="DFDE4FCD"/>
    <w:rsid w:val="E67F9228"/>
    <w:rsid w:val="E6FFC521"/>
    <w:rsid w:val="E7EFB505"/>
    <w:rsid w:val="EBBF15E8"/>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1039</Words>
  <Characters>1111</Characters>
  <Lines>0</Lines>
  <Paragraphs>0</Paragraphs>
  <TotalTime>1036</TotalTime>
  <ScaleCrop>false</ScaleCrop>
  <LinksUpToDate>false</LinksUpToDate>
  <CharactersWithSpaces>1111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2023-03-21T16:57:00Z</dcterms:created>
  <dc:creator> 曾姿</dc:creator>
  <cp:lastModifiedBy>陌</cp:lastModifiedBy>
  <cp:lastPrinted>2023-07-26T17:03:00Z</cp:lastPrinted>
  <dcterms:modified xsi:type="dcterms:W3CDTF">2023-08-03T03:24:34Z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29D1DD45F07240BBB8FE553FB775F6F8_12</vt:lpwstr>
  </property>
</Properties>
</file>