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金兰花园项目1#栋、2#栋、3#栋超限高层建筑工程抗震设防专家组审查意见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21日，广东省超限高层建筑工程抗震设防审查专家委员会专家组成专家组，召开金兰花园项目1#栋、2#栋、3#栋超限高层建筑工程抗震设防审查会。专家听取了建设单位广东省信托房产开发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本工程位于白云新城内，由1#住宅楼、2#住宅楼、3#住宅楼、1#配套裙房组成；其中1#住宅楼为结构高度71.40m，地上建筑面积约1.1万m</w:t>
      </w:r>
      <w:r>
        <w:rPr>
          <w:rFonts w:hint="eastAsia" w:ascii="仿宋_GB2312" w:hAnsi="仿宋_GB2312" w:eastAsia="仿宋_GB2312" w:cs="仿宋_GB2312"/>
          <w:sz w:val="32"/>
          <w:szCs w:val="32"/>
          <w:u w:val="none"/>
          <w:vertAlign w:val="superscript"/>
          <w:lang w:val="en-US" w:eastAsia="zh-CN" w:bidi="ar-SA"/>
        </w:rPr>
        <w:t>2</w:t>
      </w:r>
      <w:r>
        <w:rPr>
          <w:rFonts w:hint="eastAsia" w:ascii="仿宋_GB2312" w:hAnsi="仿宋_GB2312" w:eastAsia="仿宋_GB2312" w:cs="仿宋_GB2312"/>
          <w:sz w:val="32"/>
          <w:szCs w:val="32"/>
          <w:u w:val="none"/>
          <w:lang w:val="en-US" w:eastAsia="zh-CN" w:bidi="ar-SA"/>
        </w:rPr>
        <w:t>，地上21层；2#、3#住宅楼结构高度73.15m，地上建筑面积为2#住宅楼约1.0万m</w:t>
      </w:r>
      <w:r>
        <w:rPr>
          <w:rFonts w:hint="eastAsia" w:ascii="仿宋_GB2312" w:hAnsi="仿宋_GB2312" w:eastAsia="仿宋_GB2312" w:cs="仿宋_GB2312"/>
          <w:sz w:val="32"/>
          <w:szCs w:val="32"/>
          <w:u w:val="none"/>
          <w:vertAlign w:val="superscript"/>
          <w:lang w:val="en-US" w:eastAsia="zh-CN" w:bidi="ar-SA"/>
        </w:rPr>
        <w:t>2</w:t>
      </w:r>
      <w:r>
        <w:rPr>
          <w:rFonts w:hint="eastAsia" w:ascii="仿宋_GB2312" w:hAnsi="仿宋_GB2312" w:eastAsia="仿宋_GB2312" w:cs="仿宋_GB2312"/>
          <w:sz w:val="32"/>
          <w:szCs w:val="32"/>
          <w:u w:val="none"/>
          <w:lang w:val="en-US" w:eastAsia="zh-CN" w:bidi="ar-SA"/>
        </w:rPr>
        <w:t>，3#住宅楼约1.1万m</w:t>
      </w:r>
      <w:r>
        <w:rPr>
          <w:rFonts w:hint="eastAsia" w:ascii="仿宋_GB2312" w:hAnsi="仿宋_GB2312" w:eastAsia="仿宋_GB2312" w:cs="仿宋_GB2312"/>
          <w:sz w:val="32"/>
          <w:szCs w:val="32"/>
          <w:u w:val="none"/>
          <w:vertAlign w:val="superscript"/>
          <w:lang w:val="en-US" w:eastAsia="zh-CN" w:bidi="ar-SA"/>
        </w:rPr>
        <w:t>2</w:t>
      </w:r>
      <w:r>
        <w:rPr>
          <w:rFonts w:hint="eastAsia" w:ascii="仿宋_GB2312" w:hAnsi="仿宋_GB2312" w:eastAsia="仿宋_GB2312" w:cs="仿宋_GB2312"/>
          <w:sz w:val="32"/>
          <w:szCs w:val="32"/>
          <w:u w:val="none"/>
          <w:lang w:val="en-US" w:eastAsia="zh-CN" w:bidi="ar-SA"/>
        </w:rPr>
        <w:t>，地上22层；地下室二层。抗震设防烈度7度(0.1g)，Ⅱ类场地，抗震设防类别为丙类，抗震性能目标总体为C级。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1#、2#、3#塔楼均采用旋挖灌注桩基础，均为部分框支剪力墙结构，结构存在扭转不规则、凹凸不规则、构件间断、局部不规则等不规则项，属于A级高度的超限高层建筑。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小震反应谱分析，补充了YJK小震弹性时程分析，采用YJK软件进行了中、大震等效弹性分析，并采用PKPM-SAUSAGE进行了罕遇地震动力弹塑性时程分析。计算结果表明，结构的各项控制性指标，包括层间位移角、侧向刚度比、剪重比、刚重比、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1.进一步完善抗震性能目标及其验证，1#楼框支柱应满足中震弹性、大震抗剪弹性、抗弯不屈服的要求，框支框架抗震等级按一级确定；1#楼薄弱连接楼盖应采用大震等效弹性分析复核其抗剪承载力。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2.完善转换层的结构布置，应补充框支梁的实体有限元分析，并对应采取加强措施；16层托换框架柱柱脚应设置双向拉结；应加强1#楼落地剪力墙。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3.各栋塔楼少墙区域及周边区域剪力墙短墙肢及端柱应按框架柱设计。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4.项目周边已建成较多距离较近的多高层建筑，结构平面复杂，体型系数应乘以相互干扰增大系数；补充斜方向水平作用的分析。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5.进一步完善装配式方案，转换层及转换构件相关范围、楼梯间和薄弱连接楼板及相关范围应采用现浇钢筋混凝土结构。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bookmarkEnd w:id="0"/>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BCCA682"/>
    <w:rsid w:val="6DFF276E"/>
    <w:rsid w:val="6EEFFF8E"/>
    <w:rsid w:val="6FF7E8F5"/>
    <w:rsid w:val="6FFA3F4E"/>
    <w:rsid w:val="6FFA96B1"/>
    <w:rsid w:val="73EE20DE"/>
    <w:rsid w:val="75FD35F6"/>
    <w:rsid w:val="76DF83A8"/>
    <w:rsid w:val="76F396D2"/>
    <w:rsid w:val="7ABFAF1E"/>
    <w:rsid w:val="7DDF34D5"/>
    <w:rsid w:val="7F3B4310"/>
    <w:rsid w:val="7F97C086"/>
    <w:rsid w:val="7FCF0876"/>
    <w:rsid w:val="8FFF4384"/>
    <w:rsid w:val="9FF3C824"/>
    <w:rsid w:val="B67F942A"/>
    <w:rsid w:val="B91F2355"/>
    <w:rsid w:val="BABFC50D"/>
    <w:rsid w:val="BBFA7A7A"/>
    <w:rsid w:val="BDBFCC0E"/>
    <w:rsid w:val="BE1F4AF5"/>
    <w:rsid w:val="BF7F4678"/>
    <w:rsid w:val="BFBB949A"/>
    <w:rsid w:val="BFBF8522"/>
    <w:rsid w:val="BFDDE30F"/>
    <w:rsid w:val="BFFFEC45"/>
    <w:rsid w:val="D23EA765"/>
    <w:rsid w:val="DEBFDC31"/>
    <w:rsid w:val="DFD3631D"/>
    <w:rsid w:val="DFDE4FCD"/>
    <w:rsid w:val="DFFD3F3A"/>
    <w:rsid w:val="E67F9228"/>
    <w:rsid w:val="E6FFC521"/>
    <w:rsid w:val="E7EFB505"/>
    <w:rsid w:val="E7FB0B20"/>
    <w:rsid w:val="EF9F4FBD"/>
    <w:rsid w:val="EFEBFFF0"/>
    <w:rsid w:val="F164F54B"/>
    <w:rsid w:val="F3EBB9FA"/>
    <w:rsid w:val="F57F8E35"/>
    <w:rsid w:val="F5D7B7CD"/>
    <w:rsid w:val="F7FA9A76"/>
    <w:rsid w:val="F99FF697"/>
    <w:rsid w:val="F9EB5FCA"/>
    <w:rsid w:val="FAF183FF"/>
    <w:rsid w:val="FBBD2007"/>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2023-03-22T16:57:00Z</dcterms:created>
  <dc:creator> 曾姿</dc:creator>
  <cp:lastModifiedBy>szj</cp:lastModifiedBy>
  <cp:lastPrinted>2023-07-02T02:31:00Z</cp:lastPrinted>
  <dcterms:modified xsi:type="dcterms:W3CDTF">2023-07-24T17:14:27Z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