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法拉帝亚太中心改造项目2#塔楼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7月19日，广东省超限高层建筑工程抗震设防审查专家委员会专家组成专家组，召开法拉帝亚太中心改造项目2#塔楼超限高层建筑工程抗震设防审查会。专家听取了建设单位珠海法拉帝投资发展有限公司、设计单位广州容柏生建筑结构设计事务所（普通合伙）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该项目位于珠海市横琴岛新区，北临马骝洲水道，南依大小横琴山，西近横琴大桥，东看澳门及珠江口。项目由4栋办公塔楼及裙房组成，其中1#楼、2#楼为超高层建筑，3#楼、4#楼为高层建筑。本项目于2016年通过香港华艺设计顾问（深圳）有限公司设计的超限设计专项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项目于2016年开始施工，现状裙房施工至正负零，1#塔楼施工至地上3层楼面；2#塔楼施工至2层楼面，3#~4#塔楼均未出地面。因开发需要，建设方提出1#、2#塔楼建筑户型平面需要调整，须对1#、2#塔楼进行重新审查。并且1#塔楼需先行开发，为配合开发进度，1#塔楼已经于2023年6月1日通过超限审查，本次仅针对2#塔楼进行重新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2#塔楼地上30层，设有三层裙房及两层地下室。结构主屋面高度为139.10米，采用钢筋混凝土部分框支剪力墙结构，属超B级高度的超限高层建筑，同时存在扭转不规则、刚度突变、构件间断等不规则项。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主要修改内容：1）与1号楼相邻裙房处设缝将1、2#楼分开，缝两边设置双柱，总共增设6根柱子，在首层转换；2）层高由4.90米改为4.5米，建筑高度由148米改为139.1米；3）除核心筒外，塔楼剪力墙布局及转换层有较大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针对上述超限高层建筑，设计单位采用YJK 和ETABS程序进行了小震作用下的结构分析；采用YJK 程序进行了中震、大震等效弹性分析；采用 SAUSAGE 程序进行了结构大震动力弹塑性时程分析。计算结果表明，结构的各项控制性指标，包括层间位移角、扭转位移比、侧向刚度比、剪重比、刚重比、轴压比、大震作用下的弹塑性位移角等基本满足规范要求，所采取的抗震加强措施有效，可实现结构的抗震性能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1.补充钢骨梁与钢骨柱、钢骨梁与双钢骨梁的连接节点设计，复核上部墙（柱）体与转换梁偏心的影响；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2.补充验算重力荷载作用下，转换层上部框架刚度退化后转换梁的承载力；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3.补充完善已建部分的加固设计；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4.鉴于裙房层数仅有3层，建议论证取消裙楼设缝的可行性。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WM3Y2JlN2Q3ZjA1NTAxMGIzYzU0ZWY0MDUyODMifQ=="/>
  </w:docVars>
  <w:rsids>
    <w:rsidRoot w:val="0E7715E1"/>
    <w:rsid w:val="0E7715E1"/>
    <w:rsid w:val="17A9211E"/>
    <w:rsid w:val="191FE171"/>
    <w:rsid w:val="2F2A5FBE"/>
    <w:rsid w:val="2F9B2EB2"/>
    <w:rsid w:val="2FBB3BD4"/>
    <w:rsid w:val="31DF0B10"/>
    <w:rsid w:val="33EF853C"/>
    <w:rsid w:val="38C34F50"/>
    <w:rsid w:val="3AE7D535"/>
    <w:rsid w:val="3EB568C3"/>
    <w:rsid w:val="3EC590CD"/>
    <w:rsid w:val="3F761FA8"/>
    <w:rsid w:val="3FB7C2C7"/>
    <w:rsid w:val="463FECBD"/>
    <w:rsid w:val="562ACCB1"/>
    <w:rsid w:val="5DE77A6E"/>
    <w:rsid w:val="5F8E834A"/>
    <w:rsid w:val="6BE53AAA"/>
    <w:rsid w:val="6DFF276E"/>
    <w:rsid w:val="6EEFFF8E"/>
    <w:rsid w:val="6F8F888A"/>
    <w:rsid w:val="6FEAAA22"/>
    <w:rsid w:val="6FF7E8F5"/>
    <w:rsid w:val="6FFA3F4E"/>
    <w:rsid w:val="6FFA96B1"/>
    <w:rsid w:val="73EE20DE"/>
    <w:rsid w:val="75FD35F6"/>
    <w:rsid w:val="76DF83A8"/>
    <w:rsid w:val="76F396D2"/>
    <w:rsid w:val="7ABFAF1E"/>
    <w:rsid w:val="7D6F7CDA"/>
    <w:rsid w:val="7F3B4310"/>
    <w:rsid w:val="7F97C086"/>
    <w:rsid w:val="7FB52D56"/>
    <w:rsid w:val="7FCF0876"/>
    <w:rsid w:val="97DB0F8C"/>
    <w:rsid w:val="9FF3C824"/>
    <w:rsid w:val="B67F942A"/>
    <w:rsid w:val="BABFC50D"/>
    <w:rsid w:val="BBFA7A7A"/>
    <w:rsid w:val="BDBFCC0E"/>
    <w:rsid w:val="BFBF8522"/>
    <w:rsid w:val="BFDDE30F"/>
    <w:rsid w:val="D23EA765"/>
    <w:rsid w:val="DEBFDC31"/>
    <w:rsid w:val="DFD3631D"/>
    <w:rsid w:val="DFDE4FCD"/>
    <w:rsid w:val="E67F9228"/>
    <w:rsid w:val="E6FFC521"/>
    <w:rsid w:val="E7EFB505"/>
    <w:rsid w:val="F164F54B"/>
    <w:rsid w:val="F3EBB9FA"/>
    <w:rsid w:val="F57F8E35"/>
    <w:rsid w:val="F7FA9A76"/>
    <w:rsid w:val="FAF183FF"/>
    <w:rsid w:val="FB4B3CCA"/>
    <w:rsid w:val="FD779D00"/>
    <w:rsid w:val="FD7BA7AD"/>
    <w:rsid w:val="FE3702BF"/>
    <w:rsid w:val="FEF35607"/>
    <w:rsid w:val="FF7F0A51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1041</Characters>
  <Lines>0</Lines>
  <Paragraphs>0</Paragraphs>
  <TotalTime>9</TotalTime>
  <ScaleCrop>false</ScaleCrop>
  <LinksUpToDate>false</LinksUpToDate>
  <CharactersWithSpaces>1045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2023-03-19T16:57:00Z</dcterms:created>
  <dc:creator> 曾姿</dc:creator>
  <cp:lastModifiedBy>szj</cp:lastModifiedBy>
  <cp:lastPrinted>2023-07-27T15:06:44Z</cp:lastPrinted>
  <dcterms:modified xsi:type="dcterms:W3CDTF">2023-07-27T15:08:03Z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29D1DD45F07240BBB8FE553FB775F6F8_12</vt:lpwstr>
  </property>
</Properties>
</file>