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城投雪松发展总部(二期)6#楼</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超限高层建筑工程抗震设防专家组审查意见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5月8日，广东省超限高层建筑工程抗震设防审查专家委员会专家组成专家组，召开城投雪松发展总部(二期)6#楼超限高层建筑工程抗震设防审查会。专家听取了建设单位广州市启臻房地产开发有限公司、设计单位广东省建筑设计研究院有限公司关于该工程抗震设防设计情况介绍，详尽审阅送审资料，经认真研讨后提出审查意见如下：</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方正黑体_GBK" w:hAnsi="方正黑体_GBK" w:eastAsia="方正黑体_GBK" w:cs="方正黑体_GBK"/>
          <w:sz w:val="32"/>
          <w:szCs w:val="32"/>
          <w:u w:val="none"/>
          <w:lang w:val="en-US" w:eastAsia="zh-CN" w:bidi="ar-SA"/>
        </w:rPr>
      </w:pPr>
      <w:r>
        <w:rPr>
          <w:rFonts w:hint="eastAsia" w:ascii="黑体" w:hAnsi="黑体" w:eastAsia="黑体" w:cs="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项目位于广州东部（新塘）交通枢纽中心区域内。本次超限审查部分为6#塔楼，建筑功能为办公、酒店，地面以上建筑面积为82751.28㎡，地下建筑面积为23151.66㎡，结构主屋面高度187.2m，建筑塔冠顶208.5m。抗震设防烈度6度(0.05g)，Ⅱ类场地，抗震设防类别为丙类，抗震性能目标为C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6#塔楼采取大直径灌注桩基础，框架-剪力墙结构，存在扭转不规则、凹凸不规则、楼板不连续及跃层墙柱、托柱转换等局部不规则共4项，属于超B级高度的超限高层建筑。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设计单位采用YJK和ETABS两个程序按国标进行了反应谱对比分析，采用YJK完成了弹性时程分析及中、大震等效弹性验算，</w:t>
      </w:r>
      <w:bookmarkStart w:id="0" w:name="_GoBack"/>
      <w:bookmarkEnd w:id="0"/>
      <w:r>
        <w:rPr>
          <w:rFonts w:hint="eastAsia" w:ascii="仿宋_GB2312" w:hAnsi="仿宋_GB2312" w:eastAsia="仿宋_GB2312" w:cs="仿宋_GB2312"/>
          <w:sz w:val="32"/>
          <w:szCs w:val="32"/>
          <w:u w:val="none"/>
          <w:lang w:val="en-US" w:eastAsia="zh-CN" w:bidi="ar-SA"/>
        </w:rPr>
        <w:t>并采用PKPM-SAUSAGE进行了罕遇地震动力弹塑性分析。计算结果表明，结构的各项控制性指标基本满足现行规范要求，所采取的抗震加强措施有效，可保证结构的抗震安全性。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1.补充穿层墙、柱、转换构件为关键构件及性能分析。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2.补充45度方向的风荷载分析并包络设计，补充风工况底部剪力墙偏拉分析。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3.增设托柱柱底垂直拉梁；补充塔冠柱底转换梁分析及连接构造；补充支承大跨框架梁一字形剪力墙平面外的受力分析。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4.针对L型平面，细化弱连接的分析和加强措施；超长剪力墙宜采取开洞形成联肢墙。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5.两个软件部分结果相差较大、楼层剪力和倾覆弯矩存在突变、时程分析地震波的持时不足，应进一步分析检查。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三、审查结论：通过</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xNjY1YWU0Y2M4ZDU0NmZmMGY0ZDRhZTU4ZmUyNmEifQ=="/>
  </w:docVars>
  <w:rsids>
    <w:rsidRoot w:val="0E7715E1"/>
    <w:rsid w:val="0E7715E1"/>
    <w:rsid w:val="17A9211E"/>
    <w:rsid w:val="191FE171"/>
    <w:rsid w:val="2F2A5FBE"/>
    <w:rsid w:val="2FBB3BD4"/>
    <w:rsid w:val="33EF853C"/>
    <w:rsid w:val="38C34F50"/>
    <w:rsid w:val="3AE7D535"/>
    <w:rsid w:val="3EC590CD"/>
    <w:rsid w:val="3F761FA8"/>
    <w:rsid w:val="3FB7C2C7"/>
    <w:rsid w:val="463FECBD"/>
    <w:rsid w:val="5F8E834A"/>
    <w:rsid w:val="6DFF276E"/>
    <w:rsid w:val="6FFA3F4E"/>
    <w:rsid w:val="6FFA96B1"/>
    <w:rsid w:val="7316605F"/>
    <w:rsid w:val="73EE20DE"/>
    <w:rsid w:val="75FD35F6"/>
    <w:rsid w:val="76DF83A8"/>
    <w:rsid w:val="7ABFAF1E"/>
    <w:rsid w:val="7F3B4310"/>
    <w:rsid w:val="7F97C086"/>
    <w:rsid w:val="9FF3C824"/>
    <w:rsid w:val="B67F942A"/>
    <w:rsid w:val="BABFC50D"/>
    <w:rsid w:val="BBFA7A7A"/>
    <w:rsid w:val="BDBFCC0E"/>
    <w:rsid w:val="BFBF8522"/>
    <w:rsid w:val="BFDDE30F"/>
    <w:rsid w:val="D23EA765"/>
    <w:rsid w:val="DFD3631D"/>
    <w:rsid w:val="DFDE4FCD"/>
    <w:rsid w:val="E67F9228"/>
    <w:rsid w:val="E6FFC521"/>
    <w:rsid w:val="E7EFB505"/>
    <w:rsid w:val="F164F54B"/>
    <w:rsid w:val="F3EBB9FA"/>
    <w:rsid w:val="F57F8E35"/>
    <w:rsid w:val="FAF183FF"/>
    <w:rsid w:val="FD779D00"/>
    <w:rsid w:val="FEF35607"/>
    <w:rsid w:val="FFFD0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728</Words>
  <Characters>792</Characters>
  <Lines>0</Lines>
  <Paragraphs>0</Paragraphs>
  <TotalTime>1013</TotalTime>
  <ScaleCrop>false</ScaleCrop>
  <LinksUpToDate>false</LinksUpToDate>
  <CharactersWithSpaces>792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2023-03-15T00:57:00Z</dcterms:created>
  <dc:creator> 曾姿</dc:creator>
  <cp:lastModifiedBy>陌</cp:lastModifiedBy>
  <cp:lastPrinted>2023-03-13T17:48:00Z</cp:lastPrinted>
  <dcterms:modified xsi:type="dcterms:W3CDTF">2023-05-25T07:24:24Z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29D1DD45F07240BBB8FE553FB775F6F8_12</vt:lpwstr>
  </property>
</Properties>
</file>