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中建天投天河区育新街南侧AT0304011-1地块项目9#、10#超限高层建筑工程抗震设防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4月27日、5月6日，广东省超限高层建筑工程抗震设防审查专家委员会专家组成专家组，召开中建天投天河区育新街南侧AT0304011-1地块项目9#、10#超限高层建筑工程抗震设防审查会。专家听取了建设单位广州中建天投置业有限公司、设计单位中国建筑第四工程局有限公司关于该工程抗震设防设计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天河区天河智慧城核心区内。北靠火炉山森林公园、东临东大湖。本次超限审查部分为9#、10#两栋塔楼，建筑功能为住宅，其中9#、10#地上建筑面积约为1.18万平方米，设2层地下室，地下建筑面积约为2.88万平方米。其中，9#、10#均为地上13层，结构主屋面高度44.35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PKPM软件对结构按《高层建筑混凝土结构技术规程》(JGJ3-2010)进行了小震反应谱分析，补充了YJK多遇地震弹性时程分析,并采用YJK软件对结构进行中震作用下的等效弹性分析，采用SUASAGE软件对结构进行了大震作用下的动力弹塑性分析。计算结果表明，结构的各项控制性指标，包括层间位移角、扭转位移比、侧向刚度比、剪重比、刚重比、剪力墙的轴压比、罕遇地震作用下的弹塑性层间位移角等基本满足现行规范要求，所采取的抗震加强措施有效，可保证结构的抗震安全性。</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存在问题和改进意见</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20" w:firstLineChars="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2023年4月27日存在问题和改进意见：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1.进一步优化结构平面布置，加强各肢端与核心筒的连接，加强核心筒的完整性，增加转换层楼盖的加强范围，楼板厚度不小于180mm。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2.进一步完善塔楼弱连接部位楼盖和支承剪力墙的完整性，明确其性能目标，边梁应为关键构件，补充相应的计算及加强措施。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3.负二层到二层塔楼竖向构件、转换梁柱、弱连接部位楼盖、首层收进处及错层相关部位应为关键构件，补充框支转换结构的实体有限元分析。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4.补充装配式设计专项，弱连接楼板应采用现浇楼板。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5.结构计算时应考虑最不利地震方向的影响，考虑不平衡水土压力对结构的影响，补充单向少墙、错层对结构及相关构件的影响分析，补充大底盘的温度应力分析，并采取相应的加强措施。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6.平面周边少墙方向剪力墙边缘构件、拉梁按框架构造设计。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7.补充屋顶构架的抗风设计，考虑建筑物群体风效应。</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20" w:firstLineChars="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2023年5月6日存在问题和改进意见：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1.经审议，设计单位已基本按照意见进行修改。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2.施工图设计阶段应继续按2023年4月27日审查意见执行。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3.大震作用下结构基底剪力偏大，复核弹塑性时程分析所选地震波的合理性，并复核动力弹塑性时程分析结果。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FE430"/>
    <w:multiLevelType w:val="singleLevel"/>
    <w:tmpl w:val="BF4FE430"/>
    <w:lvl w:ilvl="0" w:tentative="0">
      <w:start w:val="1"/>
      <w:numFmt w:val="chineseCounting"/>
      <w:suff w:val="nothing"/>
      <w:lvlText w:val="（%1）"/>
      <w:lvlJc w:val="left"/>
      <w:pPr>
        <w:ind w:left="0" w:firstLine="420"/>
      </w:pPr>
      <w:rPr>
        <w:rFonts w:hint="eastAsia"/>
      </w:rPr>
    </w:lvl>
  </w:abstractNum>
  <w:abstractNum w:abstractNumId="1">
    <w:nsid w:val="3FFDA87B"/>
    <w:multiLevelType w:val="singleLevel"/>
    <w:tmpl w:val="3FFDA87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33EF853C"/>
    <w:rsid w:val="38C34F50"/>
    <w:rsid w:val="3AE7D535"/>
    <w:rsid w:val="3EC590CD"/>
    <w:rsid w:val="3F761FA8"/>
    <w:rsid w:val="463FECBD"/>
    <w:rsid w:val="6DFF276E"/>
    <w:rsid w:val="6FFA3F4E"/>
    <w:rsid w:val="75FD35F6"/>
    <w:rsid w:val="76DF83A8"/>
    <w:rsid w:val="7ABFAF1E"/>
    <w:rsid w:val="7F3B4310"/>
    <w:rsid w:val="7F97C086"/>
    <w:rsid w:val="9DFF7A12"/>
    <w:rsid w:val="B1F748ED"/>
    <w:rsid w:val="B67F942A"/>
    <w:rsid w:val="BABFC50D"/>
    <w:rsid w:val="BBFA7A7A"/>
    <w:rsid w:val="BDBFCC0E"/>
    <w:rsid w:val="BFBF8522"/>
    <w:rsid w:val="BFDDE30F"/>
    <w:rsid w:val="D23EA765"/>
    <w:rsid w:val="DFD3631D"/>
    <w:rsid w:val="DFDE4FCD"/>
    <w:rsid w:val="E6FFC521"/>
    <w:rsid w:val="E7EFB505"/>
    <w:rsid w:val="F164F54B"/>
    <w:rsid w:val="F57F8E35"/>
    <w:rsid w:val="FAF183FF"/>
    <w:rsid w:val="FD3F4E36"/>
    <w:rsid w:val="FD779D00"/>
    <w:rsid w:val="FEF35607"/>
    <w:rsid w:val="FFBD9C93"/>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758</Words>
  <Characters>842</Characters>
  <Lines>0</Lines>
  <Paragraphs>0</Paragraphs>
  <TotalTime>1</TotalTime>
  <ScaleCrop>false</ScaleCrop>
  <LinksUpToDate>false</LinksUpToDate>
  <CharactersWithSpaces>843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2023-03-14T00:57:00Z</dcterms:created>
  <dc:creator> 曾姿</dc:creator>
  <cp:lastModifiedBy>szj</cp:lastModifiedBy>
  <cp:lastPrinted>2023-03-12T17:48:00Z</cp:lastPrinted>
  <dcterms:modified xsi:type="dcterms:W3CDTF">2023-05-10T20:22:21Z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