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大鹏新区档案馆·方志馆建设工程超限高层建筑工程抗震设防专家组审查意见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2022年9月2日，广东省超限高层建筑工程抗震设防审查专家委员会专家组成专家组，召开大鹏新区档案馆·方志馆建设工程超限高层建筑工程抗震设防专项审查会。专家听取了设计单位深圳市柏涛蓝森国际建筑设计有限公司关于该工程抗震设防设计的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大鹏新区葵涌街道禾塘山水公园处，西侧为新区管委会，南侧紧邻金岭路。项目由档案馆和方志馆以及裙楼组成，设有两层地下室。档案馆地上11层，屋面高度52.50m；方志馆地上16层，屋面高度75.0m；均采用钢筋混凝土框架-核心筒结构，档案馆裙楼与方志馆裙楼在3 层以上脱开，形成大底盘多塔结构。</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抗震设防烈度7度(0.10g)，Ⅱ~Ⅲ类场地，抗震设防类别丙类，抗震性能目标C级。塔楼采用筏板基础，裙房采用独立基础。</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档案馆存在扭转不规则、凹凸不规则、楼板不连续、尺寸突变（收进及多塔）、局部不规则（穿层柱、个别构件转换）等不规则项；方志馆存在扭转不规则、尺寸突变（收进及多塔）、局部不规则（穿层柱、个别构件转换）等不规则项；均属于A级高度的超限高层建筑。</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ETABS等分析程序进行小震和中震作用下结构分析；采用YJK进行罕遇地震等效弹性分析；采用SAUSAGE软件进行罕遇地震动力弹塑性时程分析。计算结果表明，结构各项控制性指标满足现行规范要求，所采取的抗震加强措施有效，可满足结构的抗震安全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本项目装配式方案（方志馆：钢筋桁架楼承板、预制内隔墙板、预制外墙板；档案馆：钢筋桁</w:t>
      </w:r>
      <w:bookmarkStart w:id="0" w:name="_GoBack"/>
      <w:bookmarkEnd w:id="0"/>
      <w:r>
        <w:rPr>
          <w:rFonts w:hint="eastAsia" w:ascii="仿宋_GB2312" w:hAnsi="仿宋_GB2312" w:eastAsia="仿宋_GB2312" w:cs="仿宋_GB2312"/>
          <w:sz w:val="32"/>
          <w:szCs w:val="32"/>
          <w:u w:val="none"/>
          <w:lang w:val="en-US" w:eastAsia="zh-CN" w:bidi="ar-SA"/>
        </w:rPr>
        <w:t>架楼承板、预制内隔墙板、单元式幕墙）对结构安全性的影响及其连接构造应进行专项论证。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1.底部剪力墙在大震作用下受弯可以轻微损伤；</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2.裙房可以按多塔结构计算结果进行设计；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3.针对档案馆弱连接楼盖应采取适当加强措施；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4.进一步细化五层连廊支座设计；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5.建议取消档案馆1-2轴底部两层剪力墙的洞口。</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7F7F09FE"/>
    <w:rsid w:val="102C4895"/>
    <w:rsid w:val="2DEFD48D"/>
    <w:rsid w:val="3F761FA8"/>
    <w:rsid w:val="3FF79387"/>
    <w:rsid w:val="5FBBF039"/>
    <w:rsid w:val="64975AF9"/>
    <w:rsid w:val="6F31594E"/>
    <w:rsid w:val="6F5FCB4B"/>
    <w:rsid w:val="6F7E7C50"/>
    <w:rsid w:val="6FF75223"/>
    <w:rsid w:val="76D77BF1"/>
    <w:rsid w:val="7B7DA62D"/>
    <w:rsid w:val="7F7F09FE"/>
    <w:rsid w:val="7F9F5CF1"/>
    <w:rsid w:val="A77BE352"/>
    <w:rsid w:val="D15BE299"/>
    <w:rsid w:val="D7B7C8B0"/>
    <w:rsid w:val="DBEF0BE8"/>
    <w:rsid w:val="DD6B3ECB"/>
    <w:rsid w:val="EBFA2A17"/>
    <w:rsid w:val="F1F7E76A"/>
    <w:rsid w:val="FAFF5B6B"/>
    <w:rsid w:val="FEBF0C58"/>
    <w:rsid w:val="FEF7E6BB"/>
    <w:rsid w:val="FFBFACC6"/>
    <w:rsid w:val="FFDA6413"/>
    <w:rsid w:val="FFFAC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847</Characters>
  <Lines>0</Lines>
  <Paragraphs>0</Paragraphs>
  <TotalTime>2</TotalTime>
  <ScaleCrop>false</ScaleCrop>
  <LinksUpToDate>false</LinksUpToDate>
  <CharactersWithSpaces>848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2023-03-12T18:23:00Z</dcterms:created>
  <dc:creator> 曾姿</dc:creator>
  <cp:lastModifiedBy>陌</cp:lastModifiedBy>
  <dcterms:modified xsi:type="dcterms:W3CDTF">2023-03-29T08:47:03Z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917A5484E3AF485290D0D121D48DED5F</vt:lpwstr>
  </property>
</Properties>
</file>