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auto"/>
          <w:sz w:val="32"/>
          <w:szCs w:val="32"/>
          <w:highlight w:val="none"/>
        </w:rPr>
      </w:pPr>
      <w:r>
        <w:rPr>
          <w:rFonts w:cs="Microsoft JhengHei"/>
          <w:color w:val="auto"/>
          <w:sz w:val="44"/>
          <w:szCs w:val="44"/>
          <w:highlight w:val="none"/>
        </w:rPr>
        <w:drawing>
          <wp:anchor distT="0" distB="0" distL="114300" distR="114300" simplePos="0" relativeHeight="251660288" behindDoc="0" locked="0" layoutInCell="1" allowOverlap="1">
            <wp:simplePos x="0" y="0"/>
            <wp:positionH relativeFrom="page">
              <wp:posOffset>4758690</wp:posOffset>
            </wp:positionH>
            <wp:positionV relativeFrom="page">
              <wp:posOffset>1164590</wp:posOffset>
            </wp:positionV>
            <wp:extent cx="1720215" cy="800100"/>
            <wp:effectExtent l="0" t="0" r="13335" b="0"/>
            <wp:wrapNone/>
            <wp:docPr id="5" name="图片 5"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G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r>
        <w:rPr>
          <w:rFonts w:hint="eastAsia" w:eastAsia="黑体"/>
          <w:color w:val="auto"/>
          <w:sz w:val="32"/>
          <w:szCs w:val="32"/>
          <w:highlight w:val="none"/>
        </w:rPr>
        <w:t xml:space="preserve"> </w:t>
      </w:r>
    </w:p>
    <w:p>
      <w:pPr>
        <w:ind w:firstLine="1608" w:firstLineChars="300"/>
        <w:rPr>
          <w:rFonts w:eastAsia="MS Gothic"/>
          <w:b/>
          <w:color w:val="auto"/>
          <w:sz w:val="84"/>
          <w:szCs w:val="84"/>
          <w:highlight w:val="none"/>
        </w:rPr>
      </w:pPr>
      <w:r>
        <w:rPr>
          <w:rFonts w:eastAsia="黑体"/>
          <w:color w:val="auto"/>
          <w:spacing w:val="28"/>
          <w:sz w:val="48"/>
          <w:szCs w:val="48"/>
          <w:highlight w:val="none"/>
        </w:rPr>
        <w:t>广东省标准</w:t>
      </w:r>
    </w:p>
    <w:p>
      <w:pPr>
        <w:rPr>
          <w:color w:val="auto"/>
          <w:highlight w:val="none"/>
        </w:rPr>
      </w:pPr>
    </w:p>
    <w:p>
      <w:pPr>
        <w:spacing w:line="400" w:lineRule="exact"/>
        <w:jc w:val="center"/>
        <w:rPr>
          <w:rFonts w:hint="default" w:ascii="Times New Roman" w:hAnsi="Times New Roman"/>
          <w:color w:val="auto"/>
          <w:spacing w:val="23"/>
          <w:sz w:val="30"/>
          <w:szCs w:val="30"/>
          <w:highlight w:val="none"/>
          <w:lang w:val="en-US" w:eastAsia="zh-CN"/>
        </w:rPr>
      </w:pPr>
      <w:r>
        <w:rPr>
          <w:rFonts w:hint="eastAsia" w:ascii="Times New Roman" w:hAnsi="Times New Roman"/>
          <w:color w:val="auto"/>
          <w:spacing w:val="23"/>
          <w:sz w:val="30"/>
          <w:szCs w:val="30"/>
          <w:highlight w:val="none"/>
          <w:lang w:val="en-US" w:eastAsia="zh-CN"/>
        </w:rPr>
        <w:t xml:space="preserve">                            </w:t>
      </w:r>
      <w:r>
        <w:rPr>
          <w:rFonts w:ascii="Times New Roman" w:hAnsi="Times New Roman"/>
          <w:color w:val="auto"/>
          <w:spacing w:val="23"/>
          <w:sz w:val="30"/>
          <w:szCs w:val="30"/>
          <w:highlight w:val="none"/>
        </w:rPr>
        <w:t>DB</w:t>
      </w:r>
      <w:r>
        <w:rPr>
          <w:rFonts w:hint="eastAsia" w:ascii="Times New Roman" w:hAnsi="Times New Roman"/>
          <w:color w:val="auto"/>
          <w:spacing w:val="23"/>
          <w:sz w:val="30"/>
          <w:szCs w:val="30"/>
          <w:highlight w:val="none"/>
          <w:lang w:val="en-US" w:eastAsia="zh-CN"/>
        </w:rPr>
        <w:t>J/T15-XX-2023</w:t>
      </w:r>
    </w:p>
    <w:p>
      <w:pPr>
        <w:spacing w:line="400" w:lineRule="exact"/>
        <w:jc w:val="center"/>
        <w:rPr>
          <w:rFonts w:hint="default" w:eastAsia="黑体"/>
          <w:color w:val="auto"/>
          <w:sz w:val="28"/>
          <w:szCs w:val="28"/>
          <w:highlight w:val="none"/>
          <w:lang w:val="en-US" w:eastAsia="zh-CN"/>
        </w:rPr>
      </w:pP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2xaSdQAAAAHAQAADwAAAAAAAAABACAAAAAiAAAAZHJzL2Rvd25yZXYueG1sUEsBAhQAFAAAAAgA&#10;h07iQLKmn9DwAQAAuAMAAA4AAAAAAAAAAQAgAAAAIwEAAGRycy9lMm9Eb2MueG1sUEsFBgAAAAAG&#10;AAYAWQEAAIUFAAAAAA==&#10;">
                <v:fill on="f" focussize="0,0"/>
                <v:stroke color="#000000" joinstyle="round"/>
                <v:imagedata o:title=""/>
                <o:lock v:ext="edit" aspectratio="f"/>
              </v:line>
            </w:pict>
          </mc:Fallback>
        </mc:AlternateContent>
      </w:r>
      <w:r>
        <w:rPr>
          <w:rFonts w:hint="eastAsia" w:ascii="黑体" w:hAnsi="黑体" w:eastAsia="黑体"/>
          <w:color w:val="auto"/>
          <w:sz w:val="28"/>
          <w:szCs w:val="28"/>
          <w:highlight w:val="none"/>
          <w:lang w:val="en-US" w:eastAsia="zh-CN"/>
        </w:rPr>
        <w:t xml:space="preserve">                                         </w:t>
      </w:r>
      <w:r>
        <w:rPr>
          <w:rFonts w:hint="eastAsia" w:ascii="黑体" w:hAnsi="黑体" w:eastAsia="黑体"/>
          <w:color w:val="auto"/>
          <w:sz w:val="28"/>
          <w:szCs w:val="28"/>
          <w:highlight w:val="none"/>
        </w:rPr>
        <w:t xml:space="preserve">备案号 </w:t>
      </w:r>
      <w:r>
        <w:rPr>
          <w:rFonts w:hint="eastAsia" w:ascii="黑体" w:hAnsi="黑体" w:eastAsia="黑体"/>
          <w:color w:val="auto"/>
          <w:sz w:val="28"/>
          <w:szCs w:val="28"/>
          <w:highlight w:val="none"/>
          <w:lang w:val="en-US" w:eastAsia="zh-CN"/>
        </w:rPr>
        <w:t>JXXXX-2023</w:t>
      </w:r>
    </w:p>
    <w:p>
      <w:pPr>
        <w:jc w:val="center"/>
        <w:rPr>
          <w:rFonts w:ascii="宋体" w:hAnsi="宋体"/>
          <w:b/>
          <w:color w:val="auto"/>
          <w:sz w:val="48"/>
          <w:szCs w:val="48"/>
          <w:highlight w:val="none"/>
        </w:rPr>
      </w:pPr>
    </w:p>
    <w:p>
      <w:pPr>
        <w:jc w:val="center"/>
        <w:outlineLvl w:val="0"/>
        <w:rPr>
          <w:rFonts w:ascii="宋体" w:hAnsi="宋体"/>
          <w:b/>
          <w:color w:val="auto"/>
          <w:sz w:val="48"/>
          <w:szCs w:val="48"/>
          <w:highlight w:val="none"/>
        </w:rPr>
      </w:pPr>
    </w:p>
    <w:p>
      <w:pPr>
        <w:snapToGrid w:val="0"/>
        <w:spacing w:after="120" w:afterLines="50" w:line="600" w:lineRule="exact"/>
        <w:jc w:val="center"/>
        <w:rPr>
          <w:rFonts w:ascii="方正小标宋简体" w:hAnsi="方正小标宋简体" w:eastAsia="方正小标宋简体" w:cs="方正小标宋简体"/>
          <w:bCs/>
          <w:color w:val="auto"/>
          <w:sz w:val="48"/>
          <w:szCs w:val="48"/>
          <w:highlight w:val="none"/>
        </w:rPr>
      </w:pPr>
      <w:r>
        <w:rPr>
          <w:rFonts w:hint="eastAsia" w:ascii="方正小标宋简体" w:hAnsi="方正小标宋简体" w:eastAsia="方正小标宋简体" w:cs="方正小标宋简体"/>
          <w:bCs/>
          <w:color w:val="auto"/>
          <w:sz w:val="48"/>
          <w:szCs w:val="48"/>
          <w:highlight w:val="none"/>
        </w:rPr>
        <w:t>景观照明工程技术规范</w:t>
      </w:r>
    </w:p>
    <w:p>
      <w:pPr>
        <w:jc w:val="center"/>
        <w:rPr>
          <w:bCs/>
          <w:color w:val="auto"/>
          <w:sz w:val="28"/>
          <w:szCs w:val="28"/>
          <w:highlight w:val="none"/>
        </w:rPr>
      </w:pPr>
      <w:r>
        <w:rPr>
          <w:bCs/>
          <w:color w:val="auto"/>
          <w:sz w:val="28"/>
          <w:szCs w:val="28"/>
          <w:highlight w:val="none"/>
        </w:rPr>
        <w:t>Technical specification for landscape lighting engineering</w:t>
      </w:r>
    </w:p>
    <w:p>
      <w:pPr>
        <w:jc w:val="center"/>
        <w:rPr>
          <w:rFonts w:ascii="宋体" w:hAnsi="宋体" w:eastAsia="宋体" w:cs="宋体"/>
          <w:bCs/>
          <w:color w:val="auto"/>
          <w:sz w:val="30"/>
          <w:szCs w:val="30"/>
          <w:highlight w:val="none"/>
        </w:rPr>
      </w:pPr>
    </w:p>
    <w:p>
      <w:pPr>
        <w:jc w:val="center"/>
        <w:rPr>
          <w:rFonts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（征求意见稿）</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eastAsia="黑体"/>
          <w:color w:val="auto"/>
          <w:sz w:val="28"/>
          <w:szCs w:val="28"/>
          <w:highlight w:val="none"/>
        </w:rPr>
      </w:pPr>
      <w:r>
        <w:rPr>
          <w:rFonts w:hint="eastAsia"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w:t>
      </w:r>
      <w:r>
        <w:rPr>
          <w:rFonts w:eastAsia="黑体"/>
          <w:color w:val="auto"/>
          <w:sz w:val="28"/>
          <w:szCs w:val="28"/>
          <w:highlight w:val="none"/>
        </w:rPr>
        <w:t xml:space="preserve">发布               </w:t>
      </w:r>
      <w:r>
        <w:rPr>
          <w:rFonts w:hint="eastAsia"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w:t>
      </w:r>
      <w:r>
        <w:rPr>
          <w:rFonts w:eastAsia="黑体"/>
          <w:color w:val="auto"/>
          <w:sz w:val="28"/>
          <w:szCs w:val="28"/>
          <w:highlight w:val="none"/>
        </w:rPr>
        <w:t>-</w:t>
      </w:r>
      <w:r>
        <w:rPr>
          <w:rFonts w:hint="eastAsia" w:eastAsia="黑体"/>
          <w:color w:val="auto"/>
          <w:sz w:val="28"/>
          <w:szCs w:val="28"/>
          <w:highlight w:val="none"/>
        </w:rPr>
        <w:t>××</w:t>
      </w:r>
      <w:r>
        <w:rPr>
          <w:rFonts w:eastAsia="黑体"/>
          <w:color w:val="auto"/>
          <w:sz w:val="28"/>
          <w:szCs w:val="28"/>
          <w:highlight w:val="none"/>
        </w:rPr>
        <w:t>实施</w:t>
      </w:r>
    </w:p>
    <w:p>
      <w:pPr>
        <w:tabs>
          <w:tab w:val="left" w:pos="8235"/>
        </w:tabs>
        <w:rPr>
          <w:rFonts w:eastAsia="黑体"/>
          <w:b/>
          <w:color w:val="auto"/>
          <w:sz w:val="28"/>
          <w:szCs w:val="28"/>
          <w:highlight w:val="none"/>
        </w:rPr>
      </w:pPr>
      <w:r>
        <w:rPr>
          <w:rFonts w:eastAsia="黑体"/>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4.4pt;height:2.1pt;width:441pt;z-index:251659264;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0oqvtIAAAAF&#10;AQAADwAAAAAAAAABACAAAAAiAAAAZHJzL2Rvd25yZXYueG1sUEsBAhQAFAAAAAgAh07iQEybxc7p&#10;AQAArgMAAA4AAAAAAAAAAQAgAAAAIQEAAGRycy9lMm9Eb2MueG1sUEsFBgAAAAAGAAYAWQEAAHwF&#10;AAAAAA==&#10;">
                <v:fill on="f" focussize="0,0"/>
                <v:stroke color="#000000" joinstyle="round"/>
                <v:imagedata o:title=""/>
                <o:lock v:ext="edit" aspectratio="f"/>
              </v:line>
            </w:pict>
          </mc:Fallback>
        </mc:AlternateContent>
      </w:r>
      <w:r>
        <w:rPr>
          <w:rFonts w:eastAsia="黑体"/>
          <w:b/>
          <w:color w:val="auto"/>
          <w:sz w:val="28"/>
          <w:szCs w:val="28"/>
          <w:highlight w:val="none"/>
        </w:rPr>
        <w:tab/>
      </w:r>
    </w:p>
    <w:p>
      <w:pPr>
        <w:jc w:val="center"/>
        <w:rPr>
          <w:rFonts w:ascii="宋体" w:hAnsi="宋体" w:eastAsia="宋体" w:cs="宋体"/>
          <w:b/>
          <w:color w:val="auto"/>
          <w:sz w:val="18"/>
          <w:szCs w:val="18"/>
          <w:highlight w:val="none"/>
        </w:rPr>
      </w:pPr>
      <w:r>
        <w:rPr>
          <w:rFonts w:eastAsia="黑体"/>
          <w:color w:val="auto"/>
          <w:sz w:val="32"/>
          <w:szCs w:val="32"/>
          <w:highlight w:val="none"/>
        </w:rPr>
        <w:t>广东省住房和城乡建设厅</w:t>
      </w:r>
      <w:r>
        <w:rPr>
          <w:rFonts w:hint="eastAsia" w:eastAsia="黑体"/>
          <w:color w:val="auto"/>
          <w:sz w:val="32"/>
          <w:szCs w:val="32"/>
          <w:highlight w:val="none"/>
        </w:rPr>
        <w:t xml:space="preserve">   </w:t>
      </w:r>
      <w:r>
        <w:rPr>
          <w:rFonts w:eastAsia="黑体"/>
          <w:color w:val="auto"/>
          <w:spacing w:val="20"/>
          <w:sz w:val="32"/>
          <w:szCs w:val="32"/>
          <w:highlight w:val="none"/>
        </w:rPr>
        <w:t>发布</w:t>
      </w:r>
    </w:p>
    <w:p>
      <w:pPr>
        <w:jc w:val="center"/>
        <w:rPr>
          <w:rFonts w:ascii="宋体" w:hAnsi="宋体" w:eastAsia="宋体" w:cs="宋体"/>
          <w:b/>
          <w:color w:val="auto"/>
          <w:sz w:val="18"/>
          <w:szCs w:val="18"/>
          <w:highlight w:val="none"/>
        </w:rPr>
      </w:pPr>
    </w:p>
    <w:p>
      <w:pPr>
        <w:jc w:val="center"/>
        <w:rPr>
          <w:rFonts w:ascii="宋体" w:hAnsi="宋体" w:eastAsia="宋体" w:cs="宋体"/>
          <w:b/>
          <w:color w:val="auto"/>
          <w:sz w:val="18"/>
          <w:szCs w:val="18"/>
          <w:highlight w:val="none"/>
        </w:rPr>
      </w:pPr>
    </w:p>
    <w:p>
      <w:pPr>
        <w:jc w:val="center"/>
        <w:rPr>
          <w:rFonts w:ascii="宋体" w:hAnsi="宋体" w:eastAsia="宋体" w:cs="宋体"/>
          <w:b/>
          <w:color w:val="auto"/>
          <w:sz w:val="18"/>
          <w:szCs w:val="18"/>
          <w:highlight w:val="none"/>
        </w:rPr>
      </w:pPr>
      <w:r>
        <w:rPr>
          <w:rFonts w:ascii="宋体" w:hAnsi="宋体" w:eastAsia="宋体" w:cs="宋体"/>
          <w:b/>
          <w:color w:val="auto"/>
          <w:sz w:val="18"/>
          <w:szCs w:val="18"/>
          <w:highlight w:val="none"/>
        </w:rPr>
        <mc:AlternateContent>
          <mc:Choice Requires="wps">
            <w:drawing>
              <wp:anchor distT="0" distB="0" distL="114300" distR="114300" simplePos="0" relativeHeight="251662336" behindDoc="0" locked="0" layoutInCell="1" allowOverlap="1">
                <wp:simplePos x="0" y="0"/>
                <wp:positionH relativeFrom="column">
                  <wp:posOffset>4275455</wp:posOffset>
                </wp:positionH>
                <wp:positionV relativeFrom="paragraph">
                  <wp:posOffset>12700</wp:posOffset>
                </wp:positionV>
                <wp:extent cx="1285875" cy="294640"/>
                <wp:effectExtent l="5080" t="4445" r="4445" b="5715"/>
                <wp:wrapNone/>
                <wp:docPr id="19" name="文本框 19"/>
                <wp:cNvGraphicFramePr/>
                <a:graphic xmlns:a="http://schemas.openxmlformats.org/drawingml/2006/main">
                  <a:graphicData uri="http://schemas.microsoft.com/office/word/2010/wordprocessingShape">
                    <wps:wsp>
                      <wps:cNvSpPr txBox="1"/>
                      <wps:spPr>
                        <a:xfrm>
                          <a:off x="0" y="0"/>
                          <a:ext cx="1285875" cy="294640"/>
                        </a:xfrm>
                        <a:prstGeom prst="rect">
                          <a:avLst/>
                        </a:prstGeom>
                        <a:solidFill>
                          <a:sysClr val="window" lastClr="FFFFFF"/>
                        </a:solidFill>
                        <a:ln w="6350">
                          <a:solidFill>
                            <a:prstClr val="black"/>
                          </a:solidFill>
                        </a:ln>
                        <a:effectLst/>
                      </wps:spPr>
                      <wps:txbx>
                        <w:txbxContent>
                          <w:p>
                            <w:pPr>
                              <w:spacing w:line="0" w:lineRule="atLeast"/>
                            </w:pPr>
                            <w:r>
                              <w:rPr>
                                <w:rFonts w:hint="eastAsia"/>
                              </w:rPr>
                              <w:t>本标准不涉及专利</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6.65pt;margin-top:1pt;height:23.2pt;width:101.25pt;z-index:251662336;mso-width-relative:page;mso-height-relative:page;" fillcolor="#FFFFFF" filled="t" stroked="t" coordsize="21600,21600" o:gfxdata="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d+1PTVAAAACAEAAA8AAAAAAAAAAQAgAAAAIgAAAGRycy9kb3ducmV2LnhtbFBL&#10;AQIUABQAAAAIAIdO4kDvl39hawIAANcEAAAOAAAAAAAAAAEAIAAAACQBAABkcnMvZTJvRG9jLnht&#10;bFBLBQYAAAAABgAGAFkBAAABBgAAAAA=&#10;">
                <v:fill on="t" focussize="0,0"/>
                <v:stroke weight="0.5pt" color="#000000" joinstyle="round"/>
                <v:imagedata o:title=""/>
                <o:lock v:ext="edit" aspectratio="f"/>
                <v:textbox>
                  <w:txbxContent>
                    <w:p>
                      <w:pPr>
                        <w:spacing w:line="0" w:lineRule="atLeast"/>
                      </w:pPr>
                      <w:r>
                        <w:rPr>
                          <w:rFonts w:hint="eastAsia"/>
                        </w:rPr>
                        <w:t>本标准不涉及专利</w:t>
                      </w:r>
                    </w:p>
                  </w:txbxContent>
                </v:textbox>
              </v:shape>
            </w:pict>
          </mc:Fallback>
        </mc:AlternateContent>
      </w:r>
    </w:p>
    <w:p>
      <w:pPr>
        <w:jc w:val="center"/>
        <w:rPr>
          <w:rFonts w:ascii="宋体" w:hAnsi="宋体" w:eastAsia="宋体" w:cs="宋体"/>
          <w:b/>
          <w:color w:val="auto"/>
          <w:sz w:val="18"/>
          <w:szCs w:val="18"/>
          <w:highlight w:val="none"/>
        </w:rPr>
      </w:pPr>
    </w:p>
    <w:p>
      <w:pPr>
        <w:jc w:val="center"/>
        <w:rPr>
          <w:rFonts w:ascii="宋体" w:hAnsi="宋体" w:eastAsia="宋体" w:cs="宋体"/>
          <w:b/>
          <w:color w:val="auto"/>
          <w:sz w:val="18"/>
          <w:szCs w:val="18"/>
          <w:highlight w:val="none"/>
        </w:rPr>
      </w:pPr>
    </w:p>
    <w:p>
      <w:pPr>
        <w:jc w:val="center"/>
        <w:rPr>
          <w:color w:val="auto"/>
          <w:sz w:val="36"/>
          <w:szCs w:val="36"/>
          <w:highlight w:val="none"/>
        </w:rPr>
      </w:pPr>
      <w:r>
        <w:rPr>
          <w:rFonts w:hint="eastAsia" w:ascii="黑体" w:eastAsia="黑体"/>
          <w:color w:val="auto"/>
          <w:sz w:val="36"/>
          <w:szCs w:val="36"/>
          <w:highlight w:val="none"/>
        </w:rPr>
        <w:t>广东省标准</w:t>
      </w:r>
    </w:p>
    <w:p>
      <w:pPr>
        <w:wordWrap w:val="0"/>
        <w:jc w:val="right"/>
        <w:rPr>
          <w:rFonts w:ascii="Dutch801 XBd BT" w:hAnsi="Dutch801 XBd BT" w:eastAsia="黑体"/>
          <w:color w:val="auto"/>
          <w:sz w:val="28"/>
          <w:szCs w:val="28"/>
          <w:highlight w:val="none"/>
        </w:rPr>
      </w:pPr>
    </w:p>
    <w:p>
      <w:pPr>
        <w:snapToGrid w:val="0"/>
        <w:spacing w:after="156" w:afterLines="50" w:line="600" w:lineRule="exact"/>
        <w:jc w:val="center"/>
        <w:rPr>
          <w:rFonts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景观照明工程技术规范</w:t>
      </w:r>
    </w:p>
    <w:p>
      <w:pPr>
        <w:jc w:val="center"/>
        <w:rPr>
          <w:rFonts w:ascii="Dutch801 XBd BT" w:hAnsi="Dutch801 XBd BT" w:eastAsia="黑体"/>
          <w:color w:val="auto"/>
          <w:sz w:val="30"/>
          <w:szCs w:val="30"/>
          <w:highlight w:val="none"/>
        </w:rPr>
      </w:pPr>
      <w:r>
        <w:rPr>
          <w:bCs/>
          <w:color w:val="auto"/>
          <w:sz w:val="28"/>
          <w:szCs w:val="28"/>
          <w:highlight w:val="none"/>
        </w:rPr>
        <w:t>Technical specification for landscape lighting engineering</w:t>
      </w:r>
    </w:p>
    <w:p>
      <w:pPr>
        <w:jc w:val="center"/>
        <w:rPr>
          <w:rFonts w:ascii="宋体" w:hAnsi="宋体" w:eastAsia="宋体" w:cs="宋体"/>
          <w:b/>
          <w:bCs/>
          <w:color w:val="auto"/>
          <w:sz w:val="28"/>
          <w:szCs w:val="28"/>
          <w:highlight w:val="none"/>
        </w:rPr>
      </w:pP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DBJ/T ××－×××－××××</w:t>
      </w:r>
    </w:p>
    <w:p>
      <w:pPr>
        <w:jc w:val="center"/>
        <w:rPr>
          <w:color w:val="auto"/>
          <w:sz w:val="30"/>
          <w:szCs w:val="30"/>
          <w:highlight w:val="none"/>
        </w:rPr>
      </w:pPr>
    </w:p>
    <w:p>
      <w:pPr>
        <w:ind w:firstLine="1800" w:firstLineChars="600"/>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住房和城乡建设部备案号：×××××－××××</w:t>
      </w:r>
    </w:p>
    <w:p>
      <w:pPr>
        <w:ind w:firstLine="1800" w:firstLineChars="600"/>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批准部门：广东省住房和城乡建设厅</w:t>
      </w:r>
    </w:p>
    <w:p>
      <w:pPr>
        <w:ind w:firstLine="1800" w:firstLineChars="600"/>
        <w:jc w:val="lef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施行日期：××××年××月××日</w:t>
      </w: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widowControl/>
        <w:rPr>
          <w:color w:val="auto"/>
          <w:sz w:val="28"/>
          <w:szCs w:val="28"/>
          <w:highlight w:val="none"/>
        </w:rPr>
      </w:pPr>
    </w:p>
    <w:p>
      <w:pPr>
        <w:adjustRightInd w:val="0"/>
        <w:snapToGrid w:val="0"/>
        <w:spacing w:line="600" w:lineRule="exact"/>
        <w:rPr>
          <w:rFonts w:ascii="方正小标宋简体" w:hAnsi="方正小标宋简体" w:eastAsia="方正小标宋简体" w:cs="方正小标宋简体"/>
          <w:color w:val="auto"/>
          <w:sz w:val="40"/>
          <w:szCs w:val="40"/>
          <w:highlight w:val="none"/>
        </w:rPr>
        <w:sectPr>
          <w:footerReference r:id="rId3" w:type="default"/>
          <w:footerReference r:id="rId4" w:type="even"/>
          <w:pgSz w:w="11906" w:h="16838"/>
          <w:pgMar w:top="1440" w:right="1800" w:bottom="1440" w:left="1800" w:header="851" w:footer="992" w:gutter="0"/>
          <w:cols w:space="720" w:num="1"/>
          <w:titlePg/>
          <w:docGrid w:type="lines" w:linePitch="312" w:charSpace="0"/>
        </w:sectPr>
      </w:pPr>
    </w:p>
    <w:p>
      <w:pPr>
        <w:adjustRightInd w:val="0"/>
        <w:snapToGrid w:val="0"/>
        <w:spacing w:line="600" w:lineRule="exact"/>
        <w:jc w:val="center"/>
        <w:rPr>
          <w:rFonts w:ascii="方正小标宋简体" w:hAnsi="方正小标宋简体" w:eastAsia="方正小标宋简体" w:cs="方正小标宋简体"/>
          <w:color w:val="auto"/>
          <w:sz w:val="40"/>
          <w:szCs w:val="40"/>
          <w:highlight w:val="none"/>
        </w:rPr>
      </w:pPr>
    </w:p>
    <w:p>
      <w:pPr>
        <w:adjustRightInd w:val="0"/>
        <w:snapToGrid w:val="0"/>
        <w:spacing w:line="600" w:lineRule="exact"/>
        <w:jc w:val="center"/>
        <w:rPr>
          <w:rFonts w:ascii="方正小标宋简体" w:hAnsi="方正小标宋简体" w:eastAsia="方正小标宋简体" w:cs="方正小标宋简体"/>
          <w:color w:val="auto"/>
          <w:sz w:val="40"/>
          <w:szCs w:val="40"/>
          <w:highlight w:val="none"/>
        </w:rPr>
      </w:pPr>
    </w:p>
    <w:p>
      <w:pPr>
        <w:adjustRightInd w:val="0"/>
        <w:snapToGrid w:val="0"/>
        <w:spacing w:line="600" w:lineRule="exact"/>
        <w:jc w:val="center"/>
        <w:rPr>
          <w:rFonts w:ascii="方正小标宋简体" w:hAnsi="方正小标宋简体" w:eastAsia="方正小标宋简体" w:cs="方正小标宋简体"/>
          <w:color w:val="auto"/>
          <w:sz w:val="40"/>
          <w:szCs w:val="40"/>
          <w:highlight w:val="none"/>
        </w:rPr>
      </w:pPr>
    </w:p>
    <w:p>
      <w:pPr>
        <w:adjustRightInd w:val="0"/>
        <w:snapToGrid w:val="0"/>
        <w:spacing w:line="6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广东省住房和城乡建设厅关于发布广东省标准《景观照明工程技术规范》的公告</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粤建公告〔20××〕××号</w:t>
      </w:r>
    </w:p>
    <w:p>
      <w:pPr>
        <w:adjustRightInd w:val="0"/>
        <w:snapToGrid w:val="0"/>
        <w:spacing w:line="360" w:lineRule="auto"/>
        <w:ind w:firstLine="640" w:firstLineChars="200"/>
        <w:jc w:val="center"/>
        <w:rPr>
          <w:rFonts w:ascii="宋体" w:hAnsi="宋体" w:eastAsia="宋体" w:cs="宋体"/>
          <w:color w:val="auto"/>
          <w:sz w:val="32"/>
          <w:szCs w:val="32"/>
          <w:highlight w:val="none"/>
        </w:rPr>
      </w:pPr>
    </w:p>
    <w:p>
      <w:pPr>
        <w:adjustRightInd w:val="0"/>
        <w:snapToGrid w:val="0"/>
        <w:spacing w:line="60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经组织专家委员会审查，现批准《景观照明工程技术规范》为广东省地方标准，编号为DBJ/T ××-×××-20××。本标准自20××年××月××日起实施。</w:t>
      </w:r>
    </w:p>
    <w:p>
      <w:pPr>
        <w:adjustRightInd w:val="0"/>
        <w:snapToGrid w:val="0"/>
        <w:spacing w:line="600" w:lineRule="exact"/>
        <w:ind w:firstLine="640" w:firstLineChars="200"/>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本标准由广东省住房和城乡建设厅负责管理，由主编单位负责具体技术内容的解释，并</w:t>
      </w:r>
      <w:r>
        <w:rPr>
          <w:rFonts w:hint="eastAsia" w:ascii="宋体" w:hAnsi="宋体" w:eastAsia="宋体" w:cs="宋体"/>
          <w:color w:val="auto"/>
          <w:sz w:val="32"/>
          <w:szCs w:val="32"/>
          <w:highlight w:val="none"/>
          <w:lang w:eastAsia="zh-CN"/>
        </w:rPr>
        <w:t>于出版后</w:t>
      </w:r>
      <w:r>
        <w:rPr>
          <w:rFonts w:hint="eastAsia" w:ascii="宋体" w:hAnsi="宋体" w:eastAsia="宋体" w:cs="宋体"/>
          <w:color w:val="auto"/>
          <w:sz w:val="32"/>
          <w:szCs w:val="32"/>
          <w:highlight w:val="none"/>
        </w:rPr>
        <w:t>在广东省住房和城乡建设厅门户网站（http://zfcxjst.gd.gov.cn/）公开。</w:t>
      </w:r>
    </w:p>
    <w:p>
      <w:pPr>
        <w:spacing w:line="360" w:lineRule="auto"/>
        <w:jc w:val="center"/>
        <w:rPr>
          <w:rFonts w:ascii="宋体" w:hAnsi="宋体" w:eastAsia="宋体" w:cs="宋体"/>
          <w:color w:val="auto"/>
          <w:sz w:val="32"/>
          <w:szCs w:val="32"/>
          <w:highlight w:val="none"/>
        </w:rPr>
      </w:pPr>
    </w:p>
    <w:p>
      <w:pPr>
        <w:adjustRightInd w:val="0"/>
        <w:snapToGrid w:val="0"/>
        <w:spacing w:line="360" w:lineRule="auto"/>
        <w:ind w:firstLine="640" w:firstLineChars="200"/>
        <w:jc w:val="righ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广东省住房和城乡建设厅                                                 </w:t>
      </w:r>
    </w:p>
    <w:p>
      <w:pPr>
        <w:spacing w:after="240" w:afterLines="10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20××年××月××日</w:t>
      </w:r>
    </w:p>
    <w:p>
      <w:pPr>
        <w:spacing w:after="240" w:afterLines="100" w:line="360" w:lineRule="auto"/>
        <w:jc w:val="center"/>
        <w:rPr>
          <w:rFonts w:ascii="仿宋_GB2312" w:hAnsi="仿宋_GB2312" w:eastAsia="仿宋_GB2312" w:cs="仿宋_GB2312"/>
          <w:color w:val="auto"/>
          <w:sz w:val="32"/>
          <w:szCs w:val="32"/>
          <w:highlight w:val="none"/>
        </w:rPr>
      </w:pPr>
    </w:p>
    <w:p>
      <w:pPr>
        <w:spacing w:after="240" w:afterLines="100" w:line="360" w:lineRule="auto"/>
        <w:rPr>
          <w:rFonts w:ascii="仿宋_GB2312" w:hAnsi="仿宋_GB2312" w:eastAsia="仿宋_GB2312" w:cs="仿宋_GB2312"/>
          <w:color w:val="auto"/>
          <w:sz w:val="32"/>
          <w:szCs w:val="32"/>
          <w:highlight w:val="none"/>
        </w:rPr>
      </w:pPr>
    </w:p>
    <w:p>
      <w:pPr>
        <w:spacing w:after="240" w:afterLines="100" w:line="360" w:lineRule="auto"/>
        <w:rPr>
          <w:rFonts w:ascii="仿宋_GB2312" w:hAnsi="仿宋_GB2312" w:eastAsia="仿宋_GB2312" w:cs="仿宋_GB2312"/>
          <w:color w:val="auto"/>
          <w:sz w:val="32"/>
          <w:szCs w:val="32"/>
          <w:highlight w:val="none"/>
        </w:rPr>
      </w:pPr>
    </w:p>
    <w:p>
      <w:pPr>
        <w:spacing w:after="240" w:afterLines="100"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前  言</w:t>
      </w:r>
    </w:p>
    <w:p>
      <w:pPr>
        <w:pStyle w:val="54"/>
        <w:ind w:firstLine="560"/>
        <w:rPr>
          <w:rFonts w:ascii="宋体" w:hAnsi="宋体" w:eastAsia="宋体" w:cs="宋体"/>
          <w:color w:val="auto"/>
          <w:highlight w:val="none"/>
        </w:rPr>
      </w:pPr>
      <w:r>
        <w:rPr>
          <w:rFonts w:hint="eastAsia" w:ascii="宋体" w:hAnsi="宋体" w:eastAsia="宋体" w:cs="宋体"/>
          <w:color w:val="auto"/>
          <w:highlight w:val="none"/>
        </w:rPr>
        <w:t>根据《广东省住房和城乡建设厅关于发布&lt;2019年广东省工程建设标准制订、修订工作&gt;的通知》（粤建科函〔××××〕××××号），广州市照明建设管理中心与广东省建设工程质量安全检测总站有限公司会同有关单位经广泛调查研究，认真总结实践经验，结合广东省的实际情况，在广泛征求意见、反复讨论和修改的基础上，形成本标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本标准内容不涉及到任何专利。</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本标准共分</w:t>
      </w: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章。主要内容包括：1.总则；2术语；3.基本规定；4.设计；5.施工；6.检测与验收；7.运行和维护。</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标准由广东省住房和城乡建设厅负责管理，由主编单位广州市照明建设管理中心、广东省建设工程质量安全检测总站有限公司负责技术内容的解释。在执行过程中如有需要修改或补充之处，请将意见或有关资料寄送广州市照明建设管理中心（地址：广州市海珠区东晓路海城街2号海城花苑裙楼二层；邮编：510230）。</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主编单位：广州市照明建设管理中心</w:t>
      </w:r>
    </w:p>
    <w:p>
      <w:pPr>
        <w:spacing w:line="360" w:lineRule="auto"/>
        <w:ind w:left="1558" w:leftChars="742" w:firstLine="425" w:firstLineChars="152"/>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广东省建设工程质量安全检测总站有限公司</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参编单位：广州市城建规划设计院有限公司</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广东省工业设备安装有限公司</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广州市市政工程设计研究总院有限公司</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广州市城市规划勘测设计研究院</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广东建科建设咨询有限公司</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北京清城品盛照明研究院有限公司</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中恩工程技术有限公司</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深圳市市容景观事务中心</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广州城投发展研究院有限公司</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广州市建设科技中心</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广东省机场管理集团有限公司工程建设指挥部</w:t>
      </w:r>
    </w:p>
    <w:p>
      <w:pPr>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珠海市斗门区建设工程质量监督检测站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主要起草人员：王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洋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丘玉蓉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杨吉龙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王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洁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易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珑</w:t>
      </w:r>
    </w:p>
    <w:p>
      <w:pPr>
        <w:spacing w:line="360" w:lineRule="auto"/>
        <w:ind w:firstLine="2520" w:firstLineChars="9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范晓龙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王艺深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路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阳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江伟欢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陈怡辛</w:t>
      </w:r>
    </w:p>
    <w:p>
      <w:pPr>
        <w:spacing w:line="360" w:lineRule="auto"/>
        <w:ind w:firstLine="2520" w:firstLineChars="9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陈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胜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程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瑾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简志伟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邓秀梅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成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彤</w:t>
      </w:r>
    </w:p>
    <w:p>
      <w:pPr>
        <w:spacing w:line="360" w:lineRule="auto"/>
        <w:ind w:firstLine="2520" w:firstLineChars="9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马智珊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赖铭中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陈智斌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李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坚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陈嘉文</w:t>
      </w:r>
    </w:p>
    <w:p>
      <w:pPr>
        <w:spacing w:line="360" w:lineRule="auto"/>
        <w:ind w:firstLine="2520" w:firstLineChars="9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李召兵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乔长江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徐淦开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廖剑涛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王子悦</w:t>
      </w:r>
    </w:p>
    <w:p>
      <w:pPr>
        <w:spacing w:line="360" w:lineRule="auto"/>
        <w:ind w:firstLine="2520" w:firstLineChars="9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高建强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孟鑫磊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吴春海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许海文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马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晔</w:t>
      </w:r>
    </w:p>
    <w:p>
      <w:pPr>
        <w:spacing w:line="360" w:lineRule="auto"/>
        <w:ind w:firstLine="2520" w:firstLineChars="9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余佩兰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罗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涛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 xml:space="preserve">刘翼虎 </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杨广云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主要审查人员：</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 </w:t>
      </w:r>
    </w:p>
    <w:p>
      <w:pPr>
        <w:pStyle w:val="51"/>
        <w:jc w:val="center"/>
        <w:rPr>
          <w:rFonts w:ascii="宋体" w:hAnsi="宋体" w:eastAsia="宋体" w:cs="宋体"/>
          <w:b w:val="0"/>
          <w:bCs w:val="0"/>
          <w:color w:val="auto"/>
          <w:kern w:val="2"/>
          <w:sz w:val="21"/>
          <w:szCs w:val="22"/>
          <w:highlight w:val="none"/>
          <w:lang w:val="zh-CN"/>
        </w:rPr>
        <w:sectPr>
          <w:footerReference r:id="rId6" w:type="first"/>
          <w:footerReference r:id="rId5" w:type="default"/>
          <w:pgSz w:w="12240" w:h="15840"/>
          <w:pgMar w:top="1440" w:right="1800" w:bottom="1440" w:left="1800" w:header="720" w:footer="720" w:gutter="0"/>
          <w:pgNumType w:start="1"/>
          <w:cols w:space="720" w:num="1"/>
          <w:docGrid w:linePitch="286" w:charSpace="0"/>
        </w:sectPr>
      </w:pPr>
    </w:p>
    <w:sdt>
      <w:sdtPr>
        <w:rPr>
          <w:rFonts w:asciiTheme="minorHAnsi" w:hAnsiTheme="minorHAnsi" w:eastAsiaTheme="minorEastAsia"/>
          <w:b w:val="0"/>
          <w:color w:val="auto"/>
          <w:spacing w:val="0"/>
          <w:kern w:val="2"/>
          <w:sz w:val="21"/>
          <w:szCs w:val="22"/>
          <w:highlight w:val="none"/>
          <w:lang w:val="zh-CN"/>
        </w:rPr>
        <w:id w:val="-1542973925"/>
        <w:docPartObj>
          <w:docPartGallery w:val="Table of Contents"/>
          <w:docPartUnique/>
        </w:docPartObj>
      </w:sdtPr>
      <w:sdtEndPr>
        <w:rPr>
          <w:rFonts w:asciiTheme="minorHAnsi" w:hAnsiTheme="minorHAnsi" w:eastAsiaTheme="minorEastAsia"/>
          <w:b w:val="0"/>
          <w:bCs/>
          <w:color w:val="auto"/>
          <w:spacing w:val="0"/>
          <w:kern w:val="2"/>
          <w:sz w:val="21"/>
          <w:szCs w:val="22"/>
          <w:highlight w:val="none"/>
          <w:lang w:val="zh-CN"/>
        </w:rPr>
      </w:sdtEndPr>
      <w:sdtContent>
        <w:p>
          <w:pPr>
            <w:pStyle w:val="2"/>
            <w:spacing w:before="240" w:after="240"/>
            <w:rPr>
              <w:rFonts w:ascii="宋体" w:hAnsi="宋体" w:eastAsia="宋体"/>
              <w:b w:val="0"/>
              <w:color w:val="auto"/>
              <w:highlight w:val="none"/>
            </w:rPr>
          </w:pPr>
          <w:bookmarkStart w:id="0" w:name="_Toc46060085"/>
          <w:bookmarkStart w:id="1" w:name="_Toc46417465"/>
          <w:bookmarkStart w:id="2" w:name="_Toc118361110"/>
          <w:r>
            <w:rPr>
              <w:rFonts w:ascii="宋体" w:hAnsi="宋体" w:eastAsia="宋体"/>
              <w:color w:val="auto"/>
              <w:highlight w:val="none"/>
            </w:rPr>
            <w:t>目</w:t>
          </w:r>
          <w:r>
            <w:rPr>
              <w:rFonts w:hint="eastAsia" w:ascii="宋体" w:hAnsi="宋体" w:eastAsia="宋体"/>
              <w:color w:val="auto"/>
              <w:highlight w:val="none"/>
            </w:rPr>
            <w:t xml:space="preserve"> </w:t>
          </w:r>
          <w:bookmarkEnd w:id="0"/>
          <w:bookmarkEnd w:id="1"/>
          <w:r>
            <w:rPr>
              <w:rFonts w:hint="eastAsia" w:ascii="宋体" w:hAnsi="宋体" w:eastAsia="宋体"/>
              <w:color w:val="auto"/>
              <w:highlight w:val="none"/>
            </w:rPr>
            <w:t>次</w:t>
          </w:r>
          <w:bookmarkEnd w:id="2"/>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"_Toc118359889" </w:instrText>
          </w:r>
          <w:r>
            <w:rPr>
              <w:color w:val="auto"/>
              <w:highlight w:val="none"/>
            </w:rPr>
            <w:fldChar w:fldCharType="separate"/>
          </w:r>
          <w:r>
            <w:rPr>
              <w:rStyle w:val="28"/>
              <w:rFonts w:ascii="宋体" w:hAnsi="宋体" w:eastAsia="宋体" w:cs="宋体"/>
              <w:color w:val="auto"/>
              <w:highlight w:val="none"/>
            </w:rPr>
            <w:t>1 总则</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_Toc118359889 \h </w:instrText>
          </w:r>
          <w:r>
            <w:rPr>
              <w:rFonts w:ascii="宋体" w:hAnsi="宋体" w:eastAsia="宋体"/>
              <w:color w:val="auto"/>
              <w:highlight w:val="none"/>
            </w:rPr>
            <w:fldChar w:fldCharType="separate"/>
          </w:r>
          <w:r>
            <w:rPr>
              <w:rFonts w:ascii="宋体" w:hAnsi="宋体" w:eastAsia="宋体"/>
              <w:color w:val="auto"/>
              <w:highlight w:val="none"/>
            </w:rPr>
            <w:t>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"_Toc118359890" </w:instrText>
          </w:r>
          <w:r>
            <w:rPr>
              <w:color w:val="auto"/>
              <w:highlight w:val="none"/>
            </w:rPr>
            <w:fldChar w:fldCharType="separate"/>
          </w:r>
          <w:r>
            <w:rPr>
              <w:rStyle w:val="28"/>
              <w:rFonts w:ascii="宋体" w:hAnsi="宋体" w:eastAsia="宋体" w:cs="宋体"/>
              <w:color w:val="auto"/>
              <w:highlight w:val="none"/>
            </w:rPr>
            <w:t>2 术语</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_Toc118359890 \h </w:instrText>
          </w:r>
          <w:r>
            <w:rPr>
              <w:rFonts w:ascii="宋体" w:hAnsi="宋体" w:eastAsia="宋体"/>
              <w:color w:val="auto"/>
              <w:highlight w:val="none"/>
            </w:rPr>
            <w:fldChar w:fldCharType="separate"/>
          </w:r>
          <w:r>
            <w:rPr>
              <w:rFonts w:ascii="宋体" w:hAnsi="宋体" w:eastAsia="宋体"/>
              <w:color w:val="auto"/>
              <w:highlight w:val="none"/>
            </w:rPr>
            <w:t>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"_Toc118359891" </w:instrText>
          </w:r>
          <w:r>
            <w:rPr>
              <w:color w:val="auto"/>
              <w:highlight w:val="none"/>
            </w:rPr>
            <w:fldChar w:fldCharType="separate"/>
          </w:r>
          <w:r>
            <w:rPr>
              <w:rStyle w:val="28"/>
              <w:rFonts w:ascii="宋体" w:hAnsi="宋体" w:eastAsia="宋体" w:cs="宋体"/>
              <w:color w:val="auto"/>
              <w:highlight w:val="none"/>
            </w:rPr>
            <w:t>3 基本规定</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_Toc118359891 \h </w:instrText>
          </w:r>
          <w:r>
            <w:rPr>
              <w:rFonts w:ascii="宋体" w:hAnsi="宋体" w:eastAsia="宋体"/>
              <w:color w:val="auto"/>
              <w:highlight w:val="none"/>
            </w:rPr>
            <w:fldChar w:fldCharType="separate"/>
          </w:r>
          <w:r>
            <w:rPr>
              <w:rFonts w:ascii="宋体" w:hAnsi="宋体" w:eastAsia="宋体"/>
              <w:color w:val="auto"/>
              <w:highlight w:val="none"/>
            </w:rPr>
            <w:t>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"_Toc118359892" </w:instrText>
          </w:r>
          <w:r>
            <w:rPr>
              <w:color w:val="auto"/>
              <w:highlight w:val="none"/>
            </w:rPr>
            <w:fldChar w:fldCharType="separate"/>
          </w:r>
          <w:r>
            <w:rPr>
              <w:rStyle w:val="28"/>
              <w:rFonts w:ascii="宋体" w:hAnsi="宋体" w:eastAsia="宋体" w:cs="宋体"/>
              <w:color w:val="auto"/>
              <w:highlight w:val="none"/>
            </w:rPr>
            <w:t>4 设计</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_Toc118359892 \h </w:instrText>
          </w:r>
          <w:r>
            <w:rPr>
              <w:rFonts w:ascii="宋体" w:hAnsi="宋体" w:eastAsia="宋体"/>
              <w:color w:val="auto"/>
              <w:highlight w:val="none"/>
            </w:rPr>
            <w:fldChar w:fldCharType="separate"/>
          </w:r>
          <w:r>
            <w:rPr>
              <w:rFonts w:ascii="宋体" w:hAnsi="宋体" w:eastAsia="宋体"/>
              <w:color w:val="auto"/>
              <w:highlight w:val="none"/>
            </w:rPr>
            <w:t>7</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"_Toc118359893" </w:instrText>
          </w:r>
          <w:r>
            <w:rPr>
              <w:color w:val="auto"/>
              <w:highlight w:val="none"/>
            </w:rPr>
            <w:fldChar w:fldCharType="separate"/>
          </w:r>
          <w:r>
            <w:rPr>
              <w:rStyle w:val="28"/>
              <w:rFonts w:ascii="宋体" w:hAnsi="宋体" w:eastAsia="宋体" w:cs="宋体"/>
              <w:color w:val="auto"/>
              <w:highlight w:val="none"/>
            </w:rPr>
            <w:t>4.1 一般规定</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_Toc118359893 \h </w:instrText>
          </w:r>
          <w:r>
            <w:rPr>
              <w:rFonts w:ascii="宋体" w:hAnsi="宋体" w:eastAsia="宋体"/>
              <w:color w:val="auto"/>
              <w:highlight w:val="none"/>
            </w:rPr>
            <w:fldChar w:fldCharType="separate"/>
          </w:r>
          <w:r>
            <w:rPr>
              <w:rFonts w:ascii="宋体" w:hAnsi="宋体" w:eastAsia="宋体"/>
              <w:color w:val="auto"/>
              <w:highlight w:val="none"/>
            </w:rPr>
            <w:t>7</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"_Toc118359894" </w:instrText>
          </w:r>
          <w:r>
            <w:rPr>
              <w:color w:val="auto"/>
              <w:highlight w:val="none"/>
            </w:rPr>
            <w:fldChar w:fldCharType="separate"/>
          </w:r>
          <w:r>
            <w:rPr>
              <w:rStyle w:val="28"/>
              <w:rFonts w:ascii="宋体" w:hAnsi="宋体" w:eastAsia="宋体" w:cs="宋体"/>
              <w:color w:val="auto"/>
              <w:highlight w:val="none"/>
            </w:rPr>
            <w:t>4.2 照明评价指标</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_Toc118359894 \h </w:instrText>
          </w:r>
          <w:r>
            <w:rPr>
              <w:rFonts w:ascii="宋体" w:hAnsi="宋体" w:eastAsia="宋体"/>
              <w:color w:val="auto"/>
              <w:highlight w:val="none"/>
            </w:rPr>
            <w:fldChar w:fldCharType="separate"/>
          </w:r>
          <w:r>
            <w:rPr>
              <w:rFonts w:ascii="宋体" w:hAnsi="宋体" w:eastAsia="宋体"/>
              <w:color w:val="auto"/>
              <w:highlight w:val="none"/>
            </w:rPr>
            <w:t>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"_Toc118359895" </w:instrText>
          </w:r>
          <w:r>
            <w:rPr>
              <w:color w:val="auto"/>
              <w:highlight w:val="none"/>
            </w:rPr>
            <w:fldChar w:fldCharType="separate"/>
          </w:r>
          <w:r>
            <w:rPr>
              <w:rStyle w:val="28"/>
              <w:rFonts w:ascii="宋体" w:hAnsi="宋体" w:eastAsia="宋体"/>
              <w:color w:val="auto"/>
              <w:highlight w:val="none"/>
            </w:rPr>
            <w:t>Ⅰ 照度或亮度</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_Toc118359895 \h </w:instrText>
          </w:r>
          <w:r>
            <w:rPr>
              <w:rFonts w:ascii="宋体" w:hAnsi="宋体" w:eastAsia="宋体"/>
              <w:color w:val="auto"/>
              <w:highlight w:val="none"/>
            </w:rPr>
            <w:fldChar w:fldCharType="separate"/>
          </w:r>
          <w:r>
            <w:rPr>
              <w:rFonts w:ascii="宋体" w:hAnsi="宋体" w:eastAsia="宋体"/>
              <w:color w:val="auto"/>
              <w:highlight w:val="none"/>
            </w:rPr>
            <w:t>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"_Toc118359896" </w:instrText>
          </w:r>
          <w:r>
            <w:rPr>
              <w:color w:val="auto"/>
              <w:highlight w:val="none"/>
            </w:rPr>
            <w:fldChar w:fldCharType="separate"/>
          </w:r>
          <w:r>
            <w:rPr>
              <w:rStyle w:val="28"/>
              <w:rFonts w:ascii="宋体" w:hAnsi="宋体" w:eastAsia="宋体"/>
              <w:color w:val="auto"/>
              <w:highlight w:val="none"/>
            </w:rPr>
            <w:t>Ⅱ 颜色</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_Toc118359896 \h </w:instrText>
          </w:r>
          <w:r>
            <w:rPr>
              <w:rFonts w:ascii="宋体" w:hAnsi="宋体" w:eastAsia="宋体"/>
              <w:color w:val="auto"/>
              <w:highlight w:val="none"/>
            </w:rPr>
            <w:fldChar w:fldCharType="separate"/>
          </w:r>
          <w:r>
            <w:rPr>
              <w:rFonts w:ascii="宋体" w:hAnsi="宋体" w:eastAsia="宋体"/>
              <w:color w:val="auto"/>
              <w:highlight w:val="none"/>
            </w:rPr>
            <w:t>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"_Toc118359897" </w:instrText>
          </w:r>
          <w:r>
            <w:rPr>
              <w:color w:val="auto"/>
              <w:highlight w:val="none"/>
            </w:rPr>
            <w:fldChar w:fldCharType="separate"/>
          </w:r>
          <w:r>
            <w:rPr>
              <w:rStyle w:val="28"/>
              <w:rFonts w:ascii="宋体" w:hAnsi="宋体" w:eastAsia="宋体"/>
              <w:color w:val="auto"/>
              <w:highlight w:val="none"/>
            </w:rPr>
            <w:t>Ⅲ 均匀度、对比度和立体感</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_Toc118359897 \h </w:instrText>
          </w:r>
          <w:r>
            <w:rPr>
              <w:rFonts w:ascii="宋体" w:hAnsi="宋体" w:eastAsia="宋体"/>
              <w:color w:val="auto"/>
              <w:highlight w:val="none"/>
            </w:rPr>
            <w:fldChar w:fldCharType="separate"/>
          </w:r>
          <w:r>
            <w:rPr>
              <w:rFonts w:ascii="宋体" w:hAnsi="宋体" w:eastAsia="宋体"/>
              <w:color w:val="auto"/>
              <w:highlight w:val="none"/>
            </w:rPr>
            <w:t>11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"_Toc118359898" </w:instrText>
          </w:r>
          <w:r>
            <w:rPr>
              <w:color w:val="auto"/>
              <w:highlight w:val="none"/>
            </w:rPr>
            <w:fldChar w:fldCharType="separate"/>
          </w:r>
          <w:r>
            <w:rPr>
              <w:rStyle w:val="28"/>
              <w:rFonts w:ascii="宋体" w:hAnsi="宋体" w:eastAsia="宋体"/>
              <w:color w:val="auto"/>
              <w:highlight w:val="none"/>
            </w:rPr>
            <w:t>Ⅳ 干扰光的限制</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_Toc118359898 \h </w:instrText>
          </w:r>
          <w:r>
            <w:rPr>
              <w:rFonts w:ascii="宋体" w:hAnsi="宋体" w:eastAsia="宋体"/>
              <w:color w:val="auto"/>
              <w:highlight w:val="none"/>
            </w:rPr>
            <w:fldChar w:fldCharType="separate"/>
          </w:r>
          <w:r>
            <w:rPr>
              <w:rFonts w:ascii="宋体" w:hAnsi="宋体" w:eastAsia="宋体"/>
              <w:color w:val="auto"/>
              <w:highlight w:val="none"/>
            </w:rPr>
            <w:t>11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"_Toc118359899" </w:instrText>
          </w:r>
          <w:r>
            <w:rPr>
              <w:color w:val="auto"/>
              <w:highlight w:val="none"/>
            </w:rPr>
            <w:fldChar w:fldCharType="separate"/>
          </w:r>
          <w:r>
            <w:rPr>
              <w:rStyle w:val="28"/>
              <w:rFonts w:ascii="宋体" w:hAnsi="宋体" w:eastAsia="宋体" w:cs="宋体"/>
              <w:color w:val="auto"/>
              <w:highlight w:val="none"/>
            </w:rPr>
            <w:t>4.3 照明方式</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_Toc118359899 \h </w:instrText>
          </w:r>
          <w:r>
            <w:rPr>
              <w:rFonts w:ascii="宋体" w:hAnsi="宋体" w:eastAsia="宋体"/>
              <w:color w:val="auto"/>
              <w:highlight w:val="none"/>
            </w:rPr>
            <w:fldChar w:fldCharType="separate"/>
          </w:r>
          <w:r>
            <w:rPr>
              <w:rFonts w:ascii="宋体" w:hAnsi="宋体" w:eastAsia="宋体"/>
              <w:color w:val="auto"/>
              <w:highlight w:val="none"/>
            </w:rPr>
            <w:t>14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"_Toc118359900" </w:instrText>
          </w:r>
          <w:r>
            <w:rPr>
              <w:color w:val="auto"/>
              <w:highlight w:val="none"/>
            </w:rPr>
            <w:fldChar w:fldCharType="separate"/>
          </w:r>
          <w:r>
            <w:rPr>
              <w:rStyle w:val="28"/>
              <w:rFonts w:ascii="宋体" w:hAnsi="宋体" w:eastAsia="宋体" w:cs="宋体"/>
              <w:color w:val="auto"/>
              <w:highlight w:val="none"/>
            </w:rPr>
            <w:t>4.4 景观照明配电设计及安全防护</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_Toc118359900 \h </w:instrText>
          </w:r>
          <w:r>
            <w:rPr>
              <w:rFonts w:ascii="宋体" w:hAnsi="宋体" w:eastAsia="宋体"/>
              <w:color w:val="auto"/>
              <w:highlight w:val="none"/>
            </w:rPr>
            <w:fldChar w:fldCharType="separate"/>
          </w:r>
          <w:r>
            <w:rPr>
              <w:rFonts w:ascii="宋体" w:hAnsi="宋体" w:eastAsia="宋体"/>
              <w:color w:val="auto"/>
              <w:highlight w:val="none"/>
            </w:rPr>
            <w:t>17</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"_Toc118359901" </w:instrText>
          </w:r>
          <w:r>
            <w:rPr>
              <w:color w:val="auto"/>
              <w:highlight w:val="none"/>
            </w:rPr>
            <w:fldChar w:fldCharType="separate"/>
          </w:r>
          <w:r>
            <w:rPr>
              <w:rStyle w:val="28"/>
              <w:rFonts w:ascii="宋体" w:hAnsi="宋体" w:eastAsia="宋体" w:cs="宋体"/>
              <w:color w:val="auto"/>
              <w:highlight w:val="none"/>
            </w:rPr>
            <w:t>4.5 光源、照明灯具及其附属装置的选择</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_Toc118359901 \h </w:instrText>
          </w:r>
          <w:r>
            <w:rPr>
              <w:rFonts w:ascii="宋体" w:hAnsi="宋体" w:eastAsia="宋体"/>
              <w:color w:val="auto"/>
              <w:highlight w:val="none"/>
            </w:rPr>
            <w:fldChar w:fldCharType="separate"/>
          </w:r>
          <w:r>
            <w:rPr>
              <w:rFonts w:ascii="宋体" w:hAnsi="宋体" w:eastAsia="宋体"/>
              <w:color w:val="auto"/>
              <w:highlight w:val="none"/>
            </w:rPr>
            <w:t>20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"_Toc118359902" </w:instrText>
          </w:r>
          <w:r>
            <w:rPr>
              <w:color w:val="auto"/>
              <w:highlight w:val="none"/>
            </w:rPr>
            <w:fldChar w:fldCharType="separate"/>
          </w:r>
          <w:r>
            <w:rPr>
              <w:rStyle w:val="28"/>
              <w:rFonts w:ascii="宋体" w:hAnsi="宋体" w:eastAsia="宋体"/>
              <w:color w:val="auto"/>
              <w:highlight w:val="none"/>
            </w:rPr>
            <w:t>Ⅰ 光源</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_Toc118359902 \h </w:instrText>
          </w:r>
          <w:r>
            <w:rPr>
              <w:rFonts w:ascii="宋体" w:hAnsi="宋体" w:eastAsia="宋体"/>
              <w:color w:val="auto"/>
              <w:highlight w:val="none"/>
            </w:rPr>
            <w:fldChar w:fldCharType="separate"/>
          </w:r>
          <w:r>
            <w:rPr>
              <w:rFonts w:ascii="宋体" w:hAnsi="宋体" w:eastAsia="宋体"/>
              <w:color w:val="auto"/>
              <w:highlight w:val="none"/>
            </w:rPr>
            <w:t>20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"_Toc118359903" </w:instrText>
          </w:r>
          <w:r>
            <w:rPr>
              <w:color w:val="auto"/>
              <w:highlight w:val="none"/>
            </w:rPr>
            <w:fldChar w:fldCharType="separate"/>
          </w:r>
          <w:r>
            <w:rPr>
              <w:rStyle w:val="28"/>
              <w:rFonts w:ascii="宋体" w:hAnsi="宋体" w:eastAsia="宋体"/>
              <w:color w:val="auto"/>
              <w:highlight w:val="none"/>
            </w:rPr>
            <w:t>Ⅱ 灯具及其附属装置的选择</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_Toc118359903 \h </w:instrText>
          </w:r>
          <w:r>
            <w:rPr>
              <w:rFonts w:ascii="宋体" w:hAnsi="宋体" w:eastAsia="宋体"/>
              <w:color w:val="auto"/>
              <w:highlight w:val="none"/>
            </w:rPr>
            <w:fldChar w:fldCharType="separate"/>
          </w:r>
          <w:r>
            <w:rPr>
              <w:rFonts w:ascii="宋体" w:hAnsi="宋体" w:eastAsia="宋体"/>
              <w:color w:val="auto"/>
              <w:highlight w:val="none"/>
            </w:rPr>
            <w:t>20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"_Toc118359904" </w:instrText>
          </w:r>
          <w:r>
            <w:rPr>
              <w:color w:val="auto"/>
              <w:highlight w:val="none"/>
            </w:rPr>
            <w:fldChar w:fldCharType="separate"/>
          </w:r>
          <w:r>
            <w:rPr>
              <w:rStyle w:val="28"/>
              <w:rFonts w:ascii="宋体" w:hAnsi="宋体" w:eastAsia="宋体" w:cs="宋体"/>
              <w:color w:val="auto"/>
              <w:highlight w:val="none"/>
            </w:rPr>
            <w:t>4.6 控制系统</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_Toc118359904 \h </w:instrText>
          </w:r>
          <w:r>
            <w:rPr>
              <w:rFonts w:ascii="宋体" w:hAnsi="宋体" w:eastAsia="宋体"/>
              <w:color w:val="auto"/>
              <w:highlight w:val="none"/>
            </w:rPr>
            <w:fldChar w:fldCharType="separate"/>
          </w:r>
          <w:r>
            <w:rPr>
              <w:rFonts w:ascii="宋体" w:hAnsi="宋体" w:eastAsia="宋体"/>
              <w:color w:val="auto"/>
              <w:highlight w:val="none"/>
            </w:rPr>
            <w:t>22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"_Toc118359905" </w:instrText>
          </w:r>
          <w:r>
            <w:rPr>
              <w:color w:val="auto"/>
              <w:highlight w:val="none"/>
            </w:rPr>
            <w:fldChar w:fldCharType="separate"/>
          </w:r>
          <w:r>
            <w:rPr>
              <w:rStyle w:val="28"/>
              <w:rFonts w:ascii="宋体" w:hAnsi="宋体" w:eastAsia="宋体" w:cs="宋体"/>
              <w:color w:val="auto"/>
              <w:highlight w:val="none"/>
            </w:rPr>
            <w:t>4.7 节能要求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_Toc118359905 \h </w:instrText>
          </w:r>
          <w:r>
            <w:rPr>
              <w:rFonts w:ascii="宋体" w:hAnsi="宋体" w:eastAsia="宋体"/>
              <w:color w:val="auto"/>
              <w:highlight w:val="none"/>
            </w:rPr>
            <w:fldChar w:fldCharType="separate"/>
          </w:r>
          <w:r>
            <w:rPr>
              <w:rFonts w:ascii="宋体" w:hAnsi="宋体" w:eastAsia="宋体"/>
              <w:color w:val="auto"/>
              <w:highlight w:val="none"/>
            </w:rPr>
            <w:t>24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"_Toc118359906" </w:instrText>
          </w:r>
          <w:r>
            <w:rPr>
              <w:color w:val="auto"/>
              <w:highlight w:val="none"/>
            </w:rPr>
            <w:fldChar w:fldCharType="separate"/>
          </w:r>
          <w:r>
            <w:rPr>
              <w:rStyle w:val="28"/>
              <w:rFonts w:ascii="宋体" w:hAnsi="宋体" w:eastAsia="宋体" w:cs="宋体"/>
              <w:color w:val="auto"/>
              <w:highlight w:val="none"/>
            </w:rPr>
            <w:t>5 施工</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_Toc118359906 \h </w:instrText>
          </w:r>
          <w:r>
            <w:rPr>
              <w:rFonts w:ascii="宋体" w:hAnsi="宋体" w:eastAsia="宋体"/>
              <w:color w:val="auto"/>
              <w:highlight w:val="none"/>
            </w:rPr>
            <w:fldChar w:fldCharType="separate"/>
          </w:r>
          <w:r>
            <w:rPr>
              <w:rFonts w:ascii="宋体" w:hAnsi="宋体" w:eastAsia="宋体"/>
              <w:color w:val="auto"/>
              <w:highlight w:val="none"/>
            </w:rPr>
            <w:t>26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"_Toc118359907" </w:instrText>
          </w:r>
          <w:r>
            <w:rPr>
              <w:color w:val="auto"/>
              <w:highlight w:val="none"/>
            </w:rPr>
            <w:fldChar w:fldCharType="separate"/>
          </w:r>
          <w:r>
            <w:rPr>
              <w:rStyle w:val="28"/>
              <w:rFonts w:ascii="宋体" w:hAnsi="宋体" w:eastAsia="宋体" w:cs="宋体"/>
              <w:color w:val="auto"/>
              <w:highlight w:val="none"/>
            </w:rPr>
            <w:t>5.1 一般规定</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_Toc118359907 \h </w:instrText>
          </w:r>
          <w:r>
            <w:rPr>
              <w:rFonts w:ascii="宋体" w:hAnsi="宋体" w:eastAsia="宋体"/>
              <w:color w:val="auto"/>
              <w:highlight w:val="none"/>
            </w:rPr>
            <w:fldChar w:fldCharType="separate"/>
          </w:r>
          <w:r>
            <w:rPr>
              <w:rFonts w:ascii="宋体" w:hAnsi="宋体" w:eastAsia="宋体"/>
              <w:color w:val="auto"/>
              <w:highlight w:val="none"/>
            </w:rPr>
            <w:t>26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"_Toc118359908" </w:instrText>
          </w:r>
          <w:r>
            <w:rPr>
              <w:color w:val="auto"/>
              <w:highlight w:val="none"/>
            </w:rPr>
            <w:fldChar w:fldCharType="separate"/>
          </w:r>
          <w:r>
            <w:rPr>
              <w:rStyle w:val="28"/>
              <w:rFonts w:ascii="宋体" w:hAnsi="宋体" w:eastAsia="宋体" w:cs="宋体"/>
              <w:color w:val="auto"/>
              <w:highlight w:val="none"/>
            </w:rPr>
            <w:t>5.2 供配电设备安装</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_Toc118359908 \h </w:instrText>
          </w:r>
          <w:r>
            <w:rPr>
              <w:rFonts w:ascii="宋体" w:hAnsi="宋体" w:eastAsia="宋体"/>
              <w:color w:val="auto"/>
              <w:highlight w:val="none"/>
            </w:rPr>
            <w:fldChar w:fldCharType="separate"/>
          </w:r>
          <w:r>
            <w:rPr>
              <w:rFonts w:ascii="宋体" w:hAnsi="宋体" w:eastAsia="宋体"/>
              <w:color w:val="auto"/>
              <w:highlight w:val="none"/>
            </w:rPr>
            <w:t>28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"_Toc118359909" </w:instrText>
          </w:r>
          <w:r>
            <w:rPr>
              <w:color w:val="auto"/>
              <w:highlight w:val="none"/>
            </w:rPr>
            <w:fldChar w:fldCharType="separate"/>
          </w:r>
          <w:r>
            <w:rPr>
              <w:rStyle w:val="28"/>
              <w:rFonts w:ascii="宋体" w:hAnsi="宋体" w:eastAsia="宋体" w:cs="宋体"/>
              <w:color w:val="auto"/>
              <w:highlight w:val="none"/>
            </w:rPr>
            <w:t>5.3 线路敷设</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_Toc118359909 \h </w:instrText>
          </w:r>
          <w:r>
            <w:rPr>
              <w:rFonts w:ascii="宋体" w:hAnsi="宋体" w:eastAsia="宋体"/>
              <w:color w:val="auto"/>
              <w:highlight w:val="none"/>
            </w:rPr>
            <w:fldChar w:fldCharType="separate"/>
          </w:r>
          <w:r>
            <w:rPr>
              <w:rFonts w:ascii="宋体" w:hAnsi="宋体" w:eastAsia="宋体"/>
              <w:color w:val="auto"/>
              <w:highlight w:val="none"/>
            </w:rPr>
            <w:t>31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"_Toc118359910" </w:instrText>
          </w:r>
          <w:r>
            <w:rPr>
              <w:color w:val="auto"/>
              <w:highlight w:val="none"/>
            </w:rPr>
            <w:fldChar w:fldCharType="separate"/>
          </w:r>
          <w:r>
            <w:rPr>
              <w:rStyle w:val="28"/>
              <w:rFonts w:ascii="宋体" w:hAnsi="宋体" w:eastAsia="宋体"/>
              <w:color w:val="auto"/>
              <w:highlight w:val="none"/>
            </w:rPr>
            <w:t>Ⅰ 保护管敷设</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_Toc118359910 \h </w:instrText>
          </w:r>
          <w:r>
            <w:rPr>
              <w:rFonts w:ascii="宋体" w:hAnsi="宋体" w:eastAsia="宋体"/>
              <w:color w:val="auto"/>
              <w:highlight w:val="none"/>
            </w:rPr>
            <w:fldChar w:fldCharType="separate"/>
          </w:r>
          <w:r>
            <w:rPr>
              <w:rFonts w:ascii="宋体" w:hAnsi="宋体" w:eastAsia="宋体"/>
              <w:color w:val="auto"/>
              <w:highlight w:val="none"/>
            </w:rPr>
            <w:t>31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"_Toc118359911" </w:instrText>
          </w:r>
          <w:r>
            <w:rPr>
              <w:color w:val="auto"/>
              <w:highlight w:val="none"/>
            </w:rPr>
            <w:fldChar w:fldCharType="separate"/>
          </w:r>
          <w:r>
            <w:rPr>
              <w:rStyle w:val="28"/>
              <w:rFonts w:ascii="宋体" w:hAnsi="宋体" w:eastAsia="宋体"/>
              <w:color w:val="auto"/>
              <w:highlight w:val="none"/>
            </w:rPr>
            <w:t>Ⅱ 线槽敷设</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_Toc118359911 \h </w:instrText>
          </w:r>
          <w:r>
            <w:rPr>
              <w:rFonts w:ascii="宋体" w:hAnsi="宋体" w:eastAsia="宋体"/>
              <w:color w:val="auto"/>
              <w:highlight w:val="none"/>
            </w:rPr>
            <w:fldChar w:fldCharType="separate"/>
          </w:r>
          <w:r>
            <w:rPr>
              <w:rFonts w:ascii="宋体" w:hAnsi="宋体" w:eastAsia="宋体"/>
              <w:color w:val="auto"/>
              <w:highlight w:val="none"/>
            </w:rPr>
            <w:t>33</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"_Toc118359912" </w:instrText>
          </w:r>
          <w:r>
            <w:rPr>
              <w:color w:val="auto"/>
              <w:highlight w:val="none"/>
            </w:rPr>
            <w:fldChar w:fldCharType="separate"/>
          </w:r>
          <w:r>
            <w:rPr>
              <w:rStyle w:val="28"/>
              <w:rFonts w:ascii="宋体" w:hAnsi="宋体" w:eastAsia="宋体"/>
              <w:color w:val="auto"/>
              <w:highlight w:val="none"/>
            </w:rPr>
            <w:t>Ⅲ 线缆敷设</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_Toc118359912 \h </w:instrText>
          </w:r>
          <w:r>
            <w:rPr>
              <w:rFonts w:ascii="宋体" w:hAnsi="宋体" w:eastAsia="宋体"/>
              <w:color w:val="auto"/>
              <w:highlight w:val="none"/>
            </w:rPr>
            <w:fldChar w:fldCharType="separate"/>
          </w:r>
          <w:r>
            <w:rPr>
              <w:rFonts w:ascii="宋体" w:hAnsi="宋体" w:eastAsia="宋体"/>
              <w:color w:val="auto"/>
              <w:highlight w:val="none"/>
            </w:rPr>
            <w:t>34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"_Toc118359913" </w:instrText>
          </w:r>
          <w:r>
            <w:rPr>
              <w:color w:val="auto"/>
              <w:highlight w:val="none"/>
            </w:rPr>
            <w:fldChar w:fldCharType="separate"/>
          </w:r>
          <w:r>
            <w:rPr>
              <w:rStyle w:val="28"/>
              <w:rFonts w:ascii="宋体" w:hAnsi="宋体" w:eastAsia="宋体"/>
              <w:color w:val="auto"/>
              <w:highlight w:val="none"/>
            </w:rPr>
            <w:t xml:space="preserve">Ⅳ </w:t>
          </w:r>
          <w:r>
            <w:rPr>
              <w:rStyle w:val="28"/>
              <w:rFonts w:hint="eastAsia" w:ascii="宋体" w:hAnsi="宋体" w:eastAsia="宋体"/>
              <w:color w:val="auto"/>
              <w:highlight w:val="none"/>
            </w:rPr>
            <w:t>线</w:t>
          </w:r>
          <w:r>
            <w:rPr>
              <w:rStyle w:val="28"/>
              <w:rFonts w:ascii="宋体" w:hAnsi="宋体" w:eastAsia="宋体"/>
              <w:color w:val="auto"/>
              <w:highlight w:val="none"/>
            </w:rPr>
            <w:t>缆敷设的防火措施</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_Toc118359913 \h </w:instrText>
          </w:r>
          <w:r>
            <w:rPr>
              <w:rFonts w:ascii="宋体" w:hAnsi="宋体" w:eastAsia="宋体"/>
              <w:color w:val="auto"/>
              <w:highlight w:val="none"/>
            </w:rPr>
            <w:fldChar w:fldCharType="separate"/>
          </w:r>
          <w:r>
            <w:rPr>
              <w:rFonts w:ascii="宋体" w:hAnsi="宋体" w:eastAsia="宋体"/>
              <w:color w:val="auto"/>
              <w:highlight w:val="none"/>
            </w:rPr>
            <w:t>38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"_Toc118359914" </w:instrText>
          </w:r>
          <w:r>
            <w:rPr>
              <w:color w:val="auto"/>
              <w:highlight w:val="none"/>
            </w:rPr>
            <w:fldChar w:fldCharType="separate"/>
          </w:r>
          <w:r>
            <w:rPr>
              <w:rStyle w:val="28"/>
              <w:rFonts w:ascii="宋体" w:hAnsi="宋体" w:eastAsia="宋体" w:cs="宋体"/>
              <w:color w:val="auto"/>
              <w:highlight w:val="none"/>
            </w:rPr>
            <w:t>5.4 灯具安装</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_Toc118359914 \h </w:instrText>
          </w:r>
          <w:r>
            <w:rPr>
              <w:rFonts w:ascii="宋体" w:hAnsi="宋体" w:eastAsia="宋体"/>
              <w:color w:val="auto"/>
              <w:highlight w:val="none"/>
            </w:rPr>
            <w:fldChar w:fldCharType="separate"/>
          </w:r>
          <w:r>
            <w:rPr>
              <w:rFonts w:ascii="宋体" w:hAnsi="宋体" w:eastAsia="宋体"/>
              <w:color w:val="auto"/>
              <w:highlight w:val="none"/>
            </w:rPr>
            <w:t>38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"_Toc118359915" </w:instrText>
          </w:r>
          <w:r>
            <w:rPr>
              <w:color w:val="auto"/>
              <w:highlight w:val="none"/>
            </w:rPr>
            <w:fldChar w:fldCharType="separate"/>
          </w:r>
          <w:r>
            <w:rPr>
              <w:rStyle w:val="28"/>
              <w:rFonts w:ascii="宋体" w:hAnsi="宋体" w:eastAsia="宋体" w:cs="宋体"/>
              <w:color w:val="auto"/>
              <w:highlight w:val="none"/>
            </w:rPr>
            <w:t>5.5 安全防护</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_Toc118359915 \h </w:instrText>
          </w:r>
          <w:r>
            <w:rPr>
              <w:rFonts w:ascii="宋体" w:hAnsi="宋体" w:eastAsia="宋体"/>
              <w:color w:val="auto"/>
              <w:highlight w:val="none"/>
            </w:rPr>
            <w:fldChar w:fldCharType="separate"/>
          </w:r>
          <w:r>
            <w:rPr>
              <w:rFonts w:ascii="宋体" w:hAnsi="宋体" w:eastAsia="宋体"/>
              <w:color w:val="auto"/>
              <w:highlight w:val="none"/>
            </w:rPr>
            <w:t>45</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"_Toc118359916" </w:instrText>
          </w:r>
          <w:r>
            <w:rPr>
              <w:color w:val="auto"/>
              <w:highlight w:val="none"/>
            </w:rPr>
            <w:fldChar w:fldCharType="separate"/>
          </w:r>
          <w:r>
            <w:rPr>
              <w:rStyle w:val="28"/>
              <w:rFonts w:ascii="宋体" w:hAnsi="宋体" w:eastAsia="宋体"/>
              <w:color w:val="auto"/>
              <w:highlight w:val="none"/>
            </w:rPr>
            <w:t>Ⅰ 接地</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_Toc118359916 \h </w:instrText>
          </w:r>
          <w:r>
            <w:rPr>
              <w:rFonts w:ascii="宋体" w:hAnsi="宋体" w:eastAsia="宋体"/>
              <w:color w:val="auto"/>
              <w:highlight w:val="none"/>
            </w:rPr>
            <w:fldChar w:fldCharType="separate"/>
          </w:r>
          <w:r>
            <w:rPr>
              <w:rFonts w:ascii="宋体" w:hAnsi="宋体" w:eastAsia="宋体"/>
              <w:color w:val="auto"/>
              <w:highlight w:val="none"/>
            </w:rPr>
            <w:t>45</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"_Toc118359917" </w:instrText>
          </w:r>
          <w:r>
            <w:rPr>
              <w:color w:val="auto"/>
              <w:highlight w:val="none"/>
            </w:rPr>
            <w:fldChar w:fldCharType="separate"/>
          </w:r>
          <w:r>
            <w:rPr>
              <w:rStyle w:val="28"/>
              <w:rFonts w:ascii="宋体" w:hAnsi="宋体" w:eastAsia="宋体"/>
              <w:color w:val="auto"/>
              <w:highlight w:val="none"/>
            </w:rPr>
            <w:t>Ⅱ 防雷、防电涌</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_Toc118359917 \h </w:instrText>
          </w:r>
          <w:r>
            <w:rPr>
              <w:rFonts w:ascii="宋体" w:hAnsi="宋体" w:eastAsia="宋体"/>
              <w:color w:val="auto"/>
              <w:highlight w:val="none"/>
            </w:rPr>
            <w:fldChar w:fldCharType="separate"/>
          </w:r>
          <w:r>
            <w:rPr>
              <w:rFonts w:ascii="宋体" w:hAnsi="宋体" w:eastAsia="宋体"/>
              <w:color w:val="auto"/>
              <w:highlight w:val="none"/>
            </w:rPr>
            <w:t>48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"_Toc118359918" </w:instrText>
          </w:r>
          <w:r>
            <w:rPr>
              <w:color w:val="auto"/>
              <w:highlight w:val="none"/>
            </w:rPr>
            <w:fldChar w:fldCharType="separate"/>
          </w:r>
          <w:r>
            <w:rPr>
              <w:rStyle w:val="28"/>
              <w:rFonts w:ascii="宋体" w:hAnsi="宋体" w:eastAsia="宋体"/>
              <w:color w:val="auto"/>
              <w:highlight w:val="none"/>
            </w:rPr>
            <w:t>Ⅲ 电气</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_Toc118359918 \h </w:instrText>
          </w:r>
          <w:r>
            <w:rPr>
              <w:rFonts w:ascii="宋体" w:hAnsi="宋体" w:eastAsia="宋体"/>
              <w:color w:val="auto"/>
              <w:highlight w:val="none"/>
            </w:rPr>
            <w:fldChar w:fldCharType="separate"/>
          </w:r>
          <w:r>
            <w:rPr>
              <w:rFonts w:ascii="宋体" w:hAnsi="宋体" w:eastAsia="宋体"/>
              <w:color w:val="auto"/>
              <w:highlight w:val="none"/>
            </w:rPr>
            <w:t>49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"_Toc118359919" </w:instrText>
          </w:r>
          <w:r>
            <w:rPr>
              <w:color w:val="auto"/>
              <w:highlight w:val="none"/>
            </w:rPr>
            <w:fldChar w:fldCharType="separate"/>
          </w:r>
          <w:r>
            <w:rPr>
              <w:rStyle w:val="28"/>
              <w:rFonts w:ascii="宋体" w:hAnsi="宋体" w:eastAsia="宋体" w:cs="宋体"/>
              <w:color w:val="auto"/>
              <w:highlight w:val="none"/>
            </w:rPr>
            <w:t>5.6 通电试运行</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_Toc118359919 \h </w:instrText>
          </w:r>
          <w:r>
            <w:rPr>
              <w:rFonts w:ascii="宋体" w:hAnsi="宋体" w:eastAsia="宋体"/>
              <w:color w:val="auto"/>
              <w:highlight w:val="none"/>
            </w:rPr>
            <w:fldChar w:fldCharType="separate"/>
          </w:r>
          <w:r>
            <w:rPr>
              <w:rFonts w:ascii="宋体" w:hAnsi="宋体" w:eastAsia="宋体"/>
              <w:color w:val="auto"/>
              <w:highlight w:val="none"/>
            </w:rPr>
            <w:t>51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"_Toc118359920" </w:instrText>
          </w:r>
          <w:r>
            <w:rPr>
              <w:color w:val="auto"/>
              <w:highlight w:val="none"/>
            </w:rPr>
            <w:fldChar w:fldCharType="separate"/>
          </w:r>
          <w:r>
            <w:rPr>
              <w:rStyle w:val="28"/>
              <w:rFonts w:ascii="宋体" w:hAnsi="宋体" w:eastAsia="宋体" w:cs="宋体"/>
              <w:color w:val="auto"/>
              <w:highlight w:val="none"/>
            </w:rPr>
            <w:t>6 检测与验收</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_Toc118359920 \h </w:instrText>
          </w:r>
          <w:r>
            <w:rPr>
              <w:rFonts w:ascii="宋体" w:hAnsi="宋体" w:eastAsia="宋体"/>
              <w:color w:val="auto"/>
              <w:highlight w:val="none"/>
            </w:rPr>
            <w:fldChar w:fldCharType="separate"/>
          </w:r>
          <w:r>
            <w:rPr>
              <w:rFonts w:ascii="宋体" w:hAnsi="宋体" w:eastAsia="宋体"/>
              <w:color w:val="auto"/>
              <w:highlight w:val="none"/>
            </w:rPr>
            <w:t>52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"_Toc118359921" </w:instrText>
          </w:r>
          <w:r>
            <w:rPr>
              <w:color w:val="auto"/>
              <w:highlight w:val="none"/>
            </w:rPr>
            <w:fldChar w:fldCharType="separate"/>
          </w:r>
          <w:r>
            <w:rPr>
              <w:rStyle w:val="28"/>
              <w:rFonts w:ascii="宋体" w:hAnsi="宋体" w:eastAsia="宋体" w:cs="宋体"/>
              <w:color w:val="auto"/>
              <w:highlight w:val="none"/>
            </w:rPr>
            <w:t>6.1 一般规定</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_Toc118359921 \h </w:instrText>
          </w:r>
          <w:r>
            <w:rPr>
              <w:rFonts w:ascii="宋体" w:hAnsi="宋体" w:eastAsia="宋体"/>
              <w:color w:val="auto"/>
              <w:highlight w:val="none"/>
            </w:rPr>
            <w:fldChar w:fldCharType="separate"/>
          </w:r>
          <w:r>
            <w:rPr>
              <w:rFonts w:ascii="宋体" w:hAnsi="宋体" w:eastAsia="宋体"/>
              <w:color w:val="auto"/>
              <w:highlight w:val="none"/>
            </w:rPr>
            <w:t>52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"_Toc118359922" </w:instrText>
          </w:r>
          <w:r>
            <w:rPr>
              <w:color w:val="auto"/>
              <w:highlight w:val="none"/>
            </w:rPr>
            <w:fldChar w:fldCharType="separate"/>
          </w:r>
          <w:r>
            <w:rPr>
              <w:rStyle w:val="28"/>
              <w:rFonts w:ascii="宋体" w:hAnsi="宋体" w:eastAsia="宋体" w:cs="宋体"/>
              <w:color w:val="auto"/>
              <w:highlight w:val="none"/>
            </w:rPr>
            <w:t>6.2 景观照明效果检测</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_Toc118359922 \h </w:instrText>
          </w:r>
          <w:r>
            <w:rPr>
              <w:rFonts w:ascii="宋体" w:hAnsi="宋体" w:eastAsia="宋体"/>
              <w:color w:val="auto"/>
              <w:highlight w:val="none"/>
            </w:rPr>
            <w:fldChar w:fldCharType="separate"/>
          </w:r>
          <w:r>
            <w:rPr>
              <w:rFonts w:ascii="宋体" w:hAnsi="宋体" w:eastAsia="宋体"/>
              <w:color w:val="auto"/>
              <w:highlight w:val="none"/>
            </w:rPr>
            <w:t>53</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"_Toc118359923" </w:instrText>
          </w:r>
          <w:r>
            <w:rPr>
              <w:color w:val="auto"/>
              <w:highlight w:val="none"/>
            </w:rPr>
            <w:fldChar w:fldCharType="separate"/>
          </w:r>
          <w:r>
            <w:rPr>
              <w:rStyle w:val="28"/>
              <w:rFonts w:ascii="宋体" w:hAnsi="宋体" w:eastAsia="宋体" w:cs="宋体"/>
              <w:color w:val="auto"/>
              <w:highlight w:val="none"/>
            </w:rPr>
            <w:t>6.3 景观照明控制系统检测</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_Toc118359923 \h </w:instrText>
          </w:r>
          <w:r>
            <w:rPr>
              <w:rFonts w:ascii="宋体" w:hAnsi="宋体" w:eastAsia="宋体"/>
              <w:color w:val="auto"/>
              <w:highlight w:val="none"/>
            </w:rPr>
            <w:fldChar w:fldCharType="separate"/>
          </w:r>
          <w:r>
            <w:rPr>
              <w:rFonts w:ascii="宋体" w:hAnsi="宋体" w:eastAsia="宋体"/>
              <w:color w:val="auto"/>
              <w:highlight w:val="none"/>
            </w:rPr>
            <w:t>55</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"_Toc118359924" </w:instrText>
          </w:r>
          <w:r>
            <w:rPr>
              <w:color w:val="auto"/>
              <w:highlight w:val="none"/>
            </w:rPr>
            <w:fldChar w:fldCharType="separate"/>
          </w:r>
          <w:r>
            <w:rPr>
              <w:rStyle w:val="28"/>
              <w:rFonts w:ascii="宋体" w:hAnsi="宋体" w:eastAsia="宋体" w:cs="宋体"/>
              <w:color w:val="auto"/>
              <w:highlight w:val="none"/>
            </w:rPr>
            <w:t>6.4 景观照明安全性检测</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_Toc118359924 \h </w:instrText>
          </w:r>
          <w:r>
            <w:rPr>
              <w:rFonts w:ascii="宋体" w:hAnsi="宋体" w:eastAsia="宋体"/>
              <w:color w:val="auto"/>
              <w:highlight w:val="none"/>
            </w:rPr>
            <w:fldChar w:fldCharType="separate"/>
          </w:r>
          <w:r>
            <w:rPr>
              <w:rFonts w:ascii="宋体" w:hAnsi="宋体" w:eastAsia="宋体"/>
              <w:color w:val="auto"/>
              <w:highlight w:val="none"/>
            </w:rPr>
            <w:t>56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"_Toc118359925" </w:instrText>
          </w:r>
          <w:r>
            <w:rPr>
              <w:color w:val="auto"/>
              <w:highlight w:val="none"/>
            </w:rPr>
            <w:fldChar w:fldCharType="separate"/>
          </w:r>
          <w:r>
            <w:rPr>
              <w:rStyle w:val="28"/>
              <w:rFonts w:ascii="宋体" w:hAnsi="宋体" w:eastAsia="宋体" w:cs="宋体"/>
              <w:color w:val="auto"/>
              <w:highlight w:val="none"/>
            </w:rPr>
            <w:t>6.5 工程验收</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_Toc118359925 \h </w:instrText>
          </w:r>
          <w:r>
            <w:rPr>
              <w:rFonts w:ascii="宋体" w:hAnsi="宋体" w:eastAsia="宋体"/>
              <w:color w:val="auto"/>
              <w:highlight w:val="none"/>
            </w:rPr>
            <w:fldChar w:fldCharType="separate"/>
          </w:r>
          <w:r>
            <w:rPr>
              <w:rFonts w:ascii="宋体" w:hAnsi="宋体" w:eastAsia="宋体"/>
              <w:color w:val="auto"/>
              <w:highlight w:val="none"/>
            </w:rPr>
            <w:t>57</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"_Toc118359926" </w:instrText>
          </w:r>
          <w:r>
            <w:rPr>
              <w:color w:val="auto"/>
              <w:highlight w:val="none"/>
            </w:rPr>
            <w:fldChar w:fldCharType="separate"/>
          </w:r>
          <w:r>
            <w:rPr>
              <w:rStyle w:val="28"/>
              <w:rFonts w:ascii="宋体" w:hAnsi="宋体" w:eastAsia="宋体" w:cs="宋体"/>
              <w:color w:val="auto"/>
              <w:highlight w:val="none"/>
            </w:rPr>
            <w:t>7 运行和维护</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_Toc118359926 \h </w:instrText>
          </w:r>
          <w:r>
            <w:rPr>
              <w:rFonts w:ascii="宋体" w:hAnsi="宋体" w:eastAsia="宋体"/>
              <w:color w:val="auto"/>
              <w:highlight w:val="none"/>
            </w:rPr>
            <w:fldChar w:fldCharType="separate"/>
          </w:r>
          <w:r>
            <w:rPr>
              <w:rFonts w:ascii="宋体" w:hAnsi="宋体" w:eastAsia="宋体"/>
              <w:color w:val="auto"/>
              <w:highlight w:val="none"/>
            </w:rPr>
            <w:t>59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"_Toc118359927" </w:instrText>
          </w:r>
          <w:r>
            <w:rPr>
              <w:color w:val="auto"/>
              <w:highlight w:val="none"/>
            </w:rPr>
            <w:fldChar w:fldCharType="separate"/>
          </w:r>
          <w:r>
            <w:rPr>
              <w:rStyle w:val="28"/>
              <w:rFonts w:ascii="宋体" w:hAnsi="宋体" w:eastAsia="宋体" w:cs="宋体"/>
              <w:color w:val="auto"/>
              <w:highlight w:val="none"/>
            </w:rPr>
            <w:t>7.1 一般规定</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_Toc118359927 \h </w:instrText>
          </w:r>
          <w:r>
            <w:rPr>
              <w:rFonts w:ascii="宋体" w:hAnsi="宋体" w:eastAsia="宋体"/>
              <w:color w:val="auto"/>
              <w:highlight w:val="none"/>
            </w:rPr>
            <w:fldChar w:fldCharType="separate"/>
          </w:r>
          <w:r>
            <w:rPr>
              <w:rFonts w:ascii="宋体" w:hAnsi="宋体" w:eastAsia="宋体"/>
              <w:color w:val="auto"/>
              <w:highlight w:val="none"/>
            </w:rPr>
            <w:t>59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"_Toc118359928" </w:instrText>
          </w:r>
          <w:r>
            <w:rPr>
              <w:color w:val="auto"/>
              <w:highlight w:val="none"/>
            </w:rPr>
            <w:fldChar w:fldCharType="separate"/>
          </w:r>
          <w:r>
            <w:rPr>
              <w:rStyle w:val="28"/>
              <w:rFonts w:ascii="宋体" w:hAnsi="宋体" w:eastAsia="宋体"/>
              <w:color w:val="auto"/>
              <w:highlight w:val="none"/>
            </w:rPr>
            <w:t>Ⅰ 一般</w:t>
          </w:r>
          <w:r>
            <w:rPr>
              <w:rStyle w:val="28"/>
              <w:rFonts w:hint="eastAsia" w:ascii="宋体" w:hAnsi="宋体" w:eastAsia="宋体"/>
              <w:color w:val="auto"/>
              <w:highlight w:val="none"/>
            </w:rPr>
            <w:t>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_Toc118359928 \h </w:instrText>
          </w:r>
          <w:r>
            <w:rPr>
              <w:rFonts w:ascii="宋体" w:hAnsi="宋体" w:eastAsia="宋体"/>
              <w:color w:val="auto"/>
              <w:highlight w:val="none"/>
            </w:rPr>
            <w:fldChar w:fldCharType="separate"/>
          </w:r>
          <w:r>
            <w:rPr>
              <w:rFonts w:ascii="宋体" w:hAnsi="宋体" w:eastAsia="宋体"/>
              <w:color w:val="auto"/>
              <w:highlight w:val="none"/>
            </w:rPr>
            <w:t>59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"_Toc118359929" </w:instrText>
          </w:r>
          <w:r>
            <w:rPr>
              <w:color w:val="auto"/>
              <w:highlight w:val="none"/>
            </w:rPr>
            <w:fldChar w:fldCharType="separate"/>
          </w:r>
          <w:r>
            <w:rPr>
              <w:rStyle w:val="28"/>
              <w:rFonts w:ascii="宋体" w:hAnsi="宋体" w:eastAsia="宋体"/>
              <w:color w:val="auto"/>
              <w:highlight w:val="none"/>
            </w:rPr>
            <w:t>Ⅱ 主要维护指标</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_Toc118359929 \h </w:instrText>
          </w:r>
          <w:r>
            <w:rPr>
              <w:rFonts w:ascii="宋体" w:hAnsi="宋体" w:eastAsia="宋体"/>
              <w:color w:val="auto"/>
              <w:highlight w:val="none"/>
            </w:rPr>
            <w:fldChar w:fldCharType="separate"/>
          </w:r>
          <w:r>
            <w:rPr>
              <w:rFonts w:ascii="宋体" w:hAnsi="宋体" w:eastAsia="宋体"/>
              <w:color w:val="auto"/>
              <w:highlight w:val="none"/>
            </w:rPr>
            <w:t>60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"_Toc118359930" </w:instrText>
          </w:r>
          <w:r>
            <w:rPr>
              <w:color w:val="auto"/>
              <w:highlight w:val="none"/>
            </w:rPr>
            <w:fldChar w:fldCharType="separate"/>
          </w:r>
          <w:r>
            <w:rPr>
              <w:rStyle w:val="28"/>
              <w:rFonts w:ascii="宋体" w:hAnsi="宋体" w:eastAsia="宋体"/>
              <w:color w:val="auto"/>
              <w:highlight w:val="none"/>
            </w:rPr>
            <w:t>Ⅲ 维护时限</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_Toc118359930 \h </w:instrText>
          </w:r>
          <w:r>
            <w:rPr>
              <w:rFonts w:ascii="宋体" w:hAnsi="宋体" w:eastAsia="宋体"/>
              <w:color w:val="auto"/>
              <w:highlight w:val="none"/>
            </w:rPr>
            <w:fldChar w:fldCharType="separate"/>
          </w:r>
          <w:r>
            <w:rPr>
              <w:rFonts w:ascii="宋体" w:hAnsi="宋体" w:eastAsia="宋体"/>
              <w:color w:val="auto"/>
              <w:highlight w:val="none"/>
            </w:rPr>
            <w:t>60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"_Toc118359931" </w:instrText>
          </w:r>
          <w:r>
            <w:rPr>
              <w:color w:val="auto"/>
              <w:highlight w:val="none"/>
            </w:rPr>
            <w:fldChar w:fldCharType="separate"/>
          </w:r>
          <w:r>
            <w:rPr>
              <w:rStyle w:val="28"/>
              <w:rFonts w:ascii="宋体" w:hAnsi="宋体" w:eastAsia="宋体" w:cs="宋体"/>
              <w:color w:val="auto"/>
              <w:highlight w:val="none"/>
            </w:rPr>
            <w:t>7.2 景观照明设施维护管理要求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_Toc118359931 \h </w:instrText>
          </w:r>
          <w:r>
            <w:rPr>
              <w:rFonts w:ascii="宋体" w:hAnsi="宋体" w:eastAsia="宋体"/>
              <w:color w:val="auto"/>
              <w:highlight w:val="none"/>
            </w:rPr>
            <w:fldChar w:fldCharType="separate"/>
          </w:r>
          <w:r>
            <w:rPr>
              <w:rFonts w:ascii="宋体" w:hAnsi="宋体" w:eastAsia="宋体"/>
              <w:color w:val="auto"/>
              <w:highlight w:val="none"/>
            </w:rPr>
            <w:t>61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"_Toc118359932" </w:instrText>
          </w:r>
          <w:r>
            <w:rPr>
              <w:color w:val="auto"/>
              <w:highlight w:val="none"/>
            </w:rPr>
            <w:fldChar w:fldCharType="separate"/>
          </w:r>
          <w:r>
            <w:rPr>
              <w:rStyle w:val="28"/>
              <w:rFonts w:ascii="宋体" w:hAnsi="宋体" w:eastAsia="宋体"/>
              <w:color w:val="auto"/>
              <w:highlight w:val="none"/>
            </w:rPr>
            <w:t>Ⅰ 一般要求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_Toc118359932 \h </w:instrText>
          </w:r>
          <w:r>
            <w:rPr>
              <w:rFonts w:ascii="宋体" w:hAnsi="宋体" w:eastAsia="宋体"/>
              <w:color w:val="auto"/>
              <w:highlight w:val="none"/>
            </w:rPr>
            <w:fldChar w:fldCharType="separate"/>
          </w:r>
          <w:r>
            <w:rPr>
              <w:rFonts w:ascii="宋体" w:hAnsi="宋体" w:eastAsia="宋体"/>
              <w:color w:val="auto"/>
              <w:highlight w:val="none"/>
            </w:rPr>
            <w:t>61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"_Toc118359933" </w:instrText>
          </w:r>
          <w:r>
            <w:rPr>
              <w:color w:val="auto"/>
              <w:highlight w:val="none"/>
            </w:rPr>
            <w:fldChar w:fldCharType="separate"/>
          </w:r>
          <w:r>
            <w:rPr>
              <w:rStyle w:val="28"/>
              <w:rFonts w:ascii="宋体" w:hAnsi="宋体" w:eastAsia="宋体"/>
              <w:color w:val="auto"/>
              <w:highlight w:val="none"/>
            </w:rPr>
            <w:t>Ⅱ 巡查要求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_Toc118359933 \h </w:instrText>
          </w:r>
          <w:r>
            <w:rPr>
              <w:rFonts w:ascii="宋体" w:hAnsi="宋体" w:eastAsia="宋体"/>
              <w:color w:val="auto"/>
              <w:highlight w:val="none"/>
            </w:rPr>
            <w:fldChar w:fldCharType="separate"/>
          </w:r>
          <w:r>
            <w:rPr>
              <w:rFonts w:ascii="宋体" w:hAnsi="宋体" w:eastAsia="宋体"/>
              <w:color w:val="auto"/>
              <w:highlight w:val="none"/>
            </w:rPr>
            <w:t>63</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"_Toc118359934" </w:instrText>
          </w:r>
          <w:r>
            <w:rPr>
              <w:color w:val="auto"/>
              <w:highlight w:val="none"/>
            </w:rPr>
            <w:fldChar w:fldCharType="separate"/>
          </w:r>
          <w:r>
            <w:rPr>
              <w:rStyle w:val="28"/>
              <w:rFonts w:ascii="宋体" w:hAnsi="宋体" w:eastAsia="宋体"/>
              <w:color w:val="auto"/>
              <w:highlight w:val="none"/>
            </w:rPr>
            <w:t>Ⅲ 维护频次要求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_Toc118359934 \h </w:instrText>
          </w:r>
          <w:r>
            <w:rPr>
              <w:rFonts w:ascii="宋体" w:hAnsi="宋体" w:eastAsia="宋体"/>
              <w:color w:val="auto"/>
              <w:highlight w:val="none"/>
            </w:rPr>
            <w:fldChar w:fldCharType="separate"/>
          </w:r>
          <w:r>
            <w:rPr>
              <w:rFonts w:ascii="宋体" w:hAnsi="宋体" w:eastAsia="宋体"/>
              <w:color w:val="auto"/>
              <w:highlight w:val="none"/>
            </w:rPr>
            <w:t>64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"_Toc118359935" </w:instrText>
          </w:r>
          <w:r>
            <w:rPr>
              <w:color w:val="auto"/>
              <w:highlight w:val="none"/>
            </w:rPr>
            <w:fldChar w:fldCharType="separate"/>
          </w:r>
          <w:r>
            <w:rPr>
              <w:rStyle w:val="28"/>
              <w:rFonts w:ascii="宋体" w:hAnsi="宋体" w:eastAsia="宋体"/>
              <w:color w:val="auto"/>
              <w:highlight w:val="none"/>
            </w:rPr>
            <w:t>Ⅳ 台账管理要求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_Toc118359935 \h </w:instrText>
          </w:r>
          <w:r>
            <w:rPr>
              <w:rFonts w:ascii="宋体" w:hAnsi="宋体" w:eastAsia="宋体"/>
              <w:color w:val="auto"/>
              <w:highlight w:val="none"/>
            </w:rPr>
            <w:fldChar w:fldCharType="separate"/>
          </w:r>
          <w:r>
            <w:rPr>
              <w:rFonts w:ascii="宋体" w:hAnsi="宋体" w:eastAsia="宋体"/>
              <w:color w:val="auto"/>
              <w:highlight w:val="none"/>
            </w:rPr>
            <w:t>66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"_Toc118359936" </w:instrText>
          </w:r>
          <w:r>
            <w:rPr>
              <w:color w:val="auto"/>
              <w:highlight w:val="none"/>
            </w:rPr>
            <w:fldChar w:fldCharType="separate"/>
          </w:r>
          <w:r>
            <w:rPr>
              <w:rStyle w:val="28"/>
              <w:rFonts w:ascii="宋体" w:hAnsi="宋体" w:eastAsia="宋体" w:cs="仿宋"/>
              <w:color w:val="auto"/>
              <w:highlight w:val="none"/>
            </w:rPr>
            <w:t>Ⅴ</w:t>
          </w:r>
          <w:r>
            <w:rPr>
              <w:rStyle w:val="28"/>
              <w:rFonts w:ascii="宋体" w:hAnsi="宋体" w:eastAsia="宋体"/>
              <w:color w:val="auto"/>
              <w:highlight w:val="none"/>
            </w:rPr>
            <w:t xml:space="preserve"> 备品备件要求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_Toc118359936 \h </w:instrText>
          </w:r>
          <w:r>
            <w:rPr>
              <w:rFonts w:ascii="宋体" w:hAnsi="宋体" w:eastAsia="宋体"/>
              <w:color w:val="auto"/>
              <w:highlight w:val="none"/>
            </w:rPr>
            <w:fldChar w:fldCharType="separate"/>
          </w:r>
          <w:r>
            <w:rPr>
              <w:rFonts w:ascii="宋体" w:hAnsi="宋体" w:eastAsia="宋体"/>
              <w:color w:val="auto"/>
              <w:highlight w:val="none"/>
            </w:rPr>
            <w:t>69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"_Toc118359937" </w:instrText>
          </w:r>
          <w:r>
            <w:rPr>
              <w:color w:val="auto"/>
              <w:highlight w:val="none"/>
            </w:rPr>
            <w:fldChar w:fldCharType="separate"/>
          </w:r>
          <w:r>
            <w:rPr>
              <w:rStyle w:val="28"/>
              <w:rFonts w:ascii="宋体" w:hAnsi="宋体" w:eastAsia="宋体" w:cs="宋体"/>
              <w:color w:val="auto"/>
              <w:highlight w:val="none"/>
            </w:rPr>
            <w:t>7.3 景观照明设施维护具体要求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_Toc118359937 \h </w:instrText>
          </w:r>
          <w:r>
            <w:rPr>
              <w:rFonts w:ascii="宋体" w:hAnsi="宋体" w:eastAsia="宋体"/>
              <w:color w:val="auto"/>
              <w:highlight w:val="none"/>
            </w:rPr>
            <w:fldChar w:fldCharType="separate"/>
          </w:r>
          <w:r>
            <w:rPr>
              <w:rFonts w:ascii="宋体" w:hAnsi="宋体" w:eastAsia="宋体"/>
              <w:color w:val="auto"/>
              <w:highlight w:val="none"/>
            </w:rPr>
            <w:t>70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"_Toc118359938" </w:instrText>
          </w:r>
          <w:r>
            <w:rPr>
              <w:color w:val="auto"/>
              <w:highlight w:val="none"/>
            </w:rPr>
            <w:fldChar w:fldCharType="separate"/>
          </w:r>
          <w:r>
            <w:rPr>
              <w:rStyle w:val="28"/>
              <w:rFonts w:ascii="宋体" w:hAnsi="宋体" w:eastAsia="宋体"/>
              <w:color w:val="auto"/>
              <w:highlight w:val="none"/>
            </w:rPr>
            <w:t>Ⅰ 一般要求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_Toc118359938 \h </w:instrText>
          </w:r>
          <w:r>
            <w:rPr>
              <w:rFonts w:ascii="宋体" w:hAnsi="宋体" w:eastAsia="宋体"/>
              <w:color w:val="auto"/>
              <w:highlight w:val="none"/>
            </w:rPr>
            <w:fldChar w:fldCharType="separate"/>
          </w:r>
          <w:r>
            <w:rPr>
              <w:rFonts w:ascii="宋体" w:hAnsi="宋体" w:eastAsia="宋体"/>
              <w:color w:val="auto"/>
              <w:highlight w:val="none"/>
            </w:rPr>
            <w:t>70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"_Toc118359939" </w:instrText>
          </w:r>
          <w:r>
            <w:rPr>
              <w:color w:val="auto"/>
              <w:highlight w:val="none"/>
            </w:rPr>
            <w:fldChar w:fldCharType="separate"/>
          </w:r>
          <w:r>
            <w:rPr>
              <w:rStyle w:val="28"/>
              <w:rFonts w:ascii="宋体" w:hAnsi="宋体" w:eastAsia="宋体"/>
              <w:color w:val="auto"/>
              <w:highlight w:val="none"/>
            </w:rPr>
            <w:t>Ⅱ 灯具维护要求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_Toc118359939 \h </w:instrText>
          </w:r>
          <w:r>
            <w:rPr>
              <w:rFonts w:ascii="宋体" w:hAnsi="宋体" w:eastAsia="宋体"/>
              <w:color w:val="auto"/>
              <w:highlight w:val="none"/>
            </w:rPr>
            <w:fldChar w:fldCharType="separate"/>
          </w:r>
          <w:r>
            <w:rPr>
              <w:rFonts w:ascii="宋体" w:hAnsi="宋体" w:eastAsia="宋体"/>
              <w:color w:val="auto"/>
              <w:highlight w:val="none"/>
            </w:rPr>
            <w:t>74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"_Toc118359940" </w:instrText>
          </w:r>
          <w:r>
            <w:rPr>
              <w:color w:val="auto"/>
              <w:highlight w:val="none"/>
            </w:rPr>
            <w:fldChar w:fldCharType="separate"/>
          </w:r>
          <w:r>
            <w:rPr>
              <w:rStyle w:val="28"/>
              <w:rFonts w:ascii="宋体" w:hAnsi="宋体" w:eastAsia="宋体"/>
              <w:color w:val="auto"/>
              <w:highlight w:val="none"/>
            </w:rPr>
            <w:t>Ⅲ 照明管线维护要求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_Toc118359940 \h </w:instrText>
          </w:r>
          <w:r>
            <w:rPr>
              <w:rFonts w:ascii="宋体" w:hAnsi="宋体" w:eastAsia="宋体"/>
              <w:color w:val="auto"/>
              <w:highlight w:val="none"/>
            </w:rPr>
            <w:fldChar w:fldCharType="separate"/>
          </w:r>
          <w:r>
            <w:rPr>
              <w:rFonts w:ascii="宋体" w:hAnsi="宋体" w:eastAsia="宋体"/>
              <w:color w:val="auto"/>
              <w:highlight w:val="none"/>
            </w:rPr>
            <w:t>75</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"_Toc118359941" </w:instrText>
          </w:r>
          <w:r>
            <w:rPr>
              <w:color w:val="auto"/>
              <w:highlight w:val="none"/>
            </w:rPr>
            <w:fldChar w:fldCharType="separate"/>
          </w:r>
          <w:r>
            <w:rPr>
              <w:rStyle w:val="28"/>
              <w:rFonts w:ascii="宋体" w:hAnsi="宋体" w:eastAsia="宋体"/>
              <w:color w:val="auto"/>
              <w:highlight w:val="none"/>
            </w:rPr>
            <w:t>Ⅳ 变配电设施维护要求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_Toc118359941 \h </w:instrText>
          </w:r>
          <w:r>
            <w:rPr>
              <w:rFonts w:ascii="宋体" w:hAnsi="宋体" w:eastAsia="宋体"/>
              <w:color w:val="auto"/>
              <w:highlight w:val="none"/>
            </w:rPr>
            <w:fldChar w:fldCharType="separate"/>
          </w:r>
          <w:r>
            <w:rPr>
              <w:rFonts w:ascii="宋体" w:hAnsi="宋体" w:eastAsia="宋体"/>
              <w:color w:val="auto"/>
              <w:highlight w:val="none"/>
            </w:rPr>
            <w:t>76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"_Toc118359942" </w:instrText>
          </w:r>
          <w:r>
            <w:rPr>
              <w:color w:val="auto"/>
              <w:highlight w:val="none"/>
            </w:rPr>
            <w:fldChar w:fldCharType="separate"/>
          </w:r>
          <w:r>
            <w:rPr>
              <w:rStyle w:val="28"/>
              <w:rFonts w:ascii="宋体" w:hAnsi="宋体" w:eastAsia="宋体"/>
              <w:color w:val="auto"/>
              <w:highlight w:val="none"/>
            </w:rPr>
            <w:t>Ⅴ 控制系统维护要求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_Toc118359942 \h </w:instrText>
          </w:r>
          <w:r>
            <w:rPr>
              <w:rFonts w:ascii="宋体" w:hAnsi="宋体" w:eastAsia="宋体"/>
              <w:color w:val="auto"/>
              <w:highlight w:val="none"/>
            </w:rPr>
            <w:fldChar w:fldCharType="separate"/>
          </w:r>
          <w:r>
            <w:rPr>
              <w:rFonts w:ascii="宋体" w:hAnsi="宋体" w:eastAsia="宋体"/>
              <w:color w:val="auto"/>
              <w:highlight w:val="none"/>
            </w:rPr>
            <w:t>78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"_Toc118359943" </w:instrText>
          </w:r>
          <w:r>
            <w:rPr>
              <w:color w:val="auto"/>
              <w:highlight w:val="none"/>
            </w:rPr>
            <w:fldChar w:fldCharType="separate"/>
          </w:r>
          <w:r>
            <w:rPr>
              <w:rStyle w:val="28"/>
              <w:rFonts w:ascii="宋体" w:hAnsi="宋体" w:eastAsia="宋体" w:cs="宋体"/>
              <w:color w:val="auto"/>
              <w:highlight w:val="none"/>
            </w:rPr>
            <w:t>7.4 景观照明设施维护安全管理</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_Toc118359943 \h </w:instrText>
          </w:r>
          <w:r>
            <w:rPr>
              <w:rFonts w:ascii="宋体" w:hAnsi="宋体" w:eastAsia="宋体"/>
              <w:color w:val="auto"/>
              <w:highlight w:val="none"/>
            </w:rPr>
            <w:fldChar w:fldCharType="separate"/>
          </w:r>
          <w:r>
            <w:rPr>
              <w:rFonts w:ascii="宋体" w:hAnsi="宋体" w:eastAsia="宋体"/>
              <w:color w:val="auto"/>
              <w:highlight w:val="none"/>
            </w:rPr>
            <w:t>79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"_Toc118359944" </w:instrText>
          </w:r>
          <w:r>
            <w:rPr>
              <w:color w:val="auto"/>
              <w:highlight w:val="none"/>
            </w:rPr>
            <w:fldChar w:fldCharType="separate"/>
          </w:r>
          <w:r>
            <w:rPr>
              <w:rStyle w:val="28"/>
              <w:rFonts w:ascii="宋体" w:hAnsi="宋体" w:eastAsia="宋体" w:cs="宋体"/>
              <w:color w:val="auto"/>
              <w:highlight w:val="none"/>
            </w:rPr>
            <w:t>7.5 照明设施维护类型</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_Toc118359944 \h </w:instrText>
          </w:r>
          <w:r>
            <w:rPr>
              <w:rFonts w:ascii="宋体" w:hAnsi="宋体" w:eastAsia="宋体"/>
              <w:color w:val="auto"/>
              <w:highlight w:val="none"/>
            </w:rPr>
            <w:fldChar w:fldCharType="separate"/>
          </w:r>
          <w:r>
            <w:rPr>
              <w:rFonts w:ascii="宋体" w:hAnsi="宋体" w:eastAsia="宋体"/>
              <w:color w:val="auto"/>
              <w:highlight w:val="none"/>
            </w:rPr>
            <w:t>81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"_Toc118359945" </w:instrText>
          </w:r>
          <w:r>
            <w:rPr>
              <w:color w:val="auto"/>
              <w:highlight w:val="none"/>
            </w:rPr>
            <w:fldChar w:fldCharType="separate"/>
          </w:r>
          <w:r>
            <w:rPr>
              <w:rStyle w:val="28"/>
              <w:rFonts w:ascii="宋体" w:hAnsi="宋体" w:eastAsia="宋体"/>
              <w:color w:val="auto"/>
              <w:highlight w:val="none"/>
            </w:rPr>
            <w:t>Ⅰ 照明设施小修</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_Toc118359945 \h </w:instrText>
          </w:r>
          <w:r>
            <w:rPr>
              <w:rFonts w:ascii="宋体" w:hAnsi="宋体" w:eastAsia="宋体"/>
              <w:color w:val="auto"/>
              <w:highlight w:val="none"/>
            </w:rPr>
            <w:fldChar w:fldCharType="separate"/>
          </w:r>
          <w:r>
            <w:rPr>
              <w:rFonts w:ascii="宋体" w:hAnsi="宋体" w:eastAsia="宋体"/>
              <w:color w:val="auto"/>
              <w:highlight w:val="none"/>
            </w:rPr>
            <w:t>81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"_Toc118359946" </w:instrText>
          </w:r>
          <w:r>
            <w:rPr>
              <w:color w:val="auto"/>
              <w:highlight w:val="none"/>
            </w:rPr>
            <w:fldChar w:fldCharType="separate"/>
          </w:r>
          <w:r>
            <w:rPr>
              <w:rStyle w:val="28"/>
              <w:rFonts w:ascii="宋体" w:hAnsi="宋体" w:eastAsia="宋体"/>
              <w:color w:val="auto"/>
              <w:highlight w:val="none"/>
            </w:rPr>
            <w:t>Ⅱ 照明设施中修</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_Toc118359946 \h </w:instrText>
          </w:r>
          <w:r>
            <w:rPr>
              <w:rFonts w:ascii="宋体" w:hAnsi="宋体" w:eastAsia="宋体"/>
              <w:color w:val="auto"/>
              <w:highlight w:val="none"/>
            </w:rPr>
            <w:fldChar w:fldCharType="separate"/>
          </w:r>
          <w:r>
            <w:rPr>
              <w:rFonts w:ascii="宋体" w:hAnsi="宋体" w:eastAsia="宋体"/>
              <w:color w:val="auto"/>
              <w:highlight w:val="none"/>
            </w:rPr>
            <w:t>82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"_Toc118359947" </w:instrText>
          </w:r>
          <w:r>
            <w:rPr>
              <w:color w:val="auto"/>
              <w:highlight w:val="none"/>
            </w:rPr>
            <w:fldChar w:fldCharType="separate"/>
          </w:r>
          <w:r>
            <w:rPr>
              <w:rStyle w:val="28"/>
              <w:rFonts w:ascii="宋体" w:hAnsi="宋体" w:eastAsia="宋体"/>
              <w:color w:val="auto"/>
              <w:highlight w:val="none"/>
            </w:rPr>
            <w:t>Ⅲ 照明设施大修</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_Toc118359947 \h </w:instrText>
          </w:r>
          <w:r>
            <w:rPr>
              <w:rFonts w:ascii="宋体" w:hAnsi="宋体" w:eastAsia="宋体"/>
              <w:color w:val="auto"/>
              <w:highlight w:val="none"/>
            </w:rPr>
            <w:fldChar w:fldCharType="separate"/>
          </w:r>
          <w:r>
            <w:rPr>
              <w:rFonts w:ascii="宋体" w:hAnsi="宋体" w:eastAsia="宋体"/>
              <w:color w:val="auto"/>
              <w:highlight w:val="none"/>
            </w:rPr>
            <w:t>82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"_Toc118359948" </w:instrText>
          </w:r>
          <w:r>
            <w:rPr>
              <w:color w:val="auto"/>
              <w:highlight w:val="none"/>
            </w:rPr>
            <w:fldChar w:fldCharType="separate"/>
          </w:r>
          <w:r>
            <w:rPr>
              <w:rStyle w:val="28"/>
              <w:rFonts w:ascii="宋体" w:hAnsi="宋体" w:eastAsia="宋体" w:cs="宋体"/>
              <w:color w:val="auto"/>
              <w:highlight w:val="none"/>
            </w:rPr>
            <w:t>附录A 景观照明工程检测记录</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_Toc118359948 \h </w:instrText>
          </w:r>
          <w:r>
            <w:rPr>
              <w:rFonts w:ascii="宋体" w:hAnsi="宋体" w:eastAsia="宋体"/>
              <w:color w:val="auto"/>
              <w:highlight w:val="none"/>
            </w:rPr>
            <w:fldChar w:fldCharType="separate"/>
          </w:r>
          <w:r>
            <w:rPr>
              <w:rFonts w:ascii="宋体" w:hAnsi="宋体" w:eastAsia="宋体"/>
              <w:color w:val="auto"/>
              <w:highlight w:val="none"/>
            </w:rPr>
            <w:t>84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"_Toc118359949" </w:instrText>
          </w:r>
          <w:r>
            <w:rPr>
              <w:color w:val="auto"/>
              <w:highlight w:val="none"/>
            </w:rPr>
            <w:fldChar w:fldCharType="separate"/>
          </w:r>
          <w:r>
            <w:rPr>
              <w:rStyle w:val="28"/>
              <w:rFonts w:ascii="宋体" w:hAnsi="宋体" w:eastAsia="宋体" w:cs="宋体"/>
              <w:color w:val="auto"/>
              <w:highlight w:val="none"/>
            </w:rPr>
            <w:t>附录B 景观照明工程质量验收记录</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_Toc118359949 \h </w:instrText>
          </w:r>
          <w:r>
            <w:rPr>
              <w:rFonts w:ascii="宋体" w:hAnsi="宋体" w:eastAsia="宋体"/>
              <w:color w:val="auto"/>
              <w:highlight w:val="none"/>
            </w:rPr>
            <w:fldChar w:fldCharType="separate"/>
          </w:r>
          <w:r>
            <w:rPr>
              <w:rFonts w:ascii="宋体" w:hAnsi="宋体" w:eastAsia="宋体"/>
              <w:color w:val="auto"/>
              <w:highlight w:val="none"/>
            </w:rPr>
            <w:t>86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"_Toc118359951" </w:instrText>
          </w:r>
          <w:r>
            <w:rPr>
              <w:color w:val="auto"/>
              <w:highlight w:val="none"/>
            </w:rPr>
            <w:fldChar w:fldCharType="separate"/>
          </w:r>
          <w:r>
            <w:rPr>
              <w:rStyle w:val="28"/>
              <w:rFonts w:ascii="宋体" w:hAnsi="宋体" w:eastAsia="宋体" w:cs="宋体"/>
              <w:color w:val="auto"/>
              <w:highlight w:val="none"/>
            </w:rPr>
            <w:t>本规程用词说明</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_Toc118359951 \h </w:instrText>
          </w:r>
          <w:r>
            <w:rPr>
              <w:rFonts w:ascii="宋体" w:hAnsi="宋体" w:eastAsia="宋体"/>
              <w:color w:val="auto"/>
              <w:highlight w:val="none"/>
            </w:rPr>
            <w:fldChar w:fldCharType="separate"/>
          </w:r>
          <w:r>
            <w:rPr>
              <w:rFonts w:ascii="宋体" w:hAnsi="宋体" w:eastAsia="宋体"/>
              <w:color w:val="auto"/>
              <w:highlight w:val="none"/>
            </w:rPr>
            <w:t>90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"_Toc118359952" </w:instrText>
          </w:r>
          <w:r>
            <w:rPr>
              <w:color w:val="auto"/>
              <w:highlight w:val="none"/>
            </w:rPr>
            <w:fldChar w:fldCharType="separate"/>
          </w:r>
          <w:r>
            <w:rPr>
              <w:rStyle w:val="28"/>
              <w:rFonts w:ascii="宋体" w:hAnsi="宋体" w:eastAsia="宋体" w:cs="宋体"/>
              <w:color w:val="auto"/>
              <w:highlight w:val="none"/>
            </w:rPr>
            <w:t>引用标准名录</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_Toc118359952 \h </w:instrText>
          </w:r>
          <w:r>
            <w:rPr>
              <w:rFonts w:ascii="宋体" w:hAnsi="宋体" w:eastAsia="宋体"/>
              <w:color w:val="auto"/>
              <w:highlight w:val="none"/>
            </w:rPr>
            <w:fldChar w:fldCharType="separate"/>
          </w:r>
          <w:r>
            <w:rPr>
              <w:rFonts w:ascii="宋体" w:hAnsi="宋体" w:eastAsia="宋体"/>
              <w:color w:val="auto"/>
              <w:highlight w:val="none"/>
            </w:rPr>
            <w:t>91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rStyle w:val="28"/>
              <w:rFonts w:hint="eastAsia" w:ascii="宋体" w:hAnsi="宋体" w:eastAsia="宋体" w:cs="宋体"/>
              <w:bCs/>
              <w:color w:val="auto"/>
              <w:highlight w:val="none"/>
              <w:u w:val="none"/>
            </w:rPr>
            <w:t>附：</w:t>
          </w:r>
          <w:r>
            <w:rPr>
              <w:color w:val="auto"/>
              <w:highlight w:val="none"/>
            </w:rPr>
            <w:fldChar w:fldCharType="begin"/>
          </w:r>
          <w:r>
            <w:rPr>
              <w:color w:val="auto"/>
              <w:highlight w:val="none"/>
            </w:rPr>
            <w:instrText xml:space="preserve"> HYPERLINK \l "_Toc118359953" </w:instrText>
          </w:r>
          <w:r>
            <w:rPr>
              <w:color w:val="auto"/>
              <w:highlight w:val="none"/>
            </w:rPr>
            <w:fldChar w:fldCharType="separate"/>
          </w:r>
          <w:r>
            <w:rPr>
              <w:rStyle w:val="28"/>
              <w:rFonts w:ascii="宋体" w:hAnsi="宋体" w:eastAsia="宋体" w:cs="宋体"/>
              <w:bCs/>
              <w:color w:val="auto"/>
              <w:highlight w:val="none"/>
            </w:rPr>
            <w:t>条文说明</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_Toc118359953 \h </w:instrText>
          </w:r>
          <w:r>
            <w:rPr>
              <w:rFonts w:ascii="宋体" w:hAnsi="宋体" w:eastAsia="宋体"/>
              <w:color w:val="auto"/>
              <w:highlight w:val="none"/>
            </w:rPr>
            <w:fldChar w:fldCharType="separate"/>
          </w:r>
          <w:r>
            <w:rPr>
              <w:rFonts w:ascii="宋体" w:hAnsi="宋体" w:eastAsia="宋体"/>
              <w:color w:val="auto"/>
              <w:highlight w:val="none"/>
            </w:rPr>
            <w:t>93</w:t>
          </w:r>
          <w:r>
            <w:rPr>
              <w:rFonts w:ascii="宋体" w:hAnsi="宋体" w:eastAsia="宋体"/>
              <w:color w:val="auto"/>
              <w:highlight w:val="none"/>
            </w:rPr>
            <w:fldChar w:fldCharType="end"/>
          </w:r>
          <w:r>
            <w:rPr>
              <w:rFonts w:ascii="宋体" w:hAnsi="宋体" w:eastAsia="宋体"/>
              <w:color w:val="auto"/>
              <w:highlight w:val="none"/>
            </w:rPr>
            <w:fldChar w:fldCharType="end"/>
          </w:r>
        </w:p>
        <w:p>
          <w:pPr>
            <w:rPr>
              <w:color w:val="auto"/>
              <w:highlight w:val="none"/>
            </w:rPr>
          </w:pPr>
          <w:r>
            <w:rPr>
              <w:b/>
              <w:bCs/>
              <w:color w:val="auto"/>
              <w:highlight w:val="none"/>
              <w:lang w:val="zh-CN"/>
            </w:rPr>
            <w:fldChar w:fldCharType="end"/>
          </w:r>
        </w:p>
      </w:sdtContent>
    </w:sdt>
    <w:p>
      <w:pPr>
        <w:rPr>
          <w:color w:val="auto"/>
          <w:highlight w:val="none"/>
        </w:rPr>
      </w:pPr>
    </w:p>
    <w:p>
      <w:pPr>
        <w:pStyle w:val="51"/>
        <w:jc w:val="center"/>
        <w:rPr>
          <w:rFonts w:cs="Times New Roman" w:asciiTheme="minorHAnsi" w:hAnsiTheme="minorHAnsi" w:eastAsiaTheme="minorEastAsia"/>
          <w:b w:val="0"/>
          <w:bCs w:val="0"/>
          <w:color w:val="auto"/>
          <w:kern w:val="2"/>
          <w:sz w:val="21"/>
          <w:szCs w:val="22"/>
          <w:highlight w:val="none"/>
          <w:lang w:val="zh-CN"/>
        </w:rPr>
        <w:sectPr>
          <w:footerReference r:id="rId7" w:type="default"/>
          <w:pgSz w:w="12240" w:h="15840"/>
          <w:pgMar w:top="1440" w:right="1800" w:bottom="1440" w:left="1800" w:header="720" w:footer="720" w:gutter="0"/>
          <w:pgNumType w:start="1"/>
          <w:cols w:space="720" w:num="1"/>
          <w:docGrid w:linePitch="286" w:charSpace="0"/>
        </w:sectPr>
      </w:pPr>
    </w:p>
    <w:sdt>
      <w:sdtPr>
        <w:rPr>
          <w:rFonts w:cs="Times New Roman" w:asciiTheme="minorHAnsi" w:hAnsiTheme="minorHAnsi" w:eastAsiaTheme="minorEastAsia"/>
          <w:b w:val="0"/>
          <w:bCs w:val="0"/>
          <w:color w:val="auto"/>
          <w:kern w:val="2"/>
          <w:sz w:val="21"/>
          <w:szCs w:val="22"/>
          <w:highlight w:val="none"/>
          <w:lang w:val="zh-CN"/>
        </w:rPr>
        <w:id w:val="-1980290124"/>
        <w:docPartObj>
          <w:docPartGallery w:val="Table of Contents"/>
          <w:docPartUnique/>
        </w:docPartObj>
      </w:sdtPr>
      <w:sdtEndPr>
        <w:rPr>
          <w:rFonts w:cs="Times New Roman" w:asciiTheme="minorHAnsi" w:hAnsiTheme="minorHAnsi" w:eastAsiaTheme="minorEastAsia"/>
          <w:b w:val="0"/>
          <w:bCs w:val="0"/>
          <w:color w:val="auto"/>
          <w:kern w:val="2"/>
          <w:sz w:val="21"/>
          <w:szCs w:val="22"/>
          <w:highlight w:val="none"/>
          <w:lang w:val="zh-CN"/>
        </w:rPr>
      </w:sdtEndPr>
      <w:sdtContent>
        <w:p>
          <w:pPr>
            <w:pStyle w:val="51"/>
            <w:jc w:val="center"/>
            <w:rPr>
              <w:color w:val="auto"/>
              <w:highlight w:val="none"/>
            </w:rPr>
          </w:pPr>
          <w:r>
            <w:rPr>
              <w:rFonts w:ascii="Times New Roman" w:hAnsi="Times New Roman" w:cs="Times New Roman"/>
              <w:color w:val="auto"/>
              <w:sz w:val="36"/>
              <w:szCs w:val="36"/>
              <w:highlight w:val="none"/>
              <w:lang w:val="zh-CN"/>
            </w:rPr>
            <w:t>Contents</w:t>
          </w:r>
        </w:p>
        <w:p>
          <w:pPr>
            <w:pStyle w:val="17"/>
            <w:tabs>
              <w:tab w:val="right" w:leader="dot" w:pos="8630"/>
            </w:tabs>
            <w:rPr>
              <w:color w:val="auto"/>
              <w:kern w:val="2"/>
              <w:sz w:val="21"/>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"_Toc118361111" </w:instrText>
          </w:r>
          <w:r>
            <w:rPr>
              <w:color w:val="auto"/>
              <w:highlight w:val="none"/>
            </w:rPr>
            <w:fldChar w:fldCharType="separate"/>
          </w:r>
          <w:r>
            <w:rPr>
              <w:rStyle w:val="28"/>
              <w:rFonts w:ascii="宋体" w:hAnsi="宋体" w:eastAsia="宋体" w:cs="宋体"/>
              <w:color w:val="auto"/>
              <w:highlight w:val="none"/>
            </w:rPr>
            <w:t>1 General provisions</w:t>
          </w:r>
          <w:r>
            <w:rPr>
              <w:color w:val="auto"/>
              <w:highlight w:val="none"/>
            </w:rPr>
            <w:tab/>
          </w:r>
          <w:r>
            <w:rPr>
              <w:color w:val="auto"/>
              <w:highlight w:val="none"/>
            </w:rPr>
            <w:fldChar w:fldCharType="begin"/>
          </w:r>
          <w:r>
            <w:rPr>
              <w:color w:val="auto"/>
              <w:highlight w:val="none"/>
            </w:rPr>
            <w:instrText xml:space="preserve"> PAGEREF _Toc118361111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7"/>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"_Toc118361112" </w:instrText>
          </w:r>
          <w:r>
            <w:rPr>
              <w:color w:val="auto"/>
              <w:highlight w:val="none"/>
            </w:rPr>
            <w:fldChar w:fldCharType="separate"/>
          </w:r>
          <w:r>
            <w:rPr>
              <w:rStyle w:val="28"/>
              <w:rFonts w:ascii="宋体" w:hAnsi="宋体" w:eastAsia="宋体" w:cs="宋体"/>
              <w:color w:val="auto"/>
              <w:highlight w:val="none"/>
            </w:rPr>
            <w:t>2 Terms</w:t>
          </w:r>
          <w:r>
            <w:rPr>
              <w:color w:val="auto"/>
              <w:highlight w:val="none"/>
            </w:rPr>
            <w:tab/>
          </w:r>
          <w:r>
            <w:rPr>
              <w:color w:val="auto"/>
              <w:highlight w:val="none"/>
            </w:rPr>
            <w:fldChar w:fldCharType="begin"/>
          </w:r>
          <w:r>
            <w:rPr>
              <w:color w:val="auto"/>
              <w:highlight w:val="none"/>
            </w:rPr>
            <w:instrText xml:space="preserve"> PAGEREF _Toc118361112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7"/>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"_Toc118361113" </w:instrText>
          </w:r>
          <w:r>
            <w:rPr>
              <w:color w:val="auto"/>
              <w:highlight w:val="none"/>
            </w:rPr>
            <w:fldChar w:fldCharType="separate"/>
          </w:r>
          <w:r>
            <w:rPr>
              <w:rStyle w:val="28"/>
              <w:rFonts w:ascii="宋体" w:hAnsi="宋体" w:eastAsia="宋体" w:cs="宋体"/>
              <w:color w:val="auto"/>
              <w:highlight w:val="none"/>
            </w:rPr>
            <w:t>3 Basic rules</w:t>
          </w:r>
          <w:r>
            <w:rPr>
              <w:color w:val="auto"/>
              <w:highlight w:val="none"/>
            </w:rPr>
            <w:tab/>
          </w:r>
          <w:r>
            <w:rPr>
              <w:color w:val="auto"/>
              <w:highlight w:val="none"/>
            </w:rPr>
            <w:fldChar w:fldCharType="begin"/>
          </w:r>
          <w:r>
            <w:rPr>
              <w:color w:val="auto"/>
              <w:highlight w:val="none"/>
            </w:rPr>
            <w:instrText xml:space="preserve"> PAGEREF _Toc118361113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7"/>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"_Toc118361114" </w:instrText>
          </w:r>
          <w:r>
            <w:rPr>
              <w:color w:val="auto"/>
              <w:highlight w:val="none"/>
            </w:rPr>
            <w:fldChar w:fldCharType="separate"/>
          </w:r>
          <w:r>
            <w:rPr>
              <w:rStyle w:val="28"/>
              <w:rFonts w:ascii="宋体" w:hAnsi="宋体" w:eastAsia="宋体" w:cs="宋体"/>
              <w:color w:val="auto"/>
              <w:highlight w:val="none"/>
            </w:rPr>
            <w:t>4 Design</w:t>
          </w:r>
          <w:r>
            <w:rPr>
              <w:color w:val="auto"/>
              <w:highlight w:val="none"/>
            </w:rPr>
            <w:tab/>
          </w:r>
          <w:r>
            <w:rPr>
              <w:color w:val="auto"/>
              <w:highlight w:val="none"/>
            </w:rPr>
            <w:fldChar w:fldCharType="begin"/>
          </w:r>
          <w:r>
            <w:rPr>
              <w:color w:val="auto"/>
              <w:highlight w:val="none"/>
            </w:rPr>
            <w:instrText xml:space="preserve"> PAGEREF _Toc118361114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"_Toc118361115" </w:instrText>
          </w:r>
          <w:r>
            <w:rPr>
              <w:color w:val="auto"/>
              <w:highlight w:val="none"/>
            </w:rPr>
            <w:fldChar w:fldCharType="separate"/>
          </w:r>
          <w:r>
            <w:rPr>
              <w:rStyle w:val="28"/>
              <w:rFonts w:ascii="宋体" w:hAnsi="宋体" w:eastAsia="宋体" w:cs="宋体"/>
              <w:color w:val="auto"/>
              <w:highlight w:val="none"/>
            </w:rPr>
            <w:t>4.1</w:t>
          </w:r>
          <w:r>
            <w:rPr>
              <w:color w:val="auto"/>
              <w:highlight w:val="none"/>
            </w:rPr>
            <w:t xml:space="preserve"> </w:t>
          </w:r>
          <w:r>
            <w:rPr>
              <w:rStyle w:val="28"/>
              <w:rFonts w:ascii="宋体" w:hAnsi="宋体" w:eastAsia="宋体" w:cs="宋体"/>
              <w:color w:val="auto"/>
              <w:highlight w:val="none"/>
            </w:rPr>
            <w:t>General requirement</w:t>
          </w:r>
          <w:r>
            <w:rPr>
              <w:color w:val="auto"/>
              <w:highlight w:val="none"/>
            </w:rPr>
            <w:tab/>
          </w:r>
          <w:r>
            <w:rPr>
              <w:color w:val="auto"/>
              <w:highlight w:val="none"/>
            </w:rPr>
            <w:fldChar w:fldCharType="begin"/>
          </w:r>
          <w:r>
            <w:rPr>
              <w:color w:val="auto"/>
              <w:highlight w:val="none"/>
            </w:rPr>
            <w:instrText xml:space="preserve"> PAGEREF _Toc118361115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"_Toc118361116" </w:instrText>
          </w:r>
          <w:r>
            <w:rPr>
              <w:color w:val="auto"/>
              <w:highlight w:val="none"/>
            </w:rPr>
            <w:fldChar w:fldCharType="separate"/>
          </w:r>
          <w:r>
            <w:rPr>
              <w:rStyle w:val="28"/>
              <w:rFonts w:ascii="宋体" w:hAnsi="宋体" w:eastAsia="宋体" w:cs="宋体"/>
              <w:color w:val="auto"/>
              <w:highlight w:val="none"/>
            </w:rPr>
            <w:t>4.2 Lighting evaluation index</w:t>
          </w:r>
          <w:r>
            <w:rPr>
              <w:color w:val="auto"/>
              <w:highlight w:val="none"/>
            </w:rPr>
            <w:tab/>
          </w:r>
          <w:r>
            <w:rPr>
              <w:color w:val="auto"/>
              <w:highlight w:val="none"/>
            </w:rPr>
            <w:fldChar w:fldCharType="begin"/>
          </w:r>
          <w:r>
            <w:rPr>
              <w:color w:val="auto"/>
              <w:highlight w:val="none"/>
            </w:rPr>
            <w:instrText xml:space="preserve"> PAGEREF _Toc118361116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"_Toc118361117" </w:instrText>
          </w:r>
          <w:r>
            <w:rPr>
              <w:color w:val="auto"/>
              <w:highlight w:val="none"/>
            </w:rPr>
            <w:fldChar w:fldCharType="separate"/>
          </w:r>
          <w:r>
            <w:rPr>
              <w:rStyle w:val="28"/>
              <w:rFonts w:ascii="宋体" w:hAnsi="宋体" w:eastAsia="宋体"/>
              <w:color w:val="auto"/>
              <w:highlight w:val="none"/>
            </w:rPr>
            <w:t>Ⅰ</w:t>
          </w:r>
          <w:r>
            <w:rPr>
              <w:rFonts w:ascii="宋体" w:hAnsi="宋体" w:eastAsia="宋体"/>
              <w:color w:val="auto"/>
              <w:highlight w:val="none"/>
            </w:rPr>
            <w:t xml:space="preserve"> </w:t>
          </w:r>
          <w:r>
            <w:rPr>
              <w:rStyle w:val="28"/>
              <w:rFonts w:ascii="宋体" w:hAnsi="宋体" w:eastAsia="宋体"/>
              <w:color w:val="auto"/>
              <w:highlight w:val="none"/>
            </w:rPr>
            <w:t>Illuminance</w:t>
          </w:r>
          <w:r>
            <w:rPr>
              <w:rStyle w:val="28"/>
              <w:rFonts w:hint="eastAsia" w:ascii="宋体" w:hAnsi="宋体" w:eastAsia="宋体"/>
              <w:color w:val="auto"/>
              <w:highlight w:val="none"/>
            </w:rPr>
            <w:t xml:space="preserve"> or</w:t>
          </w:r>
          <w:r>
            <w:rPr>
              <w:rStyle w:val="28"/>
              <w:rFonts w:ascii="宋体" w:hAnsi="宋体" w:eastAsia="宋体"/>
              <w:color w:val="auto"/>
              <w:highlight w:val="none"/>
            </w:rPr>
            <w:t xml:space="preserve"> </w:t>
          </w:r>
          <w:r>
            <w:rPr>
              <w:rStyle w:val="28"/>
              <w:rFonts w:hint="eastAsia" w:ascii="宋体" w:hAnsi="宋体" w:eastAsia="宋体"/>
              <w:color w:val="auto"/>
              <w:highlight w:val="none"/>
            </w:rPr>
            <w:t>l</w:t>
          </w:r>
          <w:r>
            <w:rPr>
              <w:rStyle w:val="28"/>
              <w:rFonts w:ascii="宋体" w:hAnsi="宋体" w:eastAsia="宋体"/>
              <w:color w:val="auto"/>
              <w:highlight w:val="none"/>
            </w:rPr>
            <w:t>uminance</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_Toc118361117 \h </w:instrText>
          </w:r>
          <w:r>
            <w:rPr>
              <w:rFonts w:ascii="宋体" w:hAnsi="宋体" w:eastAsia="宋体"/>
              <w:color w:val="auto"/>
              <w:highlight w:val="none"/>
            </w:rPr>
            <w:fldChar w:fldCharType="separate"/>
          </w:r>
          <w:r>
            <w:rPr>
              <w:rFonts w:ascii="宋体" w:hAnsi="宋体" w:eastAsia="宋体"/>
              <w:color w:val="auto"/>
              <w:highlight w:val="none"/>
            </w:rPr>
            <w:t>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"_Toc118361118" </w:instrText>
          </w:r>
          <w:r>
            <w:rPr>
              <w:color w:val="auto"/>
              <w:highlight w:val="none"/>
            </w:rPr>
            <w:fldChar w:fldCharType="separate"/>
          </w:r>
          <w:r>
            <w:rPr>
              <w:rStyle w:val="28"/>
              <w:rFonts w:ascii="宋体" w:hAnsi="宋体" w:eastAsia="宋体"/>
              <w:color w:val="auto"/>
              <w:highlight w:val="none"/>
            </w:rPr>
            <w:t>Ⅱ Colour</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_Toc118361118 \h </w:instrText>
          </w:r>
          <w:r>
            <w:rPr>
              <w:rFonts w:ascii="宋体" w:hAnsi="宋体" w:eastAsia="宋体"/>
              <w:color w:val="auto"/>
              <w:highlight w:val="none"/>
            </w:rPr>
            <w:fldChar w:fldCharType="separate"/>
          </w:r>
          <w:r>
            <w:rPr>
              <w:rFonts w:ascii="宋体" w:hAnsi="宋体" w:eastAsia="宋体"/>
              <w:color w:val="auto"/>
              <w:highlight w:val="none"/>
            </w:rPr>
            <w:t>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"_Toc118361119" </w:instrText>
          </w:r>
          <w:r>
            <w:rPr>
              <w:color w:val="auto"/>
              <w:highlight w:val="none"/>
            </w:rPr>
            <w:fldChar w:fldCharType="separate"/>
          </w:r>
          <w:r>
            <w:rPr>
              <w:rStyle w:val="28"/>
              <w:rFonts w:ascii="宋体" w:hAnsi="宋体" w:eastAsia="宋体"/>
              <w:color w:val="auto"/>
              <w:highlight w:val="none"/>
            </w:rPr>
            <w:t>Ⅲ Uniformity</w:t>
          </w:r>
          <w:r>
            <w:rPr>
              <w:rStyle w:val="28"/>
              <w:rFonts w:hint="eastAsia" w:ascii="宋体" w:hAnsi="宋体" w:eastAsia="宋体"/>
              <w:color w:val="auto"/>
              <w:highlight w:val="none"/>
            </w:rPr>
            <w:t>、</w:t>
          </w:r>
          <w:r>
            <w:rPr>
              <w:rStyle w:val="28"/>
              <w:rFonts w:ascii="宋体" w:hAnsi="宋体" w:eastAsia="宋体"/>
              <w:color w:val="auto"/>
              <w:highlight w:val="none"/>
            </w:rPr>
            <w:t>contrast and stereoscopy</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_Toc118361119 \h </w:instrText>
          </w:r>
          <w:r>
            <w:rPr>
              <w:rFonts w:ascii="宋体" w:hAnsi="宋体" w:eastAsia="宋体"/>
              <w:color w:val="auto"/>
              <w:highlight w:val="none"/>
            </w:rPr>
            <w:fldChar w:fldCharType="separate"/>
          </w:r>
          <w:r>
            <w:rPr>
              <w:rFonts w:ascii="宋体" w:hAnsi="宋体" w:eastAsia="宋体"/>
              <w:color w:val="auto"/>
              <w:highlight w:val="none"/>
            </w:rPr>
            <w:t>11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"_Toc118361120" </w:instrText>
          </w:r>
          <w:r>
            <w:rPr>
              <w:color w:val="auto"/>
              <w:highlight w:val="none"/>
            </w:rPr>
            <w:fldChar w:fldCharType="separate"/>
          </w:r>
          <w:r>
            <w:rPr>
              <w:rStyle w:val="28"/>
              <w:rFonts w:ascii="宋体" w:hAnsi="宋体" w:eastAsia="宋体"/>
              <w:color w:val="auto"/>
              <w:highlight w:val="none"/>
            </w:rPr>
            <w:t>Ⅳ Limitation of btrusive light</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_Toc118361120 \h </w:instrText>
          </w:r>
          <w:r>
            <w:rPr>
              <w:rFonts w:ascii="宋体" w:hAnsi="宋体" w:eastAsia="宋体"/>
              <w:color w:val="auto"/>
              <w:highlight w:val="none"/>
            </w:rPr>
            <w:fldChar w:fldCharType="separate"/>
          </w:r>
          <w:r>
            <w:rPr>
              <w:rFonts w:ascii="宋体" w:hAnsi="宋体" w:eastAsia="宋体"/>
              <w:color w:val="auto"/>
              <w:highlight w:val="none"/>
            </w:rPr>
            <w:t>11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"_Toc118361121" </w:instrText>
          </w:r>
          <w:r>
            <w:rPr>
              <w:color w:val="auto"/>
              <w:highlight w:val="none"/>
            </w:rPr>
            <w:fldChar w:fldCharType="separate"/>
          </w:r>
          <w:r>
            <w:rPr>
              <w:rStyle w:val="28"/>
              <w:rFonts w:ascii="宋体" w:hAnsi="宋体" w:eastAsia="宋体" w:cs="宋体"/>
              <w:color w:val="auto"/>
              <w:highlight w:val="none"/>
            </w:rPr>
            <w:t>4.3</w:t>
          </w:r>
          <w:r>
            <w:rPr>
              <w:rFonts w:ascii="宋体" w:hAnsi="宋体" w:eastAsia="宋体"/>
              <w:color w:val="auto"/>
              <w:highlight w:val="none"/>
            </w:rPr>
            <w:t xml:space="preserve"> </w:t>
          </w:r>
          <w:r>
            <w:rPr>
              <w:rStyle w:val="28"/>
              <w:rFonts w:ascii="宋体" w:hAnsi="宋体" w:eastAsia="宋体" w:cs="宋体"/>
              <w:color w:val="auto"/>
              <w:highlight w:val="none"/>
            </w:rPr>
            <w:t xml:space="preserve">Lighting </w:t>
          </w:r>
          <w:r>
            <w:rPr>
              <w:rStyle w:val="28"/>
              <w:rFonts w:hint="eastAsia" w:ascii="宋体" w:hAnsi="宋体" w:eastAsia="宋体" w:cs="宋体"/>
              <w:color w:val="auto"/>
              <w:highlight w:val="none"/>
            </w:rPr>
            <w:t>s</w:t>
          </w:r>
          <w:r>
            <w:rPr>
              <w:rStyle w:val="28"/>
              <w:rFonts w:ascii="宋体" w:hAnsi="宋体" w:eastAsia="宋体" w:cs="宋体"/>
              <w:color w:val="auto"/>
              <w:highlight w:val="none"/>
            </w:rPr>
            <w:t>tyle</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_Toc118361121 \h </w:instrText>
          </w:r>
          <w:r>
            <w:rPr>
              <w:rFonts w:ascii="宋体" w:hAnsi="宋体" w:eastAsia="宋体"/>
              <w:color w:val="auto"/>
              <w:highlight w:val="none"/>
            </w:rPr>
            <w:fldChar w:fldCharType="separate"/>
          </w:r>
          <w:r>
            <w:rPr>
              <w:rFonts w:ascii="宋体" w:hAnsi="宋体" w:eastAsia="宋体"/>
              <w:color w:val="auto"/>
              <w:highlight w:val="none"/>
            </w:rPr>
            <w:t>14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"_Toc118361122" </w:instrText>
          </w:r>
          <w:r>
            <w:rPr>
              <w:color w:val="auto"/>
              <w:highlight w:val="none"/>
            </w:rPr>
            <w:fldChar w:fldCharType="separate"/>
          </w:r>
          <w:r>
            <w:rPr>
              <w:rStyle w:val="28"/>
              <w:rFonts w:ascii="宋体" w:hAnsi="宋体" w:eastAsia="宋体" w:cs="宋体"/>
              <w:color w:val="auto"/>
              <w:highlight w:val="none"/>
            </w:rPr>
            <w:t>4.4 Landscape lighting distribution design and safety protection</w:t>
          </w:r>
          <w:r>
            <w:rPr>
              <w:color w:val="auto"/>
              <w:highlight w:val="none"/>
            </w:rPr>
            <w:tab/>
          </w:r>
          <w:r>
            <w:rPr>
              <w:color w:val="auto"/>
              <w:highlight w:val="none"/>
            </w:rPr>
            <w:fldChar w:fldCharType="begin"/>
          </w:r>
          <w:r>
            <w:rPr>
              <w:color w:val="auto"/>
              <w:highlight w:val="none"/>
            </w:rPr>
            <w:instrText xml:space="preserve"> PAGEREF _Toc118361122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"_Toc118361123" </w:instrText>
          </w:r>
          <w:r>
            <w:rPr>
              <w:color w:val="auto"/>
              <w:highlight w:val="none"/>
            </w:rPr>
            <w:fldChar w:fldCharType="separate"/>
          </w:r>
          <w:r>
            <w:rPr>
              <w:rStyle w:val="28"/>
              <w:rFonts w:ascii="宋体" w:hAnsi="宋体" w:eastAsia="宋体" w:cs="宋体"/>
              <w:color w:val="auto"/>
              <w:highlight w:val="none"/>
            </w:rPr>
            <w:t xml:space="preserve">4.5 Selection of light source, lighting fixture and </w:t>
          </w:r>
          <w:r>
            <w:rPr>
              <w:rStyle w:val="28"/>
              <w:rFonts w:hint="eastAsia" w:ascii="宋体" w:hAnsi="宋体" w:eastAsia="宋体" w:cs="宋体"/>
              <w:color w:val="auto"/>
              <w:highlight w:val="none"/>
            </w:rPr>
            <w:t>its</w:t>
          </w:r>
          <w:r>
            <w:rPr>
              <w:rStyle w:val="28"/>
              <w:rFonts w:ascii="宋体" w:hAnsi="宋体" w:eastAsia="宋体" w:cs="宋体"/>
              <w:color w:val="auto"/>
              <w:highlight w:val="none"/>
            </w:rPr>
            <w:t xml:space="preserve"> accessories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_Toc118361123 \h </w:instrText>
          </w:r>
          <w:r>
            <w:rPr>
              <w:rFonts w:ascii="宋体" w:hAnsi="宋体" w:eastAsia="宋体"/>
              <w:color w:val="auto"/>
              <w:highlight w:val="none"/>
            </w:rPr>
            <w:fldChar w:fldCharType="separate"/>
          </w:r>
          <w:r>
            <w:rPr>
              <w:rFonts w:ascii="宋体" w:hAnsi="宋体" w:eastAsia="宋体"/>
              <w:color w:val="auto"/>
              <w:highlight w:val="none"/>
            </w:rPr>
            <w:t>20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"_Toc118361124" </w:instrText>
          </w:r>
          <w:r>
            <w:rPr>
              <w:color w:val="auto"/>
              <w:highlight w:val="none"/>
            </w:rPr>
            <w:fldChar w:fldCharType="separate"/>
          </w:r>
          <w:r>
            <w:rPr>
              <w:rStyle w:val="28"/>
              <w:rFonts w:ascii="宋体" w:hAnsi="宋体" w:eastAsia="宋体"/>
              <w:color w:val="auto"/>
              <w:highlight w:val="none"/>
            </w:rPr>
            <w:t>Ⅰ Light source</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_Toc118361124 \h </w:instrText>
          </w:r>
          <w:r>
            <w:rPr>
              <w:rFonts w:ascii="宋体" w:hAnsi="宋体" w:eastAsia="宋体"/>
              <w:color w:val="auto"/>
              <w:highlight w:val="none"/>
            </w:rPr>
            <w:fldChar w:fldCharType="separate"/>
          </w:r>
          <w:r>
            <w:rPr>
              <w:rFonts w:ascii="宋体" w:hAnsi="宋体" w:eastAsia="宋体"/>
              <w:color w:val="auto"/>
              <w:highlight w:val="none"/>
            </w:rPr>
            <w:t>20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"_Toc118361125" </w:instrText>
          </w:r>
          <w:r>
            <w:rPr>
              <w:color w:val="auto"/>
              <w:highlight w:val="none"/>
            </w:rPr>
            <w:fldChar w:fldCharType="separate"/>
          </w:r>
          <w:r>
            <w:rPr>
              <w:rStyle w:val="28"/>
              <w:rFonts w:ascii="宋体" w:hAnsi="宋体" w:eastAsia="宋体"/>
              <w:color w:val="auto"/>
              <w:highlight w:val="none"/>
            </w:rPr>
            <w:t xml:space="preserve">Ⅱ Selection of lighting fixture and </w:t>
          </w:r>
          <w:r>
            <w:rPr>
              <w:rStyle w:val="28"/>
              <w:rFonts w:hint="eastAsia" w:ascii="宋体" w:hAnsi="宋体" w:eastAsia="宋体"/>
              <w:color w:val="auto"/>
              <w:highlight w:val="none"/>
            </w:rPr>
            <w:t>its</w:t>
          </w:r>
          <w:r>
            <w:rPr>
              <w:rStyle w:val="28"/>
              <w:rFonts w:ascii="宋体" w:hAnsi="宋体" w:eastAsia="宋体"/>
              <w:color w:val="auto"/>
              <w:highlight w:val="none"/>
            </w:rPr>
            <w:t xml:space="preserve"> accessories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_Toc118361125 \h </w:instrText>
          </w:r>
          <w:r>
            <w:rPr>
              <w:rFonts w:ascii="宋体" w:hAnsi="宋体" w:eastAsia="宋体"/>
              <w:color w:val="auto"/>
              <w:highlight w:val="none"/>
            </w:rPr>
            <w:fldChar w:fldCharType="separate"/>
          </w:r>
          <w:r>
            <w:rPr>
              <w:rFonts w:ascii="宋体" w:hAnsi="宋体" w:eastAsia="宋体"/>
              <w:color w:val="auto"/>
              <w:highlight w:val="none"/>
            </w:rPr>
            <w:t>20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"_Toc118361126" </w:instrText>
          </w:r>
          <w:r>
            <w:rPr>
              <w:color w:val="auto"/>
              <w:highlight w:val="none"/>
            </w:rPr>
            <w:fldChar w:fldCharType="separate"/>
          </w:r>
          <w:r>
            <w:rPr>
              <w:rStyle w:val="28"/>
              <w:rFonts w:ascii="宋体" w:hAnsi="宋体" w:eastAsia="宋体" w:cs="宋体"/>
              <w:color w:val="auto"/>
              <w:highlight w:val="none"/>
            </w:rPr>
            <w:t>4.6 Control system</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_Toc118361126 \h </w:instrText>
          </w:r>
          <w:r>
            <w:rPr>
              <w:rFonts w:ascii="宋体" w:hAnsi="宋体" w:eastAsia="宋体"/>
              <w:color w:val="auto"/>
              <w:highlight w:val="none"/>
            </w:rPr>
            <w:fldChar w:fldCharType="separate"/>
          </w:r>
          <w:r>
            <w:rPr>
              <w:rFonts w:ascii="宋体" w:hAnsi="宋体" w:eastAsia="宋体"/>
              <w:color w:val="auto"/>
              <w:highlight w:val="none"/>
            </w:rPr>
            <w:t>22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"_Toc118361127" </w:instrText>
          </w:r>
          <w:r>
            <w:rPr>
              <w:color w:val="auto"/>
              <w:highlight w:val="none"/>
            </w:rPr>
            <w:fldChar w:fldCharType="separate"/>
          </w:r>
          <w:r>
            <w:rPr>
              <w:rStyle w:val="28"/>
              <w:rFonts w:ascii="宋体" w:hAnsi="宋体" w:eastAsia="宋体" w:cs="宋体"/>
              <w:color w:val="auto"/>
              <w:highlight w:val="none"/>
            </w:rPr>
            <w:t>4.7 requirement of energy conservation</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_Toc118361127 \h </w:instrText>
          </w:r>
          <w:r>
            <w:rPr>
              <w:rFonts w:ascii="宋体" w:hAnsi="宋体" w:eastAsia="宋体"/>
              <w:color w:val="auto"/>
              <w:highlight w:val="none"/>
            </w:rPr>
            <w:fldChar w:fldCharType="separate"/>
          </w:r>
          <w:r>
            <w:rPr>
              <w:rFonts w:ascii="宋体" w:hAnsi="宋体" w:eastAsia="宋体"/>
              <w:color w:val="auto"/>
              <w:highlight w:val="none"/>
            </w:rPr>
            <w:t>24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"_Toc118361128" </w:instrText>
          </w:r>
          <w:r>
            <w:rPr>
              <w:color w:val="auto"/>
              <w:highlight w:val="none"/>
            </w:rPr>
            <w:fldChar w:fldCharType="separate"/>
          </w:r>
          <w:r>
            <w:rPr>
              <w:rStyle w:val="28"/>
              <w:rFonts w:ascii="宋体" w:hAnsi="宋体" w:eastAsia="宋体" w:cs="宋体"/>
              <w:color w:val="auto"/>
              <w:highlight w:val="none"/>
            </w:rPr>
            <w:t>5 Construction</w:t>
          </w:r>
          <w:r>
            <w:rPr>
              <w:color w:val="auto"/>
              <w:highlight w:val="none"/>
            </w:rPr>
            <w:tab/>
          </w:r>
          <w:r>
            <w:rPr>
              <w:color w:val="auto"/>
              <w:highlight w:val="none"/>
            </w:rPr>
            <w:fldChar w:fldCharType="begin"/>
          </w:r>
          <w:r>
            <w:rPr>
              <w:color w:val="auto"/>
              <w:highlight w:val="none"/>
            </w:rPr>
            <w:instrText xml:space="preserve"> PAGEREF _Toc118361128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"_Toc118361129" </w:instrText>
          </w:r>
          <w:r>
            <w:rPr>
              <w:color w:val="auto"/>
              <w:highlight w:val="none"/>
            </w:rPr>
            <w:fldChar w:fldCharType="separate"/>
          </w:r>
          <w:r>
            <w:rPr>
              <w:rStyle w:val="28"/>
              <w:rFonts w:ascii="宋体" w:hAnsi="宋体" w:eastAsia="宋体" w:cs="宋体"/>
              <w:color w:val="auto"/>
              <w:highlight w:val="none"/>
            </w:rPr>
            <w:t>5.1 General requirement</w:t>
          </w:r>
          <w:r>
            <w:rPr>
              <w:color w:val="auto"/>
              <w:highlight w:val="none"/>
            </w:rPr>
            <w:tab/>
          </w:r>
          <w:r>
            <w:rPr>
              <w:color w:val="auto"/>
              <w:highlight w:val="none"/>
            </w:rPr>
            <w:fldChar w:fldCharType="begin"/>
          </w:r>
          <w:r>
            <w:rPr>
              <w:color w:val="auto"/>
              <w:highlight w:val="none"/>
            </w:rPr>
            <w:instrText xml:space="preserve"> PAGEREF _Toc118361129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"_Toc118361130" </w:instrText>
          </w:r>
          <w:r>
            <w:rPr>
              <w:color w:val="auto"/>
              <w:highlight w:val="none"/>
            </w:rPr>
            <w:fldChar w:fldCharType="separate"/>
          </w:r>
          <w:r>
            <w:rPr>
              <w:rStyle w:val="28"/>
              <w:rFonts w:ascii="宋体" w:hAnsi="宋体" w:eastAsia="宋体" w:cs="宋体"/>
              <w:color w:val="auto"/>
              <w:highlight w:val="none"/>
            </w:rPr>
            <w:t>5.2 Installation of power supply and distribution equipment</w:t>
          </w:r>
          <w:r>
            <w:rPr>
              <w:color w:val="auto"/>
              <w:highlight w:val="none"/>
            </w:rPr>
            <w:tab/>
          </w:r>
          <w:r>
            <w:rPr>
              <w:color w:val="auto"/>
              <w:highlight w:val="none"/>
            </w:rPr>
            <w:fldChar w:fldCharType="begin"/>
          </w:r>
          <w:r>
            <w:rPr>
              <w:color w:val="auto"/>
              <w:highlight w:val="none"/>
            </w:rPr>
            <w:instrText xml:space="preserve"> PAGEREF _Toc118361130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"_Toc118361131" </w:instrText>
          </w:r>
          <w:r>
            <w:rPr>
              <w:color w:val="auto"/>
              <w:highlight w:val="none"/>
            </w:rPr>
            <w:fldChar w:fldCharType="separate"/>
          </w:r>
          <w:r>
            <w:rPr>
              <w:rStyle w:val="28"/>
              <w:rFonts w:ascii="宋体" w:hAnsi="宋体" w:eastAsia="宋体" w:cs="宋体"/>
              <w:color w:val="auto"/>
              <w:highlight w:val="none"/>
            </w:rPr>
            <w:t>5.3 Line laying</w:t>
          </w:r>
          <w:r>
            <w:rPr>
              <w:color w:val="auto"/>
              <w:highlight w:val="none"/>
            </w:rPr>
            <w:tab/>
          </w:r>
          <w:r>
            <w:rPr>
              <w:color w:val="auto"/>
              <w:highlight w:val="none"/>
            </w:rPr>
            <w:fldChar w:fldCharType="begin"/>
          </w:r>
          <w:r>
            <w:rPr>
              <w:color w:val="auto"/>
              <w:highlight w:val="none"/>
            </w:rPr>
            <w:instrText xml:space="preserve"> PAGEREF _Toc118361131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"_Toc118361132" </w:instrText>
          </w:r>
          <w:r>
            <w:rPr>
              <w:color w:val="auto"/>
              <w:highlight w:val="none"/>
            </w:rPr>
            <w:fldChar w:fldCharType="separate"/>
          </w:r>
          <w:r>
            <w:rPr>
              <w:rStyle w:val="28"/>
              <w:rFonts w:ascii="宋体" w:hAnsi="宋体" w:eastAsia="宋体"/>
              <w:color w:val="auto"/>
              <w:highlight w:val="none"/>
            </w:rPr>
            <w:t xml:space="preserve">Ⅰ </w:t>
          </w:r>
          <w:r>
            <w:rPr>
              <w:rStyle w:val="28"/>
              <w:rFonts w:ascii="宋体" w:hAnsi="宋体" w:eastAsia="宋体" w:cs="宋体"/>
              <w:color w:val="auto"/>
              <w:highlight w:val="none"/>
            </w:rPr>
            <w:t>Protective pipe laying</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_Toc118361132 \h </w:instrText>
          </w:r>
          <w:r>
            <w:rPr>
              <w:rFonts w:ascii="宋体" w:hAnsi="宋体" w:eastAsia="宋体"/>
              <w:color w:val="auto"/>
              <w:highlight w:val="none"/>
            </w:rPr>
            <w:fldChar w:fldCharType="separate"/>
          </w:r>
          <w:r>
            <w:rPr>
              <w:rFonts w:ascii="宋体" w:hAnsi="宋体" w:eastAsia="宋体"/>
              <w:color w:val="auto"/>
              <w:highlight w:val="none"/>
            </w:rPr>
            <w:t>31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"_Toc118361133" </w:instrText>
          </w:r>
          <w:r>
            <w:rPr>
              <w:color w:val="auto"/>
              <w:highlight w:val="none"/>
            </w:rPr>
            <w:fldChar w:fldCharType="separate"/>
          </w:r>
          <w:r>
            <w:rPr>
              <w:rStyle w:val="28"/>
              <w:rFonts w:ascii="宋体" w:hAnsi="宋体" w:eastAsia="宋体"/>
              <w:color w:val="auto"/>
              <w:highlight w:val="none"/>
            </w:rPr>
            <w:t>Ⅱ T</w:t>
          </w:r>
          <w:r>
            <w:rPr>
              <w:rStyle w:val="28"/>
              <w:rFonts w:hint="eastAsia" w:ascii="宋体" w:hAnsi="宋体" w:eastAsia="宋体"/>
              <w:color w:val="auto"/>
              <w:highlight w:val="none"/>
            </w:rPr>
            <w:t>runking</w:t>
          </w:r>
          <w:r>
            <w:rPr>
              <w:rStyle w:val="28"/>
              <w:rFonts w:ascii="宋体" w:hAnsi="宋体" w:eastAsia="宋体"/>
              <w:color w:val="auto"/>
              <w:highlight w:val="none"/>
            </w:rPr>
            <w:t xml:space="preserve"> </w:t>
          </w:r>
          <w:r>
            <w:rPr>
              <w:rStyle w:val="28"/>
              <w:rFonts w:hint="eastAsia" w:ascii="宋体" w:hAnsi="宋体" w:eastAsia="宋体"/>
              <w:color w:val="auto"/>
              <w:highlight w:val="none"/>
            </w:rPr>
            <w:t>laying</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_Toc118361133 \h </w:instrText>
          </w:r>
          <w:r>
            <w:rPr>
              <w:rFonts w:ascii="宋体" w:hAnsi="宋体" w:eastAsia="宋体"/>
              <w:color w:val="auto"/>
              <w:highlight w:val="none"/>
            </w:rPr>
            <w:fldChar w:fldCharType="separate"/>
          </w:r>
          <w:r>
            <w:rPr>
              <w:rFonts w:ascii="宋体" w:hAnsi="宋体" w:eastAsia="宋体"/>
              <w:color w:val="auto"/>
              <w:highlight w:val="none"/>
            </w:rPr>
            <w:t>33</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"_Toc118361134" </w:instrText>
          </w:r>
          <w:r>
            <w:rPr>
              <w:color w:val="auto"/>
              <w:highlight w:val="none"/>
            </w:rPr>
            <w:fldChar w:fldCharType="separate"/>
          </w:r>
          <w:r>
            <w:rPr>
              <w:rStyle w:val="28"/>
              <w:rFonts w:ascii="宋体" w:hAnsi="宋体" w:eastAsia="宋体"/>
              <w:color w:val="auto"/>
              <w:highlight w:val="none"/>
            </w:rPr>
            <w:t>Ⅲ Cable</w:t>
          </w:r>
          <w:r>
            <w:rPr>
              <w:rStyle w:val="28"/>
              <w:rFonts w:hint="eastAsia" w:ascii="宋体" w:hAnsi="宋体" w:eastAsia="宋体"/>
              <w:color w:val="auto"/>
              <w:highlight w:val="none"/>
            </w:rPr>
            <w:t xml:space="preserve"> laying</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_Toc118361134 \h </w:instrText>
          </w:r>
          <w:r>
            <w:rPr>
              <w:rFonts w:ascii="宋体" w:hAnsi="宋体" w:eastAsia="宋体"/>
              <w:color w:val="auto"/>
              <w:highlight w:val="none"/>
            </w:rPr>
            <w:fldChar w:fldCharType="separate"/>
          </w:r>
          <w:r>
            <w:rPr>
              <w:rFonts w:ascii="宋体" w:hAnsi="宋体" w:eastAsia="宋体"/>
              <w:color w:val="auto"/>
              <w:highlight w:val="none"/>
            </w:rPr>
            <w:t>34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"_Toc118361135" </w:instrText>
          </w:r>
          <w:r>
            <w:rPr>
              <w:color w:val="auto"/>
              <w:highlight w:val="none"/>
            </w:rPr>
            <w:fldChar w:fldCharType="separate"/>
          </w:r>
          <w:r>
            <w:rPr>
              <w:rStyle w:val="28"/>
              <w:rFonts w:ascii="宋体" w:hAnsi="宋体" w:eastAsia="宋体"/>
              <w:color w:val="auto"/>
              <w:highlight w:val="none"/>
            </w:rPr>
            <w:t>Ⅳ Fire protection measures for cable laying</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_Toc118361135 \h </w:instrText>
          </w:r>
          <w:r>
            <w:rPr>
              <w:rFonts w:ascii="宋体" w:hAnsi="宋体" w:eastAsia="宋体"/>
              <w:color w:val="auto"/>
              <w:highlight w:val="none"/>
            </w:rPr>
            <w:fldChar w:fldCharType="separate"/>
          </w:r>
          <w:r>
            <w:rPr>
              <w:rFonts w:ascii="宋体" w:hAnsi="宋体" w:eastAsia="宋体"/>
              <w:color w:val="auto"/>
              <w:highlight w:val="none"/>
            </w:rPr>
            <w:t>38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"_Toc118361136" </w:instrText>
          </w:r>
          <w:r>
            <w:rPr>
              <w:color w:val="auto"/>
              <w:highlight w:val="none"/>
            </w:rPr>
            <w:fldChar w:fldCharType="separate"/>
          </w:r>
          <w:r>
            <w:rPr>
              <w:rStyle w:val="28"/>
              <w:rFonts w:ascii="宋体" w:hAnsi="宋体" w:eastAsia="宋体" w:cs="宋体"/>
              <w:color w:val="auto"/>
              <w:highlight w:val="none"/>
            </w:rPr>
            <w:t>5.4 Lighting fixtures installation</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_Toc118361136 \h </w:instrText>
          </w:r>
          <w:r>
            <w:rPr>
              <w:rFonts w:ascii="宋体" w:hAnsi="宋体" w:eastAsia="宋体"/>
              <w:color w:val="auto"/>
              <w:highlight w:val="none"/>
            </w:rPr>
            <w:fldChar w:fldCharType="separate"/>
          </w:r>
          <w:r>
            <w:rPr>
              <w:rFonts w:ascii="宋体" w:hAnsi="宋体" w:eastAsia="宋体"/>
              <w:color w:val="auto"/>
              <w:highlight w:val="none"/>
            </w:rPr>
            <w:t>38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"_Toc118361137" </w:instrText>
          </w:r>
          <w:r>
            <w:rPr>
              <w:color w:val="auto"/>
              <w:highlight w:val="none"/>
            </w:rPr>
            <w:fldChar w:fldCharType="separate"/>
          </w:r>
          <w:r>
            <w:rPr>
              <w:rStyle w:val="28"/>
              <w:rFonts w:ascii="宋体" w:hAnsi="宋体" w:eastAsia="宋体" w:cs="宋体"/>
              <w:color w:val="auto"/>
              <w:highlight w:val="none"/>
            </w:rPr>
            <w:t>5.5 Safety protection</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_Toc118361137 \h </w:instrText>
          </w:r>
          <w:r>
            <w:rPr>
              <w:rFonts w:ascii="宋体" w:hAnsi="宋体" w:eastAsia="宋体"/>
              <w:color w:val="auto"/>
              <w:highlight w:val="none"/>
            </w:rPr>
            <w:fldChar w:fldCharType="separate"/>
          </w:r>
          <w:r>
            <w:rPr>
              <w:rFonts w:ascii="宋体" w:hAnsi="宋体" w:eastAsia="宋体"/>
              <w:color w:val="auto"/>
              <w:highlight w:val="none"/>
            </w:rPr>
            <w:t>45</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"_Toc118361138" </w:instrText>
          </w:r>
          <w:r>
            <w:rPr>
              <w:color w:val="auto"/>
              <w:highlight w:val="none"/>
            </w:rPr>
            <w:fldChar w:fldCharType="separate"/>
          </w:r>
          <w:r>
            <w:rPr>
              <w:rStyle w:val="28"/>
              <w:rFonts w:ascii="宋体" w:hAnsi="宋体" w:eastAsia="宋体"/>
              <w:color w:val="auto"/>
              <w:highlight w:val="none"/>
            </w:rPr>
            <w:t>Ⅰ Earthing</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_Toc118361138 \h </w:instrText>
          </w:r>
          <w:r>
            <w:rPr>
              <w:rFonts w:ascii="宋体" w:hAnsi="宋体" w:eastAsia="宋体"/>
              <w:color w:val="auto"/>
              <w:highlight w:val="none"/>
            </w:rPr>
            <w:fldChar w:fldCharType="separate"/>
          </w:r>
          <w:r>
            <w:rPr>
              <w:rFonts w:ascii="宋体" w:hAnsi="宋体" w:eastAsia="宋体"/>
              <w:color w:val="auto"/>
              <w:highlight w:val="none"/>
            </w:rPr>
            <w:t>45</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"_Toc118361139" </w:instrText>
          </w:r>
          <w:r>
            <w:rPr>
              <w:color w:val="auto"/>
              <w:highlight w:val="none"/>
            </w:rPr>
            <w:fldChar w:fldCharType="separate"/>
          </w:r>
          <w:r>
            <w:rPr>
              <w:rStyle w:val="28"/>
              <w:rFonts w:ascii="宋体" w:hAnsi="宋体" w:eastAsia="宋体"/>
              <w:color w:val="auto"/>
              <w:highlight w:val="none"/>
            </w:rPr>
            <w:t xml:space="preserve">Ⅱ </w:t>
          </w:r>
          <w:r>
            <w:rPr>
              <w:rStyle w:val="28"/>
              <w:rFonts w:hint="eastAsia" w:ascii="宋体" w:hAnsi="宋体" w:eastAsia="宋体"/>
              <w:color w:val="auto"/>
              <w:highlight w:val="none"/>
            </w:rPr>
            <w:t>Lightning</w:t>
          </w:r>
          <w:r>
            <w:rPr>
              <w:rStyle w:val="28"/>
              <w:rFonts w:ascii="宋体" w:hAnsi="宋体" w:eastAsia="宋体"/>
              <w:color w:val="auto"/>
              <w:highlight w:val="none"/>
            </w:rPr>
            <w:t xml:space="preserve"> </w:t>
          </w:r>
          <w:r>
            <w:rPr>
              <w:rStyle w:val="28"/>
              <w:rFonts w:hint="eastAsia" w:ascii="宋体" w:hAnsi="宋体" w:eastAsia="宋体"/>
              <w:color w:val="auto"/>
              <w:highlight w:val="none"/>
            </w:rPr>
            <w:t>protection</w:t>
          </w:r>
          <w:r>
            <w:rPr>
              <w:rStyle w:val="28"/>
              <w:rFonts w:ascii="宋体" w:hAnsi="宋体" w:eastAsia="宋体"/>
              <w:color w:val="auto"/>
              <w:highlight w:val="none"/>
            </w:rPr>
            <w:t>、</w:t>
          </w:r>
          <w:r>
            <w:rPr>
              <w:rStyle w:val="28"/>
              <w:rFonts w:ascii="宋体" w:hAnsi="宋体" w:eastAsia="宋体" w:cs="宋体"/>
              <w:color w:val="auto"/>
              <w:highlight w:val="none"/>
            </w:rPr>
            <w:t>surge pr</w:t>
          </w:r>
          <w:r>
            <w:rPr>
              <w:rStyle w:val="28"/>
              <w:rFonts w:ascii="宋体" w:hAnsi="宋体" w:eastAsia="宋体"/>
              <w:color w:val="auto"/>
              <w:highlight w:val="none"/>
            </w:rPr>
            <w:t>otection</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_Toc118361139 \h </w:instrText>
          </w:r>
          <w:r>
            <w:rPr>
              <w:rFonts w:ascii="宋体" w:hAnsi="宋体" w:eastAsia="宋体"/>
              <w:color w:val="auto"/>
              <w:highlight w:val="none"/>
            </w:rPr>
            <w:fldChar w:fldCharType="separate"/>
          </w:r>
          <w:r>
            <w:rPr>
              <w:rFonts w:ascii="宋体" w:hAnsi="宋体" w:eastAsia="宋体"/>
              <w:color w:val="auto"/>
              <w:highlight w:val="none"/>
            </w:rPr>
            <w:t>48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"_Toc118361140" </w:instrText>
          </w:r>
          <w:r>
            <w:rPr>
              <w:color w:val="auto"/>
              <w:highlight w:val="none"/>
            </w:rPr>
            <w:fldChar w:fldCharType="separate"/>
          </w:r>
          <w:r>
            <w:rPr>
              <w:rStyle w:val="28"/>
              <w:rFonts w:ascii="宋体" w:hAnsi="宋体" w:eastAsia="宋体"/>
              <w:color w:val="auto"/>
              <w:highlight w:val="none"/>
            </w:rPr>
            <w:t xml:space="preserve">Ⅲ </w:t>
          </w:r>
          <w:r>
            <w:rPr>
              <w:rFonts w:ascii="宋体" w:hAnsi="宋体" w:eastAsia="宋体" w:cs="Arial"/>
              <w:color w:val="auto"/>
              <w:sz w:val="21"/>
              <w:szCs w:val="21"/>
              <w:highlight w:val="none"/>
              <w:shd w:val="clear" w:color="auto" w:fill="FCFCFE"/>
            </w:rPr>
            <w:t>Electrical</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_Toc118361140 \h </w:instrText>
          </w:r>
          <w:r>
            <w:rPr>
              <w:rFonts w:ascii="宋体" w:hAnsi="宋体" w:eastAsia="宋体"/>
              <w:color w:val="auto"/>
              <w:highlight w:val="none"/>
            </w:rPr>
            <w:fldChar w:fldCharType="separate"/>
          </w:r>
          <w:r>
            <w:rPr>
              <w:rFonts w:ascii="宋体" w:hAnsi="宋体" w:eastAsia="宋体"/>
              <w:color w:val="auto"/>
              <w:highlight w:val="none"/>
            </w:rPr>
            <w:t>49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"_Toc118361141" </w:instrText>
          </w:r>
          <w:r>
            <w:rPr>
              <w:color w:val="auto"/>
              <w:highlight w:val="none"/>
            </w:rPr>
            <w:fldChar w:fldCharType="separate"/>
          </w:r>
          <w:r>
            <w:rPr>
              <w:rStyle w:val="28"/>
              <w:rFonts w:ascii="宋体" w:hAnsi="宋体" w:eastAsia="宋体" w:cs="宋体"/>
              <w:color w:val="auto"/>
              <w:highlight w:val="none"/>
            </w:rPr>
            <w:t>5.6 Power test run</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_Toc118361141 \h </w:instrText>
          </w:r>
          <w:r>
            <w:rPr>
              <w:rFonts w:ascii="宋体" w:hAnsi="宋体" w:eastAsia="宋体"/>
              <w:color w:val="auto"/>
              <w:highlight w:val="none"/>
            </w:rPr>
            <w:fldChar w:fldCharType="separate"/>
          </w:r>
          <w:r>
            <w:rPr>
              <w:rFonts w:ascii="宋体" w:hAnsi="宋体" w:eastAsia="宋体"/>
              <w:color w:val="auto"/>
              <w:highlight w:val="none"/>
            </w:rPr>
            <w:t>51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"_Toc118361142" </w:instrText>
          </w:r>
          <w:r>
            <w:rPr>
              <w:color w:val="auto"/>
              <w:highlight w:val="none"/>
            </w:rPr>
            <w:fldChar w:fldCharType="separate"/>
          </w:r>
          <w:r>
            <w:rPr>
              <w:rStyle w:val="28"/>
              <w:rFonts w:ascii="宋体" w:hAnsi="宋体" w:eastAsia="宋体" w:cs="宋体"/>
              <w:color w:val="auto"/>
              <w:highlight w:val="none"/>
            </w:rPr>
            <w:t>6 Test and acceptance</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_Toc118361142 \h </w:instrText>
          </w:r>
          <w:r>
            <w:rPr>
              <w:rFonts w:ascii="宋体" w:hAnsi="宋体" w:eastAsia="宋体"/>
              <w:color w:val="auto"/>
              <w:highlight w:val="none"/>
            </w:rPr>
            <w:fldChar w:fldCharType="separate"/>
          </w:r>
          <w:r>
            <w:rPr>
              <w:rFonts w:ascii="宋体" w:hAnsi="宋体" w:eastAsia="宋体"/>
              <w:color w:val="auto"/>
              <w:highlight w:val="none"/>
            </w:rPr>
            <w:t>52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"_Toc118361143" </w:instrText>
          </w:r>
          <w:r>
            <w:rPr>
              <w:color w:val="auto"/>
              <w:highlight w:val="none"/>
            </w:rPr>
            <w:fldChar w:fldCharType="separate"/>
          </w:r>
          <w:r>
            <w:rPr>
              <w:rStyle w:val="28"/>
              <w:rFonts w:ascii="宋体" w:hAnsi="宋体" w:eastAsia="宋体" w:cs="宋体"/>
              <w:color w:val="auto"/>
              <w:highlight w:val="none"/>
            </w:rPr>
            <w:t>6.1 General requirement</w:t>
          </w:r>
          <w:r>
            <w:rPr>
              <w:color w:val="auto"/>
              <w:highlight w:val="none"/>
            </w:rPr>
            <w:tab/>
          </w:r>
          <w:r>
            <w:rPr>
              <w:color w:val="auto"/>
              <w:highlight w:val="none"/>
            </w:rPr>
            <w:fldChar w:fldCharType="begin"/>
          </w:r>
          <w:r>
            <w:rPr>
              <w:color w:val="auto"/>
              <w:highlight w:val="none"/>
            </w:rPr>
            <w:instrText xml:space="preserve"> PAGEREF _Toc118361143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"_Toc118361144" </w:instrText>
          </w:r>
          <w:r>
            <w:rPr>
              <w:color w:val="auto"/>
              <w:highlight w:val="none"/>
            </w:rPr>
            <w:fldChar w:fldCharType="separate"/>
          </w:r>
          <w:r>
            <w:rPr>
              <w:rStyle w:val="28"/>
              <w:rFonts w:ascii="宋体" w:hAnsi="宋体" w:eastAsia="宋体" w:cs="宋体"/>
              <w:color w:val="auto"/>
              <w:highlight w:val="none"/>
            </w:rPr>
            <w:t>6.2 Landscape lighting effect detection</w:t>
          </w:r>
          <w:r>
            <w:rPr>
              <w:color w:val="auto"/>
              <w:highlight w:val="none"/>
            </w:rPr>
            <w:tab/>
          </w:r>
          <w:r>
            <w:rPr>
              <w:color w:val="auto"/>
              <w:highlight w:val="none"/>
            </w:rPr>
            <w:fldChar w:fldCharType="begin"/>
          </w:r>
          <w:r>
            <w:rPr>
              <w:color w:val="auto"/>
              <w:highlight w:val="none"/>
            </w:rPr>
            <w:instrText xml:space="preserve"> PAGEREF _Toc118361144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"_Toc118361145" </w:instrText>
          </w:r>
          <w:r>
            <w:rPr>
              <w:color w:val="auto"/>
              <w:highlight w:val="none"/>
            </w:rPr>
            <w:fldChar w:fldCharType="separate"/>
          </w:r>
          <w:r>
            <w:rPr>
              <w:rStyle w:val="28"/>
              <w:rFonts w:ascii="宋体" w:hAnsi="宋体" w:eastAsia="宋体" w:cs="宋体"/>
              <w:color w:val="auto"/>
              <w:highlight w:val="none"/>
            </w:rPr>
            <w:t>6.3 Landscape lighting control system inspection</w:t>
          </w:r>
          <w:r>
            <w:rPr>
              <w:color w:val="auto"/>
              <w:highlight w:val="none"/>
            </w:rPr>
            <w:tab/>
          </w:r>
          <w:r>
            <w:rPr>
              <w:color w:val="auto"/>
              <w:highlight w:val="none"/>
            </w:rPr>
            <w:fldChar w:fldCharType="begin"/>
          </w:r>
          <w:r>
            <w:rPr>
              <w:color w:val="auto"/>
              <w:highlight w:val="none"/>
            </w:rPr>
            <w:instrText xml:space="preserve"> PAGEREF _Toc118361145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"_Toc118361146" </w:instrText>
          </w:r>
          <w:r>
            <w:rPr>
              <w:color w:val="auto"/>
              <w:highlight w:val="none"/>
            </w:rPr>
            <w:fldChar w:fldCharType="separate"/>
          </w:r>
          <w:r>
            <w:rPr>
              <w:rStyle w:val="28"/>
              <w:rFonts w:ascii="宋体" w:hAnsi="宋体" w:eastAsia="宋体" w:cs="宋体"/>
              <w:color w:val="auto"/>
              <w:highlight w:val="none"/>
            </w:rPr>
            <w:t>6.4 Landscape lighting safety detection</w:t>
          </w:r>
          <w:r>
            <w:rPr>
              <w:color w:val="auto"/>
              <w:highlight w:val="none"/>
            </w:rPr>
            <w:tab/>
          </w:r>
          <w:r>
            <w:rPr>
              <w:color w:val="auto"/>
              <w:highlight w:val="none"/>
            </w:rPr>
            <w:fldChar w:fldCharType="begin"/>
          </w:r>
          <w:r>
            <w:rPr>
              <w:color w:val="auto"/>
              <w:highlight w:val="none"/>
            </w:rPr>
            <w:instrText xml:space="preserve"> PAGEREF _Toc118361146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"_Toc118361147" </w:instrText>
          </w:r>
          <w:r>
            <w:rPr>
              <w:color w:val="auto"/>
              <w:highlight w:val="none"/>
            </w:rPr>
            <w:fldChar w:fldCharType="separate"/>
          </w:r>
          <w:r>
            <w:rPr>
              <w:rStyle w:val="28"/>
              <w:rFonts w:ascii="宋体" w:hAnsi="宋体" w:eastAsia="宋体" w:cs="宋体"/>
              <w:color w:val="auto"/>
              <w:highlight w:val="none"/>
            </w:rPr>
            <w:t>6.5 Engineering acceptance</w:t>
          </w:r>
          <w:r>
            <w:rPr>
              <w:color w:val="auto"/>
              <w:highlight w:val="none"/>
            </w:rPr>
            <w:tab/>
          </w:r>
          <w:r>
            <w:rPr>
              <w:color w:val="auto"/>
              <w:highlight w:val="none"/>
            </w:rPr>
            <w:fldChar w:fldCharType="begin"/>
          </w:r>
          <w:r>
            <w:rPr>
              <w:color w:val="auto"/>
              <w:highlight w:val="none"/>
            </w:rPr>
            <w:instrText xml:space="preserve"> PAGEREF _Toc118361147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17"/>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"_Toc118361148" </w:instrText>
          </w:r>
          <w:r>
            <w:rPr>
              <w:color w:val="auto"/>
              <w:highlight w:val="none"/>
            </w:rPr>
            <w:fldChar w:fldCharType="separate"/>
          </w:r>
          <w:r>
            <w:rPr>
              <w:rStyle w:val="28"/>
              <w:rFonts w:ascii="宋体" w:hAnsi="宋体" w:eastAsia="宋体" w:cs="宋体"/>
              <w:color w:val="auto"/>
              <w:highlight w:val="none"/>
            </w:rPr>
            <w:t>7 Operation and maintenance</w:t>
          </w:r>
          <w:r>
            <w:rPr>
              <w:color w:val="auto"/>
              <w:highlight w:val="none"/>
            </w:rPr>
            <w:tab/>
          </w:r>
          <w:r>
            <w:rPr>
              <w:color w:val="auto"/>
              <w:highlight w:val="none"/>
            </w:rPr>
            <w:fldChar w:fldCharType="begin"/>
          </w:r>
          <w:r>
            <w:rPr>
              <w:color w:val="auto"/>
              <w:highlight w:val="none"/>
            </w:rPr>
            <w:instrText xml:space="preserve"> PAGEREF _Toc118361148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20"/>
            <w:tabs>
              <w:tab w:val="right" w:leader="dot" w:pos="8630"/>
            </w:tabs>
            <w:rPr>
              <w:color w:val="auto"/>
              <w:kern w:val="2"/>
              <w:sz w:val="21"/>
              <w:highlight w:val="none"/>
            </w:rPr>
          </w:pPr>
          <w:r>
            <w:rPr>
              <w:color w:val="auto"/>
              <w:highlight w:val="none"/>
            </w:rPr>
            <w:fldChar w:fldCharType="begin"/>
          </w:r>
          <w:r>
            <w:rPr>
              <w:color w:val="auto"/>
              <w:highlight w:val="none"/>
            </w:rPr>
            <w:instrText xml:space="preserve"> HYPERLINK \l "_Toc118361149" </w:instrText>
          </w:r>
          <w:r>
            <w:rPr>
              <w:color w:val="auto"/>
              <w:highlight w:val="none"/>
            </w:rPr>
            <w:fldChar w:fldCharType="separate"/>
          </w:r>
          <w:r>
            <w:rPr>
              <w:rStyle w:val="28"/>
              <w:rFonts w:ascii="宋体" w:hAnsi="宋体" w:eastAsia="宋体" w:cs="宋体"/>
              <w:color w:val="auto"/>
              <w:highlight w:val="none"/>
            </w:rPr>
            <w:t>7.1 General requirement</w:t>
          </w:r>
          <w:r>
            <w:rPr>
              <w:color w:val="auto"/>
              <w:highlight w:val="none"/>
            </w:rPr>
            <w:tab/>
          </w:r>
          <w:r>
            <w:rPr>
              <w:color w:val="auto"/>
              <w:highlight w:val="none"/>
            </w:rPr>
            <w:fldChar w:fldCharType="begin"/>
          </w:r>
          <w:r>
            <w:rPr>
              <w:color w:val="auto"/>
              <w:highlight w:val="none"/>
            </w:rPr>
            <w:instrText xml:space="preserve"> PAGEREF _Toc118361149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"_Toc118361150" </w:instrText>
          </w:r>
          <w:r>
            <w:rPr>
              <w:color w:val="auto"/>
              <w:highlight w:val="none"/>
            </w:rPr>
            <w:fldChar w:fldCharType="separate"/>
          </w:r>
          <w:r>
            <w:rPr>
              <w:rStyle w:val="28"/>
              <w:rFonts w:ascii="宋体" w:hAnsi="宋体" w:eastAsia="宋体"/>
              <w:color w:val="auto"/>
              <w:highlight w:val="none"/>
            </w:rPr>
            <w:t>Ⅰ General requirement</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_Toc118361150 \h </w:instrText>
          </w:r>
          <w:r>
            <w:rPr>
              <w:rFonts w:ascii="宋体" w:hAnsi="宋体" w:eastAsia="宋体"/>
              <w:color w:val="auto"/>
              <w:highlight w:val="none"/>
            </w:rPr>
            <w:fldChar w:fldCharType="separate"/>
          </w:r>
          <w:r>
            <w:rPr>
              <w:rFonts w:ascii="宋体" w:hAnsi="宋体" w:eastAsia="宋体"/>
              <w:color w:val="auto"/>
              <w:highlight w:val="none"/>
            </w:rPr>
            <w:t>59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"_Toc118361151" </w:instrText>
          </w:r>
          <w:r>
            <w:rPr>
              <w:color w:val="auto"/>
              <w:highlight w:val="none"/>
            </w:rPr>
            <w:fldChar w:fldCharType="separate"/>
          </w:r>
          <w:r>
            <w:rPr>
              <w:rStyle w:val="28"/>
              <w:rFonts w:ascii="宋体" w:hAnsi="宋体" w:eastAsia="宋体"/>
              <w:color w:val="auto"/>
              <w:highlight w:val="none"/>
            </w:rPr>
            <w:t xml:space="preserve">Ⅱ Major </w:t>
          </w:r>
          <w:r>
            <w:rPr>
              <w:rStyle w:val="28"/>
              <w:rFonts w:hint="eastAsia" w:ascii="宋体" w:hAnsi="宋体" w:eastAsia="宋体"/>
              <w:color w:val="auto"/>
              <w:highlight w:val="none"/>
            </w:rPr>
            <w:t>m</w:t>
          </w:r>
          <w:r>
            <w:rPr>
              <w:rStyle w:val="28"/>
              <w:rFonts w:ascii="宋体" w:hAnsi="宋体" w:eastAsia="宋体"/>
              <w:color w:val="auto"/>
              <w:highlight w:val="none"/>
            </w:rPr>
            <w:t xml:space="preserve">aintenance </w:t>
          </w:r>
          <w:r>
            <w:rPr>
              <w:rStyle w:val="28"/>
              <w:rFonts w:hint="eastAsia" w:ascii="宋体" w:hAnsi="宋体" w:eastAsia="宋体"/>
              <w:color w:val="auto"/>
              <w:highlight w:val="none"/>
            </w:rPr>
            <w:t>s</w:t>
          </w:r>
          <w:r>
            <w:rPr>
              <w:rStyle w:val="28"/>
              <w:rFonts w:ascii="宋体" w:hAnsi="宋体" w:eastAsia="宋体"/>
              <w:color w:val="auto"/>
              <w:highlight w:val="none"/>
            </w:rPr>
            <w:t>pecifications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_Toc118361151 \h </w:instrText>
          </w:r>
          <w:r>
            <w:rPr>
              <w:rFonts w:ascii="宋体" w:hAnsi="宋体" w:eastAsia="宋体"/>
              <w:color w:val="auto"/>
              <w:highlight w:val="none"/>
            </w:rPr>
            <w:fldChar w:fldCharType="separate"/>
          </w:r>
          <w:r>
            <w:rPr>
              <w:rFonts w:ascii="宋体" w:hAnsi="宋体" w:eastAsia="宋体"/>
              <w:color w:val="auto"/>
              <w:highlight w:val="none"/>
            </w:rPr>
            <w:t>60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"_Toc118361152" </w:instrText>
          </w:r>
          <w:r>
            <w:rPr>
              <w:color w:val="auto"/>
              <w:highlight w:val="none"/>
            </w:rPr>
            <w:fldChar w:fldCharType="separate"/>
          </w:r>
          <w:r>
            <w:rPr>
              <w:rStyle w:val="28"/>
              <w:rFonts w:ascii="宋体" w:hAnsi="宋体" w:eastAsia="宋体"/>
              <w:color w:val="auto"/>
              <w:highlight w:val="none"/>
            </w:rPr>
            <w:t>Ⅲ Maintenance time constraint</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_Toc118361152 \h </w:instrText>
          </w:r>
          <w:r>
            <w:rPr>
              <w:rFonts w:ascii="宋体" w:hAnsi="宋体" w:eastAsia="宋体"/>
              <w:color w:val="auto"/>
              <w:highlight w:val="none"/>
            </w:rPr>
            <w:fldChar w:fldCharType="separate"/>
          </w:r>
          <w:r>
            <w:rPr>
              <w:rFonts w:ascii="宋体" w:hAnsi="宋体" w:eastAsia="宋体"/>
              <w:color w:val="auto"/>
              <w:highlight w:val="none"/>
            </w:rPr>
            <w:t>60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"_Toc118361153" </w:instrText>
          </w:r>
          <w:r>
            <w:rPr>
              <w:color w:val="auto"/>
              <w:highlight w:val="none"/>
            </w:rPr>
            <w:fldChar w:fldCharType="separate"/>
          </w:r>
          <w:r>
            <w:rPr>
              <w:rStyle w:val="28"/>
              <w:rFonts w:ascii="宋体" w:hAnsi="宋体" w:eastAsia="宋体" w:cs="宋体"/>
              <w:color w:val="auto"/>
              <w:highlight w:val="none"/>
            </w:rPr>
            <w:t xml:space="preserve">7.2 </w:t>
          </w:r>
          <w:r>
            <w:rPr>
              <w:rFonts w:ascii="Arial" w:hAnsi="Arial" w:cs="Arial"/>
              <w:color w:val="auto"/>
              <w:sz w:val="21"/>
              <w:szCs w:val="21"/>
              <w:highlight w:val="none"/>
              <w:shd w:val="clear" w:color="auto" w:fill="FCFCFE"/>
            </w:rPr>
            <w:t>Requirements for maintenance and management of landscape lighting facilities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_Toc118361153 \h </w:instrText>
          </w:r>
          <w:r>
            <w:rPr>
              <w:rFonts w:ascii="宋体" w:hAnsi="宋体" w:eastAsia="宋体"/>
              <w:color w:val="auto"/>
              <w:highlight w:val="none"/>
            </w:rPr>
            <w:fldChar w:fldCharType="separate"/>
          </w:r>
          <w:r>
            <w:rPr>
              <w:rFonts w:ascii="宋体" w:hAnsi="宋体" w:eastAsia="宋体"/>
              <w:color w:val="auto"/>
              <w:highlight w:val="none"/>
            </w:rPr>
            <w:t>61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"_Toc118361154" </w:instrText>
          </w:r>
          <w:r>
            <w:rPr>
              <w:color w:val="auto"/>
              <w:highlight w:val="none"/>
            </w:rPr>
            <w:fldChar w:fldCharType="separate"/>
          </w:r>
          <w:r>
            <w:rPr>
              <w:rStyle w:val="28"/>
              <w:rFonts w:ascii="宋体" w:hAnsi="宋体" w:eastAsia="宋体"/>
              <w:color w:val="auto"/>
              <w:highlight w:val="none"/>
            </w:rPr>
            <w:t>Ⅰ General requirement</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_Toc118361154 \h </w:instrText>
          </w:r>
          <w:r>
            <w:rPr>
              <w:rFonts w:ascii="宋体" w:hAnsi="宋体" w:eastAsia="宋体"/>
              <w:color w:val="auto"/>
              <w:highlight w:val="none"/>
            </w:rPr>
            <w:fldChar w:fldCharType="separate"/>
          </w:r>
          <w:r>
            <w:rPr>
              <w:rFonts w:ascii="宋体" w:hAnsi="宋体" w:eastAsia="宋体"/>
              <w:color w:val="auto"/>
              <w:highlight w:val="none"/>
            </w:rPr>
            <w:t>61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"_Toc118361155" </w:instrText>
          </w:r>
          <w:r>
            <w:rPr>
              <w:color w:val="auto"/>
              <w:highlight w:val="none"/>
            </w:rPr>
            <w:fldChar w:fldCharType="separate"/>
          </w:r>
          <w:r>
            <w:rPr>
              <w:rStyle w:val="28"/>
              <w:rFonts w:ascii="宋体" w:hAnsi="宋体" w:eastAsia="宋体"/>
              <w:color w:val="auto"/>
              <w:highlight w:val="none"/>
            </w:rPr>
            <w:t>Ⅱ Inspection requirements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_Toc118361155 \h </w:instrText>
          </w:r>
          <w:r>
            <w:rPr>
              <w:rFonts w:ascii="宋体" w:hAnsi="宋体" w:eastAsia="宋体"/>
              <w:color w:val="auto"/>
              <w:highlight w:val="none"/>
            </w:rPr>
            <w:fldChar w:fldCharType="separate"/>
          </w:r>
          <w:r>
            <w:rPr>
              <w:rFonts w:ascii="宋体" w:hAnsi="宋体" w:eastAsia="宋体"/>
              <w:color w:val="auto"/>
              <w:highlight w:val="none"/>
            </w:rPr>
            <w:t>63</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"_Toc118361156" </w:instrText>
          </w:r>
          <w:r>
            <w:rPr>
              <w:color w:val="auto"/>
              <w:highlight w:val="none"/>
            </w:rPr>
            <w:fldChar w:fldCharType="separate"/>
          </w:r>
          <w:r>
            <w:rPr>
              <w:rStyle w:val="28"/>
              <w:rFonts w:ascii="宋体" w:hAnsi="宋体" w:eastAsia="宋体"/>
              <w:color w:val="auto"/>
              <w:highlight w:val="none"/>
            </w:rPr>
            <w:t>Ⅲ Maintenance frequency requirements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_Toc118361156 \h </w:instrText>
          </w:r>
          <w:r>
            <w:rPr>
              <w:rFonts w:ascii="宋体" w:hAnsi="宋体" w:eastAsia="宋体"/>
              <w:color w:val="auto"/>
              <w:highlight w:val="none"/>
            </w:rPr>
            <w:fldChar w:fldCharType="separate"/>
          </w:r>
          <w:r>
            <w:rPr>
              <w:rFonts w:ascii="宋体" w:hAnsi="宋体" w:eastAsia="宋体"/>
              <w:color w:val="auto"/>
              <w:highlight w:val="none"/>
            </w:rPr>
            <w:t>64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"_Toc118361157" </w:instrText>
          </w:r>
          <w:r>
            <w:rPr>
              <w:color w:val="auto"/>
              <w:highlight w:val="none"/>
            </w:rPr>
            <w:fldChar w:fldCharType="separate"/>
          </w:r>
          <w:r>
            <w:rPr>
              <w:rStyle w:val="28"/>
              <w:rFonts w:ascii="宋体" w:hAnsi="宋体" w:eastAsia="宋体"/>
              <w:color w:val="auto"/>
              <w:highlight w:val="none"/>
            </w:rPr>
            <w:t>Ⅳ Ledger management requirements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_Toc118361157 \h </w:instrText>
          </w:r>
          <w:r>
            <w:rPr>
              <w:rFonts w:ascii="宋体" w:hAnsi="宋体" w:eastAsia="宋体"/>
              <w:color w:val="auto"/>
              <w:highlight w:val="none"/>
            </w:rPr>
            <w:fldChar w:fldCharType="separate"/>
          </w:r>
          <w:r>
            <w:rPr>
              <w:rFonts w:ascii="宋体" w:hAnsi="宋体" w:eastAsia="宋体"/>
              <w:color w:val="auto"/>
              <w:highlight w:val="none"/>
            </w:rPr>
            <w:t>66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"_Toc118361158" </w:instrText>
          </w:r>
          <w:r>
            <w:rPr>
              <w:color w:val="auto"/>
              <w:highlight w:val="none"/>
            </w:rPr>
            <w:fldChar w:fldCharType="separate"/>
          </w:r>
          <w:r>
            <w:rPr>
              <w:rStyle w:val="28"/>
              <w:rFonts w:ascii="宋体" w:hAnsi="宋体" w:eastAsia="宋体" w:cs="仿宋"/>
              <w:color w:val="auto"/>
              <w:highlight w:val="none"/>
            </w:rPr>
            <w:t>Ⅴ</w:t>
          </w:r>
          <w:r>
            <w:rPr>
              <w:rStyle w:val="28"/>
              <w:rFonts w:ascii="宋体" w:hAnsi="宋体" w:eastAsia="宋体"/>
              <w:color w:val="auto"/>
              <w:highlight w:val="none"/>
            </w:rPr>
            <w:t xml:space="preserve"> Spare parts requirements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_Toc118361158 \h </w:instrText>
          </w:r>
          <w:r>
            <w:rPr>
              <w:rFonts w:ascii="宋体" w:hAnsi="宋体" w:eastAsia="宋体"/>
              <w:color w:val="auto"/>
              <w:highlight w:val="none"/>
            </w:rPr>
            <w:fldChar w:fldCharType="separate"/>
          </w:r>
          <w:r>
            <w:rPr>
              <w:rFonts w:ascii="宋体" w:hAnsi="宋体" w:eastAsia="宋体"/>
              <w:color w:val="auto"/>
              <w:highlight w:val="none"/>
            </w:rPr>
            <w:t>69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"_Toc118361159" </w:instrText>
          </w:r>
          <w:r>
            <w:rPr>
              <w:color w:val="auto"/>
              <w:highlight w:val="none"/>
            </w:rPr>
            <w:fldChar w:fldCharType="separate"/>
          </w:r>
          <w:r>
            <w:rPr>
              <w:rStyle w:val="28"/>
              <w:rFonts w:ascii="宋体" w:hAnsi="宋体" w:eastAsia="宋体" w:cs="宋体"/>
              <w:color w:val="auto"/>
              <w:highlight w:val="none"/>
            </w:rPr>
            <w:t>7.3 Specific requirements for landscape lighting maintenance</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_Toc118361159 \h </w:instrText>
          </w:r>
          <w:r>
            <w:rPr>
              <w:rFonts w:ascii="宋体" w:hAnsi="宋体" w:eastAsia="宋体"/>
              <w:color w:val="auto"/>
              <w:highlight w:val="none"/>
            </w:rPr>
            <w:fldChar w:fldCharType="separate"/>
          </w:r>
          <w:r>
            <w:rPr>
              <w:rFonts w:ascii="宋体" w:hAnsi="宋体" w:eastAsia="宋体"/>
              <w:color w:val="auto"/>
              <w:highlight w:val="none"/>
            </w:rPr>
            <w:t>70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"_Toc118361160" </w:instrText>
          </w:r>
          <w:r>
            <w:rPr>
              <w:color w:val="auto"/>
              <w:highlight w:val="none"/>
            </w:rPr>
            <w:fldChar w:fldCharType="separate"/>
          </w:r>
          <w:r>
            <w:rPr>
              <w:rStyle w:val="28"/>
              <w:rFonts w:ascii="宋体" w:hAnsi="宋体" w:eastAsia="宋体"/>
              <w:color w:val="auto"/>
              <w:highlight w:val="none"/>
            </w:rPr>
            <w:t>Ⅰ</w:t>
          </w:r>
          <w:r>
            <w:rPr>
              <w:color w:val="auto"/>
              <w:highlight w:val="none"/>
            </w:rPr>
            <w:t xml:space="preserve"> </w:t>
          </w:r>
          <w:r>
            <w:rPr>
              <w:rStyle w:val="28"/>
              <w:rFonts w:ascii="宋体" w:hAnsi="宋体" w:eastAsia="宋体"/>
              <w:color w:val="auto"/>
              <w:highlight w:val="none"/>
            </w:rPr>
            <w:t>General requirement</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_Toc118361160 \h </w:instrText>
          </w:r>
          <w:r>
            <w:rPr>
              <w:rFonts w:ascii="宋体" w:hAnsi="宋体" w:eastAsia="宋体"/>
              <w:color w:val="auto"/>
              <w:highlight w:val="none"/>
            </w:rPr>
            <w:fldChar w:fldCharType="separate"/>
          </w:r>
          <w:r>
            <w:rPr>
              <w:rFonts w:ascii="宋体" w:hAnsi="宋体" w:eastAsia="宋体"/>
              <w:color w:val="auto"/>
              <w:highlight w:val="none"/>
            </w:rPr>
            <w:t>70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"_Toc118361161" </w:instrText>
          </w:r>
          <w:r>
            <w:rPr>
              <w:color w:val="auto"/>
              <w:highlight w:val="none"/>
            </w:rPr>
            <w:fldChar w:fldCharType="separate"/>
          </w:r>
          <w:r>
            <w:rPr>
              <w:rStyle w:val="28"/>
              <w:rFonts w:ascii="宋体" w:hAnsi="宋体" w:eastAsia="宋体"/>
              <w:color w:val="auto"/>
              <w:highlight w:val="none"/>
            </w:rPr>
            <w:t>Ⅱ Lamp maintenance requirements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_Toc118361161 \h </w:instrText>
          </w:r>
          <w:r>
            <w:rPr>
              <w:rFonts w:ascii="宋体" w:hAnsi="宋体" w:eastAsia="宋体"/>
              <w:color w:val="auto"/>
              <w:highlight w:val="none"/>
            </w:rPr>
            <w:fldChar w:fldCharType="separate"/>
          </w:r>
          <w:r>
            <w:rPr>
              <w:rFonts w:ascii="宋体" w:hAnsi="宋体" w:eastAsia="宋体"/>
              <w:color w:val="auto"/>
              <w:highlight w:val="none"/>
            </w:rPr>
            <w:t>74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"_Toc118361162" </w:instrText>
          </w:r>
          <w:r>
            <w:rPr>
              <w:color w:val="auto"/>
              <w:highlight w:val="none"/>
            </w:rPr>
            <w:fldChar w:fldCharType="separate"/>
          </w:r>
          <w:r>
            <w:rPr>
              <w:rStyle w:val="28"/>
              <w:rFonts w:ascii="宋体" w:hAnsi="宋体" w:eastAsia="宋体"/>
              <w:color w:val="auto"/>
              <w:highlight w:val="none"/>
            </w:rPr>
            <w:t>Ⅲ Lighting pipeline maintenance requirements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_Toc118361162 \h </w:instrText>
          </w:r>
          <w:r>
            <w:rPr>
              <w:rFonts w:ascii="宋体" w:hAnsi="宋体" w:eastAsia="宋体"/>
              <w:color w:val="auto"/>
              <w:highlight w:val="none"/>
            </w:rPr>
            <w:fldChar w:fldCharType="separate"/>
          </w:r>
          <w:r>
            <w:rPr>
              <w:rFonts w:ascii="宋体" w:hAnsi="宋体" w:eastAsia="宋体"/>
              <w:color w:val="auto"/>
              <w:highlight w:val="none"/>
            </w:rPr>
            <w:t>75</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"_Toc118361163" </w:instrText>
          </w:r>
          <w:r>
            <w:rPr>
              <w:color w:val="auto"/>
              <w:highlight w:val="none"/>
            </w:rPr>
            <w:fldChar w:fldCharType="separate"/>
          </w:r>
          <w:r>
            <w:rPr>
              <w:rStyle w:val="28"/>
              <w:rFonts w:ascii="宋体" w:hAnsi="宋体" w:eastAsia="宋体"/>
              <w:color w:val="auto"/>
              <w:highlight w:val="none"/>
            </w:rPr>
            <w:t>Ⅳ Distribution facilities maintenance requirements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_Toc118361163 \h </w:instrText>
          </w:r>
          <w:r>
            <w:rPr>
              <w:rFonts w:ascii="宋体" w:hAnsi="宋体" w:eastAsia="宋体"/>
              <w:color w:val="auto"/>
              <w:highlight w:val="none"/>
            </w:rPr>
            <w:fldChar w:fldCharType="separate"/>
          </w:r>
          <w:r>
            <w:rPr>
              <w:rFonts w:ascii="宋体" w:hAnsi="宋体" w:eastAsia="宋体"/>
              <w:color w:val="auto"/>
              <w:highlight w:val="none"/>
            </w:rPr>
            <w:t>76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"_Toc118361164" </w:instrText>
          </w:r>
          <w:r>
            <w:rPr>
              <w:color w:val="auto"/>
              <w:highlight w:val="none"/>
            </w:rPr>
            <w:fldChar w:fldCharType="separate"/>
          </w:r>
          <w:r>
            <w:rPr>
              <w:rStyle w:val="28"/>
              <w:rFonts w:ascii="宋体" w:hAnsi="宋体" w:eastAsia="宋体"/>
              <w:color w:val="auto"/>
              <w:highlight w:val="none"/>
            </w:rPr>
            <w:t>Ⅴ Control system maintenance requirements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_Toc118361164 \h </w:instrText>
          </w:r>
          <w:r>
            <w:rPr>
              <w:rFonts w:ascii="宋体" w:hAnsi="宋体" w:eastAsia="宋体"/>
              <w:color w:val="auto"/>
              <w:highlight w:val="none"/>
            </w:rPr>
            <w:fldChar w:fldCharType="separate"/>
          </w:r>
          <w:r>
            <w:rPr>
              <w:rFonts w:ascii="宋体" w:hAnsi="宋体" w:eastAsia="宋体"/>
              <w:color w:val="auto"/>
              <w:highlight w:val="none"/>
            </w:rPr>
            <w:t>78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"_Toc118361165" </w:instrText>
          </w:r>
          <w:r>
            <w:rPr>
              <w:color w:val="auto"/>
              <w:highlight w:val="none"/>
            </w:rPr>
            <w:fldChar w:fldCharType="separate"/>
          </w:r>
          <w:r>
            <w:rPr>
              <w:rStyle w:val="28"/>
              <w:rFonts w:ascii="宋体" w:hAnsi="宋体" w:eastAsia="宋体" w:cs="宋体"/>
              <w:color w:val="auto"/>
              <w:highlight w:val="none"/>
            </w:rPr>
            <w:t xml:space="preserve">7.4 </w:t>
          </w:r>
          <w:r>
            <w:rPr>
              <w:rFonts w:ascii="Arial" w:hAnsi="Arial" w:cs="Arial"/>
              <w:color w:val="auto"/>
              <w:sz w:val="21"/>
              <w:szCs w:val="21"/>
              <w:highlight w:val="none"/>
              <w:shd w:val="clear" w:color="auto" w:fill="FCFCFE"/>
            </w:rPr>
            <w:t>Landscape lighting maintenance safety management</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_Toc118361165 \h </w:instrText>
          </w:r>
          <w:r>
            <w:rPr>
              <w:rFonts w:ascii="宋体" w:hAnsi="宋体" w:eastAsia="宋体"/>
              <w:color w:val="auto"/>
              <w:highlight w:val="none"/>
            </w:rPr>
            <w:fldChar w:fldCharType="separate"/>
          </w:r>
          <w:r>
            <w:rPr>
              <w:rFonts w:ascii="宋体" w:hAnsi="宋体" w:eastAsia="宋体"/>
              <w:color w:val="auto"/>
              <w:highlight w:val="none"/>
            </w:rPr>
            <w:t>79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"_Toc118361166" </w:instrText>
          </w:r>
          <w:r>
            <w:rPr>
              <w:color w:val="auto"/>
              <w:highlight w:val="none"/>
            </w:rPr>
            <w:fldChar w:fldCharType="separate"/>
          </w:r>
          <w:r>
            <w:rPr>
              <w:rStyle w:val="28"/>
              <w:rFonts w:ascii="宋体" w:hAnsi="宋体" w:eastAsia="宋体" w:cs="宋体"/>
              <w:color w:val="auto"/>
              <w:highlight w:val="none"/>
            </w:rPr>
            <w:t>7.5 Lighting maintenance type</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_Toc118361166 \h </w:instrText>
          </w:r>
          <w:r>
            <w:rPr>
              <w:rFonts w:ascii="宋体" w:hAnsi="宋体" w:eastAsia="宋体"/>
              <w:color w:val="auto"/>
              <w:highlight w:val="none"/>
            </w:rPr>
            <w:fldChar w:fldCharType="separate"/>
          </w:r>
          <w:r>
            <w:rPr>
              <w:rFonts w:ascii="宋体" w:hAnsi="宋体" w:eastAsia="宋体"/>
              <w:color w:val="auto"/>
              <w:highlight w:val="none"/>
            </w:rPr>
            <w:t>81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"_Toc118361167" </w:instrText>
          </w:r>
          <w:r>
            <w:rPr>
              <w:color w:val="auto"/>
              <w:highlight w:val="none"/>
            </w:rPr>
            <w:fldChar w:fldCharType="separate"/>
          </w:r>
          <w:r>
            <w:rPr>
              <w:rStyle w:val="28"/>
              <w:rFonts w:ascii="宋体" w:hAnsi="宋体" w:eastAsia="宋体"/>
              <w:color w:val="auto"/>
              <w:highlight w:val="none"/>
            </w:rPr>
            <w:t>Ⅰ Minor repair of lighting facilities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_Toc118361167 \h </w:instrText>
          </w:r>
          <w:r>
            <w:rPr>
              <w:rFonts w:ascii="宋体" w:hAnsi="宋体" w:eastAsia="宋体"/>
              <w:color w:val="auto"/>
              <w:highlight w:val="none"/>
            </w:rPr>
            <w:fldChar w:fldCharType="separate"/>
          </w:r>
          <w:r>
            <w:rPr>
              <w:rFonts w:ascii="宋体" w:hAnsi="宋体" w:eastAsia="宋体"/>
              <w:color w:val="auto"/>
              <w:highlight w:val="none"/>
            </w:rPr>
            <w:t>81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"_Toc118361168" </w:instrText>
          </w:r>
          <w:r>
            <w:rPr>
              <w:color w:val="auto"/>
              <w:highlight w:val="none"/>
            </w:rPr>
            <w:fldChar w:fldCharType="separate"/>
          </w:r>
          <w:r>
            <w:rPr>
              <w:rStyle w:val="28"/>
              <w:rFonts w:ascii="宋体" w:hAnsi="宋体" w:eastAsia="宋体"/>
              <w:color w:val="auto"/>
              <w:highlight w:val="none"/>
            </w:rPr>
            <w:t>Ⅱ Medium repair of lighting facilities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_Toc118361168 \h </w:instrText>
          </w:r>
          <w:r>
            <w:rPr>
              <w:rFonts w:ascii="宋体" w:hAnsi="宋体" w:eastAsia="宋体"/>
              <w:color w:val="auto"/>
              <w:highlight w:val="none"/>
            </w:rPr>
            <w:fldChar w:fldCharType="separate"/>
          </w:r>
          <w:r>
            <w:rPr>
              <w:rFonts w:ascii="宋体" w:hAnsi="宋体" w:eastAsia="宋体"/>
              <w:color w:val="auto"/>
              <w:highlight w:val="none"/>
            </w:rPr>
            <w:t>82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"_Toc118361169" </w:instrText>
          </w:r>
          <w:r>
            <w:rPr>
              <w:color w:val="auto"/>
              <w:highlight w:val="none"/>
            </w:rPr>
            <w:fldChar w:fldCharType="separate"/>
          </w:r>
          <w:r>
            <w:rPr>
              <w:rStyle w:val="28"/>
              <w:rFonts w:ascii="宋体" w:hAnsi="宋体" w:eastAsia="宋体"/>
              <w:color w:val="auto"/>
              <w:highlight w:val="none"/>
            </w:rPr>
            <w:t>Ⅲ Major repair of lighting facilities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_Toc118361169 \h </w:instrText>
          </w:r>
          <w:r>
            <w:rPr>
              <w:rFonts w:ascii="宋体" w:hAnsi="宋体" w:eastAsia="宋体"/>
              <w:color w:val="auto"/>
              <w:highlight w:val="none"/>
            </w:rPr>
            <w:fldChar w:fldCharType="separate"/>
          </w:r>
          <w:r>
            <w:rPr>
              <w:rFonts w:ascii="宋体" w:hAnsi="宋体" w:eastAsia="宋体"/>
              <w:color w:val="auto"/>
              <w:highlight w:val="none"/>
            </w:rPr>
            <w:t>82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"_Toc118361170" </w:instrText>
          </w:r>
          <w:r>
            <w:rPr>
              <w:color w:val="auto"/>
              <w:highlight w:val="none"/>
            </w:rPr>
            <w:fldChar w:fldCharType="separate"/>
          </w:r>
          <w:r>
            <w:rPr>
              <w:rStyle w:val="28"/>
              <w:rFonts w:ascii="宋体" w:hAnsi="宋体" w:eastAsia="宋体" w:cs="宋体"/>
              <w:color w:val="auto"/>
              <w:highlight w:val="none"/>
            </w:rPr>
            <w:t>Appendix A Landscape lighting engineering inspection records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_Toc118361170 \h </w:instrText>
          </w:r>
          <w:r>
            <w:rPr>
              <w:rFonts w:ascii="宋体" w:hAnsi="宋体" w:eastAsia="宋体"/>
              <w:color w:val="auto"/>
              <w:highlight w:val="none"/>
            </w:rPr>
            <w:fldChar w:fldCharType="separate"/>
          </w:r>
          <w:r>
            <w:rPr>
              <w:rFonts w:ascii="宋体" w:hAnsi="宋体" w:eastAsia="宋体"/>
              <w:color w:val="auto"/>
              <w:highlight w:val="none"/>
            </w:rPr>
            <w:t>84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"_Toc118361171" </w:instrText>
          </w:r>
          <w:r>
            <w:rPr>
              <w:color w:val="auto"/>
              <w:highlight w:val="none"/>
            </w:rPr>
            <w:fldChar w:fldCharType="separate"/>
          </w:r>
          <w:r>
            <w:rPr>
              <w:rStyle w:val="28"/>
              <w:rFonts w:hint="eastAsia" w:ascii="宋体" w:hAnsi="宋体" w:eastAsia="宋体" w:cs="宋体"/>
              <w:color w:val="auto"/>
              <w:highlight w:val="none"/>
            </w:rPr>
            <w:t>A</w:t>
          </w:r>
          <w:r>
            <w:rPr>
              <w:rStyle w:val="28"/>
              <w:rFonts w:ascii="宋体" w:hAnsi="宋体" w:eastAsia="宋体" w:cs="宋体"/>
              <w:color w:val="auto"/>
              <w:highlight w:val="none"/>
            </w:rPr>
            <w:t>ppendix B Landscape lighting engineering quality inspection records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_Toc118361171 \h </w:instrText>
          </w:r>
          <w:r>
            <w:rPr>
              <w:rFonts w:ascii="宋体" w:hAnsi="宋体" w:eastAsia="宋体"/>
              <w:color w:val="auto"/>
              <w:highlight w:val="none"/>
            </w:rPr>
            <w:fldChar w:fldCharType="separate"/>
          </w:r>
          <w:r>
            <w:rPr>
              <w:rFonts w:ascii="宋体" w:hAnsi="宋体" w:eastAsia="宋体"/>
              <w:color w:val="auto"/>
              <w:highlight w:val="none"/>
            </w:rPr>
            <w:t>86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"_Toc118361173" </w:instrText>
          </w:r>
          <w:r>
            <w:rPr>
              <w:color w:val="auto"/>
              <w:highlight w:val="none"/>
            </w:rPr>
            <w:fldChar w:fldCharType="separate"/>
          </w:r>
          <w:r>
            <w:rPr>
              <w:rStyle w:val="28"/>
              <w:rFonts w:hint="eastAsia" w:ascii="宋体" w:hAnsi="宋体" w:eastAsia="宋体" w:cs="宋体"/>
              <w:color w:val="auto"/>
              <w:highlight w:val="none"/>
            </w:rPr>
            <w:t>E</w:t>
          </w:r>
          <w:r>
            <w:rPr>
              <w:rStyle w:val="28"/>
              <w:rFonts w:ascii="宋体" w:hAnsi="宋体" w:eastAsia="宋体" w:cs="宋体"/>
              <w:color w:val="auto"/>
              <w:highlight w:val="none"/>
            </w:rPr>
            <w:t>xplanation of Wording in This Specification</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_Toc118361173 \h </w:instrText>
          </w:r>
          <w:r>
            <w:rPr>
              <w:rFonts w:ascii="宋体" w:hAnsi="宋体" w:eastAsia="宋体"/>
              <w:color w:val="auto"/>
              <w:highlight w:val="none"/>
            </w:rPr>
            <w:fldChar w:fldCharType="separate"/>
          </w:r>
          <w:r>
            <w:rPr>
              <w:rFonts w:ascii="宋体" w:hAnsi="宋体" w:eastAsia="宋体"/>
              <w:color w:val="auto"/>
              <w:highlight w:val="none"/>
            </w:rPr>
            <w:t>90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sz w:val="21"/>
              <w:highlight w:val="none"/>
            </w:rPr>
          </w:pPr>
          <w:r>
            <w:rPr>
              <w:color w:val="auto"/>
              <w:highlight w:val="none"/>
            </w:rPr>
            <w:fldChar w:fldCharType="begin"/>
          </w:r>
          <w:r>
            <w:rPr>
              <w:color w:val="auto"/>
              <w:highlight w:val="none"/>
            </w:rPr>
            <w:instrText xml:space="preserve"> HYPERLINK \l "_Toc118361174" </w:instrText>
          </w:r>
          <w:r>
            <w:rPr>
              <w:color w:val="auto"/>
              <w:highlight w:val="none"/>
            </w:rPr>
            <w:fldChar w:fldCharType="separate"/>
          </w:r>
          <w:r>
            <w:rPr>
              <w:rStyle w:val="28"/>
              <w:rFonts w:ascii="宋体" w:hAnsi="宋体" w:eastAsia="宋体" w:cs="宋体"/>
              <w:color w:val="auto"/>
              <w:highlight w:val="none"/>
            </w:rPr>
            <w:t>List of Quoted Standards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_Toc118361174 \h </w:instrText>
          </w:r>
          <w:r>
            <w:rPr>
              <w:rFonts w:ascii="宋体" w:hAnsi="宋体" w:eastAsia="宋体"/>
              <w:color w:val="auto"/>
              <w:highlight w:val="none"/>
            </w:rPr>
            <w:fldChar w:fldCharType="separate"/>
          </w:r>
          <w:r>
            <w:rPr>
              <w:rFonts w:ascii="宋体" w:hAnsi="宋体" w:eastAsia="宋体"/>
              <w:color w:val="auto"/>
              <w:highlight w:val="none"/>
            </w:rPr>
            <w:t>91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sz w:val="21"/>
              <w:highlight w:val="none"/>
            </w:rPr>
          </w:pPr>
          <w:r>
            <w:rPr>
              <w:rStyle w:val="28"/>
              <w:rFonts w:ascii="宋体" w:hAnsi="宋体" w:eastAsia="宋体"/>
              <w:color w:val="auto"/>
              <w:highlight w:val="none"/>
              <w:u w:val="none"/>
            </w:rPr>
            <w:t>Addition:E</w:t>
          </w:r>
          <w:r>
            <w:rPr>
              <w:color w:val="auto"/>
              <w:highlight w:val="none"/>
            </w:rPr>
            <w:fldChar w:fldCharType="begin"/>
          </w:r>
          <w:r>
            <w:rPr>
              <w:color w:val="auto"/>
              <w:highlight w:val="none"/>
            </w:rPr>
            <w:instrText xml:space="preserve"> HYPERLINK \l "_Toc118361175" </w:instrText>
          </w:r>
          <w:r>
            <w:rPr>
              <w:color w:val="auto"/>
              <w:highlight w:val="none"/>
            </w:rPr>
            <w:fldChar w:fldCharType="separate"/>
          </w:r>
          <w:r>
            <w:rPr>
              <w:rStyle w:val="28"/>
              <w:rFonts w:ascii="宋体" w:hAnsi="宋体" w:eastAsia="宋体" w:cs="宋体"/>
              <w:bCs/>
              <w:color w:val="auto"/>
              <w:highlight w:val="none"/>
              <w:u w:val="none"/>
            </w:rPr>
            <w:t>xplanation of Provisions</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_Toc118361175 \h </w:instrText>
          </w:r>
          <w:r>
            <w:rPr>
              <w:rFonts w:ascii="宋体" w:hAnsi="宋体" w:eastAsia="宋体"/>
              <w:color w:val="auto"/>
              <w:highlight w:val="none"/>
            </w:rPr>
            <w:fldChar w:fldCharType="separate"/>
          </w:r>
          <w:r>
            <w:rPr>
              <w:rFonts w:ascii="宋体" w:hAnsi="宋体" w:eastAsia="宋体"/>
              <w:color w:val="auto"/>
              <w:highlight w:val="none"/>
            </w:rPr>
            <w:t>93</w:t>
          </w:r>
          <w:r>
            <w:rPr>
              <w:rFonts w:ascii="宋体" w:hAnsi="宋体" w:eastAsia="宋体"/>
              <w:color w:val="auto"/>
              <w:highlight w:val="none"/>
            </w:rPr>
            <w:fldChar w:fldCharType="end"/>
          </w:r>
          <w:r>
            <w:rPr>
              <w:rFonts w:ascii="宋体" w:hAnsi="宋体" w:eastAsia="宋体"/>
              <w:color w:val="auto"/>
              <w:highlight w:val="none"/>
            </w:rPr>
            <w:fldChar w:fldCharType="end"/>
          </w:r>
        </w:p>
        <w:p>
          <w:pPr>
            <w:rPr>
              <w:color w:val="auto"/>
              <w:highlight w:val="none"/>
            </w:rPr>
            <w:sectPr>
              <w:footerReference r:id="rId9" w:type="first"/>
              <w:footerReference r:id="rId8" w:type="default"/>
              <w:pgSz w:w="12240" w:h="15840"/>
              <w:pgMar w:top="1440" w:right="1800" w:bottom="1440" w:left="1800" w:header="720" w:footer="720" w:gutter="0"/>
              <w:pgNumType w:start="1"/>
              <w:cols w:space="720" w:num="1"/>
              <w:titlePg/>
              <w:docGrid w:linePitch="286" w:charSpace="0"/>
            </w:sectPr>
          </w:pPr>
          <w:r>
            <w:rPr>
              <w:b/>
              <w:bCs/>
              <w:color w:val="auto"/>
              <w:highlight w:val="none"/>
              <w:lang w:val="zh-CN"/>
            </w:rPr>
            <w:fldChar w:fldCharType="end"/>
          </w:r>
        </w:p>
      </w:sdtContent>
    </w:sdt>
    <w:p>
      <w:pPr>
        <w:pStyle w:val="2"/>
        <w:spacing w:before="240" w:after="240"/>
        <w:rPr>
          <w:rFonts w:ascii="宋体" w:hAnsi="宋体" w:eastAsia="宋体" w:cs="宋体"/>
          <w:color w:val="auto"/>
          <w:highlight w:val="none"/>
        </w:rPr>
      </w:pPr>
      <w:bookmarkStart w:id="3" w:name="_Toc18394294"/>
      <w:bookmarkStart w:id="4" w:name="_Toc118359889"/>
      <w:bookmarkStart w:id="5" w:name="_Toc118361111"/>
      <w:r>
        <w:rPr>
          <w:rFonts w:hint="eastAsia" w:ascii="宋体" w:hAnsi="宋体" w:eastAsia="宋体" w:cs="宋体"/>
          <w:color w:val="auto"/>
          <w:highlight w:val="none"/>
        </w:rPr>
        <w:t>1</w:t>
      </w:r>
      <w:r>
        <w:rPr>
          <w:rFonts w:ascii="宋体" w:hAnsi="宋体" w:eastAsia="宋体" w:cs="宋体"/>
          <w:color w:val="auto"/>
          <w:highlight w:val="none"/>
        </w:rPr>
        <w:t xml:space="preserve"> </w:t>
      </w:r>
      <w:r>
        <w:rPr>
          <w:rFonts w:hint="eastAsia" w:ascii="宋体" w:hAnsi="宋体" w:eastAsia="宋体" w:cs="宋体"/>
          <w:color w:val="auto"/>
          <w:highlight w:val="none"/>
        </w:rPr>
        <w:t>总则</w:t>
      </w:r>
      <w:bookmarkEnd w:id="3"/>
      <w:bookmarkEnd w:id="4"/>
      <w:bookmarkEnd w:id="5"/>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1.0.1</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为了贯彻执行国家的法律、法规和技术经济政策，适应景观照明工程建设发展，规范景观照明工程设计、施工、检测、验收、运行、维护，制定本规范。</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1.0.2</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本规范适用于新建、改建、扩建的景观照明工程的设计、施工、检测、验收、运行、维护。</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.0.3景观照明工程建设应按照技术先进</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经济合理</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节能绿色</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使用安全</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维护便捷的原则进行</w:t>
      </w:r>
      <w:r>
        <w:rPr>
          <w:rFonts w:hint="eastAsia" w:ascii="宋体" w:hAnsi="宋体" w:eastAsia="宋体" w:cs="宋体"/>
          <w:bCs/>
          <w:color w:val="auto"/>
          <w:sz w:val="28"/>
          <w:szCs w:val="28"/>
          <w:highlight w:val="none"/>
        </w:rPr>
        <w:t>。</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1.0.4</w:t>
      </w:r>
      <w:r>
        <w:rPr>
          <w:rFonts w:hint="eastAsia" w:ascii="宋体" w:hAnsi="宋体" w:eastAsia="宋体" w:cs="宋体"/>
          <w:bCs/>
          <w:color w:val="auto"/>
          <w:sz w:val="28"/>
          <w:szCs w:val="28"/>
          <w:highlight w:val="none"/>
        </w:rPr>
        <w:t>景观照明工程的设计、施工、检测、验收、运行、维护，除应符合本规范外，尚应符合国家现行有关标准的规定。</w:t>
      </w:r>
    </w:p>
    <w:p>
      <w:pPr>
        <w:spacing w:line="360" w:lineRule="auto"/>
        <w:rPr>
          <w:rFonts w:ascii="宋体" w:hAnsi="宋体" w:eastAsia="宋体" w:cs="宋体"/>
          <w:bCs/>
          <w:color w:val="auto"/>
          <w:sz w:val="28"/>
          <w:szCs w:val="28"/>
          <w:highlight w:val="none"/>
        </w:rPr>
      </w:pPr>
    </w:p>
    <w:p>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pPr>
        <w:pStyle w:val="2"/>
        <w:spacing w:before="240" w:after="240"/>
        <w:rPr>
          <w:rFonts w:ascii="宋体" w:hAnsi="宋体" w:eastAsia="宋体" w:cs="宋体"/>
          <w:color w:val="auto"/>
          <w:highlight w:val="none"/>
        </w:rPr>
      </w:pPr>
      <w:bookmarkStart w:id="6" w:name="_Toc118361112"/>
      <w:bookmarkStart w:id="7" w:name="_Toc118359890"/>
      <w:bookmarkStart w:id="8" w:name="_Toc18394295"/>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hint="eastAsia" w:ascii="宋体" w:hAnsi="宋体" w:eastAsia="宋体" w:cs="宋体"/>
          <w:color w:val="auto"/>
          <w:highlight w:val="none"/>
        </w:rPr>
        <w:t>术语</w:t>
      </w:r>
      <w:bookmarkEnd w:id="6"/>
      <w:bookmarkEnd w:id="7"/>
      <w:bookmarkEnd w:id="8"/>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 </w:t>
      </w:r>
      <w:r>
        <w:rPr>
          <w:rFonts w:hint="eastAsia" w:ascii="宋体" w:hAnsi="宋体" w:eastAsia="宋体" w:cs="宋体"/>
          <w:color w:val="auto"/>
          <w:sz w:val="28"/>
          <w:szCs w:val="28"/>
          <w:highlight w:val="none"/>
        </w:rPr>
        <w:t>景观照明</w:t>
      </w:r>
      <w:r>
        <w:rPr>
          <w:rFonts w:ascii="宋体" w:hAnsi="宋体" w:eastAsia="宋体" w:cs="宋体"/>
          <w:color w:val="auto"/>
          <w:sz w:val="28"/>
          <w:szCs w:val="28"/>
          <w:highlight w:val="none"/>
        </w:rPr>
        <w:t xml:space="preserve"> landscape lighting</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泛指除体育场场地、建筑工地、道路照明和室外安全等功能照明外，使用人工光以装饰和造景为目的的照明。</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 </w:t>
      </w:r>
      <w:r>
        <w:rPr>
          <w:rFonts w:hint="eastAsia" w:ascii="宋体" w:hAnsi="宋体" w:eastAsia="宋体" w:cs="宋体"/>
          <w:color w:val="auto"/>
          <w:sz w:val="28"/>
          <w:szCs w:val="28"/>
          <w:highlight w:val="none"/>
        </w:rPr>
        <w:t>绿色照明</w:t>
      </w:r>
      <w:r>
        <w:rPr>
          <w:rFonts w:ascii="宋体" w:hAnsi="宋体" w:eastAsia="宋体" w:cs="宋体"/>
          <w:color w:val="auto"/>
          <w:sz w:val="28"/>
          <w:szCs w:val="28"/>
          <w:highlight w:val="none"/>
        </w:rPr>
        <w:t xml:space="preserve"> green lighting</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节约资源、保护环境、有益于提高人们学习、工作效率和生活质量，保障身心健康的照明。</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2.0.3 </w:t>
      </w:r>
      <w:r>
        <w:rPr>
          <w:rFonts w:hint="eastAsia" w:ascii="宋体" w:hAnsi="宋体" w:eastAsia="宋体" w:cs="宋体"/>
          <w:color w:val="auto"/>
          <w:sz w:val="28"/>
          <w:szCs w:val="28"/>
          <w:highlight w:val="none"/>
        </w:rPr>
        <w:t>泛光照明</w:t>
      </w:r>
      <w:r>
        <w:rPr>
          <w:rFonts w:ascii="宋体" w:hAnsi="宋体" w:eastAsia="宋体" w:cs="宋体"/>
          <w:color w:val="auto"/>
          <w:sz w:val="28"/>
          <w:szCs w:val="28"/>
          <w:highlight w:val="none"/>
        </w:rPr>
        <w:t xml:space="preserve"> flood lighting</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用投光灯从外面照射被照物，使其亮度或色调区别于周围环境的照明方式。</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2.0.4 </w:t>
      </w:r>
      <w:r>
        <w:rPr>
          <w:rFonts w:hint="eastAsia" w:ascii="宋体" w:hAnsi="宋体" w:eastAsia="宋体" w:cs="宋体"/>
          <w:color w:val="auto"/>
          <w:sz w:val="28"/>
          <w:szCs w:val="28"/>
          <w:highlight w:val="none"/>
        </w:rPr>
        <w:t>内透光照明</w:t>
      </w:r>
      <w:r>
        <w:rPr>
          <w:rFonts w:ascii="宋体" w:hAnsi="宋体" w:eastAsia="宋体" w:cs="宋体"/>
          <w:color w:val="auto"/>
          <w:sz w:val="28"/>
          <w:szCs w:val="28"/>
          <w:highlight w:val="none"/>
        </w:rPr>
        <w:t xml:space="preserve"> lighting fr</w:t>
      </w:r>
      <w:r>
        <w:rPr>
          <w:rFonts w:hint="eastAsia" w:ascii="宋体" w:hAnsi="宋体" w:eastAsia="宋体" w:cs="宋体"/>
          <w:color w:val="auto"/>
          <w:sz w:val="28"/>
          <w:szCs w:val="28"/>
          <w:highlight w:val="none"/>
        </w:rPr>
        <w:t>o</w:t>
      </w:r>
      <w:r>
        <w:rPr>
          <w:rFonts w:ascii="宋体" w:hAnsi="宋体" w:eastAsia="宋体" w:cs="宋体"/>
          <w:color w:val="auto"/>
          <w:sz w:val="28"/>
          <w:szCs w:val="28"/>
          <w:highlight w:val="none"/>
        </w:rPr>
        <w:t>m interior light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利用室内光线向室外透射的照明方式。</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2.0.6 </w:t>
      </w:r>
      <w:r>
        <w:rPr>
          <w:rFonts w:hint="eastAsia" w:ascii="宋体" w:hAnsi="宋体" w:eastAsia="宋体" w:cs="宋体"/>
          <w:color w:val="auto"/>
          <w:sz w:val="28"/>
          <w:szCs w:val="28"/>
          <w:highlight w:val="none"/>
        </w:rPr>
        <w:t>轮廓照明</w:t>
      </w:r>
      <w:r>
        <w:rPr>
          <w:rFonts w:ascii="宋体" w:hAnsi="宋体" w:eastAsia="宋体" w:cs="宋体"/>
          <w:color w:val="auto"/>
          <w:sz w:val="28"/>
          <w:szCs w:val="28"/>
          <w:highlight w:val="none"/>
        </w:rPr>
        <w:t xml:space="preserve"> contour lighting</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利用灯光直接勾画建（构）筑物等被照对象轮廓的照明方式。</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2.0.7 </w:t>
      </w:r>
      <w:r>
        <w:rPr>
          <w:rFonts w:hint="eastAsia" w:ascii="宋体" w:hAnsi="宋体" w:eastAsia="宋体" w:cs="宋体"/>
          <w:color w:val="auto"/>
          <w:sz w:val="28"/>
          <w:szCs w:val="28"/>
          <w:highlight w:val="none"/>
        </w:rPr>
        <w:t>建筑媒体立面照明</w:t>
      </w:r>
      <w:r>
        <w:rPr>
          <w:rFonts w:ascii="宋体" w:hAnsi="宋体" w:eastAsia="宋体" w:cs="宋体"/>
          <w:color w:val="auto"/>
          <w:sz w:val="28"/>
          <w:szCs w:val="28"/>
          <w:highlight w:val="none"/>
        </w:rPr>
        <w:t xml:space="preserve"> architectur</w:t>
      </w:r>
      <w:r>
        <w:rPr>
          <w:rFonts w:hint="eastAsia" w:ascii="宋体" w:hAnsi="宋体" w:eastAsia="宋体" w:cs="宋体"/>
          <w:color w:val="auto"/>
          <w:sz w:val="28"/>
          <w:szCs w:val="28"/>
          <w:highlight w:val="none"/>
        </w:rPr>
        <w:t>al</w:t>
      </w:r>
      <w:r>
        <w:rPr>
          <w:rFonts w:ascii="宋体" w:hAnsi="宋体" w:eastAsia="宋体" w:cs="宋体"/>
          <w:color w:val="auto"/>
          <w:sz w:val="28"/>
          <w:szCs w:val="28"/>
          <w:highlight w:val="none"/>
        </w:rPr>
        <w:t xml:space="preserve"> media façade </w:t>
      </w:r>
      <w:r>
        <w:rPr>
          <w:rFonts w:hint="eastAsia" w:ascii="宋体" w:hAnsi="宋体" w:eastAsia="宋体" w:cs="宋体"/>
          <w:color w:val="auto"/>
          <w:sz w:val="28"/>
          <w:szCs w:val="28"/>
          <w:highlight w:val="none"/>
        </w:rPr>
        <w:t>lighting</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基于数字技术传达视觉信息、与建筑立面相结合的景观照明方式。</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2.0.8 </w:t>
      </w:r>
      <w:r>
        <w:rPr>
          <w:rFonts w:hint="eastAsia" w:ascii="宋体" w:hAnsi="宋体" w:eastAsia="宋体" w:cs="宋体"/>
          <w:color w:val="auto"/>
          <w:sz w:val="28"/>
          <w:szCs w:val="28"/>
          <w:highlight w:val="none"/>
        </w:rPr>
        <w:t>功能照明</w:t>
      </w:r>
      <w:r>
        <w:rPr>
          <w:rFonts w:ascii="宋体" w:hAnsi="宋体" w:eastAsia="宋体" w:cs="宋体"/>
          <w:color w:val="auto"/>
          <w:sz w:val="28"/>
          <w:szCs w:val="28"/>
          <w:highlight w:val="none"/>
        </w:rPr>
        <w:t>functional lighting</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保障人们出行和户外活动安全为目的的照明方式。</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2.0.9 </w:t>
      </w:r>
      <w:r>
        <w:rPr>
          <w:rFonts w:hint="eastAsia" w:ascii="宋体" w:hAnsi="宋体" w:eastAsia="宋体" w:cs="宋体"/>
          <w:color w:val="auto"/>
          <w:sz w:val="28"/>
          <w:szCs w:val="28"/>
          <w:highlight w:val="none"/>
        </w:rPr>
        <w:t>照度</w:t>
      </w:r>
      <w:r>
        <w:rPr>
          <w:rFonts w:ascii="宋体" w:hAnsi="宋体" w:eastAsia="宋体" w:cs="宋体"/>
          <w:color w:val="auto"/>
          <w:sz w:val="28"/>
          <w:szCs w:val="28"/>
          <w:highlight w:val="none"/>
        </w:rPr>
        <w:t xml:space="preserve"> illuminance</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入射在包含点的面元上的光通量</w:t>
      </w:r>
      <w:r>
        <w:rPr>
          <w:rFonts w:ascii="宋体" w:hAnsi="宋体" w:eastAsia="宋体" w:cs="宋体"/>
          <w:color w:val="auto"/>
          <w:sz w:val="28"/>
          <w:szCs w:val="28"/>
          <w:highlight w:val="none"/>
        </w:rPr>
        <w:t>dØ除以该面元面积dA所得之商，即E＝dØ/dA。该量的符号为E，单位为勒克斯（lx），1lx＝1lm/m</w:t>
      </w:r>
      <w:r>
        <w:rPr>
          <w:rFonts w:ascii="宋体" w:hAnsi="宋体" w:eastAsia="宋体" w:cs="宋体"/>
          <w:color w:val="auto"/>
          <w:sz w:val="28"/>
          <w:szCs w:val="28"/>
          <w:highlight w:val="none"/>
          <w:vertAlign w:val="superscript"/>
        </w:rPr>
        <w:t>2</w:t>
      </w:r>
      <w:r>
        <w:rPr>
          <w:rFonts w:hint="eastAsia" w:ascii="宋体" w:hAnsi="宋体" w:eastAsia="宋体" w:cs="宋体"/>
          <w:color w:val="auto"/>
          <w:sz w:val="28"/>
          <w:szCs w:val="28"/>
          <w:highlight w:val="none"/>
        </w:rPr>
        <w:t>。</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2.0.10 </w:t>
      </w:r>
      <w:r>
        <w:rPr>
          <w:rFonts w:hint="eastAsia" w:ascii="宋体" w:hAnsi="宋体" w:eastAsia="宋体" w:cs="宋体"/>
          <w:color w:val="auto"/>
          <w:sz w:val="28"/>
          <w:szCs w:val="28"/>
          <w:highlight w:val="none"/>
        </w:rPr>
        <w:t>亮度</w:t>
      </w:r>
      <w:r>
        <w:rPr>
          <w:rFonts w:ascii="宋体" w:hAnsi="宋体" w:eastAsia="宋体" w:cs="宋体"/>
          <w:color w:val="auto"/>
          <w:sz w:val="28"/>
          <w:szCs w:val="28"/>
          <w:highlight w:val="none"/>
        </w:rPr>
        <w:t xml:space="preserve"> luminance</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由公式</w:t>
      </w:r>
      <w:r>
        <w:rPr>
          <w:rFonts w:ascii="宋体" w:hAnsi="宋体" w:eastAsia="宋体" w:cs="宋体"/>
          <w:color w:val="auto"/>
          <w:sz w:val="28"/>
          <w:szCs w:val="28"/>
          <w:highlight w:val="none"/>
        </w:rPr>
        <w:t>L=dØ/(dA·cosθ·dΩ)定义的量，单位为坎德拉每平方米（cd/m</w:t>
      </w:r>
      <w:r>
        <w:rPr>
          <w:rFonts w:ascii="宋体" w:hAnsi="宋体" w:eastAsia="宋体" w:cs="宋体"/>
          <w:color w:val="auto"/>
          <w:sz w:val="28"/>
          <w:szCs w:val="28"/>
          <w:highlight w:val="none"/>
          <w:vertAlign w:val="superscript"/>
        </w:rPr>
        <w:t>2</w:t>
      </w:r>
      <w:r>
        <w:rPr>
          <w:rFonts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式中：</w:t>
      </w:r>
      <w:r>
        <w:rPr>
          <w:rFonts w:ascii="宋体" w:hAnsi="宋体" w:eastAsia="宋体" w:cs="宋体"/>
          <w:color w:val="auto"/>
          <w:sz w:val="28"/>
          <w:szCs w:val="28"/>
          <w:highlight w:val="none"/>
        </w:rPr>
        <w:t>dØ——由给定的光束元传输的并包含给定方向的立体角dΩ内传播的光通量（lm）；</w:t>
      </w:r>
    </w:p>
    <w:p>
      <w:pPr>
        <w:spacing w:line="360" w:lineRule="auto"/>
        <w:ind w:firstLine="1400" w:firstLineChars="500"/>
        <w:rPr>
          <w:rFonts w:ascii="宋体" w:hAnsi="宋体" w:eastAsia="宋体" w:cs="宋体"/>
          <w:color w:val="auto"/>
          <w:sz w:val="28"/>
          <w:szCs w:val="28"/>
          <w:highlight w:val="none"/>
        </w:rPr>
      </w:pPr>
      <w:r>
        <w:rPr>
          <w:rFonts w:ascii="宋体" w:hAnsi="宋体" w:eastAsia="宋体" w:cs="宋体"/>
          <w:color w:val="auto"/>
          <w:sz w:val="28"/>
          <w:szCs w:val="28"/>
          <w:highlight w:val="none"/>
        </w:rPr>
        <w:t>dA——包含给定点的</w:t>
      </w:r>
      <w:r>
        <w:rPr>
          <w:rFonts w:hint="eastAsia" w:ascii="宋体" w:hAnsi="宋体" w:eastAsia="宋体" w:cs="宋体"/>
          <w:color w:val="auto"/>
          <w:sz w:val="28"/>
          <w:szCs w:val="28"/>
          <w:highlight w:val="none"/>
        </w:rPr>
        <w:t>光</w:t>
      </w:r>
      <w:r>
        <w:rPr>
          <w:rFonts w:ascii="宋体" w:hAnsi="宋体" w:eastAsia="宋体" w:cs="宋体"/>
          <w:color w:val="auto"/>
          <w:sz w:val="28"/>
          <w:szCs w:val="28"/>
          <w:highlight w:val="none"/>
        </w:rPr>
        <w:t>束截面积（m</w:t>
      </w:r>
      <w:r>
        <w:rPr>
          <w:rFonts w:ascii="宋体" w:hAnsi="宋体" w:eastAsia="宋体" w:cs="宋体"/>
          <w:color w:val="auto"/>
          <w:sz w:val="28"/>
          <w:szCs w:val="28"/>
          <w:highlight w:val="none"/>
          <w:vertAlign w:val="superscript"/>
        </w:rPr>
        <w:t>2</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w:t>
      </w:r>
    </w:p>
    <w:p>
      <w:pPr>
        <w:spacing w:line="360" w:lineRule="auto"/>
        <w:ind w:firstLine="1400" w:firstLineChars="5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θ——射束截面法与光束方向间的夹角。</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2.0.11 </w:t>
      </w:r>
      <w:r>
        <w:rPr>
          <w:rFonts w:hint="eastAsia" w:ascii="宋体" w:hAnsi="宋体" w:eastAsia="宋体" w:cs="宋体"/>
          <w:color w:val="auto"/>
          <w:sz w:val="28"/>
          <w:szCs w:val="28"/>
          <w:highlight w:val="none"/>
        </w:rPr>
        <w:t>眩光</w:t>
      </w:r>
      <w:r>
        <w:rPr>
          <w:rFonts w:ascii="宋体" w:hAnsi="宋体" w:eastAsia="宋体" w:cs="宋体"/>
          <w:color w:val="auto"/>
          <w:sz w:val="28"/>
          <w:szCs w:val="28"/>
          <w:highlight w:val="none"/>
        </w:rPr>
        <w:t xml:space="preserve"> glare</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由于视野中的亮度分布或亮度范围的不适宜，或存在极端的对比，以致引起不舒适感觉或降低观察细部或目标的能力的视觉状态。</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2.0.12 </w:t>
      </w:r>
      <w:r>
        <w:rPr>
          <w:rFonts w:hint="eastAsia" w:ascii="宋体" w:hAnsi="宋体" w:eastAsia="宋体" w:cs="宋体"/>
          <w:color w:val="auto"/>
          <w:sz w:val="28"/>
          <w:szCs w:val="28"/>
          <w:highlight w:val="none"/>
        </w:rPr>
        <w:t>阈值增量</w:t>
      </w:r>
      <w:r>
        <w:rPr>
          <w:rFonts w:ascii="宋体" w:hAnsi="宋体" w:eastAsia="宋体" w:cs="宋体"/>
          <w:color w:val="auto"/>
          <w:sz w:val="28"/>
          <w:szCs w:val="28"/>
          <w:highlight w:val="none"/>
        </w:rPr>
        <w:t xml:space="preserve"> threshold increment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失能眩光的度量。表示为存在眩光源时，为了达到同样看清物体的目的，在物体及背景之间的对比所需增加的百分比。该量的符号为</w:t>
      </w:r>
      <w:r>
        <w:rPr>
          <w:rFonts w:ascii="宋体" w:hAnsi="宋体" w:eastAsia="宋体" w:cs="宋体"/>
          <w:color w:val="auto"/>
          <w:sz w:val="28"/>
          <w:szCs w:val="28"/>
          <w:highlight w:val="none"/>
        </w:rPr>
        <w:t>TI</w:t>
      </w:r>
      <w:r>
        <w:rPr>
          <w:rFonts w:hint="eastAsia" w:ascii="宋体" w:hAnsi="宋体" w:eastAsia="宋体" w:cs="宋体"/>
          <w:color w:val="auto"/>
          <w:sz w:val="28"/>
          <w:szCs w:val="28"/>
          <w:highlight w:val="none"/>
        </w:rPr>
        <w:t>。</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2.0.13 </w:t>
      </w:r>
      <w:r>
        <w:rPr>
          <w:rFonts w:hint="eastAsia" w:ascii="宋体" w:hAnsi="宋体" w:eastAsia="宋体" w:cs="宋体"/>
          <w:color w:val="auto"/>
          <w:sz w:val="28"/>
          <w:szCs w:val="28"/>
          <w:highlight w:val="none"/>
        </w:rPr>
        <w:t>色温</w:t>
      </w:r>
      <w:r>
        <w:rPr>
          <w:rFonts w:ascii="宋体" w:hAnsi="宋体" w:eastAsia="宋体" w:cs="宋体"/>
          <w:color w:val="auto"/>
          <w:sz w:val="28"/>
          <w:szCs w:val="28"/>
          <w:highlight w:val="none"/>
        </w:rPr>
        <w:t xml:space="preserve"> colour temperature</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当光源的色品与某一温度下黑体的色品相同时，该黑体的绝对温度为此光源的色温度。该量的符号为</w:t>
      </w:r>
      <w:r>
        <w:rPr>
          <w:rFonts w:ascii="宋体" w:hAnsi="宋体" w:eastAsia="宋体" w:cs="宋体"/>
          <w:color w:val="auto"/>
          <w:sz w:val="28"/>
          <w:szCs w:val="28"/>
          <w:highlight w:val="none"/>
        </w:rPr>
        <w:t>T</w:t>
      </w:r>
      <w:r>
        <w:rPr>
          <w:rFonts w:ascii="宋体" w:hAnsi="宋体" w:eastAsia="宋体" w:cs="宋体"/>
          <w:color w:val="auto"/>
          <w:sz w:val="28"/>
          <w:szCs w:val="28"/>
          <w:highlight w:val="none"/>
          <w:vertAlign w:val="subscript"/>
        </w:rPr>
        <w:t>c</w:t>
      </w:r>
      <w:r>
        <w:rPr>
          <w:rFonts w:ascii="宋体" w:hAnsi="宋体" w:eastAsia="宋体" w:cs="宋体"/>
          <w:color w:val="auto"/>
          <w:sz w:val="28"/>
          <w:szCs w:val="28"/>
          <w:highlight w:val="none"/>
        </w:rPr>
        <w:t>，单位为K</w:t>
      </w:r>
      <w:r>
        <w:rPr>
          <w:rFonts w:hint="eastAsia" w:ascii="宋体" w:hAnsi="宋体" w:eastAsia="宋体" w:cs="宋体"/>
          <w:color w:val="auto"/>
          <w:sz w:val="28"/>
          <w:szCs w:val="28"/>
          <w:highlight w:val="none"/>
        </w:rPr>
        <w:t>。</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2.0.14 </w:t>
      </w:r>
      <w:r>
        <w:rPr>
          <w:rFonts w:hint="eastAsia" w:ascii="宋体" w:hAnsi="宋体" w:eastAsia="宋体" w:cs="宋体"/>
          <w:color w:val="auto"/>
          <w:sz w:val="28"/>
          <w:szCs w:val="28"/>
          <w:highlight w:val="none"/>
        </w:rPr>
        <w:t>相关色温</w:t>
      </w:r>
      <w:r>
        <w:rPr>
          <w:rFonts w:ascii="宋体" w:hAnsi="宋体" w:eastAsia="宋体" w:cs="宋体"/>
          <w:color w:val="auto"/>
          <w:sz w:val="28"/>
          <w:szCs w:val="28"/>
          <w:highlight w:val="none"/>
        </w:rPr>
        <w:t xml:space="preserve"> correlated colour temperature</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当光源的色品点不在黑体轨迹上，且光源的色品与某一温度下黑体的色品最接近时，该黑体的绝对温度为此光源的相关色温。该量的符号为</w:t>
      </w:r>
      <w:r>
        <w:rPr>
          <w:rFonts w:ascii="宋体" w:hAnsi="宋体" w:eastAsia="宋体" w:cs="宋体"/>
          <w:color w:val="auto"/>
          <w:sz w:val="28"/>
          <w:szCs w:val="28"/>
          <w:highlight w:val="none"/>
        </w:rPr>
        <w:t>T</w:t>
      </w:r>
      <w:r>
        <w:rPr>
          <w:rFonts w:ascii="宋体" w:hAnsi="宋体" w:eastAsia="宋体" w:cs="宋体"/>
          <w:color w:val="auto"/>
          <w:sz w:val="28"/>
          <w:szCs w:val="28"/>
          <w:highlight w:val="none"/>
          <w:vertAlign w:val="subscript"/>
        </w:rPr>
        <w:t>cp</w:t>
      </w:r>
      <w:r>
        <w:rPr>
          <w:rFonts w:ascii="宋体" w:hAnsi="宋体" w:eastAsia="宋体" w:cs="宋体"/>
          <w:color w:val="auto"/>
          <w:sz w:val="28"/>
          <w:szCs w:val="28"/>
          <w:highlight w:val="none"/>
        </w:rPr>
        <w:t>，单位为K</w:t>
      </w:r>
      <w:r>
        <w:rPr>
          <w:rFonts w:hint="eastAsia" w:ascii="宋体" w:hAnsi="宋体" w:eastAsia="宋体" w:cs="宋体"/>
          <w:color w:val="auto"/>
          <w:sz w:val="28"/>
          <w:szCs w:val="28"/>
          <w:highlight w:val="none"/>
        </w:rPr>
        <w:t>。</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2.0.15 </w:t>
      </w:r>
      <w:r>
        <w:rPr>
          <w:rFonts w:hint="eastAsia" w:ascii="宋体" w:hAnsi="宋体" w:eastAsia="宋体" w:cs="宋体"/>
          <w:color w:val="auto"/>
          <w:sz w:val="28"/>
          <w:szCs w:val="28"/>
          <w:highlight w:val="none"/>
        </w:rPr>
        <w:t>一般显色指数</w:t>
      </w:r>
      <w:r>
        <w:rPr>
          <w:rFonts w:ascii="宋体" w:hAnsi="宋体" w:eastAsia="宋体" w:cs="宋体"/>
          <w:color w:val="auto"/>
          <w:sz w:val="28"/>
          <w:szCs w:val="28"/>
          <w:highlight w:val="none"/>
        </w:rPr>
        <w:t xml:space="preserve"> general colour rendering index</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光源对国际照明委员会（</w:t>
      </w:r>
      <w:r>
        <w:rPr>
          <w:rFonts w:ascii="宋体" w:hAnsi="宋体" w:eastAsia="宋体" w:cs="宋体"/>
          <w:color w:val="auto"/>
          <w:sz w:val="28"/>
          <w:szCs w:val="28"/>
          <w:highlight w:val="none"/>
        </w:rPr>
        <w:t>CIE）规定的（1～8）号标准颜色样品的特殊显色指数的平均值。通称显色指数。符号为Ra</w:t>
      </w:r>
      <w:r>
        <w:rPr>
          <w:rFonts w:hint="eastAsia" w:ascii="宋体" w:hAnsi="宋体" w:eastAsia="宋体" w:cs="宋体"/>
          <w:color w:val="auto"/>
          <w:sz w:val="28"/>
          <w:szCs w:val="28"/>
          <w:highlight w:val="none"/>
        </w:rPr>
        <w:t>。</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2.0.16 </w:t>
      </w:r>
      <w:r>
        <w:rPr>
          <w:rFonts w:hint="eastAsia" w:ascii="宋体" w:hAnsi="宋体" w:eastAsia="宋体" w:cs="宋体"/>
          <w:color w:val="auto"/>
          <w:sz w:val="28"/>
          <w:szCs w:val="28"/>
          <w:highlight w:val="none"/>
        </w:rPr>
        <w:t>照度或亮度均匀度</w:t>
      </w:r>
      <w:r>
        <w:rPr>
          <w:rFonts w:ascii="宋体" w:hAnsi="宋体" w:eastAsia="宋体" w:cs="宋体"/>
          <w:color w:val="auto"/>
          <w:sz w:val="28"/>
          <w:szCs w:val="28"/>
          <w:highlight w:val="none"/>
        </w:rPr>
        <w:t xml:space="preserve"> uniformity of illuminance （luminance）</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表示规定平面上的照度或亮度变化的量，该量的符号为</w:t>
      </w:r>
      <w:r>
        <w:rPr>
          <w:rFonts w:ascii="宋体" w:hAnsi="宋体" w:eastAsia="宋体" w:cs="宋体"/>
          <w:color w:val="auto"/>
          <w:sz w:val="28"/>
          <w:szCs w:val="28"/>
          <w:highlight w:val="none"/>
        </w:rPr>
        <w:t>U。</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照度或亮度均匀度有两种表示方法：</w:t>
      </w:r>
    </w:p>
    <w:p>
      <w:pPr>
        <w:spacing w:line="360" w:lineRule="auto"/>
        <w:ind w:firstLine="1120" w:firstLineChars="400"/>
        <w:rPr>
          <w:rFonts w:ascii="宋体" w:hAnsi="宋体" w:eastAsia="宋体" w:cs="宋体"/>
          <w:color w:val="auto"/>
          <w:sz w:val="28"/>
          <w:szCs w:val="28"/>
          <w:highlight w:val="none"/>
        </w:rPr>
      </w:pPr>
      <w:r>
        <w:rPr>
          <w:rFonts w:ascii="宋体" w:hAnsi="宋体" w:eastAsia="宋体" w:cs="宋体"/>
          <w:color w:val="auto"/>
          <w:sz w:val="28"/>
          <w:szCs w:val="28"/>
          <w:highlight w:val="none"/>
        </w:rPr>
        <w:t>1）最小照度或亮度与最大照度或亮度之比，符号为U1；</w:t>
      </w:r>
    </w:p>
    <w:p>
      <w:pPr>
        <w:spacing w:line="360" w:lineRule="auto"/>
        <w:ind w:firstLine="1120" w:firstLineChars="400"/>
        <w:rPr>
          <w:rFonts w:ascii="宋体" w:hAnsi="宋体" w:eastAsia="宋体" w:cs="宋体"/>
          <w:color w:val="auto"/>
          <w:sz w:val="28"/>
          <w:szCs w:val="28"/>
          <w:highlight w:val="none"/>
        </w:rPr>
      </w:pPr>
      <w:r>
        <w:rPr>
          <w:rFonts w:ascii="宋体" w:hAnsi="宋体" w:eastAsia="宋体" w:cs="宋体"/>
          <w:color w:val="auto"/>
          <w:sz w:val="28"/>
          <w:szCs w:val="28"/>
          <w:highlight w:val="none"/>
        </w:rPr>
        <w:t>2）最小照度或亮度与平均照度或亮度之比，符号为U2。</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2.0.17 </w:t>
      </w:r>
      <w:r>
        <w:rPr>
          <w:rFonts w:hint="eastAsia" w:ascii="宋体" w:hAnsi="宋体" w:eastAsia="宋体" w:cs="宋体"/>
          <w:color w:val="auto"/>
          <w:sz w:val="28"/>
          <w:szCs w:val="28"/>
          <w:highlight w:val="none"/>
        </w:rPr>
        <w:t>照明功率密度</w:t>
      </w:r>
      <w:r>
        <w:rPr>
          <w:rFonts w:ascii="宋体" w:hAnsi="宋体" w:eastAsia="宋体" w:cs="宋体"/>
          <w:color w:val="auto"/>
          <w:sz w:val="28"/>
          <w:szCs w:val="28"/>
          <w:highlight w:val="none"/>
        </w:rPr>
        <w:t xml:space="preserve"> lighting power density(LPD)</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单位面积上的照明安装功率</w:t>
      </w:r>
      <w:r>
        <w:rPr>
          <w:rFonts w:ascii="宋体" w:hAnsi="宋体" w:eastAsia="宋体" w:cs="宋体"/>
          <w:color w:val="auto"/>
          <w:sz w:val="28"/>
          <w:szCs w:val="28"/>
          <w:highlight w:val="none"/>
        </w:rPr>
        <w:t>(包括光源和电器附件)，单位为瓦特每平方米(W/m</w:t>
      </w:r>
      <w:r>
        <w:rPr>
          <w:rFonts w:ascii="宋体" w:hAnsi="宋体" w:eastAsia="宋体" w:cs="宋体"/>
          <w:color w:val="auto"/>
          <w:sz w:val="28"/>
          <w:szCs w:val="28"/>
          <w:highlight w:val="none"/>
          <w:vertAlign w:val="superscript"/>
        </w:rPr>
        <w:t>2</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2.0.18 </w:t>
      </w:r>
      <w:r>
        <w:rPr>
          <w:rFonts w:hint="eastAsia" w:ascii="宋体" w:hAnsi="宋体" w:eastAsia="宋体" w:cs="宋体"/>
          <w:color w:val="auto"/>
          <w:sz w:val="28"/>
          <w:szCs w:val="28"/>
          <w:highlight w:val="none"/>
        </w:rPr>
        <w:t>亮度对比</w:t>
      </w:r>
      <w:r>
        <w:rPr>
          <w:rFonts w:ascii="宋体" w:hAnsi="宋体" w:eastAsia="宋体" w:cs="宋体"/>
          <w:color w:val="auto"/>
          <w:sz w:val="28"/>
          <w:szCs w:val="28"/>
          <w:highlight w:val="none"/>
        </w:rPr>
        <w:t xml:space="preserve"> luminance contrast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视野中识别对象和背景的亮度差与背景亮度之比，即</w:t>
      </w:r>
    </w:p>
    <w:p>
      <w:pPr>
        <w:spacing w:line="360" w:lineRule="auto"/>
        <w:ind w:firstLine="1260" w:firstLineChars="450"/>
        <w:rPr>
          <w:rFonts w:ascii="宋体" w:hAnsi="宋体" w:eastAsia="宋体" w:cs="宋体"/>
          <w:color w:val="auto"/>
          <w:sz w:val="28"/>
          <w:szCs w:val="28"/>
          <w:highlight w:val="none"/>
        </w:rPr>
      </w:pPr>
      <w:r>
        <w:rPr>
          <w:rFonts w:ascii="宋体" w:hAnsi="宋体" w:eastAsia="宋体" w:cs="宋体"/>
          <w:color w:val="auto"/>
          <w:sz w:val="28"/>
          <w:szCs w:val="28"/>
          <w:highlight w:val="none"/>
        </w:rPr>
        <w:t>C=（L</w:t>
      </w:r>
      <w:r>
        <w:rPr>
          <w:rFonts w:ascii="宋体" w:hAnsi="宋体" w:eastAsia="宋体" w:cs="宋体"/>
          <w:color w:val="auto"/>
          <w:sz w:val="28"/>
          <w:szCs w:val="28"/>
          <w:highlight w:val="none"/>
          <w:vertAlign w:val="subscript"/>
        </w:rPr>
        <w:t>o</w:t>
      </w:r>
      <w:r>
        <w:rPr>
          <w:rFonts w:ascii="宋体" w:hAnsi="宋体" w:eastAsia="宋体" w:cs="宋体"/>
          <w:color w:val="auto"/>
          <w:sz w:val="28"/>
          <w:szCs w:val="28"/>
          <w:highlight w:val="none"/>
        </w:rPr>
        <w:t>－L</w:t>
      </w:r>
      <w:r>
        <w:rPr>
          <w:rFonts w:ascii="宋体" w:hAnsi="宋体" w:eastAsia="宋体" w:cs="宋体"/>
          <w:color w:val="auto"/>
          <w:sz w:val="28"/>
          <w:szCs w:val="28"/>
          <w:highlight w:val="none"/>
          <w:vertAlign w:val="subscript"/>
        </w:rPr>
        <w:t>b</w:t>
      </w:r>
      <w:r>
        <w:rPr>
          <w:rFonts w:ascii="宋体" w:hAnsi="宋体" w:eastAsia="宋体" w:cs="宋体"/>
          <w:color w:val="auto"/>
          <w:sz w:val="28"/>
          <w:szCs w:val="28"/>
          <w:highlight w:val="none"/>
        </w:rPr>
        <w:t>）/L</w:t>
      </w:r>
      <w:r>
        <w:rPr>
          <w:rFonts w:ascii="宋体" w:hAnsi="宋体" w:eastAsia="宋体" w:cs="宋体"/>
          <w:color w:val="auto"/>
          <w:sz w:val="28"/>
          <w:szCs w:val="28"/>
          <w:highlight w:val="none"/>
          <w:vertAlign w:val="subscript"/>
        </w:rPr>
        <w:t>b</w:t>
      </w:r>
      <w:r>
        <w:rPr>
          <w:rFonts w:ascii="宋体" w:hAnsi="宋体" w:eastAsia="宋体" w:cs="宋体"/>
          <w:color w:val="auto"/>
          <w:sz w:val="28"/>
          <w:szCs w:val="28"/>
          <w:highlight w:val="none"/>
        </w:rPr>
        <w:t>或C=ΔL/L</w:t>
      </w:r>
      <w:r>
        <w:rPr>
          <w:rFonts w:ascii="宋体" w:hAnsi="宋体" w:eastAsia="宋体" w:cs="宋体"/>
          <w:color w:val="auto"/>
          <w:sz w:val="28"/>
          <w:szCs w:val="28"/>
          <w:highlight w:val="none"/>
          <w:vertAlign w:val="subscript"/>
        </w:rPr>
        <w:t>b</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式中</w:t>
      </w:r>
      <w:r>
        <w:rPr>
          <w:rFonts w:hint="eastAsia" w:ascii="宋体" w:hAnsi="宋体" w:eastAsia="宋体" w:cs="宋体"/>
          <w:color w:val="auto"/>
          <w:sz w:val="28"/>
          <w:szCs w:val="28"/>
          <w:highlight w:val="none"/>
        </w:rPr>
        <w:t xml:space="preserve"> </w:t>
      </w:r>
      <w:r>
        <w:rPr>
          <w:rFonts w:ascii="宋体" w:hAnsi="宋体" w:eastAsia="宋体" w:cs="宋体"/>
          <w:color w:val="auto"/>
          <w:sz w:val="28"/>
          <w:szCs w:val="28"/>
          <w:highlight w:val="none"/>
        </w:rPr>
        <w:t>C——亮度对比；</w:t>
      </w:r>
    </w:p>
    <w:p>
      <w:pPr>
        <w:spacing w:line="360" w:lineRule="auto"/>
        <w:ind w:firstLine="1260" w:firstLineChars="450"/>
        <w:rPr>
          <w:rFonts w:ascii="宋体" w:hAnsi="宋体" w:eastAsia="宋体" w:cs="宋体"/>
          <w:color w:val="auto"/>
          <w:sz w:val="28"/>
          <w:szCs w:val="28"/>
          <w:highlight w:val="none"/>
        </w:rPr>
      </w:pPr>
      <w:r>
        <w:rPr>
          <w:rFonts w:ascii="宋体" w:hAnsi="宋体" w:eastAsia="宋体" w:cs="宋体"/>
          <w:color w:val="auto"/>
          <w:sz w:val="28"/>
          <w:szCs w:val="28"/>
          <w:highlight w:val="none"/>
        </w:rPr>
        <w:t>L</w:t>
      </w:r>
      <w:r>
        <w:rPr>
          <w:rFonts w:ascii="宋体" w:hAnsi="宋体" w:eastAsia="宋体" w:cs="宋体"/>
          <w:color w:val="auto"/>
          <w:sz w:val="28"/>
          <w:szCs w:val="28"/>
          <w:highlight w:val="none"/>
          <w:vertAlign w:val="subscript"/>
        </w:rPr>
        <w:t>o</w:t>
      </w:r>
      <w:r>
        <w:rPr>
          <w:rFonts w:ascii="宋体" w:hAnsi="宋体" w:eastAsia="宋体" w:cs="宋体"/>
          <w:color w:val="auto"/>
          <w:sz w:val="28"/>
          <w:szCs w:val="28"/>
          <w:highlight w:val="none"/>
        </w:rPr>
        <w:t>——识别对象亮度；</w:t>
      </w:r>
    </w:p>
    <w:p>
      <w:pPr>
        <w:spacing w:line="360" w:lineRule="auto"/>
        <w:ind w:firstLine="1260" w:firstLineChars="450"/>
        <w:rPr>
          <w:rFonts w:ascii="宋体" w:hAnsi="宋体" w:eastAsia="宋体" w:cs="宋体"/>
          <w:color w:val="auto"/>
          <w:sz w:val="28"/>
          <w:szCs w:val="28"/>
          <w:highlight w:val="none"/>
        </w:rPr>
      </w:pPr>
      <w:r>
        <w:rPr>
          <w:rFonts w:ascii="宋体" w:hAnsi="宋体" w:eastAsia="宋体" w:cs="宋体"/>
          <w:color w:val="auto"/>
          <w:sz w:val="28"/>
          <w:szCs w:val="28"/>
          <w:highlight w:val="none"/>
        </w:rPr>
        <w:t>L</w:t>
      </w:r>
      <w:r>
        <w:rPr>
          <w:rFonts w:ascii="宋体" w:hAnsi="宋体" w:eastAsia="宋体" w:cs="宋体"/>
          <w:color w:val="auto"/>
          <w:sz w:val="28"/>
          <w:szCs w:val="28"/>
          <w:highlight w:val="none"/>
          <w:vertAlign w:val="subscript"/>
        </w:rPr>
        <w:t>b</w:t>
      </w:r>
      <w:r>
        <w:rPr>
          <w:rFonts w:ascii="宋体" w:hAnsi="宋体" w:eastAsia="宋体" w:cs="宋体"/>
          <w:color w:val="auto"/>
          <w:sz w:val="28"/>
          <w:szCs w:val="28"/>
          <w:highlight w:val="none"/>
        </w:rPr>
        <w:t>——识别对象的背景亮度；</w:t>
      </w:r>
    </w:p>
    <w:p>
      <w:pPr>
        <w:spacing w:line="360" w:lineRule="auto"/>
        <w:ind w:firstLine="1260" w:firstLineChars="450"/>
        <w:rPr>
          <w:rFonts w:ascii="宋体" w:hAnsi="宋体" w:eastAsia="宋体" w:cs="宋体"/>
          <w:color w:val="auto"/>
          <w:sz w:val="28"/>
          <w:szCs w:val="28"/>
          <w:highlight w:val="none"/>
        </w:rPr>
      </w:pPr>
      <w:r>
        <w:rPr>
          <w:rFonts w:ascii="宋体" w:hAnsi="宋体" w:eastAsia="宋体" w:cs="宋体"/>
          <w:color w:val="auto"/>
          <w:sz w:val="28"/>
          <w:szCs w:val="28"/>
          <w:highlight w:val="none"/>
        </w:rPr>
        <w:t>ΔL——识别对象与背景的亮度差。</w:t>
      </w:r>
    </w:p>
    <w:p>
      <w:pPr>
        <w:spacing w:line="360" w:lineRule="auto"/>
        <w:ind w:firstLine="1260" w:firstLineChars="450"/>
        <w:rPr>
          <w:rFonts w:ascii="宋体" w:hAnsi="宋体" w:eastAsia="宋体" w:cs="宋体"/>
          <w:color w:val="auto"/>
          <w:sz w:val="28"/>
          <w:szCs w:val="28"/>
          <w:highlight w:val="none"/>
        </w:rPr>
      </w:pPr>
      <w:r>
        <w:rPr>
          <w:rFonts w:ascii="宋体" w:hAnsi="宋体" w:eastAsia="宋体" w:cs="宋体"/>
          <w:color w:val="auto"/>
          <w:sz w:val="28"/>
          <w:szCs w:val="28"/>
          <w:highlight w:val="none"/>
        </w:rPr>
        <w:t>当L</w:t>
      </w:r>
      <w:r>
        <w:rPr>
          <w:rFonts w:ascii="宋体" w:hAnsi="宋体" w:eastAsia="宋体" w:cs="宋体"/>
          <w:color w:val="auto"/>
          <w:sz w:val="28"/>
          <w:szCs w:val="28"/>
          <w:highlight w:val="none"/>
          <w:vertAlign w:val="subscript"/>
        </w:rPr>
        <w:t>o</w:t>
      </w:r>
      <w:r>
        <w:rPr>
          <w:rFonts w:ascii="宋体" w:hAnsi="宋体" w:eastAsia="宋体" w:cs="宋体"/>
          <w:color w:val="auto"/>
          <w:sz w:val="28"/>
          <w:szCs w:val="28"/>
          <w:highlight w:val="none"/>
        </w:rPr>
        <w:t>＞L</w:t>
      </w:r>
      <w:r>
        <w:rPr>
          <w:rFonts w:ascii="宋体" w:hAnsi="宋体" w:eastAsia="宋体" w:cs="宋体"/>
          <w:color w:val="auto"/>
          <w:sz w:val="28"/>
          <w:szCs w:val="28"/>
          <w:highlight w:val="none"/>
          <w:vertAlign w:val="subscript"/>
        </w:rPr>
        <w:t>b</w:t>
      </w:r>
      <w:r>
        <w:rPr>
          <w:rFonts w:ascii="宋体" w:hAnsi="宋体" w:eastAsia="宋体" w:cs="宋体"/>
          <w:color w:val="auto"/>
          <w:sz w:val="28"/>
          <w:szCs w:val="28"/>
          <w:highlight w:val="none"/>
        </w:rPr>
        <w:t>时为正对比；</w:t>
      </w:r>
    </w:p>
    <w:p>
      <w:pPr>
        <w:spacing w:line="360" w:lineRule="auto"/>
        <w:ind w:firstLine="1260" w:firstLineChars="450"/>
        <w:rPr>
          <w:rFonts w:ascii="宋体" w:hAnsi="宋体" w:eastAsia="宋体" w:cs="宋体"/>
          <w:color w:val="auto"/>
          <w:sz w:val="28"/>
          <w:szCs w:val="28"/>
          <w:highlight w:val="none"/>
        </w:rPr>
      </w:pPr>
      <w:r>
        <w:rPr>
          <w:rFonts w:ascii="宋体" w:hAnsi="宋体" w:eastAsia="宋体" w:cs="宋体"/>
          <w:color w:val="auto"/>
          <w:sz w:val="28"/>
          <w:szCs w:val="28"/>
          <w:highlight w:val="none"/>
        </w:rPr>
        <w:t>当L</w:t>
      </w:r>
      <w:r>
        <w:rPr>
          <w:rFonts w:ascii="宋体" w:hAnsi="宋体" w:eastAsia="宋体" w:cs="宋体"/>
          <w:color w:val="auto"/>
          <w:sz w:val="28"/>
          <w:szCs w:val="28"/>
          <w:highlight w:val="none"/>
          <w:vertAlign w:val="subscript"/>
        </w:rPr>
        <w:t>o</w:t>
      </w:r>
      <w:r>
        <w:rPr>
          <w:rFonts w:ascii="宋体" w:hAnsi="宋体" w:eastAsia="宋体" w:cs="宋体"/>
          <w:color w:val="auto"/>
          <w:sz w:val="28"/>
          <w:szCs w:val="28"/>
          <w:highlight w:val="none"/>
        </w:rPr>
        <w:t>＜L</w:t>
      </w:r>
      <w:r>
        <w:rPr>
          <w:rFonts w:ascii="宋体" w:hAnsi="宋体" w:eastAsia="宋体" w:cs="宋体"/>
          <w:color w:val="auto"/>
          <w:sz w:val="28"/>
          <w:szCs w:val="28"/>
          <w:highlight w:val="none"/>
          <w:vertAlign w:val="subscript"/>
        </w:rPr>
        <w:t>b</w:t>
      </w:r>
      <w:r>
        <w:rPr>
          <w:rFonts w:ascii="宋体" w:hAnsi="宋体" w:eastAsia="宋体" w:cs="宋体"/>
          <w:color w:val="auto"/>
          <w:sz w:val="28"/>
          <w:szCs w:val="28"/>
          <w:highlight w:val="none"/>
        </w:rPr>
        <w:t>时为负对比。</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2.0.19 </w:t>
      </w:r>
      <w:r>
        <w:rPr>
          <w:rFonts w:hint="eastAsia" w:ascii="宋体" w:hAnsi="宋体" w:eastAsia="宋体" w:cs="宋体"/>
          <w:color w:val="auto"/>
          <w:sz w:val="28"/>
          <w:szCs w:val="28"/>
          <w:highlight w:val="none"/>
        </w:rPr>
        <w:t>上射光通比（</w:t>
      </w:r>
      <w:r>
        <w:rPr>
          <w:rFonts w:ascii="宋体" w:hAnsi="宋体" w:eastAsia="宋体" w:cs="宋体"/>
          <w:color w:val="auto"/>
          <w:sz w:val="28"/>
          <w:szCs w:val="28"/>
          <w:highlight w:val="none"/>
        </w:rPr>
        <w:t>ULOR） upward light output ratio</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当灯具安装在规定的设计位置时，灯具发射到水平面以上的光通量与灯具中全部光源发出的总光通量之比。</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2.0.20 </w:t>
      </w:r>
      <w:r>
        <w:rPr>
          <w:rFonts w:hint="eastAsia" w:ascii="宋体" w:hAnsi="宋体" w:eastAsia="宋体" w:cs="宋体"/>
          <w:color w:val="auto"/>
          <w:sz w:val="28"/>
          <w:szCs w:val="28"/>
          <w:highlight w:val="none"/>
        </w:rPr>
        <w:t>反射比</w:t>
      </w:r>
      <w:r>
        <w:rPr>
          <w:rFonts w:ascii="宋体" w:hAnsi="宋体" w:eastAsia="宋体" w:cs="宋体"/>
          <w:color w:val="auto"/>
          <w:sz w:val="28"/>
          <w:szCs w:val="28"/>
          <w:highlight w:val="none"/>
        </w:rPr>
        <w:t xml:space="preserve"> reflectance</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在入射辐射的光谱组成、偏振状态和几何分布给定状态下，反射的光通量与入射的光通量之比。</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2.0.21 </w:t>
      </w:r>
      <w:r>
        <w:rPr>
          <w:rFonts w:hint="eastAsia" w:ascii="宋体" w:hAnsi="宋体" w:eastAsia="宋体" w:cs="宋体"/>
          <w:color w:val="auto"/>
          <w:sz w:val="28"/>
          <w:szCs w:val="28"/>
          <w:highlight w:val="none"/>
        </w:rPr>
        <w:t xml:space="preserve">对比度 </w:t>
      </w:r>
      <w:r>
        <w:rPr>
          <w:rFonts w:ascii="宋体" w:hAnsi="宋体" w:eastAsia="宋体" w:cs="宋体"/>
          <w:color w:val="auto"/>
          <w:sz w:val="28"/>
          <w:szCs w:val="28"/>
          <w:highlight w:val="none"/>
        </w:rPr>
        <w:t>contrast ration</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被照物的亮度</w:t>
      </w:r>
      <w:r>
        <w:rPr>
          <w:rFonts w:ascii="宋体" w:hAnsi="宋体" w:eastAsia="宋体" w:cs="宋体"/>
          <w:color w:val="auto"/>
          <w:sz w:val="28"/>
          <w:szCs w:val="28"/>
          <w:highlight w:val="none"/>
        </w:rPr>
        <w:t>(或照度)和背景亮度（或照度）的比值</w:t>
      </w:r>
      <w:r>
        <w:rPr>
          <w:rFonts w:hint="eastAsia" w:ascii="宋体" w:hAnsi="宋体" w:eastAsia="宋体" w:cs="宋体"/>
          <w:color w:val="auto"/>
          <w:sz w:val="28"/>
          <w:szCs w:val="28"/>
          <w:highlight w:val="none"/>
        </w:rPr>
        <w:t>。</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2.0.22 </w:t>
      </w:r>
      <w:r>
        <w:rPr>
          <w:rFonts w:hint="eastAsia" w:ascii="宋体" w:hAnsi="宋体" w:eastAsia="宋体" w:cs="宋体"/>
          <w:color w:val="auto"/>
          <w:sz w:val="28"/>
          <w:szCs w:val="28"/>
          <w:highlight w:val="none"/>
        </w:rPr>
        <w:t>维护系数</w:t>
      </w:r>
      <w:r>
        <w:rPr>
          <w:rFonts w:ascii="宋体" w:hAnsi="宋体" w:eastAsia="宋体" w:cs="宋体"/>
          <w:color w:val="auto"/>
          <w:sz w:val="28"/>
          <w:szCs w:val="28"/>
          <w:highlight w:val="none"/>
        </w:rPr>
        <w:t xml:space="preserve"> maintenance factor</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照明装置在使用一定时间后，在规定表面上的平均照度或平均亮度与该装置在相同条件下新装时在规定表面上所得到的平均照度和平均亮度之比。</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2.0.23 </w:t>
      </w:r>
      <w:r>
        <w:rPr>
          <w:rFonts w:hint="eastAsia" w:ascii="宋体" w:hAnsi="宋体" w:eastAsia="宋体" w:cs="宋体"/>
          <w:color w:val="auto"/>
          <w:sz w:val="28"/>
          <w:szCs w:val="28"/>
          <w:highlight w:val="none"/>
        </w:rPr>
        <w:t>维持平均照（亮）度</w:t>
      </w:r>
      <w:r>
        <w:rPr>
          <w:rFonts w:ascii="宋体" w:hAnsi="宋体" w:eastAsia="宋体" w:cs="宋体"/>
          <w:color w:val="auto"/>
          <w:sz w:val="28"/>
          <w:szCs w:val="28"/>
          <w:highlight w:val="none"/>
        </w:rPr>
        <w:t xml:space="preserve"> maintained average illuminance （luminance）</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照明装置必须进行维护时，在规定表面上的平均照度（亮度）值。</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2.0.24 </w:t>
      </w:r>
      <w:r>
        <w:rPr>
          <w:rFonts w:hint="eastAsia" w:ascii="宋体" w:hAnsi="宋体" w:eastAsia="宋体" w:cs="宋体"/>
          <w:color w:val="auto"/>
          <w:sz w:val="28"/>
          <w:szCs w:val="28"/>
          <w:highlight w:val="none"/>
        </w:rPr>
        <w:t>溢散光</w:t>
      </w:r>
      <w:r>
        <w:rPr>
          <w:rFonts w:ascii="宋体" w:hAnsi="宋体" w:eastAsia="宋体" w:cs="宋体"/>
          <w:color w:val="auto"/>
          <w:sz w:val="28"/>
          <w:szCs w:val="28"/>
          <w:highlight w:val="none"/>
        </w:rPr>
        <w:t xml:space="preserve"> spill light (spray light)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照明装置发出的光线中照射到被照目标范围外的那部分光线。</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2.0.25 </w:t>
      </w:r>
      <w:r>
        <w:rPr>
          <w:rFonts w:hint="eastAsia" w:ascii="宋体" w:hAnsi="宋体" w:eastAsia="宋体" w:cs="宋体"/>
          <w:color w:val="auto"/>
          <w:sz w:val="28"/>
          <w:szCs w:val="28"/>
          <w:highlight w:val="none"/>
        </w:rPr>
        <w:t>干扰光</w:t>
      </w:r>
      <w:r>
        <w:rPr>
          <w:rFonts w:ascii="宋体" w:hAnsi="宋体" w:eastAsia="宋体" w:cs="宋体"/>
          <w:color w:val="auto"/>
          <w:sz w:val="28"/>
          <w:szCs w:val="28"/>
          <w:highlight w:val="none"/>
        </w:rPr>
        <w:t xml:space="preserve"> obtrusive light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由于光的数量、方向或光谱特性，在特定场合中引起人的不舒适、分散注意力或视觉能力下降的溢散光。</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2.0.26 </w:t>
      </w:r>
      <w:r>
        <w:rPr>
          <w:rFonts w:hint="eastAsia" w:ascii="宋体" w:hAnsi="宋体" w:eastAsia="宋体" w:cs="宋体"/>
          <w:color w:val="auto"/>
          <w:sz w:val="28"/>
          <w:szCs w:val="28"/>
          <w:highlight w:val="none"/>
        </w:rPr>
        <w:t>光污染</w:t>
      </w:r>
      <w:r>
        <w:rPr>
          <w:rFonts w:ascii="宋体" w:hAnsi="宋体" w:eastAsia="宋体" w:cs="宋体"/>
          <w:color w:val="auto"/>
          <w:sz w:val="28"/>
          <w:szCs w:val="28"/>
          <w:highlight w:val="none"/>
        </w:rPr>
        <w:t xml:space="preserve"> light pollution</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指干扰光或过量的光辐射</w:t>
      </w:r>
      <w:r>
        <w:rPr>
          <w:rFonts w:ascii="宋体" w:hAnsi="宋体" w:eastAsia="宋体" w:cs="宋体"/>
          <w:color w:val="auto"/>
          <w:sz w:val="28"/>
          <w:szCs w:val="28"/>
          <w:highlight w:val="none"/>
        </w:rPr>
        <w:t>(含可见光、紫外光和红外光辐射)对人</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生态环境</w:t>
      </w:r>
      <w:r>
        <w:rPr>
          <w:rFonts w:hint="eastAsia" w:ascii="宋体" w:hAnsi="宋体" w:eastAsia="宋体" w:cs="宋体"/>
          <w:color w:val="auto"/>
          <w:sz w:val="28"/>
          <w:szCs w:val="28"/>
          <w:highlight w:val="none"/>
        </w:rPr>
        <w:t>和天文观测等</w:t>
      </w:r>
      <w:r>
        <w:rPr>
          <w:rFonts w:ascii="宋体" w:hAnsi="宋体" w:eastAsia="宋体" w:cs="宋体"/>
          <w:color w:val="auto"/>
          <w:sz w:val="28"/>
          <w:szCs w:val="28"/>
          <w:highlight w:val="none"/>
        </w:rPr>
        <w:t>造成的负面影响的总称</w:t>
      </w:r>
      <w:r>
        <w:rPr>
          <w:rFonts w:hint="eastAsia" w:ascii="宋体" w:hAnsi="宋体" w:eastAsia="宋体" w:cs="宋体"/>
          <w:color w:val="auto"/>
          <w:sz w:val="28"/>
          <w:szCs w:val="28"/>
          <w:highlight w:val="none"/>
        </w:rPr>
        <w:t>。</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2.0.27 </w:t>
      </w:r>
      <w:r>
        <w:rPr>
          <w:rFonts w:hint="eastAsia" w:ascii="宋体" w:hAnsi="宋体" w:eastAsia="宋体" w:cs="宋体"/>
          <w:color w:val="auto"/>
          <w:sz w:val="28"/>
          <w:szCs w:val="28"/>
          <w:highlight w:val="none"/>
        </w:rPr>
        <w:t>熄灯时段</w:t>
      </w:r>
      <w:r>
        <w:rPr>
          <w:rFonts w:ascii="宋体" w:hAnsi="宋体" w:eastAsia="宋体" w:cs="宋体"/>
          <w:color w:val="auto"/>
          <w:sz w:val="28"/>
          <w:szCs w:val="28"/>
          <w:highlight w:val="none"/>
        </w:rPr>
        <w:t xml:space="preserve"> curfew</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为控制干扰光的光污染要求比较严格的时间段。</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2.0.28 </w:t>
      </w:r>
      <w:r>
        <w:rPr>
          <w:rFonts w:hint="eastAsia" w:ascii="宋体" w:hAnsi="宋体" w:eastAsia="宋体" w:cs="宋体"/>
          <w:color w:val="auto"/>
          <w:sz w:val="28"/>
          <w:szCs w:val="28"/>
          <w:highlight w:val="none"/>
        </w:rPr>
        <w:t>立体感</w:t>
      </w:r>
      <w:r>
        <w:rPr>
          <w:rFonts w:ascii="宋体" w:hAnsi="宋体" w:eastAsia="宋体" w:cs="宋体"/>
          <w:color w:val="auto"/>
          <w:sz w:val="28"/>
          <w:szCs w:val="28"/>
          <w:highlight w:val="none"/>
        </w:rPr>
        <w:t xml:space="preserve"> modeling</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用光造成亮暗对比效果，显示物体三维形体及表面质地的能力。</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2.0.29 </w:t>
      </w:r>
      <w:r>
        <w:rPr>
          <w:rFonts w:hint="eastAsia" w:ascii="宋体" w:hAnsi="宋体" w:eastAsia="宋体" w:cs="宋体"/>
          <w:color w:val="auto"/>
          <w:sz w:val="28"/>
          <w:szCs w:val="28"/>
          <w:highlight w:val="none"/>
        </w:rPr>
        <w:t>环境区域</w:t>
      </w:r>
      <w:r>
        <w:rPr>
          <w:rFonts w:ascii="宋体" w:hAnsi="宋体" w:eastAsia="宋体" w:cs="宋体"/>
          <w:color w:val="auto"/>
          <w:sz w:val="28"/>
          <w:szCs w:val="28"/>
          <w:highlight w:val="none"/>
        </w:rPr>
        <w:t xml:space="preserve"> environment zones</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为限制光污染，根据环境亮度状况和活动的内容，对相应地区所作的划分。</w:t>
      </w:r>
    </w:p>
    <w:p>
      <w:pPr>
        <w:spacing w:line="360" w:lineRule="auto"/>
        <w:rPr>
          <w:rFonts w:ascii="宋体" w:hAnsi="宋体" w:eastAsia="宋体" w:cs="宋体"/>
          <w:color w:val="auto"/>
          <w:sz w:val="28"/>
          <w:szCs w:val="28"/>
          <w:highlight w:val="none"/>
        </w:rPr>
      </w:pPr>
    </w:p>
    <w:p>
      <w:pPr>
        <w:spacing w:line="360" w:lineRule="auto"/>
        <w:rPr>
          <w:rFonts w:ascii="宋体" w:hAnsi="宋体" w:eastAsia="宋体" w:cs="宋体"/>
          <w:color w:val="auto"/>
          <w:sz w:val="28"/>
          <w:szCs w:val="28"/>
          <w:highlight w:val="none"/>
        </w:rPr>
      </w:pPr>
    </w:p>
    <w:p>
      <w:pPr>
        <w:spacing w:line="360" w:lineRule="auto"/>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br w:type="page"/>
      </w:r>
    </w:p>
    <w:p>
      <w:pPr>
        <w:pStyle w:val="2"/>
        <w:spacing w:before="240" w:after="240"/>
        <w:rPr>
          <w:rFonts w:ascii="宋体" w:hAnsi="宋体" w:eastAsia="宋体" w:cs="宋体"/>
          <w:color w:val="auto"/>
          <w:highlight w:val="none"/>
        </w:rPr>
      </w:pPr>
      <w:bookmarkStart w:id="9" w:name="_Toc118359891"/>
      <w:bookmarkStart w:id="10" w:name="_Toc18394296"/>
      <w:bookmarkStart w:id="11" w:name="_Toc118361113"/>
      <w:r>
        <w:rPr>
          <w:rFonts w:hint="eastAsia" w:ascii="宋体" w:hAnsi="宋体" w:eastAsia="宋体" w:cs="宋体"/>
          <w:color w:val="auto"/>
          <w:highlight w:val="none"/>
        </w:rPr>
        <w:t>3</w:t>
      </w:r>
      <w:r>
        <w:rPr>
          <w:rFonts w:ascii="宋体" w:hAnsi="宋体" w:eastAsia="宋体" w:cs="宋体"/>
          <w:color w:val="auto"/>
          <w:highlight w:val="none"/>
        </w:rPr>
        <w:t xml:space="preserve"> </w:t>
      </w:r>
      <w:r>
        <w:rPr>
          <w:rFonts w:hint="eastAsia" w:ascii="宋体" w:hAnsi="宋体" w:eastAsia="宋体" w:cs="宋体"/>
          <w:color w:val="auto"/>
          <w:highlight w:val="none"/>
        </w:rPr>
        <w:t>基本规定</w:t>
      </w:r>
      <w:bookmarkEnd w:id="9"/>
      <w:bookmarkEnd w:id="10"/>
      <w:bookmarkEnd w:id="11"/>
    </w:p>
    <w:p>
      <w:pPr>
        <w:widowControl/>
        <w:spacing w:line="360" w:lineRule="auto"/>
        <w:jc w:val="lef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3.0.1</w:t>
      </w:r>
      <w:r>
        <w:rPr>
          <w:rFonts w:ascii="宋体" w:hAnsi="宋体" w:eastAsia="宋体" w:cs="宋体"/>
          <w:bCs/>
          <w:color w:val="auto"/>
          <w:sz w:val="28"/>
          <w:szCs w:val="28"/>
          <w:highlight w:val="none"/>
        </w:rPr>
        <w:t xml:space="preserve"> </w:t>
      </w:r>
      <w:r>
        <w:rPr>
          <w:rFonts w:hint="eastAsia" w:ascii="宋体" w:hAnsi="宋体" w:eastAsia="宋体" w:cs="宋体"/>
          <w:color w:val="auto"/>
          <w:sz w:val="28"/>
          <w:szCs w:val="28"/>
          <w:highlight w:val="none"/>
        </w:rPr>
        <w:t>景观照明的设计应符合景观照明专项规划的要求，并宜与工程设计同步进行。</w:t>
      </w:r>
    </w:p>
    <w:p>
      <w:pPr>
        <w:widowControl/>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.0.2 景观照明不应影响功能照明的视觉效果</w:t>
      </w:r>
      <w:r>
        <w:rPr>
          <w:rFonts w:hint="eastAsia" w:ascii="宋体" w:hAnsi="宋体" w:eastAsia="宋体" w:cs="宋体"/>
          <w:color w:val="auto"/>
          <w:sz w:val="28"/>
          <w:szCs w:val="28"/>
          <w:highlight w:val="none"/>
        </w:rPr>
        <w:t>。</w:t>
      </w:r>
    </w:p>
    <w:p>
      <w:pPr>
        <w:widowControl/>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.0.3 景观照明的艺术效果应符合照明对象的功能</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性质</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体现其文化内涵和自身特点</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坚持以人为本</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实施绿色照明</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创造舒适和谐的照明环境</w:t>
      </w:r>
      <w:r>
        <w:rPr>
          <w:rFonts w:hint="eastAsia" w:ascii="宋体" w:hAnsi="宋体" w:eastAsia="宋体" w:cs="宋体"/>
          <w:color w:val="auto"/>
          <w:sz w:val="28"/>
          <w:szCs w:val="28"/>
          <w:highlight w:val="none"/>
        </w:rPr>
        <w:t>。</w:t>
      </w:r>
    </w:p>
    <w:p>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3.0.</w:t>
      </w:r>
      <w:r>
        <w:rPr>
          <w:rFonts w:ascii="宋体" w:hAnsi="宋体" w:eastAsia="宋体" w:cs="宋体"/>
          <w:color w:val="auto"/>
          <w:sz w:val="28"/>
          <w:szCs w:val="28"/>
          <w:highlight w:val="none"/>
        </w:rPr>
        <w:t xml:space="preserve">4 </w:t>
      </w:r>
      <w:r>
        <w:rPr>
          <w:rFonts w:hint="eastAsia" w:ascii="宋体" w:hAnsi="宋体" w:eastAsia="宋体" w:cs="宋体"/>
          <w:bCs/>
          <w:color w:val="auto"/>
          <w:sz w:val="28"/>
          <w:szCs w:val="28"/>
          <w:highlight w:val="none"/>
        </w:rPr>
        <w:t>景观照明应突出重点、兼顾一般，选择适宜的照明方式，创造舒适和谐的夜间照明效果，并兼顾景观照明设施白天对景观的视觉影响。3</w:t>
      </w:r>
      <w:r>
        <w:rPr>
          <w:rFonts w:ascii="宋体" w:hAnsi="宋体" w:eastAsia="宋体" w:cs="宋体"/>
          <w:bCs/>
          <w:color w:val="auto"/>
          <w:sz w:val="28"/>
          <w:szCs w:val="28"/>
          <w:highlight w:val="none"/>
        </w:rPr>
        <w:t xml:space="preserve">.0.5 </w:t>
      </w:r>
      <w:r>
        <w:rPr>
          <w:rFonts w:hint="eastAsia" w:ascii="宋体" w:hAnsi="宋体" w:eastAsia="宋体" w:cs="宋体"/>
          <w:bCs/>
          <w:color w:val="auto"/>
          <w:sz w:val="28"/>
          <w:szCs w:val="28"/>
          <w:highlight w:val="none"/>
        </w:rPr>
        <w:t>按照优先保障民生的原则，景观照明设施的运维应采取精确等量分时照明等节能措施。根据冬夏日、节假日、重大节日和活动、电力供应充足和紧张期等不同时期、时段，调整完善运营管理方案。因地制宜建立集中型智能照明控制系统，提升节能减排成效。</w:t>
      </w:r>
    </w:p>
    <w:p>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3.0.</w:t>
      </w:r>
      <w:r>
        <w:rPr>
          <w:rFonts w:ascii="宋体" w:hAnsi="宋体" w:eastAsia="宋体" w:cs="宋体"/>
          <w:bCs/>
          <w:color w:val="auto"/>
          <w:sz w:val="28"/>
          <w:szCs w:val="28"/>
          <w:highlight w:val="none"/>
        </w:rPr>
        <w:t xml:space="preserve">6 </w:t>
      </w:r>
      <w:r>
        <w:rPr>
          <w:rFonts w:hint="eastAsia" w:ascii="宋体" w:hAnsi="宋体" w:eastAsia="宋体" w:cs="宋体"/>
          <w:bCs/>
          <w:color w:val="auto"/>
          <w:sz w:val="28"/>
          <w:szCs w:val="28"/>
          <w:highlight w:val="none"/>
        </w:rPr>
        <w:t>应合理选择照明光源、灯具和照明方式，合理确定灯具安装位置、照射角度和遮光措施，以限制干扰光、控制溢散光、防止光污染。</w:t>
      </w:r>
    </w:p>
    <w:p>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3.0.</w:t>
      </w:r>
      <w:r>
        <w:rPr>
          <w:rFonts w:ascii="宋体" w:hAnsi="宋体" w:eastAsia="宋体" w:cs="宋体"/>
          <w:bCs/>
          <w:color w:val="auto"/>
          <w:sz w:val="28"/>
          <w:szCs w:val="28"/>
          <w:highlight w:val="none"/>
        </w:rPr>
        <w:t xml:space="preserve">7 </w:t>
      </w:r>
      <w:r>
        <w:rPr>
          <w:rFonts w:hint="eastAsia" w:ascii="宋体" w:hAnsi="宋体" w:eastAsia="宋体" w:cs="宋体"/>
          <w:bCs/>
          <w:color w:val="auto"/>
          <w:sz w:val="28"/>
          <w:szCs w:val="28"/>
          <w:highlight w:val="none"/>
        </w:rPr>
        <w:t>景观照明所采用的设备和器材应选用节能型高效光源、高效灯具及电器附件，其技术性能应符合国家现行技术标准的规定，对于实行生产许可证或强制性认证（</w:t>
      </w:r>
      <w:r>
        <w:rPr>
          <w:rFonts w:ascii="宋体" w:hAnsi="宋体" w:eastAsia="宋体" w:cs="宋体"/>
          <w:bCs/>
          <w:color w:val="auto"/>
          <w:sz w:val="28"/>
          <w:szCs w:val="28"/>
          <w:highlight w:val="none"/>
        </w:rPr>
        <w:t>CCC认证）的产品，应有许可证编号或CCC认证标志</w:t>
      </w:r>
      <w:r>
        <w:rPr>
          <w:rFonts w:hint="eastAsia" w:ascii="宋体" w:hAnsi="宋体" w:eastAsia="宋体" w:cs="宋体"/>
          <w:bCs/>
          <w:color w:val="auto"/>
          <w:sz w:val="28"/>
          <w:szCs w:val="28"/>
          <w:highlight w:val="none"/>
        </w:rPr>
        <w:t>，及时淘汰高能耗设备和器材。</w:t>
      </w:r>
    </w:p>
    <w:p>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3.0.</w:t>
      </w:r>
      <w:r>
        <w:rPr>
          <w:rFonts w:ascii="宋体" w:hAnsi="宋体" w:eastAsia="宋体" w:cs="宋体"/>
          <w:bCs/>
          <w:color w:val="auto"/>
          <w:sz w:val="28"/>
          <w:szCs w:val="28"/>
          <w:highlight w:val="none"/>
        </w:rPr>
        <w:t xml:space="preserve">8 </w:t>
      </w:r>
      <w:r>
        <w:rPr>
          <w:rFonts w:hint="eastAsia" w:ascii="宋体" w:hAnsi="宋体" w:eastAsia="宋体" w:cs="宋体"/>
          <w:bCs/>
          <w:color w:val="auto"/>
          <w:sz w:val="28"/>
          <w:szCs w:val="28"/>
          <w:highlight w:val="none"/>
        </w:rPr>
        <w:t>景观照明设施的型式、材质、安装选址及连接方式等应充分考虑防风、防漏电、防水、防潮、防腐蚀、防污染的措施。</w:t>
      </w:r>
    </w:p>
    <w:p>
      <w:pPr>
        <w:widowControl/>
        <w:spacing w:line="360" w:lineRule="auto"/>
        <w:jc w:val="lef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3.0.</w:t>
      </w:r>
      <w:r>
        <w:rPr>
          <w:rFonts w:ascii="宋体" w:hAnsi="宋体" w:eastAsia="宋体" w:cs="宋体"/>
          <w:bCs/>
          <w:color w:val="auto"/>
          <w:sz w:val="28"/>
          <w:szCs w:val="28"/>
          <w:highlight w:val="none"/>
        </w:rPr>
        <w:t xml:space="preserve">9 </w:t>
      </w:r>
      <w:r>
        <w:rPr>
          <w:rFonts w:hint="eastAsia" w:ascii="宋体" w:hAnsi="宋体" w:eastAsia="宋体" w:cs="宋体"/>
          <w:bCs/>
          <w:color w:val="auto"/>
          <w:sz w:val="28"/>
          <w:szCs w:val="28"/>
          <w:highlight w:val="none"/>
        </w:rPr>
        <w:t>景观照明设施不应影响建构筑物的结构安全，并应有效地保护历史文化遗产和古建园林。</w:t>
      </w:r>
      <w:r>
        <w:rPr>
          <w:rFonts w:hint="eastAsia" w:ascii="宋体" w:hAnsi="宋体" w:eastAsia="宋体" w:cs="宋体"/>
          <w:bCs/>
          <w:color w:val="auto"/>
          <w:sz w:val="28"/>
          <w:szCs w:val="28"/>
          <w:highlight w:val="none"/>
        </w:rPr>
        <w:br w:type="page"/>
      </w:r>
    </w:p>
    <w:p>
      <w:pPr>
        <w:pStyle w:val="2"/>
        <w:spacing w:before="240" w:after="240"/>
        <w:rPr>
          <w:rFonts w:ascii="宋体" w:hAnsi="宋体" w:eastAsia="宋体" w:cs="宋体"/>
          <w:color w:val="auto"/>
          <w:highlight w:val="none"/>
        </w:rPr>
      </w:pPr>
      <w:bookmarkStart w:id="12" w:name="_Toc18394297"/>
      <w:bookmarkStart w:id="13" w:name="_Toc118361114"/>
      <w:bookmarkStart w:id="14" w:name="_Toc118359892"/>
      <w:r>
        <w:rPr>
          <w:rFonts w:hint="eastAsia" w:ascii="宋体" w:hAnsi="宋体" w:eastAsia="宋体" w:cs="宋体"/>
          <w:color w:val="auto"/>
          <w:highlight w:val="none"/>
        </w:rPr>
        <w:t xml:space="preserve">4 </w:t>
      </w:r>
      <w:bookmarkEnd w:id="12"/>
      <w:r>
        <w:rPr>
          <w:rFonts w:hint="eastAsia" w:ascii="宋体" w:hAnsi="宋体" w:eastAsia="宋体" w:cs="宋体"/>
          <w:color w:val="auto"/>
          <w:highlight w:val="none"/>
        </w:rPr>
        <w:t>设计</w:t>
      </w:r>
      <w:bookmarkEnd w:id="13"/>
      <w:bookmarkEnd w:id="14"/>
    </w:p>
    <w:p>
      <w:pPr>
        <w:pStyle w:val="3"/>
        <w:rPr>
          <w:color w:val="auto"/>
          <w:highlight w:val="none"/>
        </w:rPr>
      </w:pPr>
      <w:bookmarkStart w:id="15" w:name="_Toc18394299"/>
      <w:bookmarkStart w:id="16" w:name="_Toc118361115"/>
      <w:bookmarkStart w:id="17" w:name="_Toc118359893"/>
      <w:r>
        <w:rPr>
          <w:rStyle w:val="39"/>
          <w:rFonts w:ascii="宋体" w:hAnsi="宋体" w:eastAsia="宋体" w:cs="宋体"/>
          <w:b/>
          <w:bCs w:val="0"/>
          <w:color w:val="auto"/>
          <w:highlight w:val="none"/>
        </w:rPr>
        <w:t>4</w:t>
      </w:r>
      <w:r>
        <w:rPr>
          <w:rStyle w:val="39"/>
          <w:rFonts w:hint="eastAsia" w:ascii="宋体" w:hAnsi="宋体" w:eastAsia="宋体" w:cs="宋体"/>
          <w:b/>
          <w:bCs w:val="0"/>
          <w:color w:val="auto"/>
          <w:highlight w:val="none"/>
        </w:rPr>
        <w:t>.1</w:t>
      </w:r>
      <w:r>
        <w:rPr>
          <w:rStyle w:val="39"/>
          <w:rFonts w:ascii="宋体" w:hAnsi="宋体" w:eastAsia="宋体" w:cs="宋体"/>
          <w:b/>
          <w:bCs w:val="0"/>
          <w:color w:val="auto"/>
          <w:highlight w:val="none"/>
        </w:rPr>
        <w:t xml:space="preserve"> </w:t>
      </w:r>
      <w:r>
        <w:rPr>
          <w:rStyle w:val="39"/>
          <w:rFonts w:hint="eastAsia" w:ascii="宋体" w:hAnsi="宋体" w:eastAsia="宋体" w:cs="宋体"/>
          <w:b/>
          <w:bCs/>
          <w:color w:val="auto"/>
          <w:highlight w:val="none"/>
        </w:rPr>
        <w:t>一般规定</w:t>
      </w:r>
      <w:bookmarkEnd w:id="15"/>
      <w:bookmarkEnd w:id="16"/>
      <w:bookmarkEnd w:id="17"/>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4.1.1 景观照明设计应符合城市夜景照明专项规划的要求，并宜与主体工程设计同步进行。</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4.1.2 景观照明设计应以人为本，以自然界中的动植物为本，不破坏人的生活环境和自然生态环境。注重整体艺术效果，突出重点，兼顾一般，创造舒适和谐的夜间光环境，并兼顾白天景观的视觉效果。</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4.1.3 景观照明应遵循被照对象的特征、功能、风格、社会历史背景地位、饰面材料及环境，合理设计景观照明和光环境。</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4.1.4 应合理选择照明光源、灯具和照明方式；应合理确定灯具安装位置、照射角度和遮光措施，避免光污染。</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4.1.5 照明设施应根据环境条件和安装方式采取相应的安全防范措施，并不得影响园林、古建筑等自然和历史文化遗产的保护。</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4.1.6 应根据被照物照明效果的需要选择配光适宜和高效的灯具。</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4.1.7 使用造价高、对环境影响较大的特种照明器材时，应对其做必要性、可行性论证或现场试验。</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4.1.8 景观照明设施不得侵入道路建筑限界内，不得阻挡车辆及行人通行，不得干扰市政指示灯、标识牌的正常使用。</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4.1.9 应慎重选择彩色光，光色应与被照对象和所在区域的特征相协调，不应影响和干扰功能照明，且不应与交通、航运等标识信号灯造成视觉上的混淆。</w:t>
      </w:r>
    </w:p>
    <w:p>
      <w:pPr>
        <w:pStyle w:val="3"/>
        <w:rPr>
          <w:color w:val="auto"/>
          <w:highlight w:val="none"/>
        </w:rPr>
      </w:pPr>
      <w:bookmarkStart w:id="18" w:name="_Toc118359894"/>
      <w:bookmarkStart w:id="19" w:name="_Toc118361116"/>
      <w:r>
        <w:rPr>
          <w:rStyle w:val="39"/>
          <w:rFonts w:ascii="宋体" w:hAnsi="宋体" w:eastAsia="宋体" w:cs="宋体"/>
          <w:b/>
          <w:bCs w:val="0"/>
          <w:color w:val="auto"/>
          <w:highlight w:val="none"/>
        </w:rPr>
        <w:t>4</w:t>
      </w:r>
      <w:r>
        <w:rPr>
          <w:rStyle w:val="39"/>
          <w:rFonts w:hint="eastAsia" w:ascii="宋体" w:hAnsi="宋体" w:eastAsia="宋体" w:cs="宋体"/>
          <w:b/>
          <w:bCs w:val="0"/>
          <w:color w:val="auto"/>
          <w:highlight w:val="none"/>
        </w:rPr>
        <w:t xml:space="preserve">.2 </w:t>
      </w:r>
      <w:r>
        <w:rPr>
          <w:rStyle w:val="39"/>
          <w:rFonts w:hint="eastAsia" w:ascii="宋体" w:hAnsi="宋体" w:eastAsia="宋体" w:cs="宋体"/>
          <w:b/>
          <w:bCs/>
          <w:color w:val="auto"/>
          <w:highlight w:val="none"/>
        </w:rPr>
        <w:t>照明评价指标</w:t>
      </w:r>
      <w:bookmarkEnd w:id="18"/>
      <w:bookmarkEnd w:id="19"/>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4.2.1 建筑物、构筑物和其他景观元素的景观照明评价指标应采取亮度或与照度相结合的方式，包括平均照度、平均亮度、对比度及局部最高亮度等。步道和广场等室外公共空间的照明评价指标宜采用地面水平照度，简称地面照度（Eh)和距地面1.5m处半柱面照度(Esc)。</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4.2.2 本规范规定的照度或亮度值均应为参考面上的维持平均照度或维持平均亮度值。</w:t>
      </w:r>
    </w:p>
    <w:p>
      <w:pPr>
        <w:pStyle w:val="4"/>
        <w:rPr>
          <w:color w:val="auto"/>
          <w:highlight w:val="none"/>
        </w:rPr>
      </w:pPr>
      <w:bookmarkStart w:id="20" w:name="_Toc118361117"/>
      <w:bookmarkStart w:id="21" w:name="_Toc118359895"/>
      <w:r>
        <w:rPr>
          <w:rFonts w:hint="eastAsia"/>
          <w:color w:val="auto"/>
          <w:highlight w:val="none"/>
        </w:rPr>
        <w:t>Ⅰ 照度或亮度</w:t>
      </w:r>
      <w:bookmarkEnd w:id="20"/>
      <w:bookmarkEnd w:id="21"/>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4.2.3 景观照明设计对应不同环境（背景）亮度，可按表4.2.3进行分区设计，并宜保持城市原有自然要素边界、城市功能单元等的完整性。</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w:t>
      </w:r>
      <w:r>
        <w:rPr>
          <w:rFonts w:hint="eastAsia" w:ascii="宋体" w:hAnsi="宋体" w:eastAsia="宋体" w:cs="宋体"/>
          <w:b/>
          <w:color w:val="auto"/>
          <w:kern w:val="0"/>
          <w:sz w:val="24"/>
          <w:szCs w:val="24"/>
          <w:highlight w:val="none"/>
        </w:rPr>
        <w:t>3</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城市照明分区及控制原则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970"/>
        <w:gridCol w:w="2896"/>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98" w:type="dxa"/>
            <w:vAlign w:val="center"/>
          </w:tcPr>
          <w:p>
            <w:pPr>
              <w:jc w:val="center"/>
              <w:rPr>
                <w:rFonts w:ascii="宋体" w:hAnsi="宋体" w:eastAsia="宋体"/>
                <w:color w:val="auto"/>
                <w:highlight w:val="none"/>
              </w:rPr>
            </w:pPr>
            <w:r>
              <w:rPr>
                <w:rFonts w:hint="eastAsia" w:ascii="宋体" w:hAnsi="宋体" w:eastAsia="宋体"/>
                <w:color w:val="auto"/>
                <w:highlight w:val="none"/>
              </w:rPr>
              <w:t>分类</w:t>
            </w:r>
          </w:p>
        </w:tc>
        <w:tc>
          <w:tcPr>
            <w:tcW w:w="2970" w:type="dxa"/>
            <w:vAlign w:val="center"/>
          </w:tcPr>
          <w:p>
            <w:pPr>
              <w:jc w:val="center"/>
              <w:rPr>
                <w:rFonts w:ascii="宋体" w:hAnsi="宋体" w:eastAsia="宋体"/>
                <w:color w:val="auto"/>
                <w:highlight w:val="none"/>
              </w:rPr>
            </w:pPr>
            <w:r>
              <w:rPr>
                <w:rFonts w:hint="eastAsia" w:ascii="宋体" w:hAnsi="宋体" w:eastAsia="宋体"/>
                <w:color w:val="auto"/>
                <w:highlight w:val="none"/>
              </w:rPr>
              <w:t>特征属性</w:t>
            </w:r>
          </w:p>
        </w:tc>
        <w:tc>
          <w:tcPr>
            <w:tcW w:w="2896" w:type="dxa"/>
            <w:vAlign w:val="center"/>
          </w:tcPr>
          <w:p>
            <w:pPr>
              <w:jc w:val="center"/>
              <w:rPr>
                <w:rFonts w:ascii="宋体" w:hAnsi="宋体" w:eastAsia="宋体"/>
                <w:color w:val="auto"/>
                <w:highlight w:val="none"/>
              </w:rPr>
            </w:pPr>
            <w:r>
              <w:rPr>
                <w:rFonts w:hint="eastAsia" w:ascii="宋体" w:hAnsi="宋体" w:eastAsia="宋体"/>
                <w:color w:val="auto"/>
                <w:highlight w:val="none"/>
              </w:rPr>
              <w:t>照明控制原则</w:t>
            </w:r>
          </w:p>
        </w:tc>
        <w:tc>
          <w:tcPr>
            <w:tcW w:w="1289" w:type="dxa"/>
            <w:vAlign w:val="center"/>
          </w:tcPr>
          <w:p>
            <w:pPr>
              <w:jc w:val="center"/>
              <w:rPr>
                <w:rFonts w:ascii="宋体" w:hAnsi="宋体" w:eastAsia="宋体"/>
                <w:color w:val="auto"/>
                <w:highlight w:val="none"/>
              </w:rPr>
            </w:pPr>
            <w:r>
              <w:rPr>
                <w:rFonts w:hint="eastAsia" w:ascii="宋体" w:hAnsi="宋体" w:eastAsia="宋体"/>
                <w:color w:val="auto"/>
                <w:highlight w:val="none"/>
              </w:rPr>
              <w:t>局部最大亮度cd/㎡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698" w:type="dxa"/>
            <w:vAlign w:val="center"/>
          </w:tcPr>
          <w:p>
            <w:pPr>
              <w:jc w:val="center"/>
              <w:rPr>
                <w:rFonts w:ascii="宋体" w:hAnsi="宋体" w:eastAsia="宋体"/>
                <w:color w:val="auto"/>
                <w:highlight w:val="none"/>
              </w:rPr>
            </w:pPr>
            <w:r>
              <w:rPr>
                <w:rFonts w:hint="eastAsia" w:ascii="宋体" w:hAnsi="宋体" w:eastAsia="宋体"/>
                <w:color w:val="auto"/>
                <w:highlight w:val="none"/>
              </w:rPr>
              <w:t>E1</w:t>
            </w:r>
          </w:p>
          <w:p>
            <w:pPr>
              <w:jc w:val="center"/>
              <w:rPr>
                <w:rFonts w:ascii="宋体" w:hAnsi="宋体" w:eastAsia="宋体"/>
                <w:color w:val="auto"/>
                <w:highlight w:val="none"/>
              </w:rPr>
            </w:pPr>
            <w:r>
              <w:rPr>
                <w:rFonts w:hint="eastAsia" w:ascii="宋体" w:hAnsi="宋体" w:eastAsia="宋体"/>
                <w:color w:val="auto"/>
                <w:highlight w:val="none"/>
              </w:rPr>
              <w:t>（暗夜保护区）</w:t>
            </w:r>
          </w:p>
        </w:tc>
        <w:tc>
          <w:tcPr>
            <w:tcW w:w="2970" w:type="dxa"/>
            <w:vAlign w:val="center"/>
          </w:tcPr>
          <w:p>
            <w:pPr>
              <w:spacing w:line="0" w:lineRule="atLeast"/>
              <w:jc w:val="left"/>
              <w:rPr>
                <w:rFonts w:ascii="宋体" w:hAnsi="宋体" w:eastAsia="宋体"/>
                <w:color w:val="auto"/>
                <w:highlight w:val="none"/>
              </w:rPr>
            </w:pPr>
            <w:r>
              <w:rPr>
                <w:rFonts w:hint="eastAsia" w:ascii="宋体" w:hAnsi="宋体" w:eastAsia="宋体"/>
                <w:color w:val="auto"/>
                <w:highlight w:val="none"/>
              </w:rPr>
              <w:t>生态保护区、天文台所在地区等</w:t>
            </w:r>
          </w:p>
        </w:tc>
        <w:tc>
          <w:tcPr>
            <w:tcW w:w="2896" w:type="dxa"/>
            <w:vAlign w:val="center"/>
          </w:tcPr>
          <w:p>
            <w:pPr>
              <w:spacing w:line="0" w:lineRule="atLeast"/>
              <w:jc w:val="left"/>
              <w:rPr>
                <w:rFonts w:ascii="宋体" w:hAnsi="宋体" w:eastAsia="宋体"/>
                <w:color w:val="auto"/>
                <w:highlight w:val="none"/>
              </w:rPr>
            </w:pPr>
            <w:r>
              <w:rPr>
                <w:rFonts w:hint="eastAsia" w:ascii="宋体" w:hAnsi="宋体" w:eastAsia="宋体"/>
                <w:color w:val="auto"/>
                <w:highlight w:val="none"/>
              </w:rPr>
              <w:t>天然暗环境，对人工照明有严格限制要求，保持城市暗天空。</w:t>
            </w:r>
          </w:p>
        </w:tc>
        <w:tc>
          <w:tcPr>
            <w:tcW w:w="1289" w:type="dxa"/>
            <w:vAlign w:val="center"/>
          </w:tcPr>
          <w:p>
            <w:pPr>
              <w:jc w:val="center"/>
              <w:rPr>
                <w:rFonts w:ascii="宋体" w:hAnsi="宋体" w:eastAsia="宋体"/>
                <w:color w:val="auto"/>
                <w:highlight w:val="none"/>
              </w:rPr>
            </w:pPr>
            <w:r>
              <w:rPr>
                <w:rFonts w:hint="eastAsia" w:ascii="宋体" w:hAnsi="宋体" w:eastAsia="宋体"/>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698" w:type="dxa"/>
            <w:vAlign w:val="center"/>
          </w:tcPr>
          <w:p>
            <w:pPr>
              <w:jc w:val="center"/>
              <w:rPr>
                <w:rFonts w:ascii="宋体" w:hAnsi="宋体" w:eastAsia="宋体"/>
                <w:color w:val="auto"/>
                <w:highlight w:val="none"/>
              </w:rPr>
            </w:pPr>
            <w:r>
              <w:rPr>
                <w:rFonts w:hint="eastAsia" w:ascii="宋体" w:hAnsi="宋体" w:eastAsia="宋体"/>
                <w:color w:val="auto"/>
                <w:highlight w:val="none"/>
              </w:rPr>
              <w:t>E2</w:t>
            </w:r>
          </w:p>
          <w:p>
            <w:pPr>
              <w:jc w:val="center"/>
              <w:rPr>
                <w:rFonts w:ascii="宋体" w:hAnsi="宋体" w:eastAsia="宋体"/>
                <w:color w:val="auto"/>
                <w:highlight w:val="none"/>
              </w:rPr>
            </w:pPr>
            <w:r>
              <w:rPr>
                <w:rFonts w:hint="eastAsia" w:ascii="宋体" w:hAnsi="宋体" w:eastAsia="宋体"/>
                <w:color w:val="auto"/>
                <w:highlight w:val="none"/>
              </w:rPr>
              <w:t>（限制建设区）</w:t>
            </w:r>
          </w:p>
        </w:tc>
        <w:tc>
          <w:tcPr>
            <w:tcW w:w="2970" w:type="dxa"/>
            <w:vAlign w:val="center"/>
          </w:tcPr>
          <w:p>
            <w:pPr>
              <w:spacing w:line="0" w:lineRule="atLeast"/>
              <w:jc w:val="left"/>
              <w:rPr>
                <w:rFonts w:ascii="宋体" w:hAnsi="宋体" w:eastAsia="宋体"/>
                <w:color w:val="auto"/>
                <w:highlight w:val="none"/>
              </w:rPr>
            </w:pPr>
            <w:r>
              <w:rPr>
                <w:rFonts w:hint="eastAsia" w:ascii="宋体" w:hAnsi="宋体" w:eastAsia="宋体"/>
                <w:color w:val="auto"/>
                <w:highlight w:val="none"/>
              </w:rPr>
              <w:t>景观价值相对较低，以居住、交通、医疗、教育、工业等功能为主的城市空间</w:t>
            </w:r>
          </w:p>
        </w:tc>
        <w:tc>
          <w:tcPr>
            <w:tcW w:w="2896" w:type="dxa"/>
            <w:vAlign w:val="center"/>
          </w:tcPr>
          <w:p>
            <w:pPr>
              <w:spacing w:line="0" w:lineRule="atLeast"/>
              <w:jc w:val="left"/>
              <w:rPr>
                <w:rFonts w:ascii="宋体" w:hAnsi="宋体" w:eastAsia="宋体"/>
                <w:color w:val="auto"/>
                <w:highlight w:val="none"/>
              </w:rPr>
            </w:pPr>
            <w:r>
              <w:rPr>
                <w:rFonts w:hint="eastAsia" w:ascii="宋体" w:hAnsi="宋体" w:eastAsia="宋体"/>
                <w:color w:val="auto"/>
                <w:highlight w:val="none"/>
              </w:rPr>
              <w:t>低亮度环境，保障功能照明，应对景观照明有严格限制要求</w:t>
            </w:r>
          </w:p>
        </w:tc>
        <w:tc>
          <w:tcPr>
            <w:tcW w:w="1289" w:type="dxa"/>
            <w:vAlign w:val="center"/>
          </w:tcPr>
          <w:p>
            <w:pPr>
              <w:jc w:val="center"/>
              <w:rPr>
                <w:rFonts w:ascii="宋体" w:hAnsi="宋体" w:eastAsia="宋体"/>
                <w:color w:val="auto"/>
                <w:highlight w:val="none"/>
              </w:rPr>
            </w:pPr>
            <w:r>
              <w:rPr>
                <w:rFonts w:hint="eastAsia" w:ascii="宋体" w:hAnsi="宋体" w:eastAsia="宋体"/>
                <w:color w:val="auto"/>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698" w:type="dxa"/>
            <w:vAlign w:val="center"/>
          </w:tcPr>
          <w:p>
            <w:pPr>
              <w:jc w:val="center"/>
              <w:rPr>
                <w:rFonts w:ascii="宋体" w:hAnsi="宋体" w:eastAsia="宋体"/>
                <w:color w:val="auto"/>
                <w:highlight w:val="none"/>
              </w:rPr>
            </w:pPr>
            <w:r>
              <w:rPr>
                <w:rFonts w:hint="eastAsia" w:ascii="宋体" w:hAnsi="宋体" w:eastAsia="宋体"/>
                <w:color w:val="auto"/>
                <w:highlight w:val="none"/>
              </w:rPr>
              <w:t>E3</w:t>
            </w:r>
          </w:p>
          <w:p>
            <w:pPr>
              <w:jc w:val="center"/>
              <w:rPr>
                <w:rFonts w:ascii="宋体" w:hAnsi="宋体" w:eastAsia="宋体"/>
                <w:color w:val="auto"/>
                <w:highlight w:val="none"/>
              </w:rPr>
            </w:pPr>
            <w:r>
              <w:rPr>
                <w:rFonts w:hint="eastAsia" w:ascii="宋体" w:hAnsi="宋体" w:eastAsia="宋体"/>
                <w:color w:val="auto"/>
                <w:highlight w:val="none"/>
              </w:rPr>
              <w:t>（适度建设区）</w:t>
            </w:r>
          </w:p>
        </w:tc>
        <w:tc>
          <w:tcPr>
            <w:tcW w:w="2970" w:type="dxa"/>
            <w:vAlign w:val="center"/>
          </w:tcPr>
          <w:p>
            <w:pPr>
              <w:spacing w:line="0" w:lineRule="atLeast"/>
              <w:jc w:val="left"/>
              <w:rPr>
                <w:rFonts w:ascii="宋体" w:hAnsi="宋体" w:eastAsia="宋体"/>
                <w:color w:val="auto"/>
                <w:highlight w:val="none"/>
              </w:rPr>
            </w:pPr>
            <w:r>
              <w:rPr>
                <w:rFonts w:hint="eastAsia" w:ascii="宋体" w:hAnsi="宋体" w:eastAsia="宋体"/>
                <w:color w:val="auto"/>
                <w:highlight w:val="none"/>
              </w:rPr>
              <w:t>具备一定景观价值，以办公、休闲、一般公共区等功能为主的城市空间</w:t>
            </w:r>
          </w:p>
        </w:tc>
        <w:tc>
          <w:tcPr>
            <w:tcW w:w="2896" w:type="dxa"/>
            <w:vAlign w:val="center"/>
          </w:tcPr>
          <w:p>
            <w:pPr>
              <w:spacing w:line="0" w:lineRule="atLeast"/>
              <w:jc w:val="left"/>
              <w:rPr>
                <w:rFonts w:ascii="宋体" w:hAnsi="宋体" w:eastAsia="宋体"/>
                <w:color w:val="auto"/>
                <w:highlight w:val="none"/>
              </w:rPr>
            </w:pPr>
            <w:r>
              <w:rPr>
                <w:rFonts w:hint="eastAsia" w:ascii="宋体" w:hAnsi="宋体" w:eastAsia="宋体"/>
                <w:color w:val="auto"/>
                <w:highlight w:val="none"/>
              </w:rPr>
              <w:t>中等亮度环境，保障功能照明，应根据夜景要素特点，适度建设景观照明</w:t>
            </w:r>
          </w:p>
        </w:tc>
        <w:tc>
          <w:tcPr>
            <w:tcW w:w="1289" w:type="dxa"/>
            <w:vAlign w:val="center"/>
          </w:tcPr>
          <w:p>
            <w:pPr>
              <w:jc w:val="center"/>
              <w:rPr>
                <w:rFonts w:ascii="宋体" w:hAnsi="宋体" w:eastAsia="宋体"/>
                <w:color w:val="auto"/>
                <w:highlight w:val="none"/>
              </w:rPr>
            </w:pPr>
            <w:r>
              <w:rPr>
                <w:rFonts w:hint="eastAsia" w:ascii="宋体" w:hAnsi="宋体" w:eastAsia="宋体"/>
                <w:color w:val="auto"/>
                <w:highlight w:val="none"/>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698" w:type="dxa"/>
            <w:vAlign w:val="center"/>
          </w:tcPr>
          <w:p>
            <w:pPr>
              <w:jc w:val="center"/>
              <w:rPr>
                <w:rFonts w:ascii="宋体" w:hAnsi="宋体" w:eastAsia="宋体"/>
                <w:color w:val="auto"/>
                <w:highlight w:val="none"/>
              </w:rPr>
            </w:pPr>
            <w:r>
              <w:rPr>
                <w:rFonts w:hint="eastAsia" w:ascii="宋体" w:hAnsi="宋体" w:eastAsia="宋体"/>
                <w:color w:val="auto"/>
                <w:highlight w:val="none"/>
              </w:rPr>
              <w:t>E4</w:t>
            </w:r>
          </w:p>
          <w:p>
            <w:pPr>
              <w:jc w:val="center"/>
              <w:rPr>
                <w:rFonts w:ascii="宋体" w:hAnsi="宋体" w:eastAsia="宋体"/>
                <w:color w:val="auto"/>
                <w:highlight w:val="none"/>
              </w:rPr>
            </w:pPr>
            <w:r>
              <w:rPr>
                <w:rFonts w:hint="eastAsia" w:ascii="宋体" w:hAnsi="宋体" w:eastAsia="宋体"/>
                <w:color w:val="auto"/>
                <w:highlight w:val="none"/>
              </w:rPr>
              <w:t>（优先建设区）</w:t>
            </w:r>
          </w:p>
        </w:tc>
        <w:tc>
          <w:tcPr>
            <w:tcW w:w="2970" w:type="dxa"/>
            <w:vAlign w:val="center"/>
          </w:tcPr>
          <w:p>
            <w:pPr>
              <w:spacing w:line="0" w:lineRule="atLeast"/>
              <w:jc w:val="left"/>
              <w:rPr>
                <w:rFonts w:ascii="宋体" w:hAnsi="宋体" w:eastAsia="宋体"/>
                <w:color w:val="auto"/>
                <w:highlight w:val="none"/>
              </w:rPr>
            </w:pPr>
            <w:r>
              <w:rPr>
                <w:rFonts w:hint="eastAsia" w:ascii="宋体" w:hAnsi="宋体" w:eastAsia="宋体"/>
                <w:color w:val="auto"/>
                <w:highlight w:val="none"/>
              </w:rPr>
              <w:t>具备较高景观价值或有大量公众活动需求，以商业、娱乐、文体等功能为主的城市空间</w:t>
            </w:r>
          </w:p>
        </w:tc>
        <w:tc>
          <w:tcPr>
            <w:tcW w:w="2896" w:type="dxa"/>
            <w:vAlign w:val="center"/>
          </w:tcPr>
          <w:p>
            <w:pPr>
              <w:spacing w:line="0" w:lineRule="atLeast"/>
              <w:jc w:val="left"/>
              <w:rPr>
                <w:rFonts w:ascii="宋体" w:hAnsi="宋体" w:eastAsia="宋体"/>
                <w:color w:val="auto"/>
                <w:highlight w:val="none"/>
              </w:rPr>
            </w:pPr>
            <w:r>
              <w:rPr>
                <w:rFonts w:hint="eastAsia" w:ascii="宋体" w:hAnsi="宋体" w:eastAsia="宋体"/>
                <w:color w:val="auto"/>
                <w:highlight w:val="none"/>
              </w:rPr>
              <w:t>高亮度环境，在保障功能照明的基础上，宜优先安排景观照明建设</w:t>
            </w:r>
          </w:p>
        </w:tc>
        <w:tc>
          <w:tcPr>
            <w:tcW w:w="1289" w:type="dxa"/>
            <w:vAlign w:val="center"/>
          </w:tcPr>
          <w:p>
            <w:pPr>
              <w:jc w:val="center"/>
              <w:rPr>
                <w:rFonts w:ascii="宋体" w:hAnsi="宋体" w:eastAsia="宋体"/>
                <w:color w:val="auto"/>
                <w:highlight w:val="none"/>
              </w:rPr>
            </w:pPr>
            <w:r>
              <w:rPr>
                <w:rFonts w:hint="eastAsia" w:ascii="宋体" w:hAnsi="宋体" w:eastAsia="宋体"/>
                <w:color w:val="auto"/>
                <w:highlight w:val="none"/>
              </w:rPr>
              <w:t>250</w:t>
            </w:r>
          </w:p>
        </w:tc>
      </w:tr>
    </w:tbl>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4.2.4 在景观照明设计时，根据光源和灯具的品质及环境状况，在每年对灯具进行一次擦拭的条件下，维护系数可按表4.2.4来选定。</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 xml:space="preserve">4.2.4 </w:t>
      </w:r>
      <w:r>
        <w:rPr>
          <w:rFonts w:hint="eastAsia" w:ascii="宋体" w:hAnsi="宋体" w:eastAsia="宋体" w:cs="宋体"/>
          <w:b/>
          <w:color w:val="auto"/>
          <w:kern w:val="0"/>
          <w:sz w:val="24"/>
          <w:szCs w:val="24"/>
          <w:highlight w:val="none"/>
        </w:rPr>
        <w:t>维护系数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1"/>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911" w:type="dxa"/>
            <w:vAlign w:val="center"/>
          </w:tcPr>
          <w:p>
            <w:pPr>
              <w:jc w:val="center"/>
              <w:rPr>
                <w:rFonts w:ascii="宋体" w:hAnsi="宋体" w:eastAsia="宋体"/>
                <w:color w:val="auto"/>
                <w:highlight w:val="none"/>
              </w:rPr>
            </w:pPr>
            <w:r>
              <w:rPr>
                <w:rFonts w:hint="eastAsia" w:ascii="宋体" w:hAnsi="宋体" w:eastAsia="宋体"/>
                <w:color w:val="auto"/>
                <w:highlight w:val="none"/>
              </w:rPr>
              <w:t>灯具防护等级</w:t>
            </w:r>
          </w:p>
        </w:tc>
        <w:tc>
          <w:tcPr>
            <w:tcW w:w="2768" w:type="dxa"/>
            <w:vAlign w:val="center"/>
          </w:tcPr>
          <w:p>
            <w:pPr>
              <w:jc w:val="center"/>
              <w:rPr>
                <w:rFonts w:ascii="宋体" w:hAnsi="宋体" w:eastAsia="宋体"/>
                <w:color w:val="auto"/>
                <w:highlight w:val="none"/>
              </w:rPr>
            </w:pPr>
            <w:r>
              <w:rPr>
                <w:rFonts w:hint="eastAsia" w:ascii="宋体" w:hAnsi="宋体" w:eastAsia="宋体"/>
                <w:color w:val="auto"/>
                <w:highlight w:val="none"/>
              </w:rPr>
              <w:t>维护系数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1" w:type="dxa"/>
            <w:vAlign w:val="center"/>
          </w:tcPr>
          <w:p>
            <w:pPr>
              <w:jc w:val="center"/>
              <w:rPr>
                <w:rFonts w:ascii="宋体" w:hAnsi="宋体" w:eastAsia="宋体"/>
                <w:color w:val="auto"/>
                <w:highlight w:val="none"/>
              </w:rPr>
            </w:pPr>
            <w:r>
              <w:rPr>
                <w:rFonts w:hint="eastAsia" w:ascii="宋体" w:hAnsi="宋体" w:eastAsia="宋体"/>
                <w:color w:val="auto"/>
                <w:highlight w:val="none"/>
              </w:rPr>
              <w:t>≥IP65</w:t>
            </w:r>
          </w:p>
        </w:tc>
        <w:tc>
          <w:tcPr>
            <w:tcW w:w="2768" w:type="dxa"/>
            <w:vAlign w:val="center"/>
          </w:tcPr>
          <w:p>
            <w:pPr>
              <w:jc w:val="center"/>
              <w:rPr>
                <w:rFonts w:ascii="宋体" w:hAnsi="宋体" w:eastAsia="宋体"/>
                <w:color w:val="auto"/>
                <w:highlight w:val="none"/>
              </w:rPr>
            </w:pPr>
            <w:r>
              <w:rPr>
                <w:rFonts w:hint="eastAsia" w:ascii="宋体" w:hAnsi="宋体" w:eastAsia="宋体"/>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911" w:type="dxa"/>
            <w:vAlign w:val="center"/>
          </w:tcPr>
          <w:p>
            <w:pPr>
              <w:jc w:val="center"/>
              <w:rPr>
                <w:rFonts w:ascii="宋体" w:hAnsi="宋体" w:eastAsia="宋体"/>
                <w:color w:val="auto"/>
                <w:highlight w:val="none"/>
              </w:rPr>
            </w:pPr>
            <w:r>
              <w:rPr>
                <w:rFonts w:hint="eastAsia" w:ascii="宋体" w:hAnsi="宋体" w:eastAsia="宋体"/>
                <w:color w:val="auto"/>
                <w:highlight w:val="none"/>
              </w:rPr>
              <w:t>&lt;IP65</w:t>
            </w:r>
          </w:p>
        </w:tc>
        <w:tc>
          <w:tcPr>
            <w:tcW w:w="2768" w:type="dxa"/>
            <w:vAlign w:val="center"/>
          </w:tcPr>
          <w:p>
            <w:pPr>
              <w:jc w:val="center"/>
              <w:rPr>
                <w:rFonts w:ascii="宋体" w:hAnsi="宋体" w:eastAsia="宋体"/>
                <w:color w:val="auto"/>
                <w:highlight w:val="none"/>
              </w:rPr>
            </w:pPr>
            <w:r>
              <w:rPr>
                <w:rFonts w:hint="eastAsia" w:ascii="宋体" w:hAnsi="宋体" w:eastAsia="宋体"/>
                <w:color w:val="auto"/>
                <w:highlight w:val="none"/>
              </w:rPr>
              <w:t>0.65</w:t>
            </w:r>
          </w:p>
        </w:tc>
      </w:tr>
    </w:tbl>
    <w:p>
      <w:pPr>
        <w:pStyle w:val="4"/>
        <w:rPr>
          <w:color w:val="auto"/>
          <w:highlight w:val="none"/>
        </w:rPr>
      </w:pPr>
      <w:bookmarkStart w:id="22" w:name="_Toc118361118"/>
      <w:bookmarkStart w:id="23" w:name="_Toc118359896"/>
      <w:r>
        <w:rPr>
          <w:rFonts w:hint="eastAsia" w:ascii="仿宋" w:hAnsi="仿宋"/>
          <w:color w:val="auto"/>
          <w:highlight w:val="none"/>
        </w:rPr>
        <w:t>Ⅱ</w:t>
      </w:r>
      <w:r>
        <w:rPr>
          <w:rFonts w:hint="eastAsia"/>
          <w:color w:val="auto"/>
          <w:highlight w:val="none"/>
        </w:rPr>
        <w:t xml:space="preserve"> 颜色</w:t>
      </w:r>
      <w:bookmarkEnd w:id="22"/>
      <w:bookmarkEnd w:id="23"/>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2</w:t>
      </w:r>
      <w:r>
        <w:rPr>
          <w:rFonts w:hint="eastAsia" w:cs="宋体"/>
          <w:color w:val="auto"/>
          <w:sz w:val="28"/>
          <w:szCs w:val="28"/>
          <w:highlight w:val="none"/>
          <w:lang w:eastAsia="zh-CN"/>
        </w:rPr>
        <w:t>.5</w:t>
      </w:r>
      <w:r>
        <w:rPr>
          <w:rFonts w:cs="宋体"/>
          <w:color w:val="auto"/>
          <w:sz w:val="28"/>
          <w:szCs w:val="28"/>
          <w:highlight w:val="none"/>
          <w:lang w:eastAsia="zh-CN"/>
        </w:rPr>
        <w:t xml:space="preserve"> </w:t>
      </w:r>
      <w:r>
        <w:rPr>
          <w:rFonts w:hint="eastAsia" w:cs="宋体"/>
          <w:color w:val="auto"/>
          <w:sz w:val="28"/>
          <w:szCs w:val="28"/>
          <w:highlight w:val="none"/>
          <w:lang w:eastAsia="zh-CN"/>
        </w:rPr>
        <w:t>景观照明光源色温和颜色分别进行分组：</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按相关色温进行分组，宜按表4.2.5-1分组确定；</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4.2.5-1</w:t>
      </w:r>
      <w:r>
        <w:rPr>
          <w:rFonts w:hint="eastAsia" w:ascii="宋体" w:hAnsi="宋体" w:eastAsia="宋体" w:cs="宋体"/>
          <w:b/>
          <w:color w:val="auto"/>
          <w:kern w:val="0"/>
          <w:sz w:val="24"/>
          <w:szCs w:val="24"/>
          <w:highlight w:val="none"/>
        </w:rPr>
        <w:t>夜景照明的光源色表分组</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4"/>
        <w:gridCol w:w="4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白 光 分 组</w:t>
            </w:r>
          </w:p>
        </w:tc>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色温/相关色温(K)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4"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暖色表</w:t>
            </w:r>
          </w:p>
        </w:tc>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暖黄＜2700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4" w:type="dxa"/>
            <w:vMerge w:val="continue"/>
            <w:vAlign w:val="center"/>
          </w:tcPr>
          <w:p>
            <w:pPr>
              <w:jc w:val="center"/>
              <w:rPr>
                <w:rFonts w:ascii="宋体" w:hAnsi="宋体" w:eastAsia="宋体"/>
                <w:color w:val="auto"/>
                <w:highlight w:val="none"/>
              </w:rPr>
            </w:pPr>
          </w:p>
        </w:tc>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2700≤暖白＜3300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4"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中间色表</w:t>
            </w:r>
          </w:p>
        </w:tc>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3300≤中性白＜4200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4" w:type="dxa"/>
            <w:vMerge w:val="continue"/>
            <w:vAlign w:val="center"/>
          </w:tcPr>
          <w:p>
            <w:pPr>
              <w:jc w:val="center"/>
              <w:rPr>
                <w:rFonts w:ascii="宋体" w:hAnsi="宋体" w:eastAsia="宋体"/>
                <w:color w:val="auto"/>
                <w:highlight w:val="none"/>
              </w:rPr>
            </w:pPr>
          </w:p>
        </w:tc>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4200≤冷白&lt;5300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冷色表</w:t>
            </w:r>
          </w:p>
        </w:tc>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冷色＞5300</w:t>
            </w:r>
          </w:p>
        </w:tc>
      </w:tr>
    </w:tbl>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按彩色光光源的颜色进行分组，由光源光谱波长确定。宜按表4.2.5-2确定</w:t>
      </w:r>
      <w:r>
        <w:rPr>
          <w:rFonts w:hint="eastAsia" w:ascii="宋体" w:hAnsi="宋体" w:eastAsia="宋体" w:cs="宋体"/>
          <w:bCs/>
          <w:color w:val="auto"/>
          <w:sz w:val="28"/>
          <w:szCs w:val="28"/>
          <w:highlight w:val="none"/>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4.2.5-2彩色光源的颜色分组及颜色纯度</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1578"/>
        <w:gridCol w:w="1578"/>
        <w:gridCol w:w="1578"/>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9"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颜色</w:t>
            </w:r>
          </w:p>
        </w:tc>
        <w:tc>
          <w:tcPr>
            <w:tcW w:w="157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红光</w:t>
            </w:r>
          </w:p>
        </w:tc>
        <w:tc>
          <w:tcPr>
            <w:tcW w:w="157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绿光</w:t>
            </w:r>
          </w:p>
        </w:tc>
        <w:tc>
          <w:tcPr>
            <w:tcW w:w="157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蓝光</w:t>
            </w:r>
          </w:p>
        </w:tc>
        <w:tc>
          <w:tcPr>
            <w:tcW w:w="1581"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黄光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9"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主波长范围</w:t>
            </w:r>
          </w:p>
        </w:tc>
        <w:tc>
          <w:tcPr>
            <w:tcW w:w="157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610-700</w:t>
            </w:r>
          </w:p>
        </w:tc>
        <w:tc>
          <w:tcPr>
            <w:tcW w:w="157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508-550</w:t>
            </w:r>
          </w:p>
        </w:tc>
        <w:tc>
          <w:tcPr>
            <w:tcW w:w="157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455-485</w:t>
            </w:r>
          </w:p>
        </w:tc>
        <w:tc>
          <w:tcPr>
            <w:tcW w:w="1581"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585-600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99"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颜色纯度限值%</w:t>
            </w:r>
          </w:p>
        </w:tc>
        <w:tc>
          <w:tcPr>
            <w:tcW w:w="157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≥94</w:t>
            </w:r>
          </w:p>
        </w:tc>
        <w:tc>
          <w:tcPr>
            <w:tcW w:w="157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≥72</w:t>
            </w:r>
          </w:p>
        </w:tc>
        <w:tc>
          <w:tcPr>
            <w:tcW w:w="157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≥90</w:t>
            </w:r>
          </w:p>
        </w:tc>
        <w:tc>
          <w:tcPr>
            <w:tcW w:w="1581"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≥93</w:t>
            </w: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注：色彩纯度，是指原色在色彩中所占据的百分比。纯度用来表现色彩的浓淡和深浅。</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2</w:t>
      </w:r>
      <w:r>
        <w:rPr>
          <w:rFonts w:hint="eastAsia" w:cs="宋体"/>
          <w:color w:val="auto"/>
          <w:sz w:val="28"/>
          <w:szCs w:val="28"/>
          <w:highlight w:val="none"/>
          <w:lang w:eastAsia="zh-CN"/>
        </w:rPr>
        <w:t>.6</w:t>
      </w:r>
      <w:r>
        <w:rPr>
          <w:rFonts w:cs="宋体"/>
          <w:color w:val="auto"/>
          <w:sz w:val="28"/>
          <w:szCs w:val="28"/>
          <w:highlight w:val="none"/>
          <w:lang w:eastAsia="zh-CN"/>
        </w:rPr>
        <w:t xml:space="preserve"> </w:t>
      </w:r>
      <w:r>
        <w:rPr>
          <w:rFonts w:hint="eastAsia" w:cs="宋体"/>
          <w:color w:val="auto"/>
          <w:sz w:val="28"/>
          <w:szCs w:val="28"/>
          <w:highlight w:val="none"/>
          <w:lang w:eastAsia="zh-CN"/>
        </w:rPr>
        <w:t>彩色光应满足当地景观照明规划要求，占夜景照明光色中的比例可按表</w:t>
      </w:r>
      <w:r>
        <w:rPr>
          <w:rFonts w:cs="宋体"/>
          <w:color w:val="auto"/>
          <w:sz w:val="28"/>
          <w:szCs w:val="28"/>
          <w:highlight w:val="none"/>
          <w:lang w:eastAsia="zh-CN"/>
        </w:rPr>
        <w:t>4.2.6分组确定。</w:t>
      </w:r>
    </w:p>
    <w:p>
      <w:pPr>
        <w:pStyle w:val="8"/>
        <w:spacing w:before="115" w:line="360" w:lineRule="auto"/>
        <w:ind w:left="0"/>
        <w:rPr>
          <w:rFonts w:cs="宋体"/>
          <w:color w:val="auto"/>
          <w:sz w:val="28"/>
          <w:szCs w:val="28"/>
          <w:highlight w:val="none"/>
          <w:lang w:eastAsia="zh-CN"/>
        </w:rPr>
      </w:pP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4.2.6</w:t>
      </w:r>
      <w:r>
        <w:rPr>
          <w:rFonts w:hint="eastAsia" w:ascii="宋体" w:hAnsi="宋体" w:eastAsia="宋体" w:cs="宋体"/>
          <w:b/>
          <w:color w:val="auto"/>
          <w:kern w:val="0"/>
          <w:sz w:val="24"/>
          <w:szCs w:val="24"/>
          <w:highlight w:val="none"/>
        </w:rPr>
        <w:t>夜景照明的彩色光比例分组</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8" w:type="dxa"/>
            <w:vAlign w:val="center"/>
          </w:tcPr>
          <w:p>
            <w:pPr>
              <w:jc w:val="center"/>
              <w:rPr>
                <w:rFonts w:ascii="宋体" w:hAnsi="宋体" w:eastAsia="宋体"/>
                <w:color w:val="auto"/>
                <w:highlight w:val="none"/>
              </w:rPr>
            </w:pPr>
            <w:r>
              <w:rPr>
                <w:rFonts w:hint="eastAsia" w:ascii="宋体" w:hAnsi="宋体" w:eastAsia="宋体"/>
                <w:color w:val="auto"/>
                <w:highlight w:val="none"/>
              </w:rPr>
              <w:t>分组</w:t>
            </w:r>
          </w:p>
        </w:tc>
        <w:tc>
          <w:tcPr>
            <w:tcW w:w="442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彩色光占比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8" w:type="dxa"/>
            <w:vAlign w:val="center"/>
          </w:tcPr>
          <w:p>
            <w:pPr>
              <w:jc w:val="center"/>
              <w:rPr>
                <w:rFonts w:ascii="宋体" w:hAnsi="宋体" w:eastAsia="宋体"/>
                <w:color w:val="auto"/>
                <w:highlight w:val="none"/>
              </w:rPr>
            </w:pPr>
            <w:r>
              <w:rPr>
                <w:rFonts w:hint="eastAsia" w:ascii="宋体" w:hAnsi="宋体" w:eastAsia="宋体"/>
                <w:color w:val="auto"/>
                <w:highlight w:val="none"/>
              </w:rPr>
              <w:t>光色不限</w:t>
            </w:r>
          </w:p>
        </w:tc>
        <w:tc>
          <w:tcPr>
            <w:tcW w:w="442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8" w:type="dxa"/>
            <w:vAlign w:val="center"/>
          </w:tcPr>
          <w:p>
            <w:pPr>
              <w:jc w:val="center"/>
              <w:rPr>
                <w:rFonts w:ascii="宋体" w:hAnsi="宋体" w:eastAsia="宋体"/>
                <w:color w:val="auto"/>
                <w:highlight w:val="none"/>
              </w:rPr>
            </w:pPr>
            <w:r>
              <w:rPr>
                <w:rFonts w:hint="eastAsia" w:ascii="宋体" w:hAnsi="宋体" w:eastAsia="宋体"/>
                <w:color w:val="auto"/>
                <w:highlight w:val="none"/>
              </w:rPr>
              <w:t>局部彩光</w:t>
            </w:r>
          </w:p>
        </w:tc>
        <w:tc>
          <w:tcPr>
            <w:tcW w:w="442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8" w:type="dxa"/>
            <w:vAlign w:val="center"/>
          </w:tcPr>
          <w:p>
            <w:pPr>
              <w:jc w:val="center"/>
              <w:rPr>
                <w:rFonts w:ascii="宋体" w:hAnsi="宋体" w:eastAsia="宋体"/>
                <w:color w:val="auto"/>
                <w:highlight w:val="none"/>
              </w:rPr>
            </w:pPr>
            <w:r>
              <w:rPr>
                <w:rFonts w:hint="eastAsia" w:ascii="宋体" w:hAnsi="宋体" w:eastAsia="宋体"/>
                <w:color w:val="auto"/>
                <w:highlight w:val="none"/>
              </w:rPr>
              <w:t>禁止彩光</w:t>
            </w:r>
          </w:p>
        </w:tc>
        <w:tc>
          <w:tcPr>
            <w:tcW w:w="4428" w:type="dxa"/>
            <w:vAlign w:val="center"/>
          </w:tcPr>
          <w:p>
            <w:pPr>
              <w:spacing w:line="0" w:lineRule="atLeast"/>
              <w:jc w:val="center"/>
              <w:rPr>
                <w:rFonts w:ascii="宋体" w:hAnsi="宋体" w:eastAsia="宋体"/>
                <w:color w:val="auto"/>
                <w:highlight w:val="none"/>
              </w:rPr>
            </w:pPr>
            <w:r>
              <w:rPr>
                <w:rFonts w:hint="eastAsia" w:ascii="宋体" w:hAnsi="宋体" w:eastAsia="宋体"/>
                <w:color w:val="auto"/>
                <w:highlight w:val="none"/>
              </w:rPr>
              <w:t>0%</w:t>
            </w:r>
          </w:p>
        </w:tc>
      </w:tr>
    </w:tbl>
    <w:p>
      <w:pPr>
        <w:spacing w:line="360" w:lineRule="auto"/>
        <w:rPr>
          <w:rFonts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rPr>
        <w:t>注：彩色光是指除白光外的其他颜色光。</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2</w:t>
      </w:r>
      <w:r>
        <w:rPr>
          <w:rFonts w:hint="eastAsia" w:cs="宋体"/>
          <w:color w:val="auto"/>
          <w:sz w:val="28"/>
          <w:szCs w:val="28"/>
          <w:highlight w:val="none"/>
          <w:lang w:eastAsia="zh-CN"/>
        </w:rPr>
        <w:t>.7 照明动态应按当地景观照明规划要求，可分为禁止动态、缓慢变化、动态不限三类进行设计。</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2</w:t>
      </w:r>
      <w:r>
        <w:rPr>
          <w:rFonts w:hint="eastAsia" w:cs="宋体"/>
          <w:color w:val="auto"/>
          <w:sz w:val="28"/>
          <w:szCs w:val="28"/>
          <w:highlight w:val="none"/>
          <w:lang w:eastAsia="zh-CN"/>
        </w:rPr>
        <w:t>.8 城市景观照明工程光源显色性应以一般显色指数</w:t>
      </w:r>
      <w:r>
        <w:rPr>
          <w:rFonts w:cs="宋体"/>
          <w:color w:val="auto"/>
          <w:sz w:val="28"/>
          <w:szCs w:val="28"/>
          <w:highlight w:val="none"/>
          <w:lang w:eastAsia="zh-CN"/>
        </w:rPr>
        <w:t>Ra作为评价指标，光源显色性分级应按表4.2.8确定。灯具应采用显色指数大于60的光源，人流密集且对物体颜色辨识度要求高的区域，光源的显色指数（Ra）宜不小于70。选用同类光源的色品容差不应大于7SDCM。</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w:t>
      </w:r>
      <w:r>
        <w:rPr>
          <w:rFonts w:hint="eastAsia" w:ascii="宋体" w:hAnsi="宋体" w:eastAsia="宋体" w:cs="宋体"/>
          <w:b/>
          <w:color w:val="auto"/>
          <w:kern w:val="0"/>
          <w:sz w:val="24"/>
          <w:szCs w:val="24"/>
          <w:highlight w:val="none"/>
        </w:rPr>
        <w:t>8</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夜景照明光源的显色性分级</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4"/>
        <w:gridCol w:w="4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显色性分级</w:t>
            </w:r>
          </w:p>
        </w:tc>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一般显色指数Ra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高显色性</w:t>
            </w:r>
          </w:p>
        </w:tc>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中显色性</w:t>
            </w:r>
          </w:p>
        </w:tc>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低显色性</w:t>
            </w:r>
          </w:p>
        </w:tc>
        <w:tc>
          <w:tcPr>
            <w:tcW w:w="4144" w:type="dxa"/>
            <w:vAlign w:val="center"/>
          </w:tcPr>
          <w:p>
            <w:pPr>
              <w:jc w:val="center"/>
              <w:rPr>
                <w:rFonts w:ascii="宋体" w:hAnsi="宋体" w:eastAsia="宋体"/>
                <w:color w:val="auto"/>
                <w:highlight w:val="none"/>
              </w:rPr>
            </w:pPr>
            <w:r>
              <w:rPr>
                <w:rFonts w:hint="eastAsia" w:ascii="宋体" w:hAnsi="宋体" w:eastAsia="宋体"/>
                <w:color w:val="auto"/>
                <w:highlight w:val="none"/>
              </w:rPr>
              <w:t>＜60</w:t>
            </w:r>
          </w:p>
        </w:tc>
      </w:tr>
    </w:tbl>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2</w:t>
      </w:r>
      <w:r>
        <w:rPr>
          <w:rFonts w:hint="eastAsia" w:cs="宋体"/>
          <w:color w:val="auto"/>
          <w:sz w:val="28"/>
          <w:szCs w:val="28"/>
          <w:highlight w:val="none"/>
          <w:lang w:eastAsia="zh-CN"/>
        </w:rPr>
        <w:t>.9 景观照明的色彩设计应根据城市区位功能和被照物特性进行选择。其中商业区、娱乐区等场所可根据需要合理选用彩色光或颜色动态变化的照明方式，其余区域及其建（构）筑物的景观照明宜慎用彩色光。</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2</w:t>
      </w:r>
      <w:r>
        <w:rPr>
          <w:rFonts w:hint="eastAsia" w:cs="宋体"/>
          <w:color w:val="auto"/>
          <w:sz w:val="28"/>
          <w:szCs w:val="28"/>
          <w:highlight w:val="none"/>
          <w:lang w:eastAsia="zh-CN"/>
        </w:rPr>
        <w:t>.10 景观照明的色彩不得影响对行人外观的辨认和对交通标识信号的识别，不得影响对建筑外观的识别，不能与航行、交通等的标志信号灯混淆。</w:t>
      </w:r>
    </w:p>
    <w:p>
      <w:pPr>
        <w:pStyle w:val="4"/>
        <w:rPr>
          <w:color w:val="auto"/>
          <w:highlight w:val="none"/>
        </w:rPr>
      </w:pPr>
      <w:bookmarkStart w:id="24" w:name="_Toc118361119"/>
      <w:bookmarkStart w:id="25" w:name="_Toc118359897"/>
      <w:r>
        <w:rPr>
          <w:rFonts w:hint="eastAsia"/>
          <w:color w:val="auto"/>
          <w:highlight w:val="none"/>
        </w:rPr>
        <w:t>Ⅲ 均匀度、对比度和立体感</w:t>
      </w:r>
      <w:bookmarkEnd w:id="24"/>
      <w:bookmarkEnd w:id="25"/>
    </w:p>
    <w:p>
      <w:pPr>
        <w:pStyle w:val="8"/>
        <w:spacing w:before="115" w:line="360" w:lineRule="auto"/>
        <w:ind w:left="0"/>
        <w:rPr>
          <w:color w:val="auto"/>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2</w:t>
      </w:r>
      <w:r>
        <w:rPr>
          <w:rFonts w:hint="eastAsia" w:cs="宋体"/>
          <w:color w:val="auto"/>
          <w:sz w:val="28"/>
          <w:szCs w:val="28"/>
          <w:highlight w:val="none"/>
          <w:lang w:eastAsia="zh-CN"/>
        </w:rPr>
        <w:t>.11</w:t>
      </w:r>
      <w:r>
        <w:rPr>
          <w:rFonts w:cs="宋体"/>
          <w:color w:val="auto"/>
          <w:sz w:val="28"/>
          <w:szCs w:val="28"/>
          <w:highlight w:val="none"/>
          <w:lang w:eastAsia="zh-CN"/>
        </w:rPr>
        <w:t xml:space="preserve"> </w:t>
      </w:r>
      <w:r>
        <w:rPr>
          <w:rFonts w:hint="eastAsia" w:cs="宋体"/>
          <w:color w:val="auto"/>
          <w:sz w:val="28"/>
          <w:szCs w:val="28"/>
          <w:highlight w:val="none"/>
          <w:lang w:eastAsia="zh-CN"/>
        </w:rPr>
        <w:t>广场、公园等场所公共活动空间宜将照度</w:t>
      </w:r>
      <w:r>
        <w:rPr>
          <w:rFonts w:cs="宋体"/>
          <w:color w:val="auto"/>
          <w:sz w:val="28"/>
          <w:szCs w:val="28"/>
          <w:highlight w:val="none"/>
          <w:lang w:eastAsia="zh-CN"/>
        </w:rPr>
        <w:t>(或亮度)均匀度作为评价指标之一。各场地均匀度宜不小于表4.2.11限值要求</w:t>
      </w:r>
      <w:r>
        <w:rPr>
          <w:rFonts w:hint="eastAsia" w:cs="宋体"/>
          <w:color w:val="auto"/>
          <w:sz w:val="28"/>
          <w:szCs w:val="28"/>
          <w:highlight w:val="none"/>
          <w:lang w:eastAsia="zh-CN"/>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w:t>
      </w:r>
      <w:r>
        <w:rPr>
          <w:rFonts w:hint="eastAsia" w:ascii="宋体" w:hAnsi="宋体" w:eastAsia="宋体" w:cs="宋体"/>
          <w:b/>
          <w:color w:val="auto"/>
          <w:kern w:val="0"/>
          <w:sz w:val="24"/>
          <w:szCs w:val="24"/>
          <w:highlight w:val="none"/>
        </w:rPr>
        <w:t>1</w:t>
      </w:r>
      <w:r>
        <w:rPr>
          <w:rFonts w:ascii="宋体" w:hAnsi="宋体" w:eastAsia="宋体" w:cs="宋体"/>
          <w:b/>
          <w:color w:val="auto"/>
          <w:kern w:val="0"/>
          <w:sz w:val="24"/>
          <w:szCs w:val="24"/>
          <w:highlight w:val="none"/>
        </w:rPr>
        <w:t xml:space="preserve">1 </w:t>
      </w:r>
      <w:r>
        <w:rPr>
          <w:rFonts w:hint="eastAsia" w:ascii="宋体" w:hAnsi="宋体" w:eastAsia="宋体" w:cs="宋体"/>
          <w:b/>
          <w:color w:val="auto"/>
          <w:kern w:val="0"/>
          <w:sz w:val="24"/>
          <w:szCs w:val="24"/>
          <w:highlight w:val="none"/>
        </w:rPr>
        <w:t>公共活动区的照度均匀度最低限值</w:t>
      </w:r>
    </w:p>
    <w:tbl>
      <w:tblPr>
        <w:tblStyle w:val="23"/>
        <w:tblW w:w="0" w:type="auto"/>
        <w:tblInd w:w="650" w:type="dxa"/>
        <w:tblLayout w:type="fixed"/>
        <w:tblCellMar>
          <w:top w:w="0" w:type="dxa"/>
          <w:left w:w="108" w:type="dxa"/>
          <w:bottom w:w="0" w:type="dxa"/>
          <w:right w:w="108" w:type="dxa"/>
        </w:tblCellMar>
      </w:tblPr>
      <w:tblGrid>
        <w:gridCol w:w="3565"/>
        <w:gridCol w:w="3334"/>
      </w:tblGrid>
      <w:tr>
        <w:tblPrEx>
          <w:tblCellMar>
            <w:top w:w="0" w:type="dxa"/>
            <w:left w:w="108" w:type="dxa"/>
            <w:bottom w:w="0" w:type="dxa"/>
            <w:right w:w="108" w:type="dxa"/>
          </w:tblCellMar>
        </w:tblPrEx>
        <w:trPr>
          <w:cantSplit/>
          <w:trHeight w:val="794" w:hRule="atLeast"/>
        </w:trPr>
        <w:tc>
          <w:tcPr>
            <w:tcW w:w="3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宋体" w:hAnsi="宋体" w:eastAsia="宋体"/>
                <w:color w:val="auto"/>
                <w:highlight w:val="none"/>
              </w:rPr>
            </w:pPr>
            <w:r>
              <w:rPr>
                <w:rFonts w:hint="eastAsia" w:ascii="宋体" w:hAnsi="宋体" w:eastAsia="宋体"/>
                <w:color w:val="auto"/>
                <w:highlight w:val="none"/>
              </w:rPr>
              <w:t>区    域</w:t>
            </w:r>
          </w:p>
        </w:tc>
        <w:tc>
          <w:tcPr>
            <w:tcW w:w="33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宋体" w:hAnsi="宋体" w:eastAsia="宋体"/>
                <w:color w:val="auto"/>
                <w:highlight w:val="none"/>
              </w:rPr>
            </w:pPr>
            <w:r>
              <w:rPr>
                <w:rFonts w:hint="eastAsia" w:ascii="宋体" w:hAnsi="宋体" w:eastAsia="宋体"/>
                <w:color w:val="auto"/>
                <w:highlight w:val="none"/>
              </w:rPr>
              <w:t>照度均匀度U1</w:t>
            </w:r>
          </w:p>
          <w:p>
            <w:pPr>
              <w:jc w:val="center"/>
              <w:rPr>
                <w:rFonts w:ascii="宋体" w:hAnsi="宋体" w:eastAsia="宋体"/>
                <w:color w:val="auto"/>
                <w:highlight w:val="none"/>
              </w:rPr>
            </w:pPr>
            <w:r>
              <w:rPr>
                <w:rFonts w:hint="eastAsia" w:ascii="宋体" w:hAnsi="宋体" w:eastAsia="宋体"/>
                <w:color w:val="auto"/>
                <w:highlight w:val="none"/>
              </w:rPr>
              <w:t>（Emin/Emax）</w:t>
            </w:r>
          </w:p>
        </w:tc>
      </w:tr>
      <w:tr>
        <w:tblPrEx>
          <w:tblCellMar>
            <w:top w:w="0" w:type="dxa"/>
            <w:left w:w="108" w:type="dxa"/>
            <w:bottom w:w="0" w:type="dxa"/>
            <w:right w:w="108" w:type="dxa"/>
          </w:tblCellMar>
        </w:tblPrEx>
        <w:trPr>
          <w:cantSplit/>
          <w:trHeight w:val="567" w:hRule="atLeast"/>
        </w:trPr>
        <w:tc>
          <w:tcPr>
            <w:tcW w:w="3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宋体" w:hAnsi="宋体" w:eastAsia="宋体"/>
                <w:color w:val="auto"/>
                <w:highlight w:val="none"/>
              </w:rPr>
            </w:pPr>
            <w:r>
              <w:rPr>
                <w:rFonts w:hint="eastAsia" w:ascii="宋体" w:hAnsi="宋体" w:eastAsia="宋体"/>
                <w:color w:val="auto"/>
                <w:highlight w:val="none"/>
              </w:rPr>
              <w:t>人行道、自行车道</w:t>
            </w:r>
          </w:p>
        </w:tc>
        <w:tc>
          <w:tcPr>
            <w:tcW w:w="33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宋体" w:hAnsi="宋体" w:eastAsia="宋体"/>
                <w:color w:val="auto"/>
                <w:highlight w:val="none"/>
              </w:rPr>
            </w:pPr>
            <w:r>
              <w:rPr>
                <w:rFonts w:hint="eastAsia" w:ascii="宋体" w:hAnsi="宋体" w:eastAsia="宋体"/>
                <w:color w:val="auto"/>
                <w:highlight w:val="none"/>
              </w:rPr>
              <w:t>1:4</w:t>
            </w:r>
          </w:p>
        </w:tc>
      </w:tr>
      <w:tr>
        <w:tblPrEx>
          <w:tblCellMar>
            <w:top w:w="0" w:type="dxa"/>
            <w:left w:w="108" w:type="dxa"/>
            <w:bottom w:w="0" w:type="dxa"/>
            <w:right w:w="108" w:type="dxa"/>
          </w:tblCellMar>
        </w:tblPrEx>
        <w:trPr>
          <w:cantSplit/>
          <w:trHeight w:val="567" w:hRule="atLeast"/>
        </w:trPr>
        <w:tc>
          <w:tcPr>
            <w:tcW w:w="3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宋体" w:hAnsi="宋体" w:eastAsia="宋体"/>
                <w:color w:val="auto"/>
                <w:highlight w:val="none"/>
              </w:rPr>
            </w:pPr>
            <w:r>
              <w:rPr>
                <w:rFonts w:hint="eastAsia" w:ascii="宋体" w:hAnsi="宋体" w:eastAsia="宋体"/>
                <w:color w:val="auto"/>
                <w:highlight w:val="none"/>
              </w:rPr>
              <w:t>公园园路、草地</w:t>
            </w:r>
          </w:p>
        </w:tc>
        <w:tc>
          <w:tcPr>
            <w:tcW w:w="33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宋体" w:hAnsi="宋体" w:eastAsia="宋体"/>
                <w:color w:val="auto"/>
                <w:highlight w:val="none"/>
              </w:rPr>
            </w:pPr>
            <w:r>
              <w:rPr>
                <w:rFonts w:hint="eastAsia" w:ascii="宋体" w:hAnsi="宋体" w:eastAsia="宋体"/>
                <w:color w:val="auto"/>
                <w:highlight w:val="none"/>
              </w:rPr>
              <w:t>1:4</w:t>
            </w:r>
          </w:p>
        </w:tc>
      </w:tr>
      <w:tr>
        <w:tblPrEx>
          <w:tblCellMar>
            <w:top w:w="0" w:type="dxa"/>
            <w:left w:w="108" w:type="dxa"/>
            <w:bottom w:w="0" w:type="dxa"/>
            <w:right w:w="108" w:type="dxa"/>
          </w:tblCellMar>
        </w:tblPrEx>
        <w:trPr>
          <w:cantSplit/>
          <w:trHeight w:val="567" w:hRule="atLeast"/>
        </w:trPr>
        <w:tc>
          <w:tcPr>
            <w:tcW w:w="3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宋体" w:hAnsi="宋体" w:eastAsia="宋体"/>
                <w:color w:val="auto"/>
                <w:highlight w:val="none"/>
              </w:rPr>
            </w:pPr>
            <w:r>
              <w:rPr>
                <w:rFonts w:hint="eastAsia" w:ascii="宋体" w:hAnsi="宋体" w:eastAsia="宋体"/>
                <w:color w:val="auto"/>
                <w:highlight w:val="none"/>
              </w:rPr>
              <w:t>庭园、平台</w:t>
            </w:r>
          </w:p>
        </w:tc>
        <w:tc>
          <w:tcPr>
            <w:tcW w:w="33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宋体" w:hAnsi="宋体" w:eastAsia="宋体"/>
                <w:color w:val="auto"/>
                <w:highlight w:val="none"/>
              </w:rPr>
            </w:pPr>
            <w:r>
              <w:rPr>
                <w:rFonts w:hint="eastAsia" w:ascii="宋体" w:hAnsi="宋体" w:eastAsia="宋体"/>
                <w:color w:val="auto"/>
                <w:highlight w:val="none"/>
              </w:rPr>
              <w:t>1:6</w:t>
            </w:r>
          </w:p>
        </w:tc>
      </w:tr>
      <w:tr>
        <w:tblPrEx>
          <w:tblCellMar>
            <w:top w:w="0" w:type="dxa"/>
            <w:left w:w="108" w:type="dxa"/>
            <w:bottom w:w="0" w:type="dxa"/>
            <w:right w:w="108" w:type="dxa"/>
          </w:tblCellMar>
        </w:tblPrEx>
        <w:trPr>
          <w:cantSplit/>
          <w:trHeight w:val="567" w:hRule="atLeast"/>
        </w:trPr>
        <w:tc>
          <w:tcPr>
            <w:tcW w:w="3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宋体" w:hAnsi="宋体" w:eastAsia="宋体"/>
                <w:color w:val="auto"/>
                <w:highlight w:val="none"/>
              </w:rPr>
            </w:pPr>
            <w:r>
              <w:rPr>
                <w:rFonts w:hint="eastAsia" w:ascii="宋体" w:hAnsi="宋体" w:eastAsia="宋体"/>
                <w:color w:val="auto"/>
                <w:highlight w:val="none"/>
              </w:rPr>
              <w:t>儿童游戏场地、居民健身区</w:t>
            </w:r>
          </w:p>
        </w:tc>
        <w:tc>
          <w:tcPr>
            <w:tcW w:w="333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宋体" w:hAnsi="宋体" w:eastAsia="宋体"/>
                <w:color w:val="auto"/>
                <w:highlight w:val="none"/>
              </w:rPr>
            </w:pPr>
            <w:r>
              <w:rPr>
                <w:rFonts w:hint="eastAsia" w:ascii="宋体" w:hAnsi="宋体" w:eastAsia="宋体"/>
                <w:color w:val="auto"/>
                <w:highlight w:val="none"/>
              </w:rPr>
              <w:t>1:6</w:t>
            </w:r>
          </w:p>
        </w:tc>
      </w:tr>
    </w:tbl>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2</w:t>
      </w:r>
      <w:r>
        <w:rPr>
          <w:rFonts w:hint="eastAsia" w:cs="宋体"/>
          <w:color w:val="auto"/>
          <w:sz w:val="28"/>
          <w:szCs w:val="28"/>
          <w:highlight w:val="none"/>
          <w:lang w:eastAsia="zh-CN"/>
        </w:rPr>
        <w:t>.12</w:t>
      </w:r>
      <w:r>
        <w:rPr>
          <w:rFonts w:cs="宋体"/>
          <w:color w:val="auto"/>
          <w:sz w:val="28"/>
          <w:szCs w:val="28"/>
          <w:highlight w:val="none"/>
          <w:lang w:eastAsia="zh-CN"/>
        </w:rPr>
        <w:t xml:space="preserve"> </w:t>
      </w:r>
      <w:r>
        <w:rPr>
          <w:rFonts w:hint="eastAsia" w:cs="宋体"/>
          <w:color w:val="auto"/>
          <w:sz w:val="28"/>
          <w:szCs w:val="28"/>
          <w:highlight w:val="none"/>
          <w:lang w:eastAsia="zh-CN"/>
        </w:rPr>
        <w:t>建筑物和构筑物的入口、门头、雕塑、喷泉、绿化等，可采用重点照明突显特定的目标，被照物的亮度和背景亮度的对比度宜不大于下表</w:t>
      </w:r>
      <w:r>
        <w:rPr>
          <w:rFonts w:cs="宋体"/>
          <w:color w:val="auto"/>
          <w:sz w:val="28"/>
          <w:szCs w:val="28"/>
          <w:highlight w:val="none"/>
          <w:lang w:eastAsia="zh-CN"/>
        </w:rPr>
        <w:t>4.2.12数值</w:t>
      </w:r>
      <w:r>
        <w:rPr>
          <w:rFonts w:hint="eastAsia" w:cs="宋体"/>
          <w:color w:val="auto"/>
          <w:sz w:val="28"/>
          <w:szCs w:val="28"/>
          <w:highlight w:val="none"/>
          <w:lang w:eastAsia="zh-CN"/>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 xml:space="preserve">4.2.12 </w:t>
      </w:r>
      <w:r>
        <w:rPr>
          <w:rFonts w:hint="eastAsia" w:ascii="宋体" w:hAnsi="宋体" w:eastAsia="宋体" w:cs="宋体"/>
          <w:b/>
          <w:color w:val="auto"/>
          <w:kern w:val="0"/>
          <w:sz w:val="24"/>
          <w:szCs w:val="24"/>
          <w:highlight w:val="none"/>
        </w:rPr>
        <w:t>需强调的被照物的亮度和背景亮度的对比度</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674"/>
        <w:gridCol w:w="1675"/>
        <w:gridCol w:w="167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4" w:hRule="atLeast"/>
          <w:jc w:val="center"/>
        </w:trPr>
        <w:tc>
          <w:tcPr>
            <w:tcW w:w="1674" w:type="dxa"/>
            <w:vAlign w:val="center"/>
          </w:tcPr>
          <w:p>
            <w:pPr>
              <w:jc w:val="center"/>
              <w:rPr>
                <w:rFonts w:ascii="宋体" w:hAnsi="宋体" w:eastAsia="宋体"/>
                <w:color w:val="auto"/>
                <w:highlight w:val="none"/>
              </w:rPr>
            </w:pPr>
            <w:r>
              <w:rPr>
                <w:rFonts w:hint="eastAsia" w:ascii="宋体" w:hAnsi="宋体" w:eastAsia="宋体"/>
                <w:color w:val="auto"/>
                <w:highlight w:val="none"/>
              </w:rPr>
              <w:t>照明区域</w:t>
            </w:r>
          </w:p>
          <w:p>
            <w:pPr>
              <w:jc w:val="center"/>
              <w:rPr>
                <w:rFonts w:ascii="宋体" w:hAnsi="宋体" w:eastAsia="宋体"/>
                <w:color w:val="auto"/>
                <w:highlight w:val="none"/>
              </w:rPr>
            </w:pPr>
            <w:r>
              <w:rPr>
                <w:rFonts w:hint="eastAsia" w:ascii="宋体" w:hAnsi="宋体" w:eastAsia="宋体"/>
                <w:color w:val="auto"/>
                <w:highlight w:val="none"/>
              </w:rPr>
              <w:t>照明效果</w:t>
            </w:r>
          </w:p>
        </w:tc>
        <w:tc>
          <w:tcPr>
            <w:tcW w:w="1674" w:type="dxa"/>
            <w:vAlign w:val="center"/>
          </w:tcPr>
          <w:p>
            <w:pPr>
              <w:jc w:val="center"/>
              <w:rPr>
                <w:rFonts w:ascii="宋体" w:hAnsi="宋体" w:eastAsia="宋体"/>
                <w:color w:val="auto"/>
                <w:highlight w:val="none"/>
              </w:rPr>
            </w:pPr>
            <w:r>
              <w:rPr>
                <w:rFonts w:hint="eastAsia" w:ascii="宋体" w:hAnsi="宋体" w:eastAsia="宋体"/>
                <w:color w:val="auto"/>
                <w:highlight w:val="none"/>
              </w:rPr>
              <w:t>E1</w:t>
            </w:r>
          </w:p>
          <w:p>
            <w:pPr>
              <w:jc w:val="center"/>
              <w:rPr>
                <w:rFonts w:ascii="宋体" w:hAnsi="宋体" w:eastAsia="宋体"/>
                <w:color w:val="auto"/>
                <w:highlight w:val="none"/>
              </w:rPr>
            </w:pPr>
            <w:r>
              <w:rPr>
                <w:rFonts w:hint="eastAsia" w:ascii="宋体" w:hAnsi="宋体" w:eastAsia="宋体"/>
                <w:color w:val="auto"/>
                <w:highlight w:val="none"/>
              </w:rPr>
              <w:t>对比不强调</w:t>
            </w:r>
          </w:p>
        </w:tc>
        <w:tc>
          <w:tcPr>
            <w:tcW w:w="1675" w:type="dxa"/>
            <w:vAlign w:val="center"/>
          </w:tcPr>
          <w:p>
            <w:pPr>
              <w:jc w:val="center"/>
              <w:rPr>
                <w:rFonts w:ascii="宋体" w:hAnsi="宋体" w:eastAsia="宋体"/>
                <w:color w:val="auto"/>
                <w:highlight w:val="none"/>
              </w:rPr>
            </w:pPr>
            <w:r>
              <w:rPr>
                <w:rFonts w:hint="eastAsia" w:ascii="宋体" w:hAnsi="宋体" w:eastAsia="宋体"/>
                <w:color w:val="auto"/>
                <w:highlight w:val="none"/>
              </w:rPr>
              <w:t>E2</w:t>
            </w:r>
          </w:p>
          <w:p>
            <w:pPr>
              <w:jc w:val="center"/>
              <w:rPr>
                <w:rFonts w:ascii="宋体" w:hAnsi="宋体" w:eastAsia="宋体"/>
                <w:color w:val="auto"/>
                <w:highlight w:val="none"/>
              </w:rPr>
            </w:pPr>
            <w:r>
              <w:rPr>
                <w:rFonts w:hint="eastAsia" w:ascii="宋体" w:hAnsi="宋体" w:eastAsia="宋体"/>
                <w:color w:val="auto"/>
                <w:highlight w:val="none"/>
              </w:rPr>
              <w:t>较微强调</w:t>
            </w:r>
          </w:p>
        </w:tc>
        <w:tc>
          <w:tcPr>
            <w:tcW w:w="1674" w:type="dxa"/>
            <w:vAlign w:val="center"/>
          </w:tcPr>
          <w:p>
            <w:pPr>
              <w:jc w:val="center"/>
              <w:rPr>
                <w:rFonts w:ascii="宋体" w:hAnsi="宋体" w:eastAsia="宋体"/>
                <w:color w:val="auto"/>
                <w:highlight w:val="none"/>
              </w:rPr>
            </w:pPr>
            <w:r>
              <w:rPr>
                <w:rFonts w:hint="eastAsia" w:ascii="宋体" w:hAnsi="宋体" w:eastAsia="宋体"/>
                <w:color w:val="auto"/>
                <w:highlight w:val="none"/>
              </w:rPr>
              <w:t>E3</w:t>
            </w:r>
          </w:p>
          <w:p>
            <w:pPr>
              <w:jc w:val="center"/>
              <w:rPr>
                <w:rFonts w:ascii="宋体" w:hAnsi="宋体" w:eastAsia="宋体"/>
                <w:color w:val="auto"/>
                <w:highlight w:val="none"/>
              </w:rPr>
            </w:pPr>
            <w:r>
              <w:rPr>
                <w:rFonts w:hint="eastAsia" w:ascii="宋体" w:hAnsi="宋体" w:eastAsia="宋体"/>
                <w:color w:val="auto"/>
                <w:highlight w:val="none"/>
              </w:rPr>
              <w:t>强调</w:t>
            </w:r>
          </w:p>
        </w:tc>
        <w:tc>
          <w:tcPr>
            <w:tcW w:w="1675" w:type="dxa"/>
            <w:vAlign w:val="center"/>
          </w:tcPr>
          <w:p>
            <w:pPr>
              <w:jc w:val="center"/>
              <w:rPr>
                <w:rFonts w:ascii="宋体" w:hAnsi="宋体" w:eastAsia="宋体"/>
                <w:color w:val="auto"/>
                <w:highlight w:val="none"/>
              </w:rPr>
            </w:pPr>
            <w:r>
              <w:rPr>
                <w:rFonts w:hint="eastAsia" w:ascii="宋体" w:hAnsi="宋体" w:eastAsia="宋体"/>
                <w:color w:val="auto"/>
                <w:highlight w:val="none"/>
              </w:rPr>
              <w:t>E4</w:t>
            </w:r>
          </w:p>
          <w:p>
            <w:pPr>
              <w:jc w:val="center"/>
              <w:rPr>
                <w:rFonts w:ascii="宋体" w:hAnsi="宋体" w:eastAsia="宋体"/>
                <w:color w:val="auto"/>
                <w:highlight w:val="none"/>
              </w:rPr>
            </w:pPr>
            <w:r>
              <w:rPr>
                <w:rFonts w:hint="eastAsia" w:ascii="宋体" w:hAnsi="宋体" w:eastAsia="宋体"/>
                <w:color w:val="auto"/>
                <w:highlight w:val="none"/>
              </w:rPr>
              <w:t>很强调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74" w:type="dxa"/>
            <w:vAlign w:val="center"/>
          </w:tcPr>
          <w:p>
            <w:pPr>
              <w:jc w:val="center"/>
              <w:rPr>
                <w:rFonts w:ascii="宋体" w:hAnsi="宋体" w:eastAsia="宋体"/>
                <w:color w:val="auto"/>
                <w:highlight w:val="none"/>
              </w:rPr>
            </w:pPr>
            <w:r>
              <w:rPr>
                <w:rFonts w:hint="eastAsia" w:ascii="宋体" w:hAnsi="宋体" w:eastAsia="宋体"/>
                <w:color w:val="auto"/>
                <w:highlight w:val="none"/>
              </w:rPr>
              <w:t>亮度对比度</w:t>
            </w:r>
          </w:p>
        </w:tc>
        <w:tc>
          <w:tcPr>
            <w:tcW w:w="1674" w:type="dxa"/>
            <w:vAlign w:val="center"/>
          </w:tcPr>
          <w:p>
            <w:pPr>
              <w:jc w:val="center"/>
              <w:rPr>
                <w:rFonts w:ascii="宋体" w:hAnsi="宋体" w:eastAsia="宋体"/>
                <w:color w:val="auto"/>
                <w:highlight w:val="none"/>
              </w:rPr>
            </w:pPr>
            <w:r>
              <w:rPr>
                <w:rFonts w:hint="eastAsia" w:ascii="宋体" w:hAnsi="宋体" w:eastAsia="宋体"/>
                <w:color w:val="auto"/>
                <w:highlight w:val="none"/>
              </w:rPr>
              <w:t>1：2</w:t>
            </w:r>
          </w:p>
        </w:tc>
        <w:tc>
          <w:tcPr>
            <w:tcW w:w="1675" w:type="dxa"/>
            <w:vAlign w:val="center"/>
          </w:tcPr>
          <w:p>
            <w:pPr>
              <w:jc w:val="center"/>
              <w:rPr>
                <w:rFonts w:ascii="宋体" w:hAnsi="宋体" w:eastAsia="宋体"/>
                <w:color w:val="auto"/>
                <w:highlight w:val="none"/>
              </w:rPr>
            </w:pPr>
            <w:r>
              <w:rPr>
                <w:rFonts w:hint="eastAsia" w:ascii="宋体" w:hAnsi="宋体" w:eastAsia="宋体"/>
                <w:color w:val="auto"/>
                <w:highlight w:val="none"/>
              </w:rPr>
              <w:t>1：3</w:t>
            </w:r>
          </w:p>
        </w:tc>
        <w:tc>
          <w:tcPr>
            <w:tcW w:w="1674" w:type="dxa"/>
            <w:vAlign w:val="center"/>
          </w:tcPr>
          <w:p>
            <w:pPr>
              <w:jc w:val="center"/>
              <w:rPr>
                <w:rFonts w:ascii="宋体" w:hAnsi="宋体" w:eastAsia="宋体"/>
                <w:color w:val="auto"/>
                <w:highlight w:val="none"/>
              </w:rPr>
            </w:pPr>
            <w:r>
              <w:rPr>
                <w:rFonts w:hint="eastAsia" w:ascii="宋体" w:hAnsi="宋体" w:eastAsia="宋体"/>
                <w:color w:val="auto"/>
                <w:highlight w:val="none"/>
              </w:rPr>
              <w:t>1：5</w:t>
            </w:r>
          </w:p>
        </w:tc>
        <w:tc>
          <w:tcPr>
            <w:tcW w:w="1675" w:type="dxa"/>
            <w:vAlign w:val="center"/>
          </w:tcPr>
          <w:p>
            <w:pPr>
              <w:jc w:val="center"/>
              <w:rPr>
                <w:rFonts w:ascii="宋体" w:hAnsi="宋体" w:eastAsia="宋体"/>
                <w:color w:val="auto"/>
                <w:highlight w:val="none"/>
              </w:rPr>
            </w:pPr>
            <w:r>
              <w:rPr>
                <w:rFonts w:hint="eastAsia" w:ascii="宋体" w:hAnsi="宋体" w:eastAsia="宋体"/>
                <w:color w:val="auto"/>
                <w:highlight w:val="none"/>
              </w:rPr>
              <w:t>1：10</w:t>
            </w:r>
          </w:p>
        </w:tc>
      </w:tr>
    </w:tbl>
    <w:p>
      <w:pPr>
        <w:pStyle w:val="4"/>
        <w:rPr>
          <w:color w:val="auto"/>
          <w:highlight w:val="none"/>
        </w:rPr>
      </w:pPr>
      <w:bookmarkStart w:id="26" w:name="_Toc118359898"/>
      <w:bookmarkStart w:id="27" w:name="_Toc118361120"/>
      <w:r>
        <w:rPr>
          <w:rFonts w:hint="eastAsia"/>
          <w:color w:val="auto"/>
          <w:highlight w:val="none"/>
        </w:rPr>
        <w:t>Ⅳ 干扰光的限制</w:t>
      </w:r>
      <w:bookmarkEnd w:id="26"/>
      <w:bookmarkEnd w:id="27"/>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2</w:t>
      </w:r>
      <w:r>
        <w:rPr>
          <w:rFonts w:hint="eastAsia" w:cs="宋体"/>
          <w:color w:val="auto"/>
          <w:sz w:val="28"/>
          <w:szCs w:val="28"/>
          <w:highlight w:val="none"/>
          <w:lang w:eastAsia="zh-CN"/>
        </w:rPr>
        <w:t>.1</w:t>
      </w:r>
      <w:r>
        <w:rPr>
          <w:rFonts w:cs="宋体"/>
          <w:color w:val="auto"/>
          <w:sz w:val="28"/>
          <w:szCs w:val="28"/>
          <w:highlight w:val="none"/>
          <w:lang w:eastAsia="zh-CN"/>
        </w:rPr>
        <w:t xml:space="preserve">3 </w:t>
      </w:r>
      <w:r>
        <w:rPr>
          <w:rFonts w:hint="eastAsia" w:cs="宋体"/>
          <w:color w:val="auto"/>
          <w:sz w:val="28"/>
          <w:szCs w:val="28"/>
          <w:highlight w:val="none"/>
          <w:lang w:eastAsia="zh-CN"/>
        </w:rPr>
        <w:t>景观照明应以眩光限制作为评价指标之一</w:t>
      </w:r>
      <w:r>
        <w:rPr>
          <w:rFonts w:cs="宋体"/>
          <w:color w:val="auto"/>
          <w:sz w:val="28"/>
          <w:szCs w:val="28"/>
          <w:highlight w:val="none"/>
          <w:lang w:eastAsia="zh-CN"/>
        </w:rPr>
        <w:t>。</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2</w:t>
      </w:r>
      <w:r>
        <w:rPr>
          <w:rFonts w:hint="eastAsia" w:cs="宋体"/>
          <w:color w:val="auto"/>
          <w:sz w:val="28"/>
          <w:szCs w:val="28"/>
          <w:highlight w:val="none"/>
          <w:lang w:eastAsia="zh-CN"/>
        </w:rPr>
        <w:t>.</w:t>
      </w:r>
      <w:r>
        <w:rPr>
          <w:rFonts w:cs="宋体"/>
          <w:color w:val="auto"/>
          <w:sz w:val="28"/>
          <w:szCs w:val="28"/>
          <w:highlight w:val="none"/>
          <w:lang w:eastAsia="zh-CN"/>
        </w:rPr>
        <w:t xml:space="preserve">14 </w:t>
      </w:r>
      <w:r>
        <w:rPr>
          <w:rFonts w:hint="eastAsia" w:cs="宋体"/>
          <w:color w:val="auto"/>
          <w:sz w:val="28"/>
          <w:szCs w:val="28"/>
          <w:highlight w:val="none"/>
          <w:lang w:eastAsia="zh-CN"/>
        </w:rPr>
        <w:t>光污染的限制应符合下列规定：</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夜景照明设施在居住建筑窗户外表面产生的垂直面照度不应大于表4.</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的规定值</w:t>
      </w:r>
      <w:r>
        <w:rPr>
          <w:rFonts w:hint="eastAsia" w:ascii="宋体" w:hAnsi="宋体" w:eastAsia="宋体" w:cs="宋体"/>
          <w:color w:val="auto"/>
          <w:sz w:val="28"/>
          <w:szCs w:val="28"/>
          <w:highlight w:val="none"/>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w:t>
      </w:r>
      <w:r>
        <w:rPr>
          <w:rFonts w:hint="eastAsia" w:ascii="宋体" w:hAnsi="宋体" w:eastAsia="宋体" w:cs="宋体"/>
          <w:b/>
          <w:color w:val="auto"/>
          <w:kern w:val="0"/>
          <w:sz w:val="24"/>
          <w:szCs w:val="24"/>
          <w:highlight w:val="none"/>
        </w:rPr>
        <w:t>1</w:t>
      </w:r>
      <w:r>
        <w:rPr>
          <w:rFonts w:ascii="宋体" w:hAnsi="宋体" w:eastAsia="宋体" w:cs="宋体"/>
          <w:b/>
          <w:color w:val="auto"/>
          <w:kern w:val="0"/>
          <w:sz w:val="24"/>
          <w:szCs w:val="24"/>
          <w:highlight w:val="none"/>
        </w:rPr>
        <w:t>4</w:t>
      </w:r>
      <w:r>
        <w:rPr>
          <w:rFonts w:hint="eastAsia" w:ascii="宋体" w:hAnsi="宋体" w:eastAsia="宋体" w:cs="宋体"/>
          <w:b/>
          <w:color w:val="auto"/>
          <w:kern w:val="0"/>
          <w:sz w:val="24"/>
          <w:szCs w:val="24"/>
          <w:highlight w:val="none"/>
        </w:rPr>
        <w:t>-1</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居住建筑窗户外表面产生的垂直面照度最大允许值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359"/>
        <w:gridCol w:w="1297"/>
        <w:gridCol w:w="1297"/>
        <w:gridCol w:w="1297"/>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照明技术参数</w:t>
            </w:r>
          </w:p>
        </w:tc>
        <w:tc>
          <w:tcPr>
            <w:tcW w:w="1359"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应用条件</w:t>
            </w:r>
          </w:p>
        </w:tc>
        <w:tc>
          <w:tcPr>
            <w:tcW w:w="5188" w:type="dxa"/>
            <w:gridSpan w:val="4"/>
            <w:vAlign w:val="center"/>
          </w:tcPr>
          <w:p>
            <w:pPr>
              <w:jc w:val="center"/>
              <w:rPr>
                <w:rFonts w:ascii="宋体" w:hAnsi="宋体" w:eastAsia="宋体"/>
                <w:color w:val="auto"/>
                <w:highlight w:val="none"/>
              </w:rPr>
            </w:pPr>
            <w:r>
              <w:rPr>
                <w:rFonts w:hint="eastAsia" w:ascii="宋体" w:hAnsi="宋体" w:eastAsia="宋体"/>
                <w:color w:val="auto"/>
                <w:highlight w:val="none"/>
              </w:rPr>
              <w:t>环  境  区  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vMerge w:val="continue"/>
            <w:vAlign w:val="center"/>
          </w:tcPr>
          <w:p>
            <w:pPr>
              <w:jc w:val="center"/>
              <w:rPr>
                <w:rFonts w:ascii="宋体" w:hAnsi="宋体" w:eastAsia="宋体"/>
                <w:color w:val="auto"/>
                <w:highlight w:val="none"/>
              </w:rPr>
            </w:pPr>
          </w:p>
        </w:tc>
        <w:tc>
          <w:tcPr>
            <w:tcW w:w="1359" w:type="dxa"/>
            <w:vMerge w:val="continue"/>
            <w:vAlign w:val="center"/>
          </w:tcPr>
          <w:p>
            <w:pPr>
              <w:jc w:val="center"/>
              <w:rPr>
                <w:rFonts w:ascii="宋体" w:hAnsi="宋体" w:eastAsia="宋体"/>
                <w:color w:val="auto"/>
                <w:highlight w:val="none"/>
              </w:rPr>
            </w:pP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E1区</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E2区</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E3区</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E4区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垂直面</w:t>
            </w:r>
          </w:p>
          <w:p>
            <w:pPr>
              <w:jc w:val="center"/>
              <w:rPr>
                <w:rFonts w:ascii="宋体" w:hAnsi="宋体" w:eastAsia="宋体"/>
                <w:color w:val="auto"/>
                <w:highlight w:val="none"/>
              </w:rPr>
            </w:pPr>
            <w:r>
              <w:rPr>
                <w:rFonts w:hint="eastAsia" w:ascii="宋体" w:hAnsi="宋体" w:eastAsia="宋体"/>
                <w:color w:val="auto"/>
                <w:highlight w:val="none"/>
              </w:rPr>
              <w:t>照度(Ev)(lx)</w:t>
            </w:r>
          </w:p>
        </w:tc>
        <w:tc>
          <w:tcPr>
            <w:tcW w:w="1359" w:type="dxa"/>
            <w:vAlign w:val="center"/>
          </w:tcPr>
          <w:p>
            <w:pPr>
              <w:jc w:val="center"/>
              <w:rPr>
                <w:rFonts w:ascii="宋体" w:hAnsi="宋体" w:eastAsia="宋体"/>
                <w:color w:val="auto"/>
                <w:highlight w:val="none"/>
              </w:rPr>
            </w:pPr>
            <w:r>
              <w:rPr>
                <w:rFonts w:hint="eastAsia" w:ascii="宋体" w:hAnsi="宋体" w:eastAsia="宋体"/>
                <w:color w:val="auto"/>
                <w:highlight w:val="none"/>
              </w:rPr>
              <w:t>熄灯时段前</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2</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5</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10</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vMerge w:val="continue"/>
            <w:vAlign w:val="center"/>
          </w:tcPr>
          <w:p>
            <w:pPr>
              <w:jc w:val="center"/>
              <w:rPr>
                <w:rFonts w:ascii="宋体" w:hAnsi="宋体" w:eastAsia="宋体"/>
                <w:color w:val="auto"/>
                <w:highlight w:val="none"/>
              </w:rPr>
            </w:pPr>
          </w:p>
        </w:tc>
        <w:tc>
          <w:tcPr>
            <w:tcW w:w="1359" w:type="dxa"/>
            <w:vAlign w:val="center"/>
          </w:tcPr>
          <w:p>
            <w:pPr>
              <w:jc w:val="center"/>
              <w:rPr>
                <w:rFonts w:ascii="宋体" w:hAnsi="宋体" w:eastAsia="宋体"/>
                <w:color w:val="auto"/>
                <w:highlight w:val="none"/>
              </w:rPr>
            </w:pPr>
            <w:r>
              <w:rPr>
                <w:rFonts w:hint="eastAsia" w:ascii="宋体" w:hAnsi="宋体" w:eastAsia="宋体"/>
                <w:color w:val="auto"/>
                <w:highlight w:val="none"/>
              </w:rPr>
              <w:t>熄灯时段</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0</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1</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2</w:t>
            </w:r>
          </w:p>
        </w:tc>
        <w:tc>
          <w:tcPr>
            <w:tcW w:w="1297" w:type="dxa"/>
            <w:vAlign w:val="center"/>
          </w:tcPr>
          <w:p>
            <w:pPr>
              <w:jc w:val="center"/>
              <w:rPr>
                <w:rFonts w:ascii="宋体" w:hAnsi="宋体" w:eastAsia="宋体"/>
                <w:color w:val="auto"/>
                <w:highlight w:val="none"/>
              </w:rPr>
            </w:pPr>
            <w:r>
              <w:rPr>
                <w:rFonts w:hint="eastAsia" w:ascii="宋体" w:hAnsi="宋体" w:eastAsia="宋体"/>
                <w:color w:val="auto"/>
                <w:highlight w:val="none"/>
              </w:rPr>
              <w:t>5</w:t>
            </w: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注：（1）考虑对公共（道路）照明灯具会产生影响，</w:t>
      </w:r>
      <w:r>
        <w:rPr>
          <w:rFonts w:ascii="宋体" w:hAnsi="宋体" w:eastAsia="宋体" w:cs="宋体"/>
          <w:color w:val="auto"/>
          <w:kern w:val="0"/>
          <w:szCs w:val="21"/>
          <w:highlight w:val="none"/>
        </w:rPr>
        <w:t>E1区熄灯时段的垂直面照度最大允许值可提高到1lx</w:t>
      </w:r>
      <w:r>
        <w:rPr>
          <w:rFonts w:hint="eastAsia" w:ascii="宋体" w:hAnsi="宋体" w:eastAsia="宋体" w:cs="宋体"/>
          <w:color w:val="auto"/>
          <w:kern w:val="0"/>
          <w:szCs w:val="21"/>
          <w:highlight w:val="none"/>
        </w:rPr>
        <w:t>；</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）环境区域（</w:t>
      </w:r>
      <w:r>
        <w:rPr>
          <w:rFonts w:ascii="宋体" w:hAnsi="宋体" w:eastAsia="宋体" w:cs="宋体"/>
          <w:color w:val="auto"/>
          <w:kern w:val="0"/>
          <w:szCs w:val="21"/>
          <w:highlight w:val="none"/>
        </w:rPr>
        <w:t>E1～E4区）的划分可按本规范</w:t>
      </w:r>
      <w:r>
        <w:rPr>
          <w:rFonts w:hint="eastAsia" w:ascii="宋体" w:hAnsi="宋体" w:eastAsia="宋体" w:cs="宋体"/>
          <w:color w:val="auto"/>
          <w:kern w:val="0"/>
          <w:szCs w:val="21"/>
          <w:highlight w:val="none"/>
        </w:rPr>
        <w:t>4</w:t>
      </w:r>
      <w:r>
        <w:rPr>
          <w:rFonts w:ascii="宋体" w:hAnsi="宋体" w:eastAsia="宋体" w:cs="宋体"/>
          <w:color w:val="auto"/>
          <w:kern w:val="0"/>
          <w:szCs w:val="21"/>
          <w:highlight w:val="none"/>
        </w:rPr>
        <w:t>.2.3</w:t>
      </w:r>
      <w:r>
        <w:rPr>
          <w:rFonts w:hint="eastAsia" w:ascii="宋体" w:hAnsi="宋体" w:eastAsia="宋体" w:cs="宋体"/>
          <w:color w:val="auto"/>
          <w:kern w:val="0"/>
          <w:szCs w:val="21"/>
          <w:highlight w:val="none"/>
        </w:rPr>
        <w:t>条</w:t>
      </w:r>
      <w:r>
        <w:rPr>
          <w:rFonts w:ascii="宋体" w:hAnsi="宋体" w:eastAsia="宋体" w:cs="宋体"/>
          <w:color w:val="auto"/>
          <w:kern w:val="0"/>
          <w:szCs w:val="21"/>
          <w:highlight w:val="none"/>
        </w:rPr>
        <w:t>进行。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夜景照明灯具朝居室方向的发光强度不应大于表4.</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的规定值</w:t>
      </w:r>
      <w:r>
        <w:rPr>
          <w:rFonts w:hint="eastAsia" w:ascii="宋体" w:hAnsi="宋体" w:eastAsia="宋体" w:cs="宋体"/>
          <w:color w:val="auto"/>
          <w:sz w:val="28"/>
          <w:szCs w:val="28"/>
          <w:highlight w:val="none"/>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w:t>
      </w:r>
      <w:r>
        <w:rPr>
          <w:rFonts w:hint="eastAsia" w:ascii="宋体" w:hAnsi="宋体" w:eastAsia="宋体" w:cs="宋体"/>
          <w:b/>
          <w:color w:val="auto"/>
          <w:kern w:val="0"/>
          <w:sz w:val="24"/>
          <w:szCs w:val="24"/>
          <w:highlight w:val="none"/>
        </w:rPr>
        <w:t>1</w:t>
      </w:r>
      <w:r>
        <w:rPr>
          <w:rFonts w:ascii="宋体" w:hAnsi="宋体" w:eastAsia="宋体" w:cs="宋体"/>
          <w:b/>
          <w:color w:val="auto"/>
          <w:kern w:val="0"/>
          <w:sz w:val="24"/>
          <w:szCs w:val="24"/>
          <w:highlight w:val="none"/>
        </w:rPr>
        <w:t>4</w:t>
      </w:r>
      <w:r>
        <w:rPr>
          <w:rFonts w:hint="eastAsia" w:ascii="宋体" w:hAnsi="宋体" w:eastAsia="宋体" w:cs="宋体"/>
          <w:b/>
          <w:color w:val="auto"/>
          <w:kern w:val="0"/>
          <w:sz w:val="24"/>
          <w:szCs w:val="24"/>
          <w:highlight w:val="none"/>
        </w:rPr>
        <w:t>-2</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夜景照明灯具朝居室方向的发光强度的最大允许值</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464"/>
        <w:gridCol w:w="1338"/>
        <w:gridCol w:w="1339"/>
        <w:gridCol w:w="133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4"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照明技术参数</w:t>
            </w:r>
          </w:p>
        </w:tc>
        <w:tc>
          <w:tcPr>
            <w:tcW w:w="1464"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应用条件</w:t>
            </w:r>
          </w:p>
        </w:tc>
        <w:tc>
          <w:tcPr>
            <w:tcW w:w="5354" w:type="dxa"/>
            <w:gridSpan w:val="4"/>
            <w:vAlign w:val="center"/>
          </w:tcPr>
          <w:p>
            <w:pPr>
              <w:jc w:val="center"/>
              <w:rPr>
                <w:rFonts w:ascii="宋体" w:hAnsi="宋体" w:eastAsia="宋体"/>
                <w:color w:val="auto"/>
                <w:highlight w:val="none"/>
              </w:rPr>
            </w:pPr>
            <w:r>
              <w:rPr>
                <w:rFonts w:hint="eastAsia" w:ascii="宋体" w:hAnsi="宋体" w:eastAsia="宋体"/>
                <w:color w:val="auto"/>
                <w:highlight w:val="none"/>
              </w:rPr>
              <w:t>环  境  区  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4" w:type="dxa"/>
            <w:vMerge w:val="continue"/>
            <w:vAlign w:val="center"/>
          </w:tcPr>
          <w:p>
            <w:pPr>
              <w:jc w:val="center"/>
              <w:rPr>
                <w:rFonts w:ascii="宋体" w:hAnsi="宋体" w:eastAsia="宋体"/>
                <w:color w:val="auto"/>
                <w:highlight w:val="none"/>
              </w:rPr>
            </w:pPr>
          </w:p>
        </w:tc>
        <w:tc>
          <w:tcPr>
            <w:tcW w:w="1464" w:type="dxa"/>
            <w:vMerge w:val="continue"/>
            <w:vAlign w:val="center"/>
          </w:tcPr>
          <w:p>
            <w:pPr>
              <w:jc w:val="center"/>
              <w:rPr>
                <w:rFonts w:ascii="宋体" w:hAnsi="宋体" w:eastAsia="宋体"/>
                <w:color w:val="auto"/>
                <w:highlight w:val="none"/>
              </w:rPr>
            </w:pPr>
          </w:p>
        </w:tc>
        <w:tc>
          <w:tcPr>
            <w:tcW w:w="1338" w:type="dxa"/>
            <w:vAlign w:val="center"/>
          </w:tcPr>
          <w:p>
            <w:pPr>
              <w:jc w:val="center"/>
              <w:rPr>
                <w:rFonts w:ascii="宋体" w:hAnsi="宋体" w:eastAsia="宋体"/>
                <w:color w:val="auto"/>
                <w:highlight w:val="none"/>
              </w:rPr>
            </w:pPr>
            <w:r>
              <w:rPr>
                <w:rFonts w:hint="eastAsia" w:ascii="宋体" w:hAnsi="宋体" w:eastAsia="宋体"/>
                <w:color w:val="auto"/>
                <w:highlight w:val="none"/>
              </w:rPr>
              <w:t>E1区</w:t>
            </w:r>
          </w:p>
        </w:tc>
        <w:tc>
          <w:tcPr>
            <w:tcW w:w="1339" w:type="dxa"/>
            <w:vAlign w:val="center"/>
          </w:tcPr>
          <w:p>
            <w:pPr>
              <w:jc w:val="center"/>
              <w:rPr>
                <w:rFonts w:ascii="宋体" w:hAnsi="宋体" w:eastAsia="宋体"/>
                <w:color w:val="auto"/>
                <w:highlight w:val="none"/>
              </w:rPr>
            </w:pPr>
            <w:r>
              <w:rPr>
                <w:rFonts w:hint="eastAsia" w:ascii="宋体" w:hAnsi="宋体" w:eastAsia="宋体"/>
                <w:color w:val="auto"/>
                <w:highlight w:val="none"/>
              </w:rPr>
              <w:t>E2区</w:t>
            </w:r>
          </w:p>
        </w:tc>
        <w:tc>
          <w:tcPr>
            <w:tcW w:w="1338" w:type="dxa"/>
            <w:vAlign w:val="center"/>
          </w:tcPr>
          <w:p>
            <w:pPr>
              <w:jc w:val="center"/>
              <w:rPr>
                <w:rFonts w:ascii="宋体" w:hAnsi="宋体" w:eastAsia="宋体"/>
                <w:color w:val="auto"/>
                <w:highlight w:val="none"/>
              </w:rPr>
            </w:pPr>
            <w:r>
              <w:rPr>
                <w:rFonts w:hint="eastAsia" w:ascii="宋体" w:hAnsi="宋体" w:eastAsia="宋体"/>
                <w:color w:val="auto"/>
                <w:highlight w:val="none"/>
              </w:rPr>
              <w:t>E3区</w:t>
            </w:r>
          </w:p>
        </w:tc>
        <w:tc>
          <w:tcPr>
            <w:tcW w:w="1339" w:type="dxa"/>
            <w:vAlign w:val="center"/>
          </w:tcPr>
          <w:p>
            <w:pPr>
              <w:jc w:val="center"/>
              <w:rPr>
                <w:rFonts w:ascii="宋体" w:hAnsi="宋体" w:eastAsia="宋体"/>
                <w:color w:val="auto"/>
                <w:highlight w:val="none"/>
              </w:rPr>
            </w:pPr>
            <w:r>
              <w:rPr>
                <w:rFonts w:hint="eastAsia" w:ascii="宋体" w:hAnsi="宋体" w:eastAsia="宋体"/>
                <w:color w:val="auto"/>
                <w:highlight w:val="none"/>
              </w:rPr>
              <w:t>E4区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4"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灯具发光强度</w:t>
            </w:r>
          </w:p>
          <w:p>
            <w:pPr>
              <w:jc w:val="center"/>
              <w:rPr>
                <w:rFonts w:ascii="宋体" w:hAnsi="宋体" w:eastAsia="宋体"/>
                <w:color w:val="auto"/>
                <w:highlight w:val="none"/>
              </w:rPr>
            </w:pPr>
            <w:r>
              <w:rPr>
                <w:rFonts w:hint="eastAsia" w:ascii="宋体" w:hAnsi="宋体" w:eastAsia="宋体"/>
                <w:color w:val="auto"/>
                <w:highlight w:val="none"/>
              </w:rPr>
              <w:t>I(cd)</w:t>
            </w:r>
          </w:p>
        </w:tc>
        <w:tc>
          <w:tcPr>
            <w:tcW w:w="1464" w:type="dxa"/>
            <w:vAlign w:val="center"/>
          </w:tcPr>
          <w:p>
            <w:pPr>
              <w:jc w:val="center"/>
              <w:rPr>
                <w:rFonts w:ascii="宋体" w:hAnsi="宋体" w:eastAsia="宋体"/>
                <w:color w:val="auto"/>
                <w:highlight w:val="none"/>
              </w:rPr>
            </w:pPr>
            <w:r>
              <w:rPr>
                <w:rFonts w:hint="eastAsia" w:ascii="宋体" w:hAnsi="宋体" w:eastAsia="宋体"/>
                <w:color w:val="auto"/>
                <w:highlight w:val="none"/>
              </w:rPr>
              <w:t>熄灯时段前</w:t>
            </w:r>
          </w:p>
        </w:tc>
        <w:tc>
          <w:tcPr>
            <w:tcW w:w="1338" w:type="dxa"/>
            <w:vAlign w:val="center"/>
          </w:tcPr>
          <w:p>
            <w:pPr>
              <w:jc w:val="center"/>
              <w:rPr>
                <w:rFonts w:ascii="宋体" w:hAnsi="宋体" w:eastAsia="宋体"/>
                <w:color w:val="auto"/>
                <w:highlight w:val="none"/>
              </w:rPr>
            </w:pPr>
            <w:r>
              <w:rPr>
                <w:rFonts w:hint="eastAsia" w:ascii="宋体" w:hAnsi="宋体" w:eastAsia="宋体"/>
                <w:color w:val="auto"/>
                <w:highlight w:val="none"/>
              </w:rPr>
              <w:t>2500</w:t>
            </w:r>
          </w:p>
        </w:tc>
        <w:tc>
          <w:tcPr>
            <w:tcW w:w="1339" w:type="dxa"/>
            <w:vAlign w:val="center"/>
          </w:tcPr>
          <w:p>
            <w:pPr>
              <w:jc w:val="center"/>
              <w:rPr>
                <w:rFonts w:ascii="宋体" w:hAnsi="宋体" w:eastAsia="宋体"/>
                <w:color w:val="auto"/>
                <w:highlight w:val="none"/>
              </w:rPr>
            </w:pPr>
            <w:r>
              <w:rPr>
                <w:rFonts w:hint="eastAsia" w:ascii="宋体" w:hAnsi="宋体" w:eastAsia="宋体"/>
                <w:color w:val="auto"/>
                <w:highlight w:val="none"/>
              </w:rPr>
              <w:t>7500</w:t>
            </w:r>
          </w:p>
        </w:tc>
        <w:tc>
          <w:tcPr>
            <w:tcW w:w="1338" w:type="dxa"/>
            <w:vAlign w:val="center"/>
          </w:tcPr>
          <w:p>
            <w:pPr>
              <w:jc w:val="center"/>
              <w:rPr>
                <w:rFonts w:ascii="宋体" w:hAnsi="宋体" w:eastAsia="宋体"/>
                <w:color w:val="auto"/>
                <w:highlight w:val="none"/>
              </w:rPr>
            </w:pPr>
            <w:r>
              <w:rPr>
                <w:rFonts w:hint="eastAsia" w:ascii="宋体" w:hAnsi="宋体" w:eastAsia="宋体"/>
                <w:color w:val="auto"/>
                <w:highlight w:val="none"/>
              </w:rPr>
              <w:t>10000</w:t>
            </w:r>
          </w:p>
        </w:tc>
        <w:tc>
          <w:tcPr>
            <w:tcW w:w="1339" w:type="dxa"/>
            <w:vAlign w:val="center"/>
          </w:tcPr>
          <w:p>
            <w:pPr>
              <w:jc w:val="center"/>
              <w:rPr>
                <w:rFonts w:ascii="宋体" w:hAnsi="宋体" w:eastAsia="宋体"/>
                <w:color w:val="auto"/>
                <w:highlight w:val="none"/>
              </w:rPr>
            </w:pPr>
            <w:r>
              <w:rPr>
                <w:rFonts w:hint="eastAsia" w:ascii="宋体" w:hAnsi="宋体" w:eastAsia="宋体"/>
                <w:color w:val="auto"/>
                <w:highlight w:val="none"/>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704" w:type="dxa"/>
            <w:vMerge w:val="continue"/>
            <w:vAlign w:val="center"/>
          </w:tcPr>
          <w:p>
            <w:pPr>
              <w:jc w:val="center"/>
              <w:rPr>
                <w:rFonts w:ascii="宋体" w:hAnsi="宋体" w:eastAsia="宋体"/>
                <w:color w:val="auto"/>
                <w:highlight w:val="none"/>
              </w:rPr>
            </w:pPr>
          </w:p>
        </w:tc>
        <w:tc>
          <w:tcPr>
            <w:tcW w:w="1464" w:type="dxa"/>
            <w:vAlign w:val="center"/>
          </w:tcPr>
          <w:p>
            <w:pPr>
              <w:jc w:val="center"/>
              <w:rPr>
                <w:rFonts w:ascii="宋体" w:hAnsi="宋体" w:eastAsia="宋体"/>
                <w:color w:val="auto"/>
                <w:highlight w:val="none"/>
              </w:rPr>
            </w:pPr>
            <w:r>
              <w:rPr>
                <w:rFonts w:hint="eastAsia" w:ascii="宋体" w:hAnsi="宋体" w:eastAsia="宋体"/>
                <w:color w:val="auto"/>
                <w:highlight w:val="none"/>
              </w:rPr>
              <w:t>熄灯时段</w:t>
            </w:r>
          </w:p>
        </w:tc>
        <w:tc>
          <w:tcPr>
            <w:tcW w:w="1338" w:type="dxa"/>
            <w:vAlign w:val="center"/>
          </w:tcPr>
          <w:p>
            <w:pPr>
              <w:jc w:val="center"/>
              <w:rPr>
                <w:rFonts w:ascii="宋体" w:hAnsi="宋体" w:eastAsia="宋体"/>
                <w:color w:val="auto"/>
                <w:highlight w:val="none"/>
              </w:rPr>
            </w:pPr>
            <w:r>
              <w:rPr>
                <w:rFonts w:hint="eastAsia" w:ascii="宋体" w:hAnsi="宋体" w:eastAsia="宋体"/>
                <w:color w:val="auto"/>
                <w:highlight w:val="none"/>
              </w:rPr>
              <w:t>10</w:t>
            </w:r>
          </w:p>
        </w:tc>
        <w:tc>
          <w:tcPr>
            <w:tcW w:w="1339" w:type="dxa"/>
            <w:vAlign w:val="center"/>
          </w:tcPr>
          <w:p>
            <w:pPr>
              <w:jc w:val="center"/>
              <w:rPr>
                <w:rFonts w:ascii="宋体" w:hAnsi="宋体" w:eastAsia="宋体"/>
                <w:color w:val="auto"/>
                <w:highlight w:val="none"/>
              </w:rPr>
            </w:pPr>
            <w:r>
              <w:rPr>
                <w:rFonts w:hint="eastAsia" w:ascii="宋体" w:hAnsi="宋体" w:eastAsia="宋体"/>
                <w:color w:val="auto"/>
                <w:highlight w:val="none"/>
              </w:rPr>
              <w:t>500</w:t>
            </w:r>
          </w:p>
        </w:tc>
        <w:tc>
          <w:tcPr>
            <w:tcW w:w="1338" w:type="dxa"/>
            <w:vAlign w:val="center"/>
          </w:tcPr>
          <w:p>
            <w:pPr>
              <w:jc w:val="center"/>
              <w:rPr>
                <w:rFonts w:ascii="宋体" w:hAnsi="宋体" w:eastAsia="宋体"/>
                <w:color w:val="auto"/>
                <w:highlight w:val="none"/>
              </w:rPr>
            </w:pPr>
            <w:r>
              <w:rPr>
                <w:rFonts w:hint="eastAsia" w:ascii="宋体" w:hAnsi="宋体" w:eastAsia="宋体"/>
                <w:color w:val="auto"/>
                <w:highlight w:val="none"/>
              </w:rPr>
              <w:t>1000</w:t>
            </w:r>
          </w:p>
        </w:tc>
        <w:tc>
          <w:tcPr>
            <w:tcW w:w="1339" w:type="dxa"/>
            <w:vAlign w:val="center"/>
          </w:tcPr>
          <w:p>
            <w:pPr>
              <w:jc w:val="center"/>
              <w:rPr>
                <w:rFonts w:ascii="宋体" w:hAnsi="宋体" w:eastAsia="宋体"/>
                <w:color w:val="auto"/>
                <w:highlight w:val="none"/>
              </w:rPr>
            </w:pPr>
            <w:r>
              <w:rPr>
                <w:rFonts w:hint="eastAsia" w:ascii="宋体" w:hAnsi="宋体" w:eastAsia="宋体"/>
                <w:color w:val="auto"/>
                <w:highlight w:val="none"/>
              </w:rPr>
              <w:t>2500</w:t>
            </w: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ascii="宋体" w:hAnsi="宋体" w:eastAsia="宋体" w:cs="宋体"/>
          <w:color w:val="auto"/>
          <w:kern w:val="0"/>
          <w:szCs w:val="21"/>
          <w:highlight w:val="none"/>
        </w:rPr>
        <w:t>1）要限制每个能持续看到的灯具，但对于瞬时或短时间看到的灯具不在此例；</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2）当照射到居室内的光闪动时，其发光强度应降低一半；</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3）公共（道路）照明灯具，E1区熄灯时段灯具发光强度最大允许值可提高到500cd；</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城市道路的非道路照明设施对汽车驾驶员产生的眩光的阈值增量不应大于</w:t>
      </w:r>
      <w:r>
        <w:rPr>
          <w:rFonts w:ascii="宋体" w:hAnsi="宋体" w:eastAsia="宋体" w:cs="宋体"/>
          <w:color w:val="auto"/>
          <w:sz w:val="28"/>
          <w:szCs w:val="28"/>
          <w:highlight w:val="none"/>
        </w:rPr>
        <w:t>15%</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灯具应避免对行人和非机动车人造成眩光。夜景照明灯具的眩光限制值应满足表</w:t>
      </w:r>
      <w:r>
        <w:rPr>
          <w:rFonts w:ascii="宋体" w:hAnsi="宋体" w:eastAsia="宋体" w:cs="宋体"/>
          <w:color w:val="auto"/>
          <w:sz w:val="28"/>
          <w:szCs w:val="28"/>
          <w:highlight w:val="none"/>
        </w:rPr>
        <w:t>4.2.14-3的规定</w:t>
      </w:r>
      <w:r>
        <w:rPr>
          <w:rFonts w:hint="eastAsia" w:ascii="宋体" w:hAnsi="宋体" w:eastAsia="宋体" w:cs="宋体"/>
          <w:color w:val="auto"/>
          <w:sz w:val="28"/>
          <w:szCs w:val="28"/>
          <w:highlight w:val="none"/>
        </w:rPr>
        <w:t>；</w:t>
      </w:r>
    </w:p>
    <w:p>
      <w:pPr>
        <w:spacing w:line="360" w:lineRule="auto"/>
        <w:ind w:left="1"/>
        <w:jc w:val="right"/>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w:t>
      </w:r>
      <w:r>
        <w:rPr>
          <w:rFonts w:hint="eastAsia" w:ascii="宋体" w:hAnsi="宋体" w:eastAsia="宋体" w:cs="宋体"/>
          <w:b/>
          <w:color w:val="auto"/>
          <w:kern w:val="0"/>
          <w:sz w:val="24"/>
          <w:szCs w:val="24"/>
          <w:highlight w:val="none"/>
        </w:rPr>
        <w:t>1</w:t>
      </w:r>
      <w:r>
        <w:rPr>
          <w:rFonts w:ascii="宋体" w:hAnsi="宋体" w:eastAsia="宋体" w:cs="宋体"/>
          <w:b/>
          <w:color w:val="auto"/>
          <w:kern w:val="0"/>
          <w:sz w:val="24"/>
          <w:szCs w:val="24"/>
          <w:highlight w:val="none"/>
        </w:rPr>
        <w:t>4</w:t>
      </w:r>
      <w:r>
        <w:rPr>
          <w:rFonts w:hint="eastAsia" w:ascii="宋体" w:hAnsi="宋体" w:eastAsia="宋体" w:cs="宋体"/>
          <w:b/>
          <w:color w:val="auto"/>
          <w:kern w:val="0"/>
          <w:sz w:val="24"/>
          <w:szCs w:val="24"/>
          <w:highlight w:val="none"/>
        </w:rPr>
        <w:t>-3</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 xml:space="preserve">夜景照明灯具的眩光限制值      </w:t>
      </w:r>
      <w:r>
        <w:rPr>
          <w:rFonts w:hint="eastAsia" w:ascii="宋体" w:hAnsi="宋体" w:eastAsia="宋体" w:cs="宋体"/>
          <w:b/>
          <w:color w:val="auto"/>
          <w:kern w:val="0"/>
          <w:sz w:val="18"/>
          <w:szCs w:val="18"/>
          <w:highlight w:val="none"/>
        </w:rPr>
        <w:t xml:space="preserve"> </w:t>
      </w:r>
      <w:r>
        <w:rPr>
          <w:rFonts w:hint="eastAsia" w:ascii="宋体" w:hAnsi="宋体" w:eastAsia="宋体" w:cs="宋体"/>
          <w:color w:val="auto"/>
          <w:sz w:val="18"/>
          <w:szCs w:val="18"/>
          <w:highlight w:val="none"/>
        </w:rPr>
        <w:t>单位：cd/1000lm</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Merge w:val="restart"/>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灯具名称</w:t>
            </w:r>
          </w:p>
        </w:tc>
        <w:tc>
          <w:tcPr>
            <w:tcW w:w="4262" w:type="dxa"/>
            <w:gridSpan w:val="2"/>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最大光强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vMerge w:val="continue"/>
          </w:tcPr>
          <w:p>
            <w:pPr>
              <w:spacing w:line="360" w:lineRule="auto"/>
              <w:jc w:val="center"/>
              <w:rPr>
                <w:rFonts w:ascii="宋体" w:hAnsi="宋体" w:eastAsia="宋体" w:cs="宋体"/>
                <w:color w:val="auto"/>
                <w:kern w:val="0"/>
                <w:szCs w:val="21"/>
                <w:highlight w:val="none"/>
              </w:rPr>
            </w:pPr>
          </w:p>
        </w:tc>
        <w:tc>
          <w:tcPr>
            <w:tcW w:w="2131" w:type="dxa"/>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80°≤</w:t>
            </w:r>
            <w:r>
              <w:rPr>
                <w:rFonts w:hint="eastAsia" w:ascii="宋体" w:hAnsi="宋体" w:eastAsia="宋体" w:cs="宋体"/>
                <w:color w:val="auto"/>
                <w:kern w:val="0"/>
                <w:sz w:val="18"/>
                <w:szCs w:val="18"/>
                <w:highlight w:val="none"/>
              </w:rPr>
              <w:t>β＜90°</w:t>
            </w:r>
          </w:p>
        </w:tc>
        <w:tc>
          <w:tcPr>
            <w:tcW w:w="2131" w:type="dxa"/>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 w:val="18"/>
                <w:szCs w:val="18"/>
                <w:highlight w:val="none"/>
              </w:rPr>
              <w:t>β≥90°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中杆照明灯具</w:t>
            </w:r>
          </w:p>
        </w:tc>
        <w:tc>
          <w:tcPr>
            <w:tcW w:w="2131" w:type="dxa"/>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150</w:t>
            </w:r>
          </w:p>
        </w:tc>
        <w:tc>
          <w:tcPr>
            <w:tcW w:w="2131" w:type="dxa"/>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庭院灯具</w:t>
            </w:r>
          </w:p>
        </w:tc>
        <w:tc>
          <w:tcPr>
            <w:tcW w:w="2131" w:type="dxa"/>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200</w:t>
            </w:r>
          </w:p>
        </w:tc>
        <w:tc>
          <w:tcPr>
            <w:tcW w:w="2131" w:type="dxa"/>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低位灯具</w:t>
            </w:r>
          </w:p>
        </w:tc>
        <w:tc>
          <w:tcPr>
            <w:tcW w:w="2130" w:type="dxa"/>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护栏灯具</w:t>
            </w:r>
          </w:p>
        </w:tc>
        <w:tc>
          <w:tcPr>
            <w:tcW w:w="2131" w:type="dxa"/>
            <w:vMerge w:val="restart"/>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131" w:type="dxa"/>
            <w:vMerge w:val="restart"/>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360" w:lineRule="auto"/>
              <w:jc w:val="center"/>
              <w:rPr>
                <w:rFonts w:ascii="宋体" w:hAnsi="宋体" w:eastAsia="宋体" w:cs="宋体"/>
                <w:color w:val="auto"/>
                <w:kern w:val="0"/>
                <w:szCs w:val="21"/>
                <w:highlight w:val="none"/>
              </w:rPr>
            </w:pPr>
          </w:p>
        </w:tc>
        <w:tc>
          <w:tcPr>
            <w:tcW w:w="2130" w:type="dxa"/>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草坪灯具</w:t>
            </w:r>
          </w:p>
        </w:tc>
        <w:tc>
          <w:tcPr>
            <w:tcW w:w="2131" w:type="dxa"/>
            <w:vMerge w:val="continue"/>
          </w:tcPr>
          <w:p>
            <w:pPr>
              <w:spacing w:line="360" w:lineRule="auto"/>
              <w:jc w:val="center"/>
              <w:rPr>
                <w:rFonts w:ascii="宋体" w:hAnsi="宋体" w:eastAsia="宋体" w:cs="宋体"/>
                <w:color w:val="auto"/>
                <w:kern w:val="0"/>
                <w:szCs w:val="21"/>
                <w:highlight w:val="none"/>
              </w:rPr>
            </w:pPr>
          </w:p>
        </w:tc>
        <w:tc>
          <w:tcPr>
            <w:tcW w:w="2131" w:type="dxa"/>
            <w:vMerge w:val="continue"/>
          </w:tcPr>
          <w:p>
            <w:pPr>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spacing w:line="360" w:lineRule="auto"/>
              <w:jc w:val="center"/>
              <w:rPr>
                <w:rFonts w:ascii="宋体" w:hAnsi="宋体" w:eastAsia="宋体" w:cs="宋体"/>
                <w:color w:val="auto"/>
                <w:kern w:val="0"/>
                <w:szCs w:val="21"/>
                <w:highlight w:val="none"/>
              </w:rPr>
            </w:pPr>
          </w:p>
        </w:tc>
        <w:tc>
          <w:tcPr>
            <w:tcW w:w="2130" w:type="dxa"/>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台阶灯具</w:t>
            </w:r>
          </w:p>
        </w:tc>
        <w:tc>
          <w:tcPr>
            <w:tcW w:w="2131" w:type="dxa"/>
            <w:vMerge w:val="continue"/>
          </w:tcPr>
          <w:p>
            <w:pPr>
              <w:spacing w:line="360" w:lineRule="auto"/>
              <w:jc w:val="center"/>
              <w:rPr>
                <w:rFonts w:ascii="宋体" w:hAnsi="宋体" w:eastAsia="宋体" w:cs="宋体"/>
                <w:color w:val="auto"/>
                <w:kern w:val="0"/>
                <w:szCs w:val="21"/>
                <w:highlight w:val="none"/>
              </w:rPr>
            </w:pPr>
          </w:p>
        </w:tc>
        <w:tc>
          <w:tcPr>
            <w:tcW w:w="2131" w:type="dxa"/>
            <w:vMerge w:val="continue"/>
          </w:tcPr>
          <w:p>
            <w:pPr>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壁装式灯具</w:t>
            </w:r>
          </w:p>
        </w:tc>
        <w:tc>
          <w:tcPr>
            <w:tcW w:w="2131" w:type="dxa"/>
            <w:vMerge w:val="continue"/>
          </w:tcPr>
          <w:p>
            <w:pPr>
              <w:spacing w:line="360" w:lineRule="auto"/>
              <w:jc w:val="center"/>
              <w:rPr>
                <w:rFonts w:ascii="宋体" w:hAnsi="宋体" w:eastAsia="宋体" w:cs="宋体"/>
                <w:color w:val="auto"/>
                <w:kern w:val="0"/>
                <w:szCs w:val="21"/>
                <w:highlight w:val="none"/>
              </w:rPr>
            </w:pPr>
          </w:p>
        </w:tc>
        <w:tc>
          <w:tcPr>
            <w:tcW w:w="2131" w:type="dxa"/>
            <w:vMerge w:val="continue"/>
          </w:tcPr>
          <w:p>
            <w:pPr>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 w:val="18"/>
                <w:szCs w:val="18"/>
                <w:highlight w:val="none"/>
              </w:rPr>
              <w:t>注：表中给出的是灯具在安装就位后与其向下垂直轴形成的指定角度β上所有方向上的发光强度</w:t>
            </w:r>
          </w:p>
        </w:tc>
      </w:tr>
    </w:tbl>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灯具的上射光通比的最大值不应大于表4.</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4-4的规定值</w:t>
      </w:r>
      <w:r>
        <w:rPr>
          <w:rFonts w:hint="eastAsia" w:ascii="宋体" w:hAnsi="宋体" w:eastAsia="宋体" w:cs="宋体"/>
          <w:color w:val="auto"/>
          <w:sz w:val="28"/>
          <w:szCs w:val="28"/>
          <w:highlight w:val="none"/>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w:t>
      </w:r>
      <w:r>
        <w:rPr>
          <w:rFonts w:hint="eastAsia" w:ascii="宋体" w:hAnsi="宋体" w:eastAsia="宋体" w:cs="宋体"/>
          <w:b/>
          <w:color w:val="auto"/>
          <w:kern w:val="0"/>
          <w:sz w:val="24"/>
          <w:szCs w:val="24"/>
          <w:highlight w:val="none"/>
        </w:rPr>
        <w:t>1</w:t>
      </w:r>
      <w:r>
        <w:rPr>
          <w:rFonts w:ascii="宋体" w:hAnsi="宋体" w:eastAsia="宋体" w:cs="宋体"/>
          <w:b/>
          <w:color w:val="auto"/>
          <w:kern w:val="0"/>
          <w:sz w:val="24"/>
          <w:szCs w:val="24"/>
          <w:highlight w:val="none"/>
        </w:rPr>
        <w:t>4</w:t>
      </w:r>
      <w:r>
        <w:rPr>
          <w:rFonts w:hint="eastAsia" w:ascii="宋体" w:hAnsi="宋体" w:eastAsia="宋体" w:cs="宋体"/>
          <w:b/>
          <w:color w:val="auto"/>
          <w:kern w:val="0"/>
          <w:sz w:val="24"/>
          <w:szCs w:val="24"/>
          <w:highlight w:val="none"/>
        </w:rPr>
        <w:t>-4</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灯具的上射光通比的最大允许值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188"/>
        <w:gridCol w:w="978"/>
        <w:gridCol w:w="979"/>
        <w:gridCol w:w="978"/>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0"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照明技术</w:t>
            </w:r>
          </w:p>
          <w:p>
            <w:pPr>
              <w:jc w:val="center"/>
              <w:rPr>
                <w:rFonts w:ascii="宋体" w:hAnsi="宋体" w:eastAsia="宋体"/>
                <w:color w:val="auto"/>
                <w:highlight w:val="none"/>
              </w:rPr>
            </w:pPr>
            <w:r>
              <w:rPr>
                <w:rFonts w:hint="eastAsia" w:ascii="宋体" w:hAnsi="宋体" w:eastAsia="宋体"/>
                <w:color w:val="auto"/>
                <w:highlight w:val="none"/>
              </w:rPr>
              <w:t>参数</w:t>
            </w:r>
          </w:p>
        </w:tc>
        <w:tc>
          <w:tcPr>
            <w:tcW w:w="3188"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应 用 条 件</w:t>
            </w:r>
          </w:p>
        </w:tc>
        <w:tc>
          <w:tcPr>
            <w:tcW w:w="3914" w:type="dxa"/>
            <w:gridSpan w:val="4"/>
            <w:vAlign w:val="center"/>
          </w:tcPr>
          <w:p>
            <w:pPr>
              <w:jc w:val="center"/>
              <w:rPr>
                <w:rFonts w:ascii="宋体" w:hAnsi="宋体" w:eastAsia="宋体"/>
                <w:color w:val="auto"/>
                <w:highlight w:val="none"/>
              </w:rPr>
            </w:pPr>
            <w:r>
              <w:rPr>
                <w:rFonts w:hint="eastAsia" w:ascii="宋体" w:hAnsi="宋体" w:eastAsia="宋体"/>
                <w:color w:val="auto"/>
                <w:highlight w:val="none"/>
              </w:rPr>
              <w:t>环  境  区  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20" w:type="dxa"/>
            <w:vMerge w:val="continue"/>
            <w:vAlign w:val="center"/>
          </w:tcPr>
          <w:p>
            <w:pPr>
              <w:jc w:val="center"/>
              <w:rPr>
                <w:rFonts w:ascii="宋体" w:hAnsi="宋体" w:eastAsia="宋体"/>
                <w:color w:val="auto"/>
                <w:highlight w:val="none"/>
              </w:rPr>
            </w:pPr>
          </w:p>
        </w:tc>
        <w:tc>
          <w:tcPr>
            <w:tcW w:w="3188" w:type="dxa"/>
            <w:vMerge w:val="continue"/>
            <w:vAlign w:val="center"/>
          </w:tcPr>
          <w:p>
            <w:pPr>
              <w:jc w:val="center"/>
              <w:rPr>
                <w:rFonts w:ascii="宋体" w:hAnsi="宋体" w:eastAsia="宋体"/>
                <w:color w:val="auto"/>
                <w:highlight w:val="none"/>
              </w:rPr>
            </w:pPr>
          </w:p>
        </w:tc>
        <w:tc>
          <w:tcPr>
            <w:tcW w:w="978" w:type="dxa"/>
            <w:vAlign w:val="center"/>
          </w:tcPr>
          <w:p>
            <w:pPr>
              <w:jc w:val="center"/>
              <w:rPr>
                <w:rFonts w:ascii="宋体" w:hAnsi="宋体" w:eastAsia="宋体"/>
                <w:color w:val="auto"/>
                <w:highlight w:val="none"/>
              </w:rPr>
            </w:pPr>
            <w:r>
              <w:rPr>
                <w:rFonts w:hint="eastAsia" w:ascii="宋体" w:hAnsi="宋体" w:eastAsia="宋体"/>
                <w:color w:val="auto"/>
                <w:highlight w:val="none"/>
              </w:rPr>
              <w:t>E1区</w:t>
            </w:r>
          </w:p>
        </w:tc>
        <w:tc>
          <w:tcPr>
            <w:tcW w:w="979" w:type="dxa"/>
            <w:vAlign w:val="center"/>
          </w:tcPr>
          <w:p>
            <w:pPr>
              <w:jc w:val="center"/>
              <w:rPr>
                <w:rFonts w:ascii="宋体" w:hAnsi="宋体" w:eastAsia="宋体"/>
                <w:color w:val="auto"/>
                <w:highlight w:val="none"/>
              </w:rPr>
            </w:pPr>
            <w:r>
              <w:rPr>
                <w:rFonts w:hint="eastAsia" w:ascii="宋体" w:hAnsi="宋体" w:eastAsia="宋体"/>
                <w:color w:val="auto"/>
                <w:highlight w:val="none"/>
              </w:rPr>
              <w:t>E2区</w:t>
            </w:r>
          </w:p>
        </w:tc>
        <w:tc>
          <w:tcPr>
            <w:tcW w:w="978" w:type="dxa"/>
            <w:vAlign w:val="center"/>
          </w:tcPr>
          <w:p>
            <w:pPr>
              <w:jc w:val="center"/>
              <w:rPr>
                <w:rFonts w:ascii="宋体" w:hAnsi="宋体" w:eastAsia="宋体"/>
                <w:color w:val="auto"/>
                <w:highlight w:val="none"/>
              </w:rPr>
            </w:pPr>
            <w:r>
              <w:rPr>
                <w:rFonts w:hint="eastAsia" w:ascii="宋体" w:hAnsi="宋体" w:eastAsia="宋体"/>
                <w:color w:val="auto"/>
                <w:highlight w:val="none"/>
              </w:rPr>
              <w:t>E3区</w:t>
            </w:r>
          </w:p>
        </w:tc>
        <w:tc>
          <w:tcPr>
            <w:tcW w:w="979" w:type="dxa"/>
            <w:vAlign w:val="center"/>
          </w:tcPr>
          <w:p>
            <w:pPr>
              <w:jc w:val="center"/>
              <w:rPr>
                <w:rFonts w:ascii="宋体" w:hAnsi="宋体" w:eastAsia="宋体"/>
                <w:color w:val="auto"/>
                <w:highlight w:val="none"/>
              </w:rPr>
            </w:pPr>
            <w:r>
              <w:rPr>
                <w:rFonts w:hint="eastAsia" w:ascii="宋体" w:hAnsi="宋体" w:eastAsia="宋体"/>
                <w:color w:val="auto"/>
                <w:highlight w:val="none"/>
              </w:rPr>
              <w:t>E4区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0" w:type="dxa"/>
            <w:vAlign w:val="center"/>
          </w:tcPr>
          <w:p>
            <w:pPr>
              <w:jc w:val="center"/>
              <w:rPr>
                <w:rFonts w:ascii="宋体" w:hAnsi="宋体" w:eastAsia="宋体"/>
                <w:color w:val="auto"/>
                <w:highlight w:val="none"/>
              </w:rPr>
            </w:pPr>
            <w:r>
              <w:rPr>
                <w:rFonts w:hint="eastAsia" w:ascii="宋体" w:hAnsi="宋体" w:eastAsia="宋体"/>
                <w:color w:val="auto"/>
                <w:highlight w:val="none"/>
              </w:rPr>
              <w:t>上射光通比</w:t>
            </w:r>
          </w:p>
        </w:tc>
        <w:tc>
          <w:tcPr>
            <w:tcW w:w="3188" w:type="dxa"/>
            <w:vAlign w:val="center"/>
          </w:tcPr>
          <w:p>
            <w:pPr>
              <w:jc w:val="center"/>
              <w:rPr>
                <w:rFonts w:ascii="宋体" w:hAnsi="宋体" w:eastAsia="宋体"/>
                <w:color w:val="auto"/>
                <w:highlight w:val="none"/>
              </w:rPr>
            </w:pPr>
            <w:r>
              <w:rPr>
                <w:rFonts w:hint="eastAsia" w:ascii="宋体" w:hAnsi="宋体" w:eastAsia="宋体"/>
                <w:color w:val="auto"/>
                <w:highlight w:val="none"/>
              </w:rPr>
              <w:t>灯具所处位置水平面以上的光通量与灯具总光通量之比（%）</w:t>
            </w:r>
          </w:p>
        </w:tc>
        <w:tc>
          <w:tcPr>
            <w:tcW w:w="978" w:type="dxa"/>
            <w:vAlign w:val="center"/>
          </w:tcPr>
          <w:p>
            <w:pPr>
              <w:jc w:val="center"/>
              <w:rPr>
                <w:rFonts w:ascii="宋体" w:hAnsi="宋体" w:eastAsia="宋体"/>
                <w:color w:val="auto"/>
                <w:highlight w:val="none"/>
              </w:rPr>
            </w:pPr>
            <w:r>
              <w:rPr>
                <w:rFonts w:hint="eastAsia" w:ascii="宋体" w:hAnsi="宋体" w:eastAsia="宋体"/>
                <w:color w:val="auto"/>
                <w:highlight w:val="none"/>
              </w:rPr>
              <w:t>0</w:t>
            </w:r>
          </w:p>
        </w:tc>
        <w:tc>
          <w:tcPr>
            <w:tcW w:w="979" w:type="dxa"/>
            <w:vAlign w:val="center"/>
          </w:tcPr>
          <w:p>
            <w:pPr>
              <w:jc w:val="center"/>
              <w:rPr>
                <w:rFonts w:ascii="宋体" w:hAnsi="宋体" w:eastAsia="宋体"/>
                <w:color w:val="auto"/>
                <w:highlight w:val="none"/>
              </w:rPr>
            </w:pPr>
            <w:r>
              <w:rPr>
                <w:rFonts w:hint="eastAsia" w:ascii="宋体" w:hAnsi="宋体" w:eastAsia="宋体"/>
                <w:color w:val="auto"/>
                <w:highlight w:val="none"/>
              </w:rPr>
              <w:t>5</w:t>
            </w:r>
          </w:p>
        </w:tc>
        <w:tc>
          <w:tcPr>
            <w:tcW w:w="978" w:type="dxa"/>
            <w:vAlign w:val="center"/>
          </w:tcPr>
          <w:p>
            <w:pPr>
              <w:jc w:val="center"/>
              <w:rPr>
                <w:rFonts w:ascii="宋体" w:hAnsi="宋体" w:eastAsia="宋体"/>
                <w:color w:val="auto"/>
                <w:highlight w:val="none"/>
              </w:rPr>
            </w:pPr>
            <w:r>
              <w:rPr>
                <w:rFonts w:hint="eastAsia" w:ascii="宋体" w:hAnsi="宋体" w:eastAsia="宋体"/>
                <w:color w:val="auto"/>
                <w:highlight w:val="none"/>
              </w:rPr>
              <w:t>15</w:t>
            </w:r>
          </w:p>
        </w:tc>
        <w:tc>
          <w:tcPr>
            <w:tcW w:w="979" w:type="dxa"/>
            <w:vAlign w:val="center"/>
          </w:tcPr>
          <w:p>
            <w:pPr>
              <w:jc w:val="center"/>
              <w:rPr>
                <w:rFonts w:ascii="宋体" w:hAnsi="宋体" w:eastAsia="宋体"/>
                <w:color w:val="auto"/>
                <w:highlight w:val="none"/>
              </w:rPr>
            </w:pPr>
            <w:r>
              <w:rPr>
                <w:rFonts w:hint="eastAsia" w:ascii="宋体" w:hAnsi="宋体" w:eastAsia="宋体"/>
                <w:color w:val="auto"/>
                <w:highlight w:val="none"/>
              </w:rPr>
              <w:t>25</w:t>
            </w:r>
          </w:p>
        </w:tc>
      </w:tr>
    </w:tbl>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夜景照明在建筑立面和标识面产生的平均亮度不应大于表4.</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5</w:t>
      </w:r>
      <w:r>
        <w:rPr>
          <w:rFonts w:ascii="宋体" w:hAnsi="宋体" w:eastAsia="宋体" w:cs="宋体"/>
          <w:color w:val="auto"/>
          <w:sz w:val="28"/>
          <w:szCs w:val="28"/>
          <w:highlight w:val="none"/>
        </w:rPr>
        <w:t>的规定值</w:t>
      </w:r>
      <w:r>
        <w:rPr>
          <w:rFonts w:hint="eastAsia" w:ascii="宋体" w:hAnsi="宋体" w:eastAsia="宋体" w:cs="宋体"/>
          <w:color w:val="auto"/>
          <w:sz w:val="28"/>
          <w:szCs w:val="28"/>
          <w:highlight w:val="none"/>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4.2.</w:t>
      </w:r>
      <w:r>
        <w:rPr>
          <w:rFonts w:hint="eastAsia" w:ascii="宋体" w:hAnsi="宋体" w:eastAsia="宋体" w:cs="宋体"/>
          <w:b/>
          <w:color w:val="auto"/>
          <w:kern w:val="0"/>
          <w:sz w:val="24"/>
          <w:szCs w:val="24"/>
          <w:highlight w:val="none"/>
        </w:rPr>
        <w:t>1</w:t>
      </w:r>
      <w:r>
        <w:rPr>
          <w:rFonts w:ascii="宋体" w:hAnsi="宋体" w:eastAsia="宋体" w:cs="宋体"/>
          <w:b/>
          <w:color w:val="auto"/>
          <w:kern w:val="0"/>
          <w:sz w:val="24"/>
          <w:szCs w:val="24"/>
          <w:highlight w:val="none"/>
        </w:rPr>
        <w:t>4</w:t>
      </w:r>
      <w:r>
        <w:rPr>
          <w:rFonts w:hint="eastAsia" w:ascii="宋体" w:hAnsi="宋体" w:eastAsia="宋体" w:cs="宋体"/>
          <w:b/>
          <w:color w:val="auto"/>
          <w:kern w:val="0"/>
          <w:sz w:val="24"/>
          <w:szCs w:val="24"/>
          <w:highlight w:val="none"/>
        </w:rPr>
        <w:t>-5</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建筑立面和标识面产生的平均亮度最大允许值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960"/>
        <w:gridCol w:w="720"/>
        <w:gridCol w:w="720"/>
        <w:gridCol w:w="72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照明技术</w:t>
            </w:r>
          </w:p>
          <w:p>
            <w:pPr>
              <w:jc w:val="center"/>
              <w:rPr>
                <w:rFonts w:ascii="宋体" w:hAnsi="宋体" w:eastAsia="宋体"/>
                <w:color w:val="auto"/>
                <w:highlight w:val="none"/>
              </w:rPr>
            </w:pPr>
            <w:r>
              <w:rPr>
                <w:rFonts w:hint="eastAsia" w:ascii="宋体" w:hAnsi="宋体" w:eastAsia="宋体"/>
                <w:color w:val="auto"/>
                <w:highlight w:val="none"/>
              </w:rPr>
              <w:t>参数</w:t>
            </w:r>
          </w:p>
        </w:tc>
        <w:tc>
          <w:tcPr>
            <w:tcW w:w="3960"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应 用 条 件</w:t>
            </w:r>
          </w:p>
        </w:tc>
        <w:tc>
          <w:tcPr>
            <w:tcW w:w="3014" w:type="dxa"/>
            <w:gridSpan w:val="4"/>
            <w:vAlign w:val="center"/>
          </w:tcPr>
          <w:p>
            <w:pPr>
              <w:jc w:val="center"/>
              <w:rPr>
                <w:rFonts w:ascii="宋体" w:hAnsi="宋体" w:eastAsia="宋体"/>
                <w:color w:val="auto"/>
                <w:highlight w:val="none"/>
              </w:rPr>
            </w:pPr>
            <w:r>
              <w:rPr>
                <w:rFonts w:hint="eastAsia" w:ascii="宋体" w:hAnsi="宋体" w:eastAsia="宋体"/>
                <w:color w:val="auto"/>
                <w:highlight w:val="none"/>
              </w:rPr>
              <w:t>环  境  区  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8" w:type="dxa"/>
            <w:vMerge w:val="continue"/>
            <w:vAlign w:val="center"/>
          </w:tcPr>
          <w:p>
            <w:pPr>
              <w:jc w:val="center"/>
              <w:rPr>
                <w:rFonts w:ascii="宋体" w:hAnsi="宋体" w:eastAsia="宋体"/>
                <w:color w:val="auto"/>
                <w:highlight w:val="none"/>
              </w:rPr>
            </w:pPr>
          </w:p>
        </w:tc>
        <w:tc>
          <w:tcPr>
            <w:tcW w:w="3960" w:type="dxa"/>
            <w:vMerge w:val="continue"/>
            <w:vAlign w:val="center"/>
          </w:tcPr>
          <w:p>
            <w:pPr>
              <w:jc w:val="center"/>
              <w:rPr>
                <w:rFonts w:ascii="宋体" w:hAnsi="宋体" w:eastAsia="宋体"/>
                <w:color w:val="auto"/>
                <w:highlight w:val="none"/>
              </w:rPr>
            </w:pPr>
          </w:p>
        </w:tc>
        <w:tc>
          <w:tcPr>
            <w:tcW w:w="720" w:type="dxa"/>
            <w:vAlign w:val="center"/>
          </w:tcPr>
          <w:p>
            <w:pPr>
              <w:jc w:val="center"/>
              <w:rPr>
                <w:rFonts w:ascii="宋体" w:hAnsi="宋体" w:eastAsia="宋体"/>
                <w:color w:val="auto"/>
                <w:highlight w:val="none"/>
              </w:rPr>
            </w:pPr>
            <w:r>
              <w:rPr>
                <w:rFonts w:hint="eastAsia" w:ascii="宋体" w:hAnsi="宋体" w:eastAsia="宋体"/>
                <w:color w:val="auto"/>
                <w:highlight w:val="none"/>
              </w:rPr>
              <w:t>E1区</w:t>
            </w:r>
          </w:p>
        </w:tc>
        <w:tc>
          <w:tcPr>
            <w:tcW w:w="720" w:type="dxa"/>
            <w:vAlign w:val="center"/>
          </w:tcPr>
          <w:p>
            <w:pPr>
              <w:jc w:val="center"/>
              <w:rPr>
                <w:rFonts w:ascii="宋体" w:hAnsi="宋体" w:eastAsia="宋体"/>
                <w:color w:val="auto"/>
                <w:highlight w:val="none"/>
              </w:rPr>
            </w:pPr>
            <w:r>
              <w:rPr>
                <w:rFonts w:hint="eastAsia" w:ascii="宋体" w:hAnsi="宋体" w:eastAsia="宋体"/>
                <w:color w:val="auto"/>
                <w:highlight w:val="none"/>
              </w:rPr>
              <w:t>E2区</w:t>
            </w:r>
          </w:p>
        </w:tc>
        <w:tc>
          <w:tcPr>
            <w:tcW w:w="720" w:type="dxa"/>
            <w:vAlign w:val="center"/>
          </w:tcPr>
          <w:p>
            <w:pPr>
              <w:jc w:val="center"/>
              <w:rPr>
                <w:rFonts w:ascii="宋体" w:hAnsi="宋体" w:eastAsia="宋体"/>
                <w:color w:val="auto"/>
                <w:highlight w:val="none"/>
              </w:rPr>
            </w:pPr>
            <w:r>
              <w:rPr>
                <w:rFonts w:hint="eastAsia" w:ascii="宋体" w:hAnsi="宋体" w:eastAsia="宋体"/>
                <w:color w:val="auto"/>
                <w:highlight w:val="none"/>
              </w:rPr>
              <w:t>E3区</w:t>
            </w:r>
          </w:p>
        </w:tc>
        <w:tc>
          <w:tcPr>
            <w:tcW w:w="854" w:type="dxa"/>
            <w:vAlign w:val="center"/>
          </w:tcPr>
          <w:p>
            <w:pPr>
              <w:jc w:val="center"/>
              <w:rPr>
                <w:rFonts w:ascii="宋体" w:hAnsi="宋体" w:eastAsia="宋体"/>
                <w:color w:val="auto"/>
                <w:highlight w:val="none"/>
              </w:rPr>
            </w:pPr>
            <w:r>
              <w:rPr>
                <w:rFonts w:hint="eastAsia" w:ascii="宋体" w:hAnsi="宋体" w:eastAsia="宋体"/>
                <w:color w:val="auto"/>
                <w:highlight w:val="none"/>
              </w:rPr>
              <w:t>E4区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jc w:val="center"/>
              <w:rPr>
                <w:rFonts w:ascii="宋体" w:hAnsi="宋体" w:eastAsia="宋体"/>
                <w:color w:val="auto"/>
                <w:highlight w:val="none"/>
              </w:rPr>
            </w:pPr>
            <w:r>
              <w:rPr>
                <w:rFonts w:hint="eastAsia" w:ascii="宋体" w:hAnsi="宋体" w:eastAsia="宋体"/>
                <w:color w:val="auto"/>
                <w:highlight w:val="none"/>
              </w:rPr>
              <w:t>建筑立面亮度</w:t>
            </w:r>
          </w:p>
          <w:p>
            <w:pPr>
              <w:jc w:val="center"/>
              <w:rPr>
                <w:rFonts w:ascii="宋体" w:hAnsi="宋体" w:eastAsia="宋体"/>
                <w:color w:val="auto"/>
                <w:highlight w:val="none"/>
              </w:rPr>
            </w:pPr>
            <w:r>
              <w:rPr>
                <w:rFonts w:hint="eastAsia" w:ascii="宋体" w:hAnsi="宋体" w:eastAsia="宋体"/>
                <w:color w:val="auto"/>
                <w:highlight w:val="none"/>
              </w:rPr>
              <w:t>L</w:t>
            </w:r>
            <w:r>
              <w:rPr>
                <w:rFonts w:hint="eastAsia" w:ascii="宋体" w:hAnsi="宋体" w:eastAsia="宋体"/>
                <w:color w:val="auto"/>
                <w:highlight w:val="none"/>
                <w:vertAlign w:val="subscript"/>
              </w:rPr>
              <w:t>b</w:t>
            </w:r>
            <w:r>
              <w:rPr>
                <w:rFonts w:hint="eastAsia" w:ascii="宋体" w:hAnsi="宋体" w:eastAsia="宋体"/>
                <w:color w:val="auto"/>
                <w:highlight w:val="none"/>
              </w:rPr>
              <w:t>(cd/m</w:t>
            </w:r>
            <w:r>
              <w:rPr>
                <w:rFonts w:hint="eastAsia" w:ascii="宋体" w:hAnsi="宋体" w:eastAsia="宋体"/>
                <w:color w:val="auto"/>
                <w:highlight w:val="none"/>
                <w:vertAlign w:val="superscript"/>
              </w:rPr>
              <w:t>2</w:t>
            </w:r>
            <w:r>
              <w:rPr>
                <w:rFonts w:hint="eastAsia" w:ascii="宋体" w:hAnsi="宋体" w:eastAsia="宋体"/>
                <w:color w:val="auto"/>
                <w:highlight w:val="none"/>
              </w:rPr>
              <w:t>)</w:t>
            </w:r>
          </w:p>
        </w:tc>
        <w:tc>
          <w:tcPr>
            <w:tcW w:w="3960" w:type="dxa"/>
            <w:vAlign w:val="center"/>
          </w:tcPr>
          <w:p>
            <w:pPr>
              <w:jc w:val="center"/>
              <w:rPr>
                <w:rFonts w:ascii="宋体" w:hAnsi="宋体" w:eastAsia="宋体"/>
                <w:color w:val="auto"/>
                <w:highlight w:val="none"/>
              </w:rPr>
            </w:pPr>
            <w:r>
              <w:rPr>
                <w:rFonts w:hint="eastAsia" w:ascii="宋体" w:hAnsi="宋体" w:eastAsia="宋体"/>
                <w:color w:val="auto"/>
                <w:highlight w:val="none"/>
              </w:rPr>
              <w:t>被照面平均亮度</w:t>
            </w:r>
          </w:p>
        </w:tc>
        <w:tc>
          <w:tcPr>
            <w:tcW w:w="720" w:type="dxa"/>
            <w:vAlign w:val="center"/>
          </w:tcPr>
          <w:p>
            <w:pPr>
              <w:jc w:val="center"/>
              <w:rPr>
                <w:rFonts w:ascii="宋体" w:hAnsi="宋体" w:eastAsia="宋体"/>
                <w:color w:val="auto"/>
                <w:highlight w:val="none"/>
              </w:rPr>
            </w:pPr>
            <w:r>
              <w:rPr>
                <w:rFonts w:hint="eastAsia" w:ascii="宋体" w:hAnsi="宋体" w:eastAsia="宋体"/>
                <w:color w:val="auto"/>
                <w:highlight w:val="none"/>
              </w:rPr>
              <w:t>0</w:t>
            </w:r>
          </w:p>
        </w:tc>
        <w:tc>
          <w:tcPr>
            <w:tcW w:w="720" w:type="dxa"/>
            <w:vAlign w:val="center"/>
          </w:tcPr>
          <w:p>
            <w:pPr>
              <w:jc w:val="center"/>
              <w:rPr>
                <w:rFonts w:ascii="宋体" w:hAnsi="宋体" w:eastAsia="宋体"/>
                <w:color w:val="auto"/>
                <w:highlight w:val="none"/>
              </w:rPr>
            </w:pPr>
            <w:r>
              <w:rPr>
                <w:rFonts w:hint="eastAsia" w:ascii="宋体" w:hAnsi="宋体" w:eastAsia="宋体"/>
                <w:color w:val="auto"/>
                <w:highlight w:val="none"/>
              </w:rPr>
              <w:t>5</w:t>
            </w:r>
          </w:p>
        </w:tc>
        <w:tc>
          <w:tcPr>
            <w:tcW w:w="720" w:type="dxa"/>
            <w:vAlign w:val="center"/>
          </w:tcPr>
          <w:p>
            <w:pPr>
              <w:jc w:val="center"/>
              <w:rPr>
                <w:rFonts w:ascii="宋体" w:hAnsi="宋体" w:eastAsia="宋体"/>
                <w:color w:val="auto"/>
                <w:highlight w:val="none"/>
              </w:rPr>
            </w:pPr>
            <w:r>
              <w:rPr>
                <w:rFonts w:hint="eastAsia" w:ascii="宋体" w:hAnsi="宋体" w:eastAsia="宋体"/>
                <w:color w:val="auto"/>
                <w:highlight w:val="none"/>
              </w:rPr>
              <w:t>10</w:t>
            </w:r>
          </w:p>
        </w:tc>
        <w:tc>
          <w:tcPr>
            <w:tcW w:w="854" w:type="dxa"/>
            <w:vAlign w:val="center"/>
          </w:tcPr>
          <w:p>
            <w:pPr>
              <w:jc w:val="center"/>
              <w:rPr>
                <w:rFonts w:ascii="宋体" w:hAnsi="宋体" w:eastAsia="宋体"/>
                <w:color w:val="auto"/>
                <w:highlight w:val="none"/>
              </w:rPr>
            </w:pPr>
            <w:r>
              <w:rPr>
                <w:rFonts w:hint="eastAsia" w:ascii="宋体" w:hAnsi="宋体" w:eastAsia="宋体"/>
                <w:color w:val="auto"/>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48" w:type="dxa"/>
            <w:vAlign w:val="center"/>
          </w:tcPr>
          <w:p>
            <w:pPr>
              <w:jc w:val="center"/>
              <w:rPr>
                <w:rFonts w:ascii="宋体" w:hAnsi="宋体" w:eastAsia="宋体"/>
                <w:color w:val="auto"/>
                <w:highlight w:val="none"/>
              </w:rPr>
            </w:pPr>
            <w:r>
              <w:rPr>
                <w:rFonts w:hint="eastAsia" w:ascii="宋体" w:hAnsi="宋体" w:eastAsia="宋体"/>
                <w:color w:val="auto"/>
                <w:highlight w:val="none"/>
              </w:rPr>
              <w:t>标识亮度</w:t>
            </w:r>
          </w:p>
          <w:p>
            <w:pPr>
              <w:jc w:val="center"/>
              <w:rPr>
                <w:rFonts w:ascii="宋体" w:hAnsi="宋体" w:eastAsia="宋体"/>
                <w:color w:val="auto"/>
                <w:highlight w:val="none"/>
              </w:rPr>
            </w:pPr>
            <w:r>
              <w:rPr>
                <w:rFonts w:hint="eastAsia" w:ascii="宋体" w:hAnsi="宋体" w:eastAsia="宋体"/>
                <w:color w:val="auto"/>
                <w:highlight w:val="none"/>
              </w:rPr>
              <w:t>L</w:t>
            </w:r>
            <w:r>
              <w:rPr>
                <w:rFonts w:hint="eastAsia" w:ascii="宋体" w:hAnsi="宋体" w:eastAsia="宋体"/>
                <w:color w:val="auto"/>
                <w:highlight w:val="none"/>
                <w:vertAlign w:val="subscript"/>
              </w:rPr>
              <w:t>s</w:t>
            </w:r>
            <w:r>
              <w:rPr>
                <w:rFonts w:hint="eastAsia" w:ascii="宋体" w:hAnsi="宋体" w:eastAsia="宋体"/>
                <w:color w:val="auto"/>
                <w:highlight w:val="none"/>
              </w:rPr>
              <w:t>(cd/m</w:t>
            </w:r>
            <w:r>
              <w:rPr>
                <w:rFonts w:hint="eastAsia" w:ascii="宋体" w:hAnsi="宋体" w:eastAsia="宋体"/>
                <w:color w:val="auto"/>
                <w:highlight w:val="none"/>
                <w:vertAlign w:val="superscript"/>
              </w:rPr>
              <w:t>2</w:t>
            </w:r>
            <w:r>
              <w:rPr>
                <w:rFonts w:hint="eastAsia" w:ascii="宋体" w:hAnsi="宋体" w:eastAsia="宋体"/>
                <w:color w:val="auto"/>
                <w:highlight w:val="none"/>
              </w:rPr>
              <w:t>)</w:t>
            </w:r>
          </w:p>
        </w:tc>
        <w:tc>
          <w:tcPr>
            <w:tcW w:w="3960" w:type="dxa"/>
            <w:vAlign w:val="center"/>
          </w:tcPr>
          <w:p>
            <w:pPr>
              <w:jc w:val="center"/>
              <w:rPr>
                <w:rFonts w:ascii="宋体" w:hAnsi="宋体" w:eastAsia="宋体"/>
                <w:color w:val="auto"/>
                <w:highlight w:val="none"/>
              </w:rPr>
            </w:pPr>
            <w:r>
              <w:rPr>
                <w:rFonts w:hint="eastAsia" w:ascii="宋体" w:hAnsi="宋体" w:eastAsia="宋体"/>
                <w:color w:val="auto"/>
                <w:highlight w:val="none"/>
              </w:rPr>
              <w:t>外投光标识被照面平均亮度；对自发光广告标识，指发光面的平均亮度</w:t>
            </w:r>
          </w:p>
        </w:tc>
        <w:tc>
          <w:tcPr>
            <w:tcW w:w="720" w:type="dxa"/>
            <w:vAlign w:val="center"/>
          </w:tcPr>
          <w:p>
            <w:pPr>
              <w:jc w:val="center"/>
              <w:rPr>
                <w:rFonts w:ascii="宋体" w:hAnsi="宋体" w:eastAsia="宋体"/>
                <w:color w:val="auto"/>
                <w:highlight w:val="none"/>
              </w:rPr>
            </w:pPr>
            <w:r>
              <w:rPr>
                <w:rFonts w:hint="eastAsia" w:ascii="宋体" w:hAnsi="宋体" w:eastAsia="宋体"/>
                <w:color w:val="auto"/>
                <w:highlight w:val="none"/>
              </w:rPr>
              <w:t>50</w:t>
            </w:r>
          </w:p>
        </w:tc>
        <w:tc>
          <w:tcPr>
            <w:tcW w:w="720" w:type="dxa"/>
            <w:vAlign w:val="center"/>
          </w:tcPr>
          <w:p>
            <w:pPr>
              <w:jc w:val="center"/>
              <w:rPr>
                <w:rFonts w:ascii="宋体" w:hAnsi="宋体" w:eastAsia="宋体"/>
                <w:color w:val="auto"/>
                <w:highlight w:val="none"/>
              </w:rPr>
            </w:pPr>
            <w:r>
              <w:rPr>
                <w:rFonts w:hint="eastAsia" w:ascii="宋体" w:hAnsi="宋体" w:eastAsia="宋体"/>
                <w:color w:val="auto"/>
                <w:highlight w:val="none"/>
              </w:rPr>
              <w:t>400</w:t>
            </w:r>
          </w:p>
        </w:tc>
        <w:tc>
          <w:tcPr>
            <w:tcW w:w="720" w:type="dxa"/>
            <w:vAlign w:val="center"/>
          </w:tcPr>
          <w:p>
            <w:pPr>
              <w:jc w:val="center"/>
              <w:rPr>
                <w:rFonts w:ascii="宋体" w:hAnsi="宋体" w:eastAsia="宋体"/>
                <w:color w:val="auto"/>
                <w:highlight w:val="none"/>
              </w:rPr>
            </w:pPr>
            <w:r>
              <w:rPr>
                <w:rFonts w:hint="eastAsia" w:ascii="宋体" w:hAnsi="宋体" w:eastAsia="宋体"/>
                <w:color w:val="auto"/>
                <w:highlight w:val="none"/>
              </w:rPr>
              <w:t>800</w:t>
            </w:r>
          </w:p>
        </w:tc>
        <w:tc>
          <w:tcPr>
            <w:tcW w:w="854" w:type="dxa"/>
            <w:vAlign w:val="center"/>
          </w:tcPr>
          <w:p>
            <w:pPr>
              <w:jc w:val="center"/>
              <w:rPr>
                <w:rFonts w:ascii="宋体" w:hAnsi="宋体" w:eastAsia="宋体"/>
                <w:color w:val="auto"/>
                <w:highlight w:val="none"/>
              </w:rPr>
            </w:pPr>
            <w:r>
              <w:rPr>
                <w:rFonts w:hint="eastAsia" w:ascii="宋体" w:hAnsi="宋体" w:eastAsia="宋体"/>
                <w:color w:val="auto"/>
                <w:highlight w:val="none"/>
              </w:rPr>
              <w:t>1000</w:t>
            </w: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注：（1）若被照面为漫反射面，建筑立面亮度可根据被照面的照度</w:t>
      </w:r>
      <w:r>
        <w:rPr>
          <w:rFonts w:ascii="宋体" w:hAnsi="宋体" w:eastAsia="宋体" w:cs="宋体"/>
          <w:color w:val="auto"/>
          <w:kern w:val="0"/>
          <w:szCs w:val="21"/>
          <w:highlight w:val="none"/>
        </w:rPr>
        <w:t>E和反射比ρ，按L=Eρ/π式计算出亮度L</w:t>
      </w:r>
      <w:r>
        <w:rPr>
          <w:rFonts w:ascii="宋体" w:hAnsi="宋体" w:eastAsia="宋体" w:cs="宋体"/>
          <w:color w:val="auto"/>
          <w:kern w:val="0"/>
          <w:szCs w:val="21"/>
          <w:highlight w:val="none"/>
          <w:vertAlign w:val="subscript"/>
        </w:rPr>
        <w:t>b</w:t>
      </w:r>
      <w:r>
        <w:rPr>
          <w:rFonts w:ascii="宋体" w:hAnsi="宋体" w:eastAsia="宋体" w:cs="宋体"/>
          <w:color w:val="auto"/>
          <w:kern w:val="0"/>
          <w:szCs w:val="21"/>
          <w:highlight w:val="none"/>
        </w:rPr>
        <w:t>或L</w:t>
      </w:r>
      <w:r>
        <w:rPr>
          <w:rFonts w:ascii="宋体" w:hAnsi="宋体" w:eastAsia="宋体" w:cs="宋体"/>
          <w:color w:val="auto"/>
          <w:kern w:val="0"/>
          <w:szCs w:val="21"/>
          <w:highlight w:val="none"/>
          <w:vertAlign w:val="subscript"/>
        </w:rPr>
        <w:t>s</w:t>
      </w:r>
      <w:r>
        <w:rPr>
          <w:rFonts w:hint="eastAsia" w:ascii="宋体" w:hAnsi="宋体" w:eastAsia="宋体" w:cs="宋体"/>
          <w:color w:val="auto"/>
          <w:kern w:val="0"/>
          <w:szCs w:val="21"/>
          <w:highlight w:val="none"/>
        </w:rPr>
        <w:t>；</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）标识亮度</w:t>
      </w:r>
      <w:r>
        <w:rPr>
          <w:rFonts w:ascii="宋体" w:hAnsi="宋体" w:eastAsia="宋体" w:cs="宋体"/>
          <w:color w:val="auto"/>
          <w:kern w:val="0"/>
          <w:szCs w:val="21"/>
          <w:highlight w:val="none"/>
        </w:rPr>
        <w:t>L</w:t>
      </w:r>
      <w:r>
        <w:rPr>
          <w:rFonts w:ascii="宋体" w:hAnsi="宋体" w:eastAsia="宋体" w:cs="宋体"/>
          <w:color w:val="auto"/>
          <w:kern w:val="0"/>
          <w:szCs w:val="21"/>
          <w:highlight w:val="none"/>
          <w:vertAlign w:val="subscript"/>
        </w:rPr>
        <w:t>s</w:t>
      </w:r>
      <w:r>
        <w:rPr>
          <w:rFonts w:ascii="宋体" w:hAnsi="宋体" w:eastAsia="宋体" w:cs="宋体"/>
          <w:color w:val="auto"/>
          <w:kern w:val="0"/>
          <w:szCs w:val="21"/>
          <w:highlight w:val="none"/>
        </w:rPr>
        <w:t>值不适用于交通信号标识</w:t>
      </w:r>
      <w:r>
        <w:rPr>
          <w:rFonts w:hint="eastAsia" w:ascii="宋体" w:hAnsi="宋体" w:eastAsia="宋体" w:cs="宋体"/>
          <w:color w:val="auto"/>
          <w:kern w:val="0"/>
          <w:szCs w:val="21"/>
          <w:highlight w:val="none"/>
        </w:rPr>
        <w:t>；</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（3）闪烁、循环组合的发光标识，在</w:t>
      </w:r>
      <w:r>
        <w:rPr>
          <w:rFonts w:ascii="宋体" w:hAnsi="宋体" w:eastAsia="宋体" w:cs="宋体"/>
          <w:color w:val="auto"/>
          <w:kern w:val="0"/>
          <w:szCs w:val="21"/>
          <w:highlight w:val="none"/>
        </w:rPr>
        <w:t>E1区和E2区里不应采用，在所有环境区域这类标识均不应靠近住宅的窗户设置。</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2</w:t>
      </w:r>
      <w:r>
        <w:rPr>
          <w:rFonts w:hint="eastAsia" w:cs="宋体"/>
          <w:color w:val="auto"/>
          <w:sz w:val="28"/>
          <w:szCs w:val="28"/>
          <w:highlight w:val="none"/>
          <w:lang w:eastAsia="zh-CN"/>
        </w:rPr>
        <w:t>.</w:t>
      </w:r>
      <w:r>
        <w:rPr>
          <w:rFonts w:cs="宋体"/>
          <w:color w:val="auto"/>
          <w:sz w:val="28"/>
          <w:szCs w:val="28"/>
          <w:highlight w:val="none"/>
          <w:lang w:eastAsia="zh-CN"/>
        </w:rPr>
        <w:t xml:space="preserve">15 </w:t>
      </w:r>
      <w:r>
        <w:rPr>
          <w:rFonts w:hint="eastAsia" w:cs="宋体"/>
          <w:color w:val="auto"/>
          <w:sz w:val="28"/>
          <w:szCs w:val="28"/>
          <w:highlight w:val="none"/>
          <w:lang w:eastAsia="zh-CN"/>
        </w:rPr>
        <w:t>光污染的限制应采取下列措施：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在城市机动车道路分车绿化带端部、道路交叉口视三角区、渠化岛绿化带及两侧5m范围内设置的景观照明不宜采用会影响行驶安全的动态模式；</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在天文台（站）附近3Km范围内的景观照明应从严控制，必须采用上射光通量为零的道路照明灯具；</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在靠近人行道的景观照明所采取的照明方式不得干扰行人视觉；如采用上射式埋地灯照明，需有防眩光措施。</w:t>
      </w:r>
    </w:p>
    <w:p>
      <w:pPr>
        <w:pStyle w:val="3"/>
        <w:rPr>
          <w:rStyle w:val="39"/>
          <w:rFonts w:ascii="宋体" w:hAnsi="宋体" w:eastAsia="宋体" w:cs="宋体"/>
          <w:b w:val="0"/>
          <w:bCs w:val="0"/>
          <w:color w:val="auto"/>
          <w:highlight w:val="none"/>
        </w:rPr>
      </w:pPr>
      <w:bookmarkStart w:id="28" w:name="_Toc118361121"/>
      <w:bookmarkStart w:id="29" w:name="_Toc118359899"/>
      <w:r>
        <w:rPr>
          <w:rStyle w:val="39"/>
          <w:rFonts w:hint="eastAsia" w:ascii="宋体" w:hAnsi="宋体" w:eastAsia="宋体" w:cs="宋体"/>
          <w:b/>
          <w:bCs w:val="0"/>
          <w:color w:val="auto"/>
          <w:highlight w:val="none"/>
        </w:rPr>
        <w:t>4</w:t>
      </w:r>
      <w:r>
        <w:rPr>
          <w:rStyle w:val="39"/>
          <w:rFonts w:ascii="宋体" w:hAnsi="宋体" w:eastAsia="宋体" w:cs="宋体"/>
          <w:b/>
          <w:bCs w:val="0"/>
          <w:color w:val="auto"/>
          <w:highlight w:val="none"/>
        </w:rPr>
        <w:t xml:space="preserve">.3 </w:t>
      </w:r>
      <w:r>
        <w:rPr>
          <w:rStyle w:val="39"/>
          <w:rFonts w:hint="eastAsia" w:ascii="宋体" w:hAnsi="宋体" w:eastAsia="宋体" w:cs="宋体"/>
          <w:b/>
          <w:bCs w:val="0"/>
          <w:color w:val="auto"/>
          <w:highlight w:val="none"/>
        </w:rPr>
        <w:t>照明方式</w:t>
      </w:r>
      <w:bookmarkEnd w:id="28"/>
      <w:bookmarkEnd w:id="29"/>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3</w:t>
      </w:r>
      <w:r>
        <w:rPr>
          <w:rFonts w:hint="eastAsia" w:cs="宋体"/>
          <w:color w:val="auto"/>
          <w:sz w:val="28"/>
          <w:szCs w:val="28"/>
          <w:highlight w:val="none"/>
          <w:lang w:eastAsia="zh-CN"/>
        </w:rPr>
        <w:t>.</w:t>
      </w:r>
      <w:r>
        <w:rPr>
          <w:rFonts w:cs="宋体"/>
          <w:color w:val="auto"/>
          <w:sz w:val="28"/>
          <w:szCs w:val="28"/>
          <w:highlight w:val="none"/>
          <w:lang w:eastAsia="zh-CN"/>
        </w:rPr>
        <w:t xml:space="preserve">1 </w:t>
      </w:r>
      <w:r>
        <w:rPr>
          <w:rFonts w:hint="eastAsia" w:cs="宋体"/>
          <w:color w:val="auto"/>
          <w:sz w:val="28"/>
          <w:szCs w:val="28"/>
          <w:highlight w:val="none"/>
          <w:lang w:eastAsia="zh-CN"/>
        </w:rPr>
        <w:t>建筑物的景观照明，应符合下列规定：</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照明灯具安装应和建筑结构相结合，特征相协调，应注重灯具等照明设施的隐蔽性，综合考虑安装与维护的需要</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不应在建筑物的消防通道、消防登高面、避难层、疏散出入口设置妨碍通行的景观照明设施</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 学校、医院、养老机构、居民楼、宾馆、旅店等建筑的外立面照明不应影响其使用功能，不应影响居住者正常作息</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4 建筑媒体立面照明方式应做必要性、可行性论证或现场试验</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5 行政办公建筑的景观照明，应符合下列规定：</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1）宜体现建筑庄重、简洁，不宜使用彩色光；</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2）建筑物入口、特征构件、徽标或标识等被照部位的亮度与周围背景亮度的对比度宜为3～5，且不宜超过10。</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6 居住建筑的景观照明，应符合下列规定：</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1）在有利于形成城市天际线的特殊地段，居住建筑顶部可设置适当的景观照明，其他居住建筑不宜设置景观照明；</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2）居住建筑宜采用局部重点照明；</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3）应严格控制对居住区的光干扰影响；</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4）不宜采用动态光设计，在进行必要性、可行性论证合理后，采用的动态光应缓慢变化，并分时段进行严格控制；</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5）应合理确定灯具安装位置、光源功率和照射角度，应严格控制眩光。</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7 商务型办公建筑的景观照明，应符合下列规定：</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1）宜以内透光照明为主，内透光与建筑泛光相结合的手法，并以统一的控制和场景切换来实现整体的夜景效果</w:t>
      </w:r>
      <w:r>
        <w:rPr>
          <w:rFonts w:hint="eastAsia" w:ascii="宋体" w:hAnsi="宋体" w:eastAsia="宋体" w:cs="宋体"/>
          <w:color w:val="auto"/>
          <w:sz w:val="28"/>
          <w:szCs w:val="28"/>
          <w:highlight w:val="none"/>
        </w:rPr>
        <w:t>；</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2）采用动态光设计的，宜缓慢变化，并分时段进行控制；</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3）宜重点对商务建筑入口、楼宇标识及附属广场进行照明设计。</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8 文化体育建（构）筑物地标的景观照明，应符合下列规定：</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1）宜考虑航拍视点夜景效果；</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2）景观照明不应干扰夜间标识系统。</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3</w:t>
      </w:r>
      <w:r>
        <w:rPr>
          <w:rFonts w:hint="eastAsia" w:cs="宋体"/>
          <w:color w:val="auto"/>
          <w:sz w:val="28"/>
          <w:szCs w:val="28"/>
          <w:highlight w:val="none"/>
          <w:lang w:eastAsia="zh-CN"/>
        </w:rPr>
        <w:t>.</w:t>
      </w:r>
      <w:r>
        <w:rPr>
          <w:rFonts w:cs="宋体"/>
          <w:color w:val="auto"/>
          <w:sz w:val="28"/>
          <w:szCs w:val="28"/>
          <w:highlight w:val="none"/>
          <w:lang w:eastAsia="zh-CN"/>
        </w:rPr>
        <w:t xml:space="preserve">2 </w:t>
      </w:r>
      <w:r>
        <w:rPr>
          <w:rFonts w:hint="eastAsia" w:cs="宋体"/>
          <w:color w:val="auto"/>
          <w:sz w:val="28"/>
          <w:szCs w:val="28"/>
          <w:highlight w:val="none"/>
          <w:lang w:eastAsia="zh-CN"/>
        </w:rPr>
        <w:t>绿地及广场的景观照明，应符合下列规定：</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应统一规划，相互协调；</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广场照明应有形成视觉中心的亮点，视觉中心的亮度与周围环境亮度的对比度宜为1:3</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1:5；</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 灯具及附属设施布置应采取相应的安全措施</w:t>
      </w:r>
      <w:r>
        <w:rPr>
          <w:rFonts w:hint="eastAsia" w:ascii="宋体" w:hAnsi="宋体" w:eastAsia="宋体" w:cs="宋体"/>
          <w:color w:val="auto"/>
          <w:sz w:val="28"/>
          <w:szCs w:val="28"/>
          <w:highlight w:val="none"/>
        </w:rPr>
        <w:t>。</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3</w:t>
      </w:r>
      <w:r>
        <w:rPr>
          <w:rFonts w:hint="eastAsia" w:cs="宋体"/>
          <w:color w:val="auto"/>
          <w:sz w:val="28"/>
          <w:szCs w:val="28"/>
          <w:highlight w:val="none"/>
          <w:lang w:eastAsia="zh-CN"/>
        </w:rPr>
        <w:t>.</w:t>
      </w:r>
      <w:r>
        <w:rPr>
          <w:rFonts w:cs="宋体"/>
          <w:color w:val="auto"/>
          <w:sz w:val="28"/>
          <w:szCs w:val="28"/>
          <w:highlight w:val="none"/>
          <w:lang w:eastAsia="zh-CN"/>
        </w:rPr>
        <w:t xml:space="preserve">3 </w:t>
      </w:r>
      <w:r>
        <w:rPr>
          <w:rFonts w:hint="eastAsia" w:cs="宋体"/>
          <w:color w:val="auto"/>
          <w:sz w:val="28"/>
          <w:szCs w:val="28"/>
          <w:highlight w:val="none"/>
          <w:lang w:eastAsia="zh-CN"/>
        </w:rPr>
        <w:t>绿植的景观照明，应符合下列规定：</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应选择适当的照明方式和光色，控制光照时间和光照强度，避免影响植物生长以及影响动物作息；</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应合理选择光源的光谱以及灯具型式，减少昆虫在灯具表面的聚集；</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 不宜将照明灯具及其配电线直接固定在绿植上；</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4 古树、珍稀树木不应设置景观照明。</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3</w:t>
      </w:r>
      <w:r>
        <w:rPr>
          <w:rFonts w:hint="eastAsia" w:cs="宋体"/>
          <w:color w:val="auto"/>
          <w:sz w:val="28"/>
          <w:szCs w:val="28"/>
          <w:highlight w:val="none"/>
          <w:lang w:eastAsia="zh-CN"/>
        </w:rPr>
        <w:t>.</w:t>
      </w:r>
      <w:r>
        <w:rPr>
          <w:rFonts w:cs="宋体"/>
          <w:color w:val="auto"/>
          <w:sz w:val="28"/>
          <w:szCs w:val="28"/>
          <w:highlight w:val="none"/>
          <w:lang w:eastAsia="zh-CN"/>
        </w:rPr>
        <w:t xml:space="preserve">4 </w:t>
      </w:r>
      <w:r>
        <w:rPr>
          <w:rFonts w:hint="eastAsia" w:cs="宋体"/>
          <w:color w:val="auto"/>
          <w:sz w:val="28"/>
          <w:szCs w:val="28"/>
          <w:highlight w:val="none"/>
          <w:lang w:eastAsia="zh-CN"/>
        </w:rPr>
        <w:t>水景的景观照明，应符合下列规定：</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根据水景自身的特点、周围环境、水面对光线的反射、散射和折射作用，选择合理的照明方式；</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喷泉照明的照度应考虑环境亮度与喷水的形状和高度；</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 放置在水中0区或水边1区的光源和灯具应符合防护等级和防触电要求，采取安全保护措施。</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3</w:t>
      </w:r>
      <w:r>
        <w:rPr>
          <w:rFonts w:hint="eastAsia" w:cs="宋体"/>
          <w:color w:val="auto"/>
          <w:sz w:val="28"/>
          <w:szCs w:val="28"/>
          <w:highlight w:val="none"/>
          <w:lang w:eastAsia="zh-CN"/>
        </w:rPr>
        <w:t>.</w:t>
      </w:r>
      <w:r>
        <w:rPr>
          <w:rFonts w:cs="宋体"/>
          <w:color w:val="auto"/>
          <w:sz w:val="28"/>
          <w:szCs w:val="28"/>
          <w:highlight w:val="none"/>
          <w:lang w:eastAsia="zh-CN"/>
        </w:rPr>
        <w:t xml:space="preserve">5 </w:t>
      </w:r>
      <w:r>
        <w:rPr>
          <w:rFonts w:hint="eastAsia" w:cs="宋体"/>
          <w:color w:val="auto"/>
          <w:sz w:val="28"/>
          <w:szCs w:val="28"/>
          <w:highlight w:val="none"/>
          <w:lang w:eastAsia="zh-CN"/>
        </w:rPr>
        <w:t>雕塑的景观照明，应符合下列规定：</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雕塑的关键部位宜进行重点照明设计，不宜均匀地照亮整个雕塑</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雕塑照明应控制溢散光对环境和游人的影响；</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 有反光表面的雕塑不宜采用直接照明的方式，可用照亮背景反衬轮廓的照明方式。</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3</w:t>
      </w:r>
      <w:r>
        <w:rPr>
          <w:rFonts w:hint="eastAsia" w:cs="宋体"/>
          <w:color w:val="auto"/>
          <w:sz w:val="28"/>
          <w:szCs w:val="28"/>
          <w:highlight w:val="none"/>
          <w:lang w:eastAsia="zh-CN"/>
        </w:rPr>
        <w:t>.</w:t>
      </w:r>
      <w:r>
        <w:rPr>
          <w:rFonts w:cs="宋体"/>
          <w:color w:val="auto"/>
          <w:sz w:val="28"/>
          <w:szCs w:val="28"/>
          <w:highlight w:val="none"/>
          <w:lang w:eastAsia="zh-CN"/>
        </w:rPr>
        <w:t xml:space="preserve">6 </w:t>
      </w:r>
      <w:r>
        <w:rPr>
          <w:rFonts w:hint="eastAsia" w:cs="宋体"/>
          <w:color w:val="auto"/>
          <w:sz w:val="28"/>
          <w:szCs w:val="28"/>
          <w:highlight w:val="none"/>
          <w:lang w:eastAsia="zh-CN"/>
        </w:rPr>
        <w:t>河堤及桥梁的景观照明，应符合下列规定：</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景观照明与区域规划定位相协调，充分展现整体造型的艺术美感，且不影响功能照明</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不应干扰道路、航道交通信号和标识</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 灯具应采取防风措施，桥梁上的灯具应采取防震措施；</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4 有水位变化的河流、河堤和桥梁上的照明设备必须考虑水位变化的影响，并应具有相应的防护等级。</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3</w:t>
      </w:r>
      <w:r>
        <w:rPr>
          <w:rFonts w:hint="eastAsia" w:cs="宋体"/>
          <w:color w:val="auto"/>
          <w:sz w:val="28"/>
          <w:szCs w:val="28"/>
          <w:highlight w:val="none"/>
          <w:lang w:eastAsia="zh-CN"/>
        </w:rPr>
        <w:t>.</w:t>
      </w:r>
      <w:r>
        <w:rPr>
          <w:rFonts w:cs="宋体"/>
          <w:color w:val="auto"/>
          <w:sz w:val="28"/>
          <w:szCs w:val="28"/>
          <w:highlight w:val="none"/>
          <w:lang w:eastAsia="zh-CN"/>
        </w:rPr>
        <w:t xml:space="preserve">7 </w:t>
      </w:r>
      <w:r>
        <w:rPr>
          <w:rFonts w:hint="eastAsia" w:cs="宋体"/>
          <w:color w:val="auto"/>
          <w:sz w:val="28"/>
          <w:szCs w:val="28"/>
          <w:highlight w:val="none"/>
          <w:lang w:eastAsia="zh-CN"/>
        </w:rPr>
        <w:t>道路的景观照明，应符合下列规定：</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应从使用者的角度出发，在不影响道路功能照明基础上，营造符合安全需要、心理需要和美学需要的道路夜间环境</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道路景观照明的设置应根据道路、周边建筑、景观物的尺度，周边环境需求和视距等，选择合理的照明方式，不应破坏道路的诱导性。</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3</w:t>
      </w:r>
      <w:r>
        <w:rPr>
          <w:rFonts w:hint="eastAsia" w:cs="宋体"/>
          <w:color w:val="auto"/>
          <w:sz w:val="28"/>
          <w:szCs w:val="28"/>
          <w:highlight w:val="none"/>
          <w:lang w:eastAsia="zh-CN"/>
        </w:rPr>
        <w:t>.</w:t>
      </w:r>
      <w:r>
        <w:rPr>
          <w:rFonts w:cs="宋体"/>
          <w:color w:val="auto"/>
          <w:sz w:val="28"/>
          <w:szCs w:val="28"/>
          <w:highlight w:val="none"/>
          <w:lang w:eastAsia="zh-CN"/>
        </w:rPr>
        <w:t xml:space="preserve">8 </w:t>
      </w:r>
      <w:r>
        <w:rPr>
          <w:rFonts w:hint="eastAsia" w:cs="宋体"/>
          <w:color w:val="auto"/>
          <w:sz w:val="28"/>
          <w:szCs w:val="28"/>
          <w:highlight w:val="none"/>
          <w:lang w:eastAsia="zh-CN"/>
        </w:rPr>
        <w:t>隧道内不宜设置动态景观照明，在隧道出入口处不应设置影响交通信号和标识的景观照明。</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.3.9 </w:t>
      </w:r>
      <w:r>
        <w:rPr>
          <w:rFonts w:hint="eastAsia" w:cs="宋体"/>
          <w:color w:val="auto"/>
          <w:sz w:val="28"/>
          <w:szCs w:val="28"/>
          <w:highlight w:val="none"/>
          <w:lang w:eastAsia="zh-CN"/>
        </w:rPr>
        <w:t>地下人行通道可适当设置景观照明，以营造宜人、无压抑感的舒适通行空间。</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4.3.10 </w:t>
      </w:r>
      <w:r>
        <w:rPr>
          <w:rFonts w:hint="eastAsia" w:cs="宋体"/>
          <w:color w:val="auto"/>
          <w:sz w:val="28"/>
          <w:szCs w:val="28"/>
          <w:highlight w:val="none"/>
          <w:lang w:eastAsia="zh-CN"/>
        </w:rPr>
        <w:t>历史保护建筑或历史保护地段区域的景观照明应根据其特征、环境条件进行设计，还原历史保护建筑本身特色，与历史风貌相协调</w:t>
      </w:r>
      <w:r>
        <w:rPr>
          <w:rFonts w:cs="宋体"/>
          <w:color w:val="auto"/>
          <w:sz w:val="28"/>
          <w:szCs w:val="28"/>
          <w:highlight w:val="none"/>
          <w:lang w:eastAsia="zh-CN"/>
        </w:rPr>
        <w:t>。</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4.3.11 </w:t>
      </w:r>
      <w:r>
        <w:rPr>
          <w:rFonts w:hint="eastAsia" w:cs="宋体"/>
          <w:color w:val="auto"/>
          <w:sz w:val="28"/>
          <w:szCs w:val="28"/>
          <w:highlight w:val="none"/>
          <w:lang w:eastAsia="zh-CN"/>
        </w:rPr>
        <w:t>文物建筑、历史建筑景观照明应慎用彩色光，应选择无紫外线的光源，对采用</w:t>
      </w:r>
      <w:r>
        <w:rPr>
          <w:rFonts w:cs="宋体"/>
          <w:color w:val="auto"/>
          <w:sz w:val="28"/>
          <w:szCs w:val="28"/>
          <w:highlight w:val="none"/>
          <w:lang w:eastAsia="zh-CN"/>
        </w:rPr>
        <w:t>HID灯的灯具应加设滤除紫外线的设施。</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4.3.12 </w:t>
      </w:r>
      <w:r>
        <w:rPr>
          <w:rFonts w:hint="eastAsia" w:cs="宋体"/>
          <w:color w:val="auto"/>
          <w:sz w:val="28"/>
          <w:szCs w:val="28"/>
          <w:highlight w:val="none"/>
          <w:lang w:eastAsia="zh-CN"/>
        </w:rPr>
        <w:t>景观照明设施应满足《暗夜星空保护地和项目标准》</w:t>
      </w:r>
      <w:r>
        <w:rPr>
          <w:rFonts w:cs="宋体"/>
          <w:color w:val="auto"/>
          <w:sz w:val="28"/>
          <w:szCs w:val="28"/>
          <w:highlight w:val="none"/>
          <w:lang w:eastAsia="zh-CN"/>
        </w:rPr>
        <w:t>T/CGDF 00001的相关要求。</w:t>
      </w:r>
    </w:p>
    <w:p>
      <w:pPr>
        <w:pStyle w:val="3"/>
        <w:rPr>
          <w:color w:val="auto"/>
          <w:highlight w:val="none"/>
        </w:rPr>
      </w:pPr>
      <w:bookmarkStart w:id="30" w:name="_Toc118361122"/>
      <w:bookmarkStart w:id="31" w:name="_Toc118359900"/>
      <w:r>
        <w:rPr>
          <w:rStyle w:val="39"/>
          <w:rFonts w:ascii="宋体" w:hAnsi="宋体" w:eastAsia="宋体" w:cs="宋体"/>
          <w:b/>
          <w:bCs w:val="0"/>
          <w:color w:val="auto"/>
          <w:highlight w:val="none"/>
        </w:rPr>
        <w:t>4</w:t>
      </w:r>
      <w:r>
        <w:rPr>
          <w:rStyle w:val="39"/>
          <w:rFonts w:hint="eastAsia" w:ascii="宋体" w:hAnsi="宋体" w:eastAsia="宋体" w:cs="宋体"/>
          <w:b/>
          <w:bCs w:val="0"/>
          <w:color w:val="auto"/>
          <w:highlight w:val="none"/>
        </w:rPr>
        <w:t>.</w:t>
      </w:r>
      <w:r>
        <w:rPr>
          <w:rStyle w:val="39"/>
          <w:rFonts w:ascii="宋体" w:hAnsi="宋体" w:eastAsia="宋体" w:cs="宋体"/>
          <w:b/>
          <w:bCs w:val="0"/>
          <w:color w:val="auto"/>
          <w:highlight w:val="none"/>
        </w:rPr>
        <w:t xml:space="preserve">4 </w:t>
      </w:r>
      <w:r>
        <w:rPr>
          <w:rStyle w:val="39"/>
          <w:rFonts w:hint="eastAsia" w:ascii="宋体" w:hAnsi="宋体" w:eastAsia="宋体" w:cs="宋体"/>
          <w:b/>
          <w:bCs/>
          <w:color w:val="auto"/>
          <w:highlight w:val="none"/>
        </w:rPr>
        <w:t>景观照明配电设计及安全防护</w:t>
      </w:r>
      <w:bookmarkEnd w:id="30"/>
      <w:bookmarkEnd w:id="31"/>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 一般景观照明负荷属于三级负荷，具有重大社会影响的构、建筑物和区域的景观照明用电负荷应为二级负荷，特殊情况下，负荷等级可按建设方案和运营需要确定。</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4.4.2 照明负荷计算需用系数应取1，负荷计算时应包括电器附件的损耗。</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4.4.3 景观照明电源可选用市政电源或新能源电源。当重要的景观照明采用系新能源时，宜增加市政电源作为备用。</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4.4.4 供电系统宜与相邻的功能照明和公用设施共用变配电系统；当采用变压器供电时，变压器容量及低压系统宜预留其它公用设施用电需要。</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4.4.5 专用变压器和配电箱应靠近用电负荷中心，室外安装时不应设在地势低洼或影响景观的位置；室外照明配电箱、控制箱防护等级应不低于IP54，箱底离地面安装高度宜不少于500mm，或按当地管理部门要求。</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4.4.6 灯具端电压宜不高于其额定电压值的105%。宜不低于其额定电压值的90%。</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4.4.7 景观照明应采用独立的配电回路供电，不同照明区域、不同照明类型或不同照射对象的灯具宜分组配电。</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4.4.8 景观照明系统应安装独立的电能计量装置。</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4.4.9 三相配电干线应尽量使三相负荷平衡，最大相负荷不宜超过三相负荷平均值的115%，最小相负荷不宜低于三相负荷平均值的85%。</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4.4.10 采用三相四线配电时，中性线截面不应小于相线截面；室外照明线路宜采用双重绝缘的铜芯线，支路导线截面不应小于2.5mm</w:t>
      </w:r>
      <w:r>
        <w:rPr>
          <w:rFonts w:cs="宋体"/>
          <w:color w:val="auto"/>
          <w:sz w:val="28"/>
          <w:szCs w:val="28"/>
          <w:highlight w:val="none"/>
          <w:vertAlign w:val="superscript"/>
          <w:lang w:eastAsia="zh-CN"/>
        </w:rPr>
        <w:t>2</w:t>
      </w:r>
      <w:r>
        <w:rPr>
          <w:rFonts w:cs="宋体"/>
          <w:color w:val="auto"/>
          <w:sz w:val="28"/>
          <w:szCs w:val="28"/>
          <w:highlight w:val="none"/>
          <w:lang w:eastAsia="zh-CN"/>
        </w:rPr>
        <w:t>；当采用铝合金芯线时，导线截面不应小于10mm</w:t>
      </w:r>
      <w:r>
        <w:rPr>
          <w:rFonts w:cs="宋体"/>
          <w:color w:val="auto"/>
          <w:sz w:val="28"/>
          <w:szCs w:val="28"/>
          <w:highlight w:val="none"/>
          <w:vertAlign w:val="superscript"/>
          <w:lang w:eastAsia="zh-CN"/>
        </w:rPr>
        <w:t>2</w:t>
      </w:r>
      <w:r>
        <w:rPr>
          <w:rFonts w:cs="宋体"/>
          <w:color w:val="auto"/>
          <w:sz w:val="28"/>
          <w:szCs w:val="28"/>
          <w:highlight w:val="none"/>
          <w:lang w:eastAsia="zh-CN"/>
        </w:rPr>
        <w:t>，与铜线或端子之间必须采用铜铝过渡连接。</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4.4.11 景观照明的低压配电系统接地型式应符合以下规定：</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安装于建筑本体的景观照明系统应与该建筑配电系统的接地形式相一致。安装于室外的景观照明中距建筑物外墙20m以内的设施，应与建筑室内配电系统接地形式一致：距建筑物外墙大于20m的部分宜采用TN-S、TT接地型式</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景观照明的电子控制装置以及图像摄制和远传终端，宜采取防雷及抗干扰措施。</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4.4.12 配电回路应设置短路保护、过负荷保护和接地故障保护。</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4.4.13 采用TT接地系统供电的景观照明配电线路应采用剩余电流保护器作接地故障保护；采用TN-S接地系统供电的景观照明配电线路宜采用剩余电流保护器作接地故障保护，动作电流不宜小于正常运行时最大泄漏电流的2.5倍。</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4.4.14 照明用电设备从现有配电回路接取电源时，应采取措施保证该配电回路原有保护功能有效、回路电压降满足要求；当配电线路的导线截面积减少或其特征、安装方式及结构改变时，在出线开关保护灵敏度不能满足要求时，应在分支或被改变的线路与电源线路的连接处按照4.4.11要求设置保护。</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4.4.15 安装高度低于2.5m、行人伸手可及的用电设备，宜采用安全电压供电；采用非安全电压供电时，应设置剩余电流保护。</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4.4.16 夜景照明设施应设防直击雷防护和雷击电磁脉冲防护措施，并设接地保护和等电位联结等防护措施，具体按现行国家标准《建筑物防雷设计规范》GB 50057、《城市夜景照明设施防雷技术规范》GB/T 40250、《城市夜景照明设计规范》JGJ/T 163、《民用建筑电气设计标准》GB 51349执行。</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4.4.17 景观照明灯具及装置应采取防撞、防跌落、防破碎等措施；距地面2.5m以下的照明设备应借助于工具才能开启；人可触及的照明设备表面温度高于60℃时应采取隔离保护措施。</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4.4.18 景观照明灯具及装置固定应可靠，在震动场所安装的灯具应采取防震措施，满足抗震要求；高空安装的灯具及装置应采取抗风措施；需固定投射方向的灯具应具有便于调整、牢固锁定的装置。</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4.4.19 安装在建（构）筑物上的照明设施应满足所在场所的防火要求。</w:t>
      </w:r>
    </w:p>
    <w:p>
      <w:pPr>
        <w:pStyle w:val="3"/>
        <w:rPr>
          <w:color w:val="auto"/>
          <w:highlight w:val="none"/>
        </w:rPr>
      </w:pPr>
      <w:bookmarkStart w:id="32" w:name="_Toc118361123"/>
      <w:bookmarkStart w:id="33" w:name="_Toc118359901"/>
      <w:r>
        <w:rPr>
          <w:rStyle w:val="39"/>
          <w:rFonts w:ascii="宋体" w:hAnsi="宋体" w:eastAsia="宋体" w:cs="宋体"/>
          <w:b/>
          <w:bCs w:val="0"/>
          <w:color w:val="auto"/>
          <w:highlight w:val="none"/>
        </w:rPr>
        <w:t>4</w:t>
      </w:r>
      <w:r>
        <w:rPr>
          <w:rStyle w:val="39"/>
          <w:rFonts w:hint="eastAsia" w:ascii="宋体" w:hAnsi="宋体" w:eastAsia="宋体" w:cs="宋体"/>
          <w:b/>
          <w:bCs w:val="0"/>
          <w:color w:val="auto"/>
          <w:highlight w:val="none"/>
        </w:rPr>
        <w:t>.</w:t>
      </w:r>
      <w:r>
        <w:rPr>
          <w:rStyle w:val="39"/>
          <w:rFonts w:ascii="宋体" w:hAnsi="宋体" w:eastAsia="宋体" w:cs="宋体"/>
          <w:b/>
          <w:bCs w:val="0"/>
          <w:color w:val="auto"/>
          <w:highlight w:val="none"/>
        </w:rPr>
        <w:t>5</w:t>
      </w:r>
      <w:r>
        <w:rPr>
          <w:rStyle w:val="39"/>
          <w:rFonts w:hint="eastAsia" w:ascii="宋体" w:hAnsi="宋体" w:eastAsia="宋体" w:cs="宋体"/>
          <w:b/>
          <w:bCs w:val="0"/>
          <w:color w:val="auto"/>
          <w:highlight w:val="none"/>
        </w:rPr>
        <w:t xml:space="preserve"> </w:t>
      </w:r>
      <w:r>
        <w:rPr>
          <w:rStyle w:val="39"/>
          <w:rFonts w:hint="eastAsia" w:ascii="宋体" w:hAnsi="宋体" w:eastAsia="宋体" w:cs="宋体"/>
          <w:b/>
          <w:bCs/>
          <w:color w:val="auto"/>
          <w:highlight w:val="none"/>
        </w:rPr>
        <w:t>光源、照明灯具及其附属装置的选择</w:t>
      </w:r>
      <w:bookmarkEnd w:id="32"/>
      <w:bookmarkEnd w:id="33"/>
    </w:p>
    <w:p>
      <w:pPr>
        <w:pStyle w:val="4"/>
        <w:rPr>
          <w:color w:val="auto"/>
          <w:highlight w:val="none"/>
        </w:rPr>
      </w:pPr>
      <w:bookmarkStart w:id="34" w:name="_Toc118361124"/>
      <w:bookmarkStart w:id="35" w:name="_Toc118359902"/>
      <w:r>
        <w:rPr>
          <w:rFonts w:hint="eastAsia"/>
          <w:color w:val="auto"/>
          <w:highlight w:val="none"/>
        </w:rPr>
        <w:t>Ⅰ 光源</w:t>
      </w:r>
      <w:bookmarkEnd w:id="34"/>
      <w:bookmarkEnd w:id="35"/>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.5.1</w:t>
      </w:r>
      <w:r>
        <w:rPr>
          <w:rFonts w:cs="宋体"/>
          <w:color w:val="auto"/>
          <w:sz w:val="28"/>
          <w:szCs w:val="28"/>
          <w:highlight w:val="none"/>
          <w:lang w:eastAsia="zh-CN"/>
        </w:rPr>
        <w:t xml:space="preserve"> </w:t>
      </w:r>
      <w:r>
        <w:rPr>
          <w:rFonts w:hint="eastAsia" w:cs="宋体"/>
          <w:color w:val="auto"/>
          <w:sz w:val="28"/>
          <w:szCs w:val="28"/>
          <w:highlight w:val="none"/>
          <w:lang w:eastAsia="zh-CN"/>
        </w:rPr>
        <w:t>照明设计时宜按下列条件选择光源：</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泛光照明宜采用发光二极管</w:t>
      </w:r>
      <w:r>
        <w:rPr>
          <w:rFonts w:ascii="宋体" w:hAnsi="宋体" w:eastAsia="宋体" w:cs="宋体"/>
          <w:color w:val="auto"/>
          <w:sz w:val="28"/>
          <w:szCs w:val="28"/>
          <w:highlight w:val="none"/>
        </w:rPr>
        <w:t>(LED)</w:t>
      </w:r>
      <w:r>
        <w:rPr>
          <w:rFonts w:hint="eastAsia" w:ascii="宋体" w:hAnsi="宋体" w:eastAsia="宋体" w:cs="宋体"/>
          <w:color w:val="auto"/>
          <w:sz w:val="28"/>
          <w:szCs w:val="28"/>
          <w:highlight w:val="none"/>
        </w:rPr>
        <w:t>或金属卤化物灯；</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内透光照明宜采用三基色荧光灯或发光二极管</w:t>
      </w:r>
      <w:r>
        <w:rPr>
          <w:rFonts w:ascii="宋体" w:hAnsi="宋体" w:eastAsia="宋体" w:cs="宋体"/>
          <w:color w:val="auto"/>
          <w:sz w:val="28"/>
          <w:szCs w:val="28"/>
          <w:highlight w:val="none"/>
        </w:rPr>
        <w:t>(LED)</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轮廓照明宜采用发光二极管</w:t>
      </w:r>
      <w:r>
        <w:rPr>
          <w:rFonts w:ascii="宋体" w:hAnsi="宋体" w:eastAsia="宋体" w:cs="宋体"/>
          <w:color w:val="auto"/>
          <w:sz w:val="28"/>
          <w:szCs w:val="28"/>
          <w:highlight w:val="none"/>
        </w:rPr>
        <w:t>(LED)等</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商业步行街、广告等对颜色识别要求较高的场所宜采用金属卤化物灯、三基色直管荧光灯、发光二极管</w:t>
      </w:r>
      <w:r>
        <w:rPr>
          <w:rFonts w:ascii="宋体" w:hAnsi="宋体" w:eastAsia="宋体" w:cs="宋体"/>
          <w:color w:val="auto"/>
          <w:sz w:val="28"/>
          <w:szCs w:val="28"/>
          <w:highlight w:val="none"/>
        </w:rPr>
        <w:t>(LED)或其他高显色性光源</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园林、广场的草坪灯、庭院灯宜采用紧凑型荧光灯、发光二极管</w:t>
      </w:r>
      <w:r>
        <w:rPr>
          <w:rFonts w:ascii="宋体" w:hAnsi="宋体" w:eastAsia="宋体" w:cs="宋体"/>
          <w:color w:val="auto"/>
          <w:sz w:val="28"/>
          <w:szCs w:val="28"/>
          <w:highlight w:val="none"/>
        </w:rPr>
        <w:t>(LED)或小功率的金属卤化物灯</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6 </w:t>
      </w:r>
      <w:r>
        <w:rPr>
          <w:rFonts w:hint="eastAsia" w:ascii="宋体" w:hAnsi="宋体" w:eastAsia="宋体" w:cs="宋体"/>
          <w:color w:val="auto"/>
          <w:sz w:val="28"/>
          <w:szCs w:val="28"/>
          <w:highlight w:val="none"/>
        </w:rPr>
        <w:t>电光媒体立面宜采用紧凑型荧光灯、冷阴极荧光灯、发光二极管</w:t>
      </w:r>
      <w:r>
        <w:rPr>
          <w:rFonts w:ascii="宋体" w:hAnsi="宋体" w:eastAsia="宋体" w:cs="宋体"/>
          <w:color w:val="auto"/>
          <w:sz w:val="28"/>
          <w:szCs w:val="28"/>
          <w:highlight w:val="none"/>
        </w:rPr>
        <w:t>(LED)、激光、金属卤化物灯、氙气灯等</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 </w:t>
      </w:r>
      <w:r>
        <w:rPr>
          <w:rFonts w:hint="eastAsia" w:ascii="宋体" w:hAnsi="宋体" w:eastAsia="宋体" w:cs="宋体"/>
          <w:color w:val="auto"/>
          <w:sz w:val="28"/>
          <w:szCs w:val="28"/>
          <w:highlight w:val="none"/>
        </w:rPr>
        <w:t>通常不宜采用高压汞灯，不应采用自镇流荧光高压汞灯和普通照明白炽灯。</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.5.2</w:t>
      </w:r>
      <w:r>
        <w:rPr>
          <w:rFonts w:cs="宋体"/>
          <w:color w:val="auto"/>
          <w:sz w:val="28"/>
          <w:szCs w:val="28"/>
          <w:highlight w:val="none"/>
          <w:lang w:eastAsia="zh-CN"/>
        </w:rPr>
        <w:t xml:space="preserve"> </w:t>
      </w:r>
      <w:r>
        <w:rPr>
          <w:rFonts w:hint="eastAsia" w:cs="宋体"/>
          <w:color w:val="auto"/>
          <w:sz w:val="28"/>
          <w:szCs w:val="28"/>
          <w:highlight w:val="none"/>
          <w:lang w:eastAsia="zh-CN"/>
        </w:rPr>
        <w:t>白光灯具应采用显色指数大于60的光源，人流密集且对物体颜色辨识度要求高的区域，光源的显色指数（Ra）宜不小于70。选用同类光源的色品容差不应大于7SDCM。</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4.5.3在综合技术、经济评估合理后，鼓励采用新材料、新技术。</w:t>
      </w:r>
    </w:p>
    <w:p>
      <w:pPr>
        <w:pStyle w:val="4"/>
        <w:rPr>
          <w:color w:val="auto"/>
          <w:highlight w:val="none"/>
        </w:rPr>
      </w:pPr>
      <w:bookmarkStart w:id="36" w:name="_Toc118359903"/>
      <w:bookmarkStart w:id="37" w:name="_Toc118361125"/>
      <w:bookmarkStart w:id="38" w:name="_Toc40858519"/>
      <w:r>
        <w:rPr>
          <w:rFonts w:hint="eastAsia"/>
          <w:color w:val="auto"/>
          <w:highlight w:val="none"/>
        </w:rPr>
        <w:t>Ⅱ 灯具及其附属装置的选择</w:t>
      </w:r>
      <w:bookmarkEnd w:id="36"/>
      <w:bookmarkEnd w:id="37"/>
      <w:bookmarkEnd w:id="38"/>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.5.4</w:t>
      </w:r>
      <w:r>
        <w:rPr>
          <w:rFonts w:cs="宋体"/>
          <w:color w:val="auto"/>
          <w:sz w:val="28"/>
          <w:szCs w:val="28"/>
          <w:highlight w:val="none"/>
          <w:lang w:eastAsia="zh-CN"/>
        </w:rPr>
        <w:t xml:space="preserve"> </w:t>
      </w:r>
      <w:r>
        <w:rPr>
          <w:rFonts w:hint="eastAsia" w:cs="宋体"/>
          <w:color w:val="auto"/>
          <w:sz w:val="28"/>
          <w:szCs w:val="28"/>
          <w:highlight w:val="none"/>
          <w:lang w:eastAsia="zh-CN"/>
        </w:rPr>
        <w:t>灯具应根据效率、光强、光束角、配光曲线、表面亮度、外形尺寸，并结合眩光和环境要求、性价比等指标进行选择。</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4.5.5 灯具宜根据需要，配置散热装置、水平和垂直投射角调节装置；金属外壳应有接地端子。</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.5.</w:t>
      </w:r>
      <w:r>
        <w:rPr>
          <w:rFonts w:cs="宋体"/>
          <w:color w:val="auto"/>
          <w:sz w:val="28"/>
          <w:szCs w:val="28"/>
          <w:highlight w:val="none"/>
          <w:lang w:eastAsia="zh-CN"/>
        </w:rPr>
        <w:t xml:space="preserve">6 </w:t>
      </w:r>
      <w:r>
        <w:rPr>
          <w:rFonts w:hint="eastAsia" w:cs="宋体"/>
          <w:color w:val="auto"/>
          <w:sz w:val="28"/>
          <w:szCs w:val="28"/>
          <w:highlight w:val="none"/>
          <w:lang w:eastAsia="zh-CN"/>
        </w:rPr>
        <w:t>应选用高效的灯具，其中泛光灯灯具效率不应低于</w:t>
      </w:r>
      <w:r>
        <w:rPr>
          <w:rFonts w:cs="宋体"/>
          <w:color w:val="auto"/>
          <w:sz w:val="28"/>
          <w:szCs w:val="28"/>
          <w:highlight w:val="none"/>
          <w:lang w:eastAsia="zh-CN"/>
        </w:rPr>
        <w:t>65%</w:t>
      </w:r>
      <w:r>
        <w:rPr>
          <w:rFonts w:hint="eastAsia" w:cs="宋体"/>
          <w:color w:val="auto"/>
          <w:sz w:val="28"/>
          <w:szCs w:val="28"/>
          <w:highlight w:val="none"/>
          <w:lang w:eastAsia="zh-CN"/>
        </w:rPr>
        <w:t>。</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.5.</w:t>
      </w:r>
      <w:r>
        <w:rPr>
          <w:rFonts w:cs="宋体"/>
          <w:color w:val="auto"/>
          <w:sz w:val="28"/>
          <w:szCs w:val="28"/>
          <w:highlight w:val="none"/>
          <w:lang w:eastAsia="zh-CN"/>
        </w:rPr>
        <w:t xml:space="preserve">7 </w:t>
      </w:r>
      <w:r>
        <w:rPr>
          <w:rFonts w:hint="eastAsia" w:cs="宋体"/>
          <w:color w:val="auto"/>
          <w:sz w:val="28"/>
          <w:szCs w:val="28"/>
          <w:highlight w:val="none"/>
          <w:lang w:eastAsia="zh-CN"/>
        </w:rPr>
        <w:t>室外安装的景观灯具，防护等级应不低于IP65；埋地安装的景观灯具，防护等级应不低于IP67；水下安装的景观灯具，防护等级应不低于IP68；并应针对当地自然条件采取相应防护措施。</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.5.</w:t>
      </w:r>
      <w:r>
        <w:rPr>
          <w:rFonts w:cs="宋体"/>
          <w:color w:val="auto"/>
          <w:sz w:val="28"/>
          <w:szCs w:val="28"/>
          <w:highlight w:val="none"/>
          <w:lang w:eastAsia="zh-CN"/>
        </w:rPr>
        <w:t xml:space="preserve">8 </w:t>
      </w:r>
      <w:r>
        <w:rPr>
          <w:rFonts w:hint="eastAsia" w:cs="宋体"/>
          <w:color w:val="auto"/>
          <w:sz w:val="28"/>
          <w:szCs w:val="28"/>
          <w:highlight w:val="none"/>
          <w:lang w:eastAsia="zh-CN"/>
        </w:rPr>
        <w:t>灯具的额定运行条件应满足下列要求：</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室外环境温度：</w:t>
      </w:r>
      <w:r>
        <w:rPr>
          <w:rFonts w:ascii="宋体" w:hAnsi="宋体" w:eastAsia="宋体" w:cs="宋体"/>
          <w:color w:val="auto"/>
          <w:sz w:val="28"/>
          <w:szCs w:val="28"/>
          <w:highlight w:val="none"/>
        </w:rPr>
        <w:t>-15℃～+55℃</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空气相对湿度：</w:t>
      </w:r>
      <w:r>
        <w:rPr>
          <w:rFonts w:ascii="宋体" w:hAnsi="宋体" w:eastAsia="宋体" w:cs="宋体"/>
          <w:color w:val="auto"/>
          <w:sz w:val="28"/>
          <w:szCs w:val="28"/>
          <w:highlight w:val="none"/>
        </w:rPr>
        <w:t>1%～100%（25℃±5℃）</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 满足实际使用地的环境温度、</w:t>
      </w:r>
      <w:r>
        <w:rPr>
          <w:rFonts w:hint="eastAsia" w:ascii="宋体" w:hAnsi="宋体" w:eastAsia="宋体" w:cs="宋体"/>
          <w:color w:val="auto"/>
          <w:sz w:val="28"/>
          <w:szCs w:val="28"/>
          <w:highlight w:val="none"/>
        </w:rPr>
        <w:t>相对湿</w:t>
      </w:r>
      <w:r>
        <w:rPr>
          <w:rFonts w:ascii="宋体" w:hAnsi="宋体" w:eastAsia="宋体" w:cs="宋体"/>
          <w:color w:val="auto"/>
          <w:sz w:val="28"/>
          <w:szCs w:val="28"/>
          <w:highlight w:val="none"/>
        </w:rPr>
        <w:t>度和腐蚀性等其他特殊要求</w:t>
      </w:r>
      <w:r>
        <w:rPr>
          <w:rFonts w:hint="eastAsia" w:ascii="宋体" w:hAnsi="宋体" w:eastAsia="宋体" w:cs="宋体"/>
          <w:color w:val="auto"/>
          <w:sz w:val="28"/>
          <w:szCs w:val="28"/>
          <w:highlight w:val="none"/>
        </w:rPr>
        <w:t>。</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.5.</w:t>
      </w:r>
      <w:r>
        <w:rPr>
          <w:rFonts w:cs="宋体"/>
          <w:color w:val="auto"/>
          <w:sz w:val="28"/>
          <w:szCs w:val="28"/>
          <w:highlight w:val="none"/>
          <w:lang w:eastAsia="zh-CN"/>
        </w:rPr>
        <w:t xml:space="preserve">9 </w:t>
      </w:r>
      <w:r>
        <w:rPr>
          <w:rFonts w:hint="eastAsia" w:cs="宋体"/>
          <w:color w:val="auto"/>
          <w:sz w:val="28"/>
          <w:szCs w:val="28"/>
          <w:highlight w:val="none"/>
          <w:lang w:eastAsia="zh-CN"/>
        </w:rPr>
        <w:t>当灯具采用LED光源时，应符合下列规定：</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灯具的功率因数不应小于</w:t>
      </w:r>
      <w:r>
        <w:rPr>
          <w:rFonts w:ascii="宋体" w:hAnsi="宋体" w:eastAsia="宋体" w:cs="宋体"/>
          <w:color w:val="auto"/>
          <w:sz w:val="28"/>
          <w:szCs w:val="28"/>
          <w:highlight w:val="none"/>
        </w:rPr>
        <w:t>0.9</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户外灯具能效不应低于下表4.5.</w:t>
      </w:r>
      <w:r>
        <w:rPr>
          <w:rFonts w:ascii="宋体" w:hAnsi="宋体" w:eastAsia="宋体" w:cs="宋体"/>
          <w:color w:val="auto"/>
          <w:sz w:val="28"/>
          <w:szCs w:val="28"/>
          <w:highlight w:val="none"/>
        </w:rPr>
        <w:t>9的要求</w:t>
      </w:r>
      <w:r>
        <w:rPr>
          <w:rFonts w:hint="eastAsia" w:ascii="宋体" w:hAnsi="宋体" w:eastAsia="宋体" w:cs="宋体"/>
          <w:color w:val="auto"/>
          <w:sz w:val="28"/>
          <w:szCs w:val="28"/>
          <w:highlight w:val="none"/>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w:t>
      </w:r>
      <w:r>
        <w:rPr>
          <w:rFonts w:hint="eastAsia" w:ascii="宋体" w:hAnsi="宋体" w:eastAsia="宋体" w:cs="宋体"/>
          <w:b/>
          <w:color w:val="auto"/>
          <w:kern w:val="0"/>
          <w:sz w:val="24"/>
          <w:szCs w:val="24"/>
          <w:highlight w:val="none"/>
        </w:rPr>
        <w:t>5</w:t>
      </w:r>
      <w:r>
        <w:rPr>
          <w:rFonts w:ascii="宋体" w:hAnsi="宋体" w:eastAsia="宋体" w:cs="宋体"/>
          <w:b/>
          <w:color w:val="auto"/>
          <w:kern w:val="0"/>
          <w:sz w:val="24"/>
          <w:szCs w:val="24"/>
          <w:highlight w:val="none"/>
        </w:rPr>
        <w:t xml:space="preserve">.9 </w:t>
      </w:r>
      <w:r>
        <w:rPr>
          <w:rFonts w:hint="eastAsia" w:ascii="宋体" w:hAnsi="宋体" w:eastAsia="宋体" w:cs="宋体"/>
          <w:b/>
          <w:color w:val="auto"/>
          <w:kern w:val="0"/>
          <w:sz w:val="24"/>
          <w:szCs w:val="24"/>
          <w:highlight w:val="none"/>
        </w:rPr>
        <w:t>灯具能效与色温</w:t>
      </w:r>
    </w:p>
    <w:tbl>
      <w:tblPr>
        <w:tblStyle w:val="23"/>
        <w:tblW w:w="6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669"/>
        <w:gridCol w:w="1669"/>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03" w:type="dxa"/>
            <w:vMerge w:val="restar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额定功率</w:t>
            </w:r>
          </w:p>
          <w:p>
            <w:pPr>
              <w:jc w:val="center"/>
              <w:rPr>
                <w:rFonts w:ascii="宋体" w:hAnsi="宋体" w:eastAsia="宋体"/>
                <w:color w:val="auto"/>
                <w:highlight w:val="none"/>
              </w:rPr>
            </w:pPr>
            <w:r>
              <w:rPr>
                <w:rFonts w:hint="eastAsia" w:ascii="宋体" w:hAnsi="宋体" w:eastAsia="宋体"/>
                <w:color w:val="auto"/>
                <w:highlight w:val="none"/>
              </w:rPr>
              <w:t>W</w:t>
            </w:r>
          </w:p>
        </w:tc>
        <w:tc>
          <w:tcPr>
            <w:tcW w:w="5009" w:type="dxa"/>
            <w:gridSpan w:val="3"/>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光效 lm/W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03" w:type="dxa"/>
            <w:vMerge w:val="continue"/>
            <w:shd w:val="clear" w:color="auto" w:fill="auto"/>
            <w:vAlign w:val="center"/>
          </w:tcPr>
          <w:p>
            <w:pPr>
              <w:jc w:val="center"/>
              <w:rPr>
                <w:rFonts w:ascii="宋体" w:hAnsi="宋体" w:eastAsia="宋体"/>
                <w:color w:val="auto"/>
                <w:highlight w:val="none"/>
              </w:rPr>
            </w:pPr>
          </w:p>
        </w:tc>
        <w:tc>
          <w:tcPr>
            <w:tcW w:w="1669" w:type="dxa"/>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CCT&lt;3500</w:t>
            </w:r>
          </w:p>
        </w:tc>
        <w:tc>
          <w:tcPr>
            <w:tcW w:w="1669" w:type="dxa"/>
            <w:shd w:val="clear" w:color="auto" w:fill="auto"/>
            <w:vAlign w:val="center"/>
          </w:tcPr>
          <w:p>
            <w:pPr>
              <w:jc w:val="center"/>
              <w:rPr>
                <w:rFonts w:ascii="宋体" w:hAnsi="宋体" w:eastAsia="宋体"/>
                <w:color w:val="auto"/>
                <w:highlight w:val="none"/>
              </w:rPr>
            </w:pPr>
            <w:r>
              <w:rPr>
                <w:rFonts w:ascii="宋体" w:hAnsi="宋体" w:eastAsia="宋体"/>
                <w:color w:val="auto"/>
                <w:highlight w:val="none"/>
              </w:rPr>
              <w:t>3</w:t>
            </w:r>
            <w:r>
              <w:rPr>
                <w:rFonts w:hint="eastAsia" w:ascii="宋体" w:hAnsi="宋体" w:eastAsia="宋体"/>
                <w:color w:val="auto"/>
                <w:highlight w:val="none"/>
              </w:rPr>
              <w:t>5</w:t>
            </w:r>
            <w:r>
              <w:rPr>
                <w:rFonts w:ascii="宋体" w:hAnsi="宋体" w:eastAsia="宋体"/>
                <w:color w:val="auto"/>
                <w:highlight w:val="none"/>
              </w:rPr>
              <w:t>00</w:t>
            </w:r>
            <w:r>
              <w:rPr>
                <w:rFonts w:hint="eastAsia" w:ascii="宋体" w:hAnsi="宋体" w:eastAsia="宋体"/>
                <w:color w:val="auto"/>
                <w:highlight w:val="none"/>
              </w:rPr>
              <w:t>≤CCT≤5</w:t>
            </w:r>
            <w:r>
              <w:rPr>
                <w:rFonts w:ascii="宋体" w:hAnsi="宋体" w:eastAsia="宋体"/>
                <w:color w:val="auto"/>
                <w:highlight w:val="none"/>
              </w:rPr>
              <w:t>000</w:t>
            </w:r>
          </w:p>
        </w:tc>
        <w:tc>
          <w:tcPr>
            <w:tcW w:w="1671" w:type="dxa"/>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CCT&gt;</w:t>
            </w:r>
            <w:r>
              <w:rPr>
                <w:rFonts w:ascii="宋体" w:hAnsi="宋体" w:eastAsia="宋体"/>
                <w:color w:val="auto"/>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3" w:type="dxa"/>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≤60</w:t>
            </w:r>
          </w:p>
        </w:tc>
        <w:tc>
          <w:tcPr>
            <w:tcW w:w="1669" w:type="dxa"/>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95</w:t>
            </w:r>
          </w:p>
        </w:tc>
        <w:tc>
          <w:tcPr>
            <w:tcW w:w="1669" w:type="dxa"/>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100</w:t>
            </w:r>
          </w:p>
        </w:tc>
        <w:tc>
          <w:tcPr>
            <w:tcW w:w="1671" w:type="dxa"/>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03" w:type="dxa"/>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&gt;60</w:t>
            </w:r>
          </w:p>
        </w:tc>
        <w:tc>
          <w:tcPr>
            <w:tcW w:w="1669" w:type="dxa"/>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100</w:t>
            </w:r>
          </w:p>
        </w:tc>
        <w:tc>
          <w:tcPr>
            <w:tcW w:w="1669" w:type="dxa"/>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105</w:t>
            </w:r>
          </w:p>
        </w:tc>
        <w:tc>
          <w:tcPr>
            <w:tcW w:w="1671" w:type="dxa"/>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130</w:t>
            </w: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注：CCT:额定相关色温，单位：K</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在标称工作状态下，灯具连续燃点</w:t>
      </w:r>
      <w:r>
        <w:rPr>
          <w:rFonts w:ascii="宋体" w:hAnsi="宋体" w:eastAsia="宋体" w:cs="宋体"/>
          <w:color w:val="auto"/>
          <w:sz w:val="28"/>
          <w:szCs w:val="28"/>
          <w:highlight w:val="none"/>
        </w:rPr>
        <w:t>3000小时的光源光通量维持率不应小于96%，灯具连续燃点6000小时的光源光通量维持率不应小于92%</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灯具的电源模组应符合现行国家标准《灯的控制装置第</w:t>
      </w:r>
      <w:r>
        <w:rPr>
          <w:rFonts w:ascii="宋体" w:hAnsi="宋体" w:eastAsia="宋体" w:cs="宋体"/>
          <w:color w:val="auto"/>
          <w:sz w:val="28"/>
          <w:szCs w:val="28"/>
          <w:highlight w:val="none"/>
        </w:rPr>
        <w:t>14部分： LED 模块用直流或交流电子控制装置的特殊要求》GB 19510.14的要求，且可现场替换，替换后防护等级不应降低</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灯具的无线电骚扰特性应符合现行国家标准《电气照明和类似设备的无线电骚扰特性的限值和测量方法》</w:t>
      </w:r>
      <w:r>
        <w:rPr>
          <w:rFonts w:ascii="宋体" w:hAnsi="宋体" w:eastAsia="宋体" w:cs="宋体"/>
          <w:color w:val="auto"/>
          <w:sz w:val="28"/>
          <w:szCs w:val="28"/>
          <w:highlight w:val="none"/>
        </w:rPr>
        <w:t xml:space="preserve">GB </w:t>
      </w:r>
      <w:r>
        <w:rPr>
          <w:rFonts w:hint="eastAsia" w:ascii="宋体" w:hAnsi="宋体" w:eastAsia="宋体" w:cs="宋体"/>
          <w:color w:val="auto"/>
          <w:sz w:val="28"/>
          <w:szCs w:val="28"/>
          <w:highlight w:val="none"/>
        </w:rPr>
        <w:t>/T</w:t>
      </w:r>
      <w:r>
        <w:rPr>
          <w:rFonts w:ascii="宋体" w:hAnsi="宋体" w:eastAsia="宋体" w:cs="宋体"/>
          <w:color w:val="auto"/>
          <w:sz w:val="28"/>
          <w:szCs w:val="28"/>
          <w:highlight w:val="none"/>
        </w:rPr>
        <w:t>17743的要求，谐波电流限值应符合现行国家标准《电</w:t>
      </w:r>
      <w:r>
        <w:rPr>
          <w:rFonts w:hint="eastAsia" w:ascii="宋体" w:hAnsi="宋体" w:eastAsia="宋体" w:cs="宋体"/>
          <w:color w:val="auto"/>
          <w:sz w:val="28"/>
          <w:szCs w:val="28"/>
          <w:highlight w:val="none"/>
        </w:rPr>
        <w:t>磁</w:t>
      </w:r>
      <w:r>
        <w:rPr>
          <w:rFonts w:ascii="宋体" w:hAnsi="宋体" w:eastAsia="宋体" w:cs="宋体"/>
          <w:color w:val="auto"/>
          <w:sz w:val="28"/>
          <w:szCs w:val="28"/>
          <w:highlight w:val="none"/>
        </w:rPr>
        <w:t>兼容限值谐波电流发射限值（设备每相输入电流≤16A）》GB 17625.1的要求，电磁兼容抗扰度应符合现行国家标准《一般照明用设备电磁兼容抗扰度要求》GB/T 18595的要求</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灯具电源应通过国家强制性产品认证。</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.5.1</w:t>
      </w:r>
      <w:r>
        <w:rPr>
          <w:rFonts w:cs="宋体"/>
          <w:color w:val="auto"/>
          <w:sz w:val="28"/>
          <w:szCs w:val="28"/>
          <w:highlight w:val="none"/>
          <w:lang w:eastAsia="zh-CN"/>
        </w:rPr>
        <w:t xml:space="preserve">0 </w:t>
      </w:r>
      <w:r>
        <w:rPr>
          <w:rFonts w:hint="eastAsia" w:cs="宋体"/>
          <w:color w:val="auto"/>
          <w:sz w:val="28"/>
          <w:szCs w:val="28"/>
          <w:highlight w:val="none"/>
          <w:lang w:eastAsia="zh-CN"/>
        </w:rPr>
        <w:t>照明设计时应按下列条件选择镇流器：</w:t>
      </w:r>
      <w:r>
        <w:rPr>
          <w:rFonts w:cs="宋体"/>
          <w:color w:val="auto"/>
          <w:sz w:val="28"/>
          <w:szCs w:val="28"/>
          <w:highlight w:val="none"/>
          <w:lang w:eastAsia="zh-CN"/>
        </w:rPr>
        <w:t xml:space="preserve"> </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直管荧光灯宜配用电子镇流器或节能型电感镇流器；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高压钠灯、金属卤化物灯宜配用节能型电感镇流器；在电压偏差较大的场所，宜配用恒功率镇流器；光源功率较小时可配用电子镇流器。</w:t>
      </w:r>
    </w:p>
    <w:p>
      <w:pPr>
        <w:pStyle w:val="3"/>
        <w:rPr>
          <w:color w:val="auto"/>
          <w:highlight w:val="none"/>
        </w:rPr>
      </w:pPr>
      <w:bookmarkStart w:id="39" w:name="_Toc118359904"/>
      <w:bookmarkStart w:id="40" w:name="_Toc118361126"/>
      <w:r>
        <w:rPr>
          <w:rStyle w:val="39"/>
          <w:rFonts w:ascii="宋体" w:hAnsi="宋体" w:eastAsia="宋体" w:cs="宋体"/>
          <w:b/>
          <w:bCs w:val="0"/>
          <w:color w:val="auto"/>
          <w:highlight w:val="none"/>
        </w:rPr>
        <w:t>4</w:t>
      </w:r>
      <w:r>
        <w:rPr>
          <w:rStyle w:val="39"/>
          <w:rFonts w:hint="eastAsia" w:ascii="宋体" w:hAnsi="宋体" w:eastAsia="宋体" w:cs="宋体"/>
          <w:b/>
          <w:bCs w:val="0"/>
          <w:color w:val="auto"/>
          <w:highlight w:val="none"/>
        </w:rPr>
        <w:t>.</w:t>
      </w:r>
      <w:r>
        <w:rPr>
          <w:rStyle w:val="39"/>
          <w:rFonts w:ascii="宋体" w:hAnsi="宋体" w:eastAsia="宋体" w:cs="宋体"/>
          <w:b/>
          <w:bCs w:val="0"/>
          <w:color w:val="auto"/>
          <w:highlight w:val="none"/>
        </w:rPr>
        <w:t xml:space="preserve">6 </w:t>
      </w:r>
      <w:r>
        <w:rPr>
          <w:rStyle w:val="39"/>
          <w:rFonts w:hint="eastAsia" w:ascii="宋体" w:hAnsi="宋体" w:eastAsia="宋体" w:cs="宋体"/>
          <w:b/>
          <w:bCs/>
          <w:color w:val="auto"/>
          <w:highlight w:val="none"/>
        </w:rPr>
        <w:t>控制系统</w:t>
      </w:r>
      <w:bookmarkEnd w:id="39"/>
      <w:bookmarkEnd w:id="40"/>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4.6.1景观照明控制系统应符合《城市照明自动控制系统技术规范》CJJ/T 227的相关规定。</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4.6.2</w:t>
      </w:r>
      <w:r>
        <w:rPr>
          <w:rFonts w:hint="eastAsia" w:cs="宋体"/>
          <w:color w:val="auto"/>
          <w:sz w:val="28"/>
          <w:szCs w:val="28"/>
          <w:highlight w:val="none"/>
          <w:lang w:eastAsia="zh-CN"/>
        </w:rPr>
        <w:t>景观照明控制方案应根据功能、规模、管理、投资等因素综合确定，按照控制内容可分为配电开关控制、灯光效果控制、系统集成控制等</w:t>
      </w:r>
      <w:r>
        <w:rPr>
          <w:rFonts w:cs="宋体"/>
          <w:color w:val="auto"/>
          <w:sz w:val="28"/>
          <w:szCs w:val="28"/>
          <w:highlight w:val="none"/>
          <w:lang w:eastAsia="zh-CN"/>
        </w:rPr>
        <w:t>。</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4.6.3景观照明智能控制系统的架构应由中心级系统、中间级系统、终端级系统组成。</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4.6.4景观照明控制宜同时具备手动、时钟、远程控制等功能，并宜符合下列要求：</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根据需求进行编组回路控制；</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显示控制设备运行状态；</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 进行能耗监测统计和亮灯率统计；</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4 故障自动报警并记录；</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5 移动终端远程查询及监测；</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6 向上兼容相应的集中控制系统及扩展。</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.6.5 </w:t>
      </w:r>
      <w:r>
        <w:rPr>
          <w:rFonts w:hint="eastAsia" w:cs="宋体"/>
          <w:color w:val="auto"/>
          <w:sz w:val="28"/>
          <w:szCs w:val="28"/>
          <w:highlight w:val="none"/>
          <w:lang w:eastAsia="zh-CN"/>
        </w:rPr>
        <w:t>灯光效果控制宜具备下列功能：</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亮度调节；</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预设自动</w:t>
      </w:r>
      <w:r>
        <w:rPr>
          <w:rFonts w:hint="eastAsia" w:ascii="宋体" w:hAnsi="宋体" w:eastAsia="宋体" w:cs="宋体"/>
          <w:color w:val="auto"/>
          <w:sz w:val="28"/>
          <w:szCs w:val="28"/>
          <w:highlight w:val="none"/>
        </w:rPr>
        <w:t>运行程序</w:t>
      </w:r>
      <w:r>
        <w:rPr>
          <w:rFonts w:ascii="宋体" w:hAnsi="宋体" w:eastAsia="宋体" w:cs="宋体"/>
          <w:color w:val="auto"/>
          <w:sz w:val="28"/>
          <w:szCs w:val="28"/>
          <w:highlight w:val="none"/>
        </w:rPr>
        <w:t>和手动控制；</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 数据采集和效果预览；</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4 效果场景切换</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多媒体接入。</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.6.6 景观照明系统集成控制应支持多种组网方式，对所有参与灯光表演的主控</w:t>
      </w:r>
      <w:r>
        <w:rPr>
          <w:rFonts w:hint="eastAsia" w:cs="宋体"/>
          <w:color w:val="auto"/>
          <w:sz w:val="28"/>
          <w:szCs w:val="28"/>
          <w:highlight w:val="none"/>
          <w:lang w:eastAsia="zh-CN"/>
        </w:rPr>
        <w:t>设备进行联动控制管理，并宜具备下列功能：</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1 信息采集、记录、分析功能；</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2 编辑、下发、切换、离线、本地效果控制功能；</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3 通道扩展功能；</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4 其</w:t>
      </w:r>
      <w:r>
        <w:rPr>
          <w:rFonts w:hint="eastAsia" w:ascii="宋体" w:hAnsi="宋体" w:eastAsia="宋体" w:cs="宋体"/>
          <w:color w:val="auto"/>
          <w:sz w:val="28"/>
          <w:szCs w:val="28"/>
          <w:highlight w:val="none"/>
        </w:rPr>
        <w:t>它</w:t>
      </w:r>
      <w:r>
        <w:rPr>
          <w:rFonts w:ascii="宋体" w:hAnsi="宋体" w:eastAsia="宋体" w:cs="宋体"/>
          <w:color w:val="auto"/>
          <w:sz w:val="28"/>
          <w:szCs w:val="28"/>
          <w:highlight w:val="none"/>
        </w:rPr>
        <w:t>联动控制系统接入条件；</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5 联动控制同步时延宜小于40ms；</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color w:val="auto"/>
          <w:sz w:val="28"/>
          <w:szCs w:val="28"/>
          <w:highlight w:val="none"/>
        </w:rPr>
        <w:t>6 自动检测各控制设备的工况。</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.6.7 </w:t>
      </w:r>
      <w:r>
        <w:rPr>
          <w:rFonts w:hint="eastAsia" w:cs="宋体"/>
          <w:color w:val="auto"/>
          <w:sz w:val="28"/>
          <w:szCs w:val="28"/>
          <w:highlight w:val="none"/>
          <w:lang w:eastAsia="zh-CN"/>
        </w:rPr>
        <w:t>景观照明控制系统包括：集中控制中心、通信网络和集控终端等。</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.6.8 </w:t>
      </w:r>
      <w:r>
        <w:rPr>
          <w:rFonts w:hint="eastAsia" w:cs="宋体"/>
          <w:color w:val="auto"/>
          <w:sz w:val="28"/>
          <w:szCs w:val="28"/>
          <w:highlight w:val="none"/>
          <w:lang w:eastAsia="zh-CN"/>
        </w:rPr>
        <w:t>景观照明控制系统设备应便于维护；具有多媒体播放功能的控制设施宜设置在值班室内，设在室外的应增加相应的安全防护。</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 xml:space="preserve">.6.9 </w:t>
      </w:r>
      <w:r>
        <w:rPr>
          <w:rFonts w:hint="eastAsia" w:cs="宋体"/>
          <w:color w:val="auto"/>
          <w:sz w:val="28"/>
          <w:szCs w:val="28"/>
          <w:highlight w:val="none"/>
          <w:lang w:eastAsia="zh-CN"/>
        </w:rPr>
        <w:t>景观照明集控系统信息安全建设标准应不低于《信息安全技术 网络安全等级保护基本要求》</w:t>
      </w:r>
      <w:r>
        <w:rPr>
          <w:rFonts w:cs="宋体"/>
          <w:color w:val="auto"/>
          <w:sz w:val="28"/>
          <w:szCs w:val="28"/>
          <w:highlight w:val="none"/>
          <w:lang w:eastAsia="zh-CN"/>
        </w:rPr>
        <w:t>GB/T 22239等级保护第二级的要求；应配</w:t>
      </w:r>
      <w:r>
        <w:rPr>
          <w:rFonts w:hint="eastAsia" w:cs="宋体"/>
          <w:color w:val="auto"/>
          <w:sz w:val="28"/>
          <w:szCs w:val="28"/>
          <w:highlight w:val="none"/>
          <w:lang w:eastAsia="zh-CN"/>
        </w:rPr>
        <w:t>置防火墙、入侵检测、堡垒机等安全设备；集中控制中心同集控终端间数据通信应采用加密技术。</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4</w:t>
      </w:r>
      <w:r>
        <w:rPr>
          <w:rFonts w:cs="宋体"/>
          <w:color w:val="auto"/>
          <w:sz w:val="28"/>
          <w:szCs w:val="28"/>
          <w:highlight w:val="none"/>
          <w:lang w:eastAsia="zh-CN"/>
        </w:rPr>
        <w:t>.6.10</w:t>
      </w:r>
      <w:r>
        <w:rPr>
          <w:rFonts w:hint="eastAsia" w:cs="宋体"/>
          <w:color w:val="auto"/>
          <w:sz w:val="28"/>
          <w:szCs w:val="28"/>
          <w:highlight w:val="none"/>
          <w:lang w:eastAsia="zh-CN"/>
        </w:rPr>
        <w:t>集中控制系统宜对所纳入的景观照明的启闭、照明模式、整体效果等实行统一控制。终端级景观照明集中控制系统应遵守市级集中控制要求。</w:t>
      </w:r>
    </w:p>
    <w:p>
      <w:pPr>
        <w:pStyle w:val="3"/>
        <w:rPr>
          <w:rFonts w:ascii="Times New Roman" w:hAnsi="Times New Roman"/>
          <w:b w:val="0"/>
          <w:bCs w:val="0"/>
          <w:color w:val="auto"/>
          <w:highlight w:val="none"/>
        </w:rPr>
      </w:pPr>
      <w:bookmarkStart w:id="41" w:name="_Toc118359905"/>
      <w:bookmarkStart w:id="42" w:name="_Toc118361127"/>
      <w:r>
        <w:rPr>
          <w:rStyle w:val="39"/>
          <w:rFonts w:ascii="宋体" w:hAnsi="宋体" w:eastAsia="宋体" w:cs="宋体"/>
          <w:b/>
          <w:bCs w:val="0"/>
          <w:color w:val="auto"/>
          <w:highlight w:val="none"/>
        </w:rPr>
        <w:t>4</w:t>
      </w:r>
      <w:r>
        <w:rPr>
          <w:rStyle w:val="39"/>
          <w:rFonts w:hint="eastAsia" w:ascii="宋体" w:hAnsi="宋体" w:eastAsia="宋体" w:cs="宋体"/>
          <w:b/>
          <w:bCs w:val="0"/>
          <w:color w:val="auto"/>
          <w:highlight w:val="none"/>
        </w:rPr>
        <w:t>.</w:t>
      </w:r>
      <w:r>
        <w:rPr>
          <w:rStyle w:val="39"/>
          <w:rFonts w:ascii="宋体" w:hAnsi="宋体" w:eastAsia="宋体" w:cs="宋体"/>
          <w:b/>
          <w:bCs w:val="0"/>
          <w:color w:val="auto"/>
          <w:highlight w:val="none"/>
        </w:rPr>
        <w:t>7</w:t>
      </w:r>
      <w:r>
        <w:rPr>
          <w:rStyle w:val="39"/>
          <w:rFonts w:hint="eastAsia" w:ascii="宋体" w:hAnsi="宋体" w:eastAsia="宋体" w:cs="宋体"/>
          <w:b/>
          <w:bCs w:val="0"/>
          <w:color w:val="auto"/>
          <w:highlight w:val="none"/>
        </w:rPr>
        <w:t xml:space="preserve"> </w:t>
      </w:r>
      <w:r>
        <w:rPr>
          <w:rStyle w:val="39"/>
          <w:rFonts w:hint="eastAsia" w:ascii="宋体" w:hAnsi="宋体" w:eastAsia="宋体" w:cs="宋体"/>
          <w:b/>
          <w:bCs/>
          <w:color w:val="auto"/>
          <w:highlight w:val="none"/>
        </w:rPr>
        <w:t>节能</w:t>
      </w:r>
      <w:r>
        <w:rPr>
          <w:rStyle w:val="39"/>
          <w:rFonts w:ascii="宋体" w:hAnsi="宋体" w:eastAsia="宋体" w:cs="宋体"/>
          <w:b/>
          <w:bCs/>
          <w:color w:val="auto"/>
          <w:highlight w:val="none"/>
        </w:rPr>
        <w:t>要求</w:t>
      </w:r>
      <w:bookmarkEnd w:id="41"/>
      <w:bookmarkEnd w:id="42"/>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7</w:t>
      </w:r>
      <w:r>
        <w:rPr>
          <w:rFonts w:hint="eastAsia" w:cs="宋体"/>
          <w:color w:val="auto"/>
          <w:sz w:val="28"/>
          <w:szCs w:val="28"/>
          <w:highlight w:val="none"/>
          <w:lang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建</w:t>
      </w:r>
      <w:r>
        <w:rPr>
          <w:rFonts w:cs="宋体"/>
          <w:color w:val="auto"/>
          <w:sz w:val="28"/>
          <w:szCs w:val="28"/>
          <w:highlight w:val="none"/>
          <w:lang w:eastAsia="zh-CN"/>
        </w:rPr>
        <w:t>(构)筑物的景观照明功率密度值不应大于表</w:t>
      </w:r>
      <w:r>
        <w:rPr>
          <w:rFonts w:hint="eastAsia" w:cs="宋体"/>
          <w:color w:val="auto"/>
          <w:sz w:val="28"/>
          <w:szCs w:val="28"/>
          <w:highlight w:val="none"/>
          <w:lang w:eastAsia="zh-CN"/>
        </w:rPr>
        <w:t>4.</w:t>
      </w:r>
      <w:r>
        <w:rPr>
          <w:rFonts w:cs="宋体"/>
          <w:color w:val="auto"/>
          <w:sz w:val="28"/>
          <w:szCs w:val="28"/>
          <w:highlight w:val="none"/>
          <w:lang w:eastAsia="zh-CN"/>
        </w:rPr>
        <w:t>7</w:t>
      </w:r>
      <w:r>
        <w:rPr>
          <w:rFonts w:hint="eastAsia" w:cs="宋体"/>
          <w:color w:val="auto"/>
          <w:sz w:val="28"/>
          <w:szCs w:val="28"/>
          <w:highlight w:val="none"/>
          <w:lang w:eastAsia="zh-CN"/>
        </w:rPr>
        <w:t>.1</w:t>
      </w:r>
      <w:r>
        <w:rPr>
          <w:rFonts w:cs="宋体"/>
          <w:color w:val="auto"/>
          <w:sz w:val="28"/>
          <w:szCs w:val="28"/>
          <w:highlight w:val="none"/>
          <w:lang w:eastAsia="zh-CN"/>
        </w:rPr>
        <w:t>的规定</w:t>
      </w:r>
      <w:r>
        <w:rPr>
          <w:rFonts w:hint="eastAsia" w:cs="宋体"/>
          <w:color w:val="auto"/>
          <w:sz w:val="28"/>
          <w:szCs w:val="28"/>
          <w:highlight w:val="none"/>
          <w:lang w:eastAsia="zh-CN"/>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4.7.</w:t>
      </w:r>
      <w:r>
        <w:rPr>
          <w:rFonts w:hint="eastAsia" w:ascii="宋体" w:hAnsi="宋体" w:eastAsia="宋体" w:cs="宋体"/>
          <w:b/>
          <w:color w:val="auto"/>
          <w:kern w:val="0"/>
          <w:sz w:val="24"/>
          <w:szCs w:val="24"/>
          <w:highlight w:val="none"/>
        </w:rPr>
        <w:t>1</w:t>
      </w:r>
      <w:r>
        <w:rPr>
          <w:rFonts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rPr>
        <w:t>建筑物立面景观照明的照明功率密度值</w:t>
      </w:r>
      <w:r>
        <w:rPr>
          <w:rFonts w:ascii="宋体" w:hAnsi="宋体" w:eastAsia="宋体" w:cs="宋体"/>
          <w:b/>
          <w:color w:val="auto"/>
          <w:kern w:val="0"/>
          <w:sz w:val="24"/>
          <w:szCs w:val="24"/>
          <w:highlight w:val="none"/>
        </w:rPr>
        <w:t>(LPD)</w:t>
      </w:r>
    </w:p>
    <w:tbl>
      <w:tblPr>
        <w:tblStyle w:val="23"/>
        <w:tblW w:w="94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09"/>
        <w:gridCol w:w="964"/>
        <w:gridCol w:w="953"/>
        <w:gridCol w:w="922"/>
        <w:gridCol w:w="961"/>
        <w:gridCol w:w="959"/>
        <w:gridCol w:w="960"/>
        <w:gridCol w:w="1096"/>
        <w:gridCol w:w="10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2473" w:type="dxa"/>
            <w:gridSpan w:val="2"/>
            <w:tcBorders>
              <w:left w:val="single" w:color="000000" w:sz="2" w:space="0"/>
              <w:bottom w:val="single" w:color="000000" w:sz="2" w:space="0"/>
              <w:right w:val="single" w:color="000000" w:sz="2" w:space="0"/>
            </w:tcBorders>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建筑物</w:t>
            </w:r>
            <w:r>
              <w:rPr>
                <w:rFonts w:ascii="宋体" w:hAnsi="宋体" w:eastAsia="宋体"/>
                <w:color w:val="auto"/>
                <w:szCs w:val="21"/>
                <w:highlight w:val="none"/>
              </w:rPr>
              <w:t>饰面材料</w:t>
            </w:r>
          </w:p>
        </w:tc>
        <w:tc>
          <w:tcPr>
            <w:tcW w:w="953" w:type="dxa"/>
            <w:vMerge w:val="restart"/>
            <w:tcBorders>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城市</w:t>
            </w:r>
            <w:r>
              <w:rPr>
                <w:rFonts w:hint="eastAsia" w:ascii="宋体" w:hAnsi="宋体" w:eastAsia="宋体"/>
                <w:color w:val="auto"/>
                <w:szCs w:val="21"/>
                <w:highlight w:val="none"/>
              </w:rPr>
              <w:t>规模</w:t>
            </w:r>
          </w:p>
        </w:tc>
        <w:tc>
          <w:tcPr>
            <w:tcW w:w="1883" w:type="dxa"/>
            <w:gridSpan w:val="2"/>
            <w:tcBorders>
              <w:left w:val="single" w:color="000000" w:sz="2" w:space="0"/>
              <w:bottom w:val="single" w:color="000000" w:sz="2" w:space="0"/>
              <w:right w:val="single" w:color="000000" w:sz="2" w:space="0"/>
            </w:tcBorders>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E</w:t>
            </w:r>
            <w:r>
              <w:rPr>
                <w:rFonts w:ascii="宋体" w:hAnsi="宋体" w:eastAsia="宋体"/>
                <w:color w:val="auto"/>
                <w:szCs w:val="21"/>
                <w:highlight w:val="none"/>
              </w:rPr>
              <w:t>2 区</w:t>
            </w:r>
          </w:p>
        </w:tc>
        <w:tc>
          <w:tcPr>
            <w:tcW w:w="1919" w:type="dxa"/>
            <w:gridSpan w:val="2"/>
            <w:tcBorders>
              <w:left w:val="single" w:color="000000" w:sz="2" w:space="0"/>
              <w:bottom w:val="single" w:color="000000" w:sz="2" w:space="0"/>
              <w:right w:val="single" w:color="000000" w:sz="2" w:space="0"/>
            </w:tcBorders>
            <w:vAlign w:val="center"/>
          </w:tcPr>
          <w:p>
            <w:pPr>
              <w:ind w:firstLine="210" w:firstLineChars="100"/>
              <w:jc w:val="center"/>
              <w:rPr>
                <w:rFonts w:ascii="宋体" w:hAnsi="宋体" w:eastAsia="宋体"/>
                <w:color w:val="auto"/>
                <w:szCs w:val="21"/>
                <w:highlight w:val="none"/>
              </w:rPr>
            </w:pPr>
            <w:r>
              <w:rPr>
                <w:rFonts w:ascii="宋体" w:hAnsi="宋体" w:eastAsia="宋体"/>
                <w:color w:val="auto"/>
                <w:szCs w:val="21"/>
                <w:highlight w:val="none"/>
              </w:rPr>
              <w:t>E</w:t>
            </w:r>
            <w:r>
              <w:rPr>
                <w:rFonts w:hint="eastAsia" w:ascii="宋体" w:hAnsi="宋体" w:eastAsia="宋体"/>
                <w:color w:val="auto"/>
                <w:szCs w:val="21"/>
                <w:highlight w:val="none"/>
              </w:rPr>
              <w:t>3</w:t>
            </w:r>
            <w:r>
              <w:rPr>
                <w:rFonts w:ascii="宋体" w:hAnsi="宋体" w:eastAsia="宋体"/>
                <w:color w:val="auto"/>
                <w:szCs w:val="21"/>
                <w:highlight w:val="none"/>
              </w:rPr>
              <w:t xml:space="preserve"> 区</w:t>
            </w:r>
          </w:p>
        </w:tc>
        <w:tc>
          <w:tcPr>
            <w:tcW w:w="2193" w:type="dxa"/>
            <w:gridSpan w:val="2"/>
            <w:tcBorders>
              <w:left w:val="single" w:color="000000" w:sz="2" w:space="0"/>
              <w:bottom w:val="single" w:color="000000" w:sz="2" w:space="0"/>
              <w:right w:val="single" w:color="000000" w:sz="2" w:space="0"/>
            </w:tcBorders>
            <w:vAlign w:val="center"/>
          </w:tcPr>
          <w:p>
            <w:pPr>
              <w:ind w:firstLine="210" w:firstLineChars="100"/>
              <w:jc w:val="center"/>
              <w:rPr>
                <w:rFonts w:ascii="宋体" w:hAnsi="宋体" w:eastAsia="宋体"/>
                <w:color w:val="auto"/>
                <w:szCs w:val="21"/>
                <w:highlight w:val="none"/>
              </w:rPr>
            </w:pPr>
            <w:r>
              <w:rPr>
                <w:rFonts w:ascii="宋体" w:hAnsi="宋体" w:eastAsia="宋体"/>
                <w:color w:val="auto"/>
                <w:szCs w:val="21"/>
                <w:highlight w:val="none"/>
              </w:rPr>
              <w:t>E</w:t>
            </w:r>
            <w:r>
              <w:rPr>
                <w:rFonts w:hint="eastAsia" w:ascii="宋体" w:hAnsi="宋体" w:eastAsia="宋体"/>
                <w:color w:val="auto"/>
                <w:szCs w:val="21"/>
                <w:highlight w:val="none"/>
              </w:rPr>
              <w:t>4</w:t>
            </w:r>
            <w:r>
              <w:rPr>
                <w:rFonts w:ascii="宋体" w:hAnsi="宋体" w:eastAsia="宋体"/>
                <w:color w:val="auto"/>
                <w:szCs w:val="21"/>
                <w:highlight w:val="none"/>
              </w:rPr>
              <w:t xml:space="preserve"> 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509" w:type="dxa"/>
            <w:tcBorders>
              <w:top w:val="single" w:color="000000" w:sz="2" w:space="0"/>
              <w:left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名</w:t>
            </w:r>
            <w:r>
              <w:rPr>
                <w:rFonts w:ascii="宋体" w:hAnsi="宋体" w:eastAsia="宋体"/>
                <w:color w:val="auto"/>
                <w:szCs w:val="21"/>
                <w:highlight w:val="none"/>
              </w:rPr>
              <w:tab/>
            </w:r>
            <w:r>
              <w:rPr>
                <w:rFonts w:ascii="宋体" w:hAnsi="宋体" w:eastAsia="宋体"/>
                <w:color w:val="auto"/>
                <w:szCs w:val="21"/>
                <w:highlight w:val="none"/>
              </w:rPr>
              <w:t>称</w:t>
            </w:r>
          </w:p>
        </w:tc>
        <w:tc>
          <w:tcPr>
            <w:tcW w:w="964" w:type="dxa"/>
            <w:tcBorders>
              <w:top w:val="single" w:color="000000" w:sz="2" w:space="0"/>
              <w:left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反射比p</w:t>
            </w:r>
          </w:p>
        </w:tc>
        <w:tc>
          <w:tcPr>
            <w:tcW w:w="953" w:type="dxa"/>
            <w:vMerge w:val="continue"/>
            <w:tcBorders>
              <w:top w:val="nil"/>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22"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对应照度</w:t>
            </w:r>
          </w:p>
          <w:p>
            <w:pPr>
              <w:jc w:val="center"/>
              <w:rPr>
                <w:rFonts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l</w:t>
            </w:r>
            <w:r>
              <w:rPr>
                <w:rFonts w:ascii="宋体" w:hAnsi="宋体" w:eastAsia="宋体"/>
                <w:color w:val="auto"/>
                <w:szCs w:val="21"/>
                <w:highlight w:val="none"/>
              </w:rPr>
              <w:t>x&gt;</w:t>
            </w:r>
          </w:p>
        </w:tc>
        <w:tc>
          <w:tcPr>
            <w:tcW w:w="961"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功华密度</w:t>
            </w:r>
          </w:p>
          <w:p>
            <w:pPr>
              <w:jc w:val="center"/>
              <w:rPr>
                <w:rFonts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W/m</w:t>
            </w:r>
            <w:r>
              <w:rPr>
                <w:rFonts w:hint="eastAsia" w:ascii="宋体" w:hAnsi="宋体" w:eastAsia="宋体"/>
                <w:color w:val="auto"/>
                <w:szCs w:val="21"/>
                <w:highlight w:val="none"/>
                <w:vertAlign w:val="superscript"/>
              </w:rPr>
              <w:t>2</w:t>
            </w:r>
            <w:r>
              <w:rPr>
                <w:rFonts w:ascii="宋体" w:hAnsi="宋体" w:eastAsia="宋体"/>
                <w:color w:val="auto"/>
                <w:szCs w:val="21"/>
                <w:highlight w:val="none"/>
              </w:rPr>
              <w:t>)</w:t>
            </w:r>
          </w:p>
        </w:tc>
        <w:tc>
          <w:tcPr>
            <w:tcW w:w="95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对应照度</w:t>
            </w:r>
          </w:p>
          <w:p>
            <w:pPr>
              <w:jc w:val="center"/>
              <w:rPr>
                <w:rFonts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l</w:t>
            </w:r>
            <w:r>
              <w:rPr>
                <w:rFonts w:ascii="宋体" w:hAnsi="宋体" w:eastAsia="宋体"/>
                <w:color w:val="auto"/>
                <w:szCs w:val="21"/>
                <w:highlight w:val="none"/>
              </w:rPr>
              <w:t>x&gt;</w:t>
            </w:r>
          </w:p>
        </w:tc>
        <w:tc>
          <w:tcPr>
            <w:tcW w:w="96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功率密度</w:t>
            </w:r>
          </w:p>
          <w:p>
            <w:pPr>
              <w:jc w:val="center"/>
              <w:rPr>
                <w:rFonts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W/m</w:t>
            </w:r>
            <w:r>
              <w:rPr>
                <w:rFonts w:hint="eastAsia" w:ascii="宋体" w:hAnsi="宋体" w:eastAsia="宋体"/>
                <w:color w:val="auto"/>
                <w:szCs w:val="21"/>
                <w:highlight w:val="none"/>
                <w:vertAlign w:val="superscript"/>
              </w:rPr>
              <w:t>2</w:t>
            </w:r>
            <w:r>
              <w:rPr>
                <w:rFonts w:ascii="宋体" w:hAnsi="宋体" w:eastAsia="宋体"/>
                <w:color w:val="auto"/>
                <w:szCs w:val="21"/>
                <w:highlight w:val="none"/>
              </w:rPr>
              <w:t>)</w:t>
            </w:r>
          </w:p>
        </w:tc>
        <w:tc>
          <w:tcPr>
            <w:tcW w:w="1096" w:type="dxa"/>
            <w:tcBorders>
              <w:top w:val="single" w:color="000000" w:sz="2" w:space="0"/>
              <w:left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对应照度</w:t>
            </w:r>
          </w:p>
          <w:p>
            <w:pPr>
              <w:jc w:val="center"/>
              <w:rPr>
                <w:rFonts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l</w:t>
            </w:r>
            <w:r>
              <w:rPr>
                <w:rFonts w:ascii="宋体" w:hAnsi="宋体" w:eastAsia="宋体"/>
                <w:color w:val="auto"/>
                <w:szCs w:val="21"/>
                <w:highlight w:val="none"/>
              </w:rPr>
              <w:t>x&gt;</w:t>
            </w:r>
          </w:p>
        </w:tc>
        <w:tc>
          <w:tcPr>
            <w:tcW w:w="1097" w:type="dxa"/>
            <w:tcBorders>
              <w:top w:val="single" w:color="000000" w:sz="2" w:space="0"/>
              <w:left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功率密度</w:t>
            </w:r>
          </w:p>
          <w:p>
            <w:pPr>
              <w:jc w:val="center"/>
              <w:rPr>
                <w:rFonts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W/m</w:t>
            </w:r>
            <w:r>
              <w:rPr>
                <w:rFonts w:hint="eastAsia" w:ascii="宋体" w:hAnsi="宋体" w:eastAsia="宋体"/>
                <w:color w:val="auto"/>
                <w:szCs w:val="21"/>
                <w:highlight w:val="none"/>
                <w:vertAlign w:val="superscript"/>
              </w:rPr>
              <w:t>2</w:t>
            </w:r>
            <w:r>
              <w:rPr>
                <w:rFonts w:ascii="宋体" w:hAnsi="宋体" w:eastAsia="宋体"/>
                <w:color w:val="auto"/>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509" w:type="dxa"/>
            <w:vMerge w:val="restart"/>
            <w:tcBorders>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白色外墙涂料</w:t>
            </w:r>
            <w:r>
              <w:rPr>
                <w:rFonts w:hint="eastAsia" w:ascii="宋体" w:hAnsi="宋体" w:eastAsia="宋体"/>
                <w:color w:val="auto"/>
                <w:szCs w:val="21"/>
                <w:highlight w:val="none"/>
              </w:rPr>
              <w:t>，</w:t>
            </w:r>
            <w:r>
              <w:rPr>
                <w:rFonts w:ascii="宋体" w:hAnsi="宋体" w:eastAsia="宋体"/>
                <w:color w:val="auto"/>
                <w:szCs w:val="21"/>
                <w:highlight w:val="none"/>
              </w:rPr>
              <w:t>乳白色外墙釉面砖</w:t>
            </w:r>
            <w:r>
              <w:rPr>
                <w:rFonts w:hint="eastAsia" w:ascii="宋体" w:hAnsi="宋体" w:eastAsia="宋体"/>
                <w:color w:val="auto"/>
                <w:szCs w:val="21"/>
                <w:highlight w:val="none"/>
              </w:rPr>
              <w:t>，</w:t>
            </w:r>
            <w:r>
              <w:rPr>
                <w:rFonts w:ascii="宋体" w:hAnsi="宋体" w:eastAsia="宋体"/>
                <w:color w:val="auto"/>
                <w:szCs w:val="21"/>
                <w:highlight w:val="none"/>
              </w:rPr>
              <w:t>浅冷</w:t>
            </w:r>
            <w:r>
              <w:rPr>
                <w:rFonts w:hint="eastAsia" w:ascii="宋体" w:hAnsi="宋体" w:eastAsia="宋体"/>
                <w:color w:val="auto"/>
                <w:szCs w:val="21"/>
                <w:highlight w:val="none"/>
              </w:rPr>
              <w:t>、</w:t>
            </w:r>
            <w:r>
              <w:rPr>
                <w:rFonts w:ascii="宋体" w:hAnsi="宋体" w:eastAsia="宋体"/>
                <w:color w:val="auto"/>
                <w:szCs w:val="21"/>
                <w:highlight w:val="none"/>
              </w:rPr>
              <w:t>暖色外墙涂料</w:t>
            </w:r>
            <w:r>
              <w:rPr>
                <w:rFonts w:hint="eastAsia" w:ascii="宋体" w:hAnsi="宋体" w:eastAsia="宋体"/>
                <w:color w:val="auto"/>
                <w:szCs w:val="21"/>
                <w:highlight w:val="none"/>
              </w:rPr>
              <w:t>，</w:t>
            </w:r>
            <w:r>
              <w:rPr>
                <w:rFonts w:ascii="宋体" w:hAnsi="宋体" w:eastAsia="宋体"/>
                <w:color w:val="auto"/>
                <w:szCs w:val="21"/>
                <w:highlight w:val="none"/>
              </w:rPr>
              <w:t>白色大理石等</w:t>
            </w:r>
          </w:p>
        </w:tc>
        <w:tc>
          <w:tcPr>
            <w:tcW w:w="964" w:type="dxa"/>
            <w:vMerge w:val="restart"/>
            <w:tcBorders>
              <w:left w:val="single" w:color="000000" w:sz="2" w:space="0"/>
              <w:right w:val="single" w:color="000000" w:sz="2" w:space="0"/>
            </w:tcBorders>
            <w:vAlign w:val="center"/>
          </w:tcPr>
          <w:p>
            <w:pPr>
              <w:rPr>
                <w:rFonts w:ascii="宋体" w:hAnsi="宋体" w:eastAsia="宋体"/>
                <w:color w:val="auto"/>
                <w:szCs w:val="21"/>
                <w:highlight w:val="none"/>
              </w:rPr>
            </w:pPr>
            <w:r>
              <w:rPr>
                <w:rFonts w:ascii="宋体" w:hAnsi="宋体" w:eastAsia="宋体"/>
                <w:color w:val="auto"/>
                <w:szCs w:val="21"/>
                <w:highlight w:val="none"/>
              </w:rPr>
              <w:t>0.6-0.8</w:t>
            </w:r>
          </w:p>
        </w:tc>
        <w:tc>
          <w:tcPr>
            <w:tcW w:w="95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大</w:t>
            </w:r>
          </w:p>
        </w:tc>
        <w:tc>
          <w:tcPr>
            <w:tcW w:w="922"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30</w:t>
            </w:r>
          </w:p>
        </w:tc>
        <w:tc>
          <w:tcPr>
            <w:tcW w:w="961"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95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50</w:t>
            </w:r>
          </w:p>
        </w:tc>
        <w:tc>
          <w:tcPr>
            <w:tcW w:w="96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2.2</w:t>
            </w:r>
          </w:p>
        </w:tc>
        <w:tc>
          <w:tcPr>
            <w:tcW w:w="1096" w:type="dxa"/>
            <w:tcBorders>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150</w:t>
            </w:r>
          </w:p>
        </w:tc>
        <w:tc>
          <w:tcPr>
            <w:tcW w:w="1097" w:type="dxa"/>
            <w:tcBorders>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509" w:type="dxa"/>
            <w:vMerge w:val="continue"/>
            <w:tcBorders>
              <w:top w:val="nil"/>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64" w:type="dxa"/>
            <w:vMerge w:val="continue"/>
            <w:tcBorders>
              <w:top w:val="nil"/>
              <w:left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5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中</w:t>
            </w:r>
          </w:p>
        </w:tc>
        <w:tc>
          <w:tcPr>
            <w:tcW w:w="922"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20</w:t>
            </w:r>
          </w:p>
        </w:tc>
        <w:tc>
          <w:tcPr>
            <w:tcW w:w="961"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0.9</w:t>
            </w:r>
          </w:p>
        </w:tc>
        <w:tc>
          <w:tcPr>
            <w:tcW w:w="95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30</w:t>
            </w:r>
          </w:p>
        </w:tc>
        <w:tc>
          <w:tcPr>
            <w:tcW w:w="96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1096"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100</w:t>
            </w:r>
          </w:p>
        </w:tc>
        <w:tc>
          <w:tcPr>
            <w:tcW w:w="109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509" w:type="dxa"/>
            <w:vMerge w:val="continue"/>
            <w:tcBorders>
              <w:top w:val="nil"/>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64" w:type="dxa"/>
            <w:vMerge w:val="continue"/>
            <w:tcBorders>
              <w:top w:val="nil"/>
              <w:left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5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小</w:t>
            </w:r>
          </w:p>
        </w:tc>
        <w:tc>
          <w:tcPr>
            <w:tcW w:w="922"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15</w:t>
            </w:r>
          </w:p>
        </w:tc>
        <w:tc>
          <w:tcPr>
            <w:tcW w:w="961"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0.7</w:t>
            </w:r>
          </w:p>
        </w:tc>
        <w:tc>
          <w:tcPr>
            <w:tcW w:w="95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20</w:t>
            </w:r>
          </w:p>
        </w:tc>
        <w:tc>
          <w:tcPr>
            <w:tcW w:w="96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0.9</w:t>
            </w:r>
          </w:p>
        </w:tc>
        <w:tc>
          <w:tcPr>
            <w:tcW w:w="1096" w:type="dxa"/>
            <w:tcBorders>
              <w:top w:val="single" w:color="000000" w:sz="2" w:space="0"/>
              <w:left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75</w:t>
            </w:r>
          </w:p>
        </w:tc>
        <w:tc>
          <w:tcPr>
            <w:tcW w:w="1097" w:type="dxa"/>
            <w:tcBorders>
              <w:top w:val="single" w:color="000000" w:sz="2" w:space="0"/>
              <w:left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509" w:type="dxa"/>
            <w:vMerge w:val="restart"/>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银色或灰绿色铝塑板</w:t>
            </w:r>
            <w:r>
              <w:rPr>
                <w:rFonts w:hint="eastAsia" w:ascii="宋体" w:hAnsi="宋体" w:eastAsia="宋体"/>
                <w:color w:val="auto"/>
                <w:szCs w:val="21"/>
                <w:highlight w:val="none"/>
              </w:rPr>
              <w:t>，</w:t>
            </w:r>
            <w:r>
              <w:rPr>
                <w:rFonts w:ascii="宋体" w:hAnsi="宋体" w:eastAsia="宋体"/>
                <w:color w:val="auto"/>
                <w:szCs w:val="21"/>
                <w:highlight w:val="none"/>
              </w:rPr>
              <w:t>浅色大理石</w:t>
            </w:r>
            <w:r>
              <w:rPr>
                <w:rFonts w:hint="eastAsia" w:ascii="宋体" w:hAnsi="宋体" w:eastAsia="宋体"/>
                <w:color w:val="auto"/>
                <w:szCs w:val="21"/>
                <w:highlight w:val="none"/>
              </w:rPr>
              <w:t>，</w:t>
            </w:r>
            <w:r>
              <w:rPr>
                <w:rFonts w:ascii="宋体" w:hAnsi="宋体" w:eastAsia="宋体"/>
                <w:color w:val="auto"/>
                <w:szCs w:val="21"/>
                <w:highlight w:val="none"/>
              </w:rPr>
              <w:t>白色石材</w:t>
            </w:r>
            <w:r>
              <w:rPr>
                <w:rFonts w:hint="eastAsia" w:ascii="宋体" w:hAnsi="宋体" w:eastAsia="宋体"/>
                <w:color w:val="auto"/>
                <w:szCs w:val="21"/>
                <w:highlight w:val="none"/>
              </w:rPr>
              <w:t>，</w:t>
            </w:r>
            <w:r>
              <w:rPr>
                <w:rFonts w:ascii="宋体" w:hAnsi="宋体" w:eastAsia="宋体"/>
                <w:color w:val="auto"/>
                <w:szCs w:val="21"/>
                <w:highlight w:val="none"/>
              </w:rPr>
              <w:t>浅色瓷砖</w:t>
            </w:r>
            <w:r>
              <w:rPr>
                <w:rFonts w:hint="eastAsia" w:ascii="宋体" w:hAnsi="宋体" w:eastAsia="宋体"/>
                <w:color w:val="auto"/>
                <w:szCs w:val="21"/>
                <w:highlight w:val="none"/>
              </w:rPr>
              <w:t>，</w:t>
            </w:r>
            <w:r>
              <w:rPr>
                <w:rFonts w:ascii="宋体" w:hAnsi="宋体" w:eastAsia="宋体"/>
                <w:color w:val="auto"/>
                <w:szCs w:val="21"/>
                <w:highlight w:val="none"/>
              </w:rPr>
              <w:t>灰色或土黄色釉面砖</w:t>
            </w:r>
            <w:r>
              <w:rPr>
                <w:rFonts w:hint="eastAsia" w:ascii="宋体" w:hAnsi="宋体" w:eastAsia="宋体"/>
                <w:color w:val="auto"/>
                <w:szCs w:val="21"/>
                <w:highlight w:val="none"/>
              </w:rPr>
              <w:t>、</w:t>
            </w:r>
            <w:r>
              <w:rPr>
                <w:rFonts w:ascii="宋体" w:hAnsi="宋体" w:eastAsia="宋体"/>
                <w:color w:val="auto"/>
                <w:szCs w:val="21"/>
                <w:highlight w:val="none"/>
              </w:rPr>
              <w:t>中等浅色涂料</w:t>
            </w:r>
            <w:r>
              <w:rPr>
                <w:rFonts w:hint="eastAsia" w:ascii="宋体" w:hAnsi="宋体" w:eastAsia="宋体"/>
                <w:color w:val="auto"/>
                <w:szCs w:val="21"/>
                <w:highlight w:val="none"/>
              </w:rPr>
              <w:t>、</w:t>
            </w:r>
            <w:r>
              <w:rPr>
                <w:rFonts w:ascii="宋体" w:hAnsi="宋体" w:eastAsia="宋体"/>
                <w:color w:val="auto"/>
                <w:szCs w:val="21"/>
                <w:highlight w:val="none"/>
              </w:rPr>
              <w:t>中等浅色铝塑板等</w:t>
            </w:r>
          </w:p>
        </w:tc>
        <w:tc>
          <w:tcPr>
            <w:tcW w:w="964" w:type="dxa"/>
            <w:vMerge w:val="restart"/>
            <w:tcBorders>
              <w:left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0.3-0.</w:t>
            </w:r>
            <w:r>
              <w:rPr>
                <w:rFonts w:hint="eastAsia" w:ascii="宋体" w:hAnsi="宋体" w:eastAsia="宋体"/>
                <w:color w:val="auto"/>
                <w:szCs w:val="21"/>
                <w:highlight w:val="none"/>
              </w:rPr>
              <w:t>6</w:t>
            </w:r>
          </w:p>
        </w:tc>
        <w:tc>
          <w:tcPr>
            <w:tcW w:w="95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大</w:t>
            </w:r>
          </w:p>
        </w:tc>
        <w:tc>
          <w:tcPr>
            <w:tcW w:w="922"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50</w:t>
            </w:r>
          </w:p>
        </w:tc>
        <w:tc>
          <w:tcPr>
            <w:tcW w:w="961"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2.2</w:t>
            </w:r>
          </w:p>
        </w:tc>
        <w:tc>
          <w:tcPr>
            <w:tcW w:w="95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75</w:t>
            </w:r>
          </w:p>
        </w:tc>
        <w:tc>
          <w:tcPr>
            <w:tcW w:w="96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3.3</w:t>
            </w:r>
          </w:p>
        </w:tc>
        <w:tc>
          <w:tcPr>
            <w:tcW w:w="1096" w:type="dxa"/>
            <w:tcBorders>
              <w:left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200</w:t>
            </w:r>
          </w:p>
        </w:tc>
        <w:tc>
          <w:tcPr>
            <w:tcW w:w="1097" w:type="dxa"/>
            <w:tcBorders>
              <w:left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509" w:type="dxa"/>
            <w:vMerge w:val="continue"/>
            <w:tcBorders>
              <w:top w:val="nil"/>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64" w:type="dxa"/>
            <w:vMerge w:val="continue"/>
            <w:tcBorders>
              <w:top w:val="nil"/>
              <w:left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5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中</w:t>
            </w:r>
          </w:p>
        </w:tc>
        <w:tc>
          <w:tcPr>
            <w:tcW w:w="922"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30</w:t>
            </w:r>
          </w:p>
        </w:tc>
        <w:tc>
          <w:tcPr>
            <w:tcW w:w="961"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95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50</w:t>
            </w:r>
          </w:p>
        </w:tc>
        <w:tc>
          <w:tcPr>
            <w:tcW w:w="96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2.2</w:t>
            </w:r>
          </w:p>
        </w:tc>
        <w:tc>
          <w:tcPr>
            <w:tcW w:w="1096" w:type="dxa"/>
            <w:tcBorders>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150</w:t>
            </w:r>
          </w:p>
        </w:tc>
        <w:tc>
          <w:tcPr>
            <w:tcW w:w="1097" w:type="dxa"/>
            <w:tcBorders>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509" w:type="dxa"/>
            <w:vMerge w:val="continue"/>
            <w:tcBorders>
              <w:top w:val="nil"/>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64" w:type="dxa"/>
            <w:vMerge w:val="continue"/>
            <w:tcBorders>
              <w:top w:val="nil"/>
              <w:left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5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小</w:t>
            </w:r>
          </w:p>
        </w:tc>
        <w:tc>
          <w:tcPr>
            <w:tcW w:w="922"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20</w:t>
            </w:r>
          </w:p>
        </w:tc>
        <w:tc>
          <w:tcPr>
            <w:tcW w:w="961"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0.9</w:t>
            </w:r>
          </w:p>
        </w:tc>
        <w:tc>
          <w:tcPr>
            <w:tcW w:w="95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30</w:t>
            </w:r>
          </w:p>
        </w:tc>
        <w:tc>
          <w:tcPr>
            <w:tcW w:w="960"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1096" w:type="dxa"/>
            <w:tcBorders>
              <w:top w:val="single" w:color="000000" w:sz="2" w:space="0"/>
              <w:left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100</w:t>
            </w:r>
          </w:p>
        </w:tc>
        <w:tc>
          <w:tcPr>
            <w:tcW w:w="109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509" w:type="dxa"/>
            <w:vMerge w:val="restart"/>
            <w:tcBorders>
              <w:top w:val="single" w:color="000000" w:sz="2" w:space="0"/>
              <w:left w:val="single" w:color="auto" w:sz="4"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深色天然花岗石</w:t>
            </w:r>
            <w:r>
              <w:rPr>
                <w:rFonts w:hint="eastAsia" w:ascii="宋体" w:hAnsi="宋体" w:eastAsia="宋体"/>
                <w:color w:val="auto"/>
                <w:szCs w:val="21"/>
                <w:highlight w:val="none"/>
              </w:rPr>
              <w:t>、大理石、瓷砖、混凝土、褐色、暗红色釉面砖、人造花岗石、普通砖等</w:t>
            </w:r>
          </w:p>
        </w:tc>
        <w:tc>
          <w:tcPr>
            <w:tcW w:w="964" w:type="dxa"/>
            <w:vMerge w:val="restart"/>
            <w:tcBorders>
              <w:left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0.2-0.3</w:t>
            </w:r>
          </w:p>
        </w:tc>
        <w:tc>
          <w:tcPr>
            <w:tcW w:w="95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大</w:t>
            </w:r>
          </w:p>
        </w:tc>
        <w:tc>
          <w:tcPr>
            <w:tcW w:w="922" w:type="dxa"/>
            <w:tcBorders>
              <w:top w:val="single" w:color="000000" w:sz="2" w:space="0"/>
              <w:left w:val="single" w:color="000000" w:sz="2" w:space="0"/>
              <w:bottom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75</w:t>
            </w:r>
          </w:p>
        </w:tc>
        <w:tc>
          <w:tcPr>
            <w:tcW w:w="961" w:type="dxa"/>
            <w:tcBorders>
              <w:top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3.3</w:t>
            </w:r>
          </w:p>
        </w:tc>
        <w:tc>
          <w:tcPr>
            <w:tcW w:w="959"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150</w:t>
            </w:r>
          </w:p>
        </w:tc>
        <w:tc>
          <w:tcPr>
            <w:tcW w:w="960" w:type="dxa"/>
            <w:tcBorders>
              <w:top w:val="single" w:color="000000" w:sz="2" w:space="0"/>
              <w:left w:val="single" w:color="000000" w:sz="2" w:space="0"/>
              <w:bottom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6.7</w:t>
            </w:r>
          </w:p>
        </w:tc>
        <w:tc>
          <w:tcPr>
            <w:tcW w:w="1096" w:type="dxa"/>
            <w:tcBorders>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300</w:t>
            </w:r>
          </w:p>
        </w:tc>
        <w:tc>
          <w:tcPr>
            <w:tcW w:w="1097"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509" w:type="dxa"/>
            <w:vMerge w:val="continue"/>
            <w:tcBorders>
              <w:top w:val="nil"/>
              <w:left w:val="single" w:color="auto" w:sz="4" w:space="0"/>
              <w:right w:val="single" w:color="000000" w:sz="2" w:space="0"/>
            </w:tcBorders>
            <w:vAlign w:val="center"/>
          </w:tcPr>
          <w:p>
            <w:pPr>
              <w:jc w:val="center"/>
              <w:rPr>
                <w:rFonts w:ascii="宋体" w:hAnsi="宋体" w:eastAsia="宋体"/>
                <w:color w:val="auto"/>
                <w:szCs w:val="21"/>
                <w:highlight w:val="none"/>
              </w:rPr>
            </w:pPr>
          </w:p>
        </w:tc>
        <w:tc>
          <w:tcPr>
            <w:tcW w:w="964" w:type="dxa"/>
            <w:vMerge w:val="continue"/>
            <w:tcBorders>
              <w:top w:val="nil"/>
              <w:left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53" w:type="dxa"/>
            <w:tcBorders>
              <w:top w:val="single" w:color="000000" w:sz="2" w:space="0"/>
              <w:left w:val="single" w:color="000000" w:sz="2" w:space="0"/>
              <w:bottom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中</w:t>
            </w:r>
          </w:p>
        </w:tc>
        <w:tc>
          <w:tcPr>
            <w:tcW w:w="922" w:type="dxa"/>
            <w:tcBorders>
              <w:top w:val="single" w:color="000000" w:sz="2" w:space="0"/>
              <w:bottom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50</w:t>
            </w:r>
          </w:p>
        </w:tc>
        <w:tc>
          <w:tcPr>
            <w:tcW w:w="961" w:type="dxa"/>
            <w:tcBorders>
              <w:top w:val="single" w:color="000000" w:sz="2" w:space="0"/>
              <w:bottom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2.2</w:t>
            </w:r>
          </w:p>
        </w:tc>
        <w:tc>
          <w:tcPr>
            <w:tcW w:w="959" w:type="dxa"/>
            <w:tcBorders>
              <w:top w:val="single" w:color="000000" w:sz="2" w:space="0"/>
              <w:bottom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100</w:t>
            </w:r>
          </w:p>
        </w:tc>
        <w:tc>
          <w:tcPr>
            <w:tcW w:w="960" w:type="dxa"/>
            <w:tcBorders>
              <w:top w:val="single" w:color="000000" w:sz="2" w:space="0"/>
              <w:bottom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4.5</w:t>
            </w:r>
          </w:p>
        </w:tc>
        <w:tc>
          <w:tcPr>
            <w:tcW w:w="1096" w:type="dxa"/>
            <w:tcBorders>
              <w:top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250</w:t>
            </w:r>
          </w:p>
        </w:tc>
        <w:tc>
          <w:tcPr>
            <w:tcW w:w="1097" w:type="dxa"/>
            <w:tcBorders>
              <w:top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24" w:hRule="atLeast"/>
          <w:jc w:val="center"/>
        </w:trPr>
        <w:tc>
          <w:tcPr>
            <w:tcW w:w="1509" w:type="dxa"/>
            <w:vMerge w:val="continue"/>
            <w:tcBorders>
              <w:top w:val="nil"/>
              <w:left w:val="single" w:color="auto" w:sz="4" w:space="0"/>
              <w:right w:val="single" w:color="000000" w:sz="2" w:space="0"/>
            </w:tcBorders>
            <w:vAlign w:val="center"/>
          </w:tcPr>
          <w:p>
            <w:pPr>
              <w:jc w:val="center"/>
              <w:rPr>
                <w:rFonts w:ascii="宋体" w:hAnsi="宋体" w:eastAsia="宋体"/>
                <w:color w:val="auto"/>
                <w:szCs w:val="21"/>
                <w:highlight w:val="none"/>
              </w:rPr>
            </w:pPr>
          </w:p>
        </w:tc>
        <w:tc>
          <w:tcPr>
            <w:tcW w:w="964" w:type="dxa"/>
            <w:vMerge w:val="continue"/>
            <w:tcBorders>
              <w:top w:val="nil"/>
              <w:left w:val="single" w:color="000000" w:sz="2" w:space="0"/>
              <w:right w:val="single" w:color="000000" w:sz="2" w:space="0"/>
            </w:tcBorders>
            <w:vAlign w:val="center"/>
          </w:tcPr>
          <w:p>
            <w:pPr>
              <w:jc w:val="center"/>
              <w:rPr>
                <w:rFonts w:ascii="宋体" w:hAnsi="宋体" w:eastAsia="宋体"/>
                <w:color w:val="auto"/>
                <w:szCs w:val="21"/>
                <w:highlight w:val="none"/>
              </w:rPr>
            </w:pPr>
          </w:p>
        </w:tc>
        <w:tc>
          <w:tcPr>
            <w:tcW w:w="953" w:type="dxa"/>
            <w:tcBorders>
              <w:top w:val="single" w:color="000000" w:sz="2" w:space="0"/>
              <w:left w:val="single" w:color="000000" w:sz="2" w:space="0"/>
              <w:bottom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小</w:t>
            </w:r>
          </w:p>
        </w:tc>
        <w:tc>
          <w:tcPr>
            <w:tcW w:w="922" w:type="dxa"/>
            <w:tcBorders>
              <w:top w:val="single" w:color="000000" w:sz="2" w:space="0"/>
            </w:tcBorders>
            <w:vAlign w:val="center"/>
          </w:tcPr>
          <w:p>
            <w:pPr>
              <w:jc w:val="center"/>
              <w:rPr>
                <w:rFonts w:ascii="宋体" w:hAnsi="宋体" w:eastAsia="宋体"/>
                <w:color w:val="auto"/>
                <w:szCs w:val="21"/>
                <w:highlight w:val="none"/>
              </w:rPr>
            </w:pPr>
            <w:r>
              <w:rPr>
                <w:rFonts w:ascii="宋体" w:hAnsi="宋体" w:eastAsia="宋体"/>
                <w:color w:val="auto"/>
                <w:szCs w:val="21"/>
                <w:highlight w:val="none"/>
              </w:rPr>
              <w:t>30</w:t>
            </w:r>
          </w:p>
        </w:tc>
        <w:tc>
          <w:tcPr>
            <w:tcW w:w="961" w:type="dxa"/>
            <w:tcBorders>
              <w:top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959" w:type="dxa"/>
            <w:tcBorders>
              <w:top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75</w:t>
            </w:r>
          </w:p>
        </w:tc>
        <w:tc>
          <w:tcPr>
            <w:tcW w:w="960" w:type="dxa"/>
            <w:tcBorders>
              <w:top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3.3</w:t>
            </w:r>
          </w:p>
        </w:tc>
        <w:tc>
          <w:tcPr>
            <w:tcW w:w="1096" w:type="dxa"/>
            <w:tcBorders>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200</w:t>
            </w:r>
          </w:p>
        </w:tc>
        <w:tc>
          <w:tcPr>
            <w:tcW w:w="1097" w:type="dxa"/>
            <w:tcBorders>
              <w:left w:val="single" w:color="000000" w:sz="2" w:space="0"/>
              <w:right w:val="single" w:color="000000" w:sz="2"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8.9</w:t>
            </w: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ascii="宋体" w:hAnsi="宋体" w:eastAsia="宋体" w:cs="宋体"/>
          <w:color w:val="auto"/>
          <w:kern w:val="0"/>
          <w:szCs w:val="21"/>
          <w:highlight w:val="none"/>
        </w:rPr>
        <w:t>1）城市规模及环境区域(El-E4区)的划分可按本规范4.2.3条进行。</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2）为保护EI区(天然暗环境区)生态环境，建筑立面不应设置景观照明。</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3）景观照明的照明功率密度(简称LPD)作为照明节能的评价指标。规定的照明功率密度是现行值，本规范不设置目标值。</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4）本规范规定建（构）筑物景观照明的照明功率密度的指标为推荐的控制值，根据不同城市、不同环境可根据照度标准值按高一档或低一档修正。</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4.7.2 景观照明用电设施的能效应按国家标准《建筑节能与可再生能源利用通用规范》</w:t>
      </w:r>
      <w:r>
        <w:rPr>
          <w:rFonts w:hint="eastAsia" w:cs="宋体"/>
          <w:color w:val="auto"/>
          <w:sz w:val="28"/>
          <w:szCs w:val="28"/>
          <w:highlight w:val="none"/>
          <w:lang w:eastAsia="zh-CN"/>
        </w:rPr>
        <w:t>G</w:t>
      </w:r>
      <w:r>
        <w:rPr>
          <w:rFonts w:cs="宋体"/>
          <w:color w:val="auto"/>
          <w:sz w:val="28"/>
          <w:szCs w:val="28"/>
          <w:highlight w:val="none"/>
          <w:lang w:eastAsia="zh-CN"/>
        </w:rPr>
        <w:t>B 55015要求执行。</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4.7.3 中心级控制系统应设置能源管理系统，中间级控制系统宜设置能源管理系统。</w:t>
      </w:r>
    </w:p>
    <w:p>
      <w:pPr>
        <w:pStyle w:val="8"/>
        <w:spacing w:before="115" w:line="360" w:lineRule="auto"/>
        <w:ind w:left="0"/>
        <w:rPr>
          <w:rFonts w:cs="宋体"/>
          <w:b/>
          <w:color w:val="auto"/>
          <w:spacing w:val="8"/>
          <w:sz w:val="28"/>
          <w:szCs w:val="28"/>
          <w:highlight w:val="none"/>
          <w:lang w:eastAsia="zh-CN"/>
        </w:rPr>
      </w:pPr>
      <w:r>
        <w:rPr>
          <w:rFonts w:cs="宋体"/>
          <w:color w:val="auto"/>
          <w:sz w:val="28"/>
          <w:szCs w:val="28"/>
          <w:highlight w:val="none"/>
          <w:lang w:eastAsia="zh-CN"/>
        </w:rPr>
        <w:t>4.7.4 景观照明的设备应选择抑制谐波的相关产品。</w:t>
      </w:r>
      <w:r>
        <w:rPr>
          <w:rFonts w:hint="eastAsia" w:cs="宋体"/>
          <w:color w:val="auto"/>
          <w:highlight w:val="none"/>
          <w:lang w:eastAsia="zh-CN"/>
        </w:rPr>
        <w:br w:type="page"/>
      </w:r>
    </w:p>
    <w:p>
      <w:pPr>
        <w:pStyle w:val="2"/>
        <w:spacing w:before="240" w:after="240"/>
        <w:rPr>
          <w:rFonts w:ascii="宋体" w:hAnsi="宋体" w:eastAsia="宋体" w:cs="宋体"/>
          <w:color w:val="auto"/>
          <w:highlight w:val="none"/>
        </w:rPr>
      </w:pPr>
      <w:bookmarkStart w:id="43" w:name="_Toc118359906"/>
      <w:bookmarkStart w:id="44" w:name="_Toc17792513"/>
      <w:bookmarkStart w:id="45" w:name="_Toc118361128"/>
      <w:bookmarkStart w:id="46" w:name="_Toc18394312"/>
      <w:bookmarkStart w:id="47" w:name="_Toc16085759"/>
      <w:r>
        <w:rPr>
          <w:rFonts w:ascii="宋体" w:hAnsi="宋体" w:eastAsia="宋体" w:cs="宋体"/>
          <w:color w:val="auto"/>
          <w:highlight w:val="none"/>
        </w:rPr>
        <w:t>5</w:t>
      </w:r>
      <w:r>
        <w:rPr>
          <w:rFonts w:hint="eastAsia" w:ascii="宋体" w:hAnsi="宋体" w:eastAsia="宋体" w:cs="宋体"/>
          <w:color w:val="auto"/>
          <w:highlight w:val="none"/>
        </w:rPr>
        <w:t xml:space="preserve"> 施工</w:t>
      </w:r>
      <w:bookmarkEnd w:id="43"/>
      <w:bookmarkEnd w:id="44"/>
      <w:bookmarkEnd w:id="45"/>
      <w:bookmarkEnd w:id="46"/>
      <w:bookmarkEnd w:id="47"/>
    </w:p>
    <w:p>
      <w:pPr>
        <w:pStyle w:val="3"/>
        <w:rPr>
          <w:rFonts w:ascii="宋体" w:hAnsi="宋体" w:eastAsia="宋体" w:cs="宋体"/>
          <w:color w:val="auto"/>
          <w:highlight w:val="none"/>
        </w:rPr>
      </w:pPr>
      <w:bookmarkStart w:id="48" w:name="_Toc17792514"/>
      <w:bookmarkStart w:id="49" w:name="_Toc16085760"/>
      <w:bookmarkStart w:id="50" w:name="_Toc118359907"/>
      <w:bookmarkStart w:id="51" w:name="_Toc18394313"/>
      <w:bookmarkStart w:id="52" w:name="_Toc118361129"/>
      <w:r>
        <w:rPr>
          <w:rFonts w:ascii="宋体" w:hAnsi="宋体" w:eastAsia="宋体" w:cs="宋体"/>
          <w:color w:val="auto"/>
          <w:highlight w:val="none"/>
        </w:rPr>
        <w:t>5</w:t>
      </w:r>
      <w:r>
        <w:rPr>
          <w:rFonts w:hint="eastAsia" w:ascii="宋体" w:hAnsi="宋体" w:eastAsia="宋体" w:cs="宋体"/>
          <w:color w:val="auto"/>
          <w:highlight w:val="none"/>
        </w:rPr>
        <w:t>.1 一般</w:t>
      </w:r>
      <w:bookmarkEnd w:id="48"/>
      <w:bookmarkEnd w:id="49"/>
      <w:r>
        <w:rPr>
          <w:rFonts w:hint="eastAsia" w:ascii="宋体" w:hAnsi="宋体" w:eastAsia="宋体" w:cs="宋体"/>
          <w:color w:val="auto"/>
          <w:highlight w:val="none"/>
        </w:rPr>
        <w:t>规定</w:t>
      </w:r>
      <w:bookmarkEnd w:id="50"/>
      <w:bookmarkEnd w:id="51"/>
      <w:bookmarkEnd w:id="52"/>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5.1.1景观照明工程施工应编制施工组织设计，包括配线、配管、电缆敷设、灯具安装、配电装置与控制、安全保护、检测调试以及与土建施工、设备安装、装饰装修的协调配合方案和安全措施等内容。在古建筑上安装景观照明时，除制定施工组织设计外，还应制订应急预案。</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5.1.2 线路敷设可采用地下埋管、穿保护管、金属线槽（桥架）等形式。电缆穿保护管或沿金属线槽敷设安装时应整齐美观，且与周围环境相协调。</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5.1.3 线路敷设时应避免因环境温度、外部热源、浸水、灰尘聚集及腐蚀性（含污染）物质存在等外部影响对线缆带来的损害，并应防止在敷设和使用过程中因受撞击、震动、线缆自重和建筑变形等各种机械力作用而带来的损害。</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5.1.4 在同一保护管或线槽内有多个回路时，所有线缆都应具有与最高标称电压回路绝缘要求相同的绝缘等级。强、弱电线路不得敷设在同一根保护管或线槽内。</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5.1.5 当线路采用保护管明敷时，连接处应做防水处理；当采用电缆桥架或线槽敷设时，应采用防雨、泄水措施和防腐处理。在变形缝处，应设补偿装置。</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5.1.6 古建筑上安装的管、线、接线盒均需采用防火措施，管线安装不得损坏建筑结构。</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5.1.7 建筑物外立面保护管、线槽或桥架敷设不应影响建筑外观，应在隐蔽处敷设，明装线槽或桥架表面宜喷涂与建筑外墙同色。保护管、线槽或桥架安装不得影响建筑外墙结构、承重、防水、保温等本身性能。5.1.8 </w:t>
      </w:r>
      <w:r>
        <w:rPr>
          <w:rFonts w:hint="eastAsia" w:ascii="宋体" w:hAnsi="宋体" w:eastAsia="宋体" w:cs="宋体"/>
          <w:bCs/>
          <w:color w:val="auto"/>
          <w:sz w:val="28"/>
          <w:szCs w:val="28"/>
          <w:highlight w:val="none"/>
        </w:rPr>
        <w:t>景观照明工程采用的设备、材料及配件进</w:t>
      </w:r>
      <w:r>
        <w:rPr>
          <w:rFonts w:hint="eastAsia" w:ascii="宋体" w:hAnsi="宋体" w:eastAsia="宋体" w:cs="宋体"/>
          <w:bCs/>
          <w:color w:val="auto"/>
          <w:sz w:val="28"/>
          <w:szCs w:val="28"/>
          <w:highlight w:val="none"/>
          <w:lang w:val="en-US" w:eastAsia="zh-CN"/>
        </w:rPr>
        <w:t>入</w:t>
      </w:r>
      <w:r>
        <w:rPr>
          <w:rFonts w:hint="eastAsia" w:ascii="宋体" w:hAnsi="宋体" w:eastAsia="宋体" w:cs="宋体"/>
          <w:bCs/>
          <w:color w:val="auto"/>
          <w:sz w:val="28"/>
          <w:szCs w:val="28"/>
          <w:highlight w:val="none"/>
        </w:rPr>
        <w:t>施工现场应有清单、使用说明书、合格证明、检验报告等文件。属于强制性认证范围的应有</w:t>
      </w:r>
      <w:r>
        <w:rPr>
          <w:rFonts w:ascii="宋体" w:hAnsi="宋体" w:eastAsia="宋体" w:cs="宋体"/>
          <w:bCs/>
          <w:color w:val="auto"/>
          <w:sz w:val="28"/>
          <w:szCs w:val="28"/>
          <w:highlight w:val="none"/>
        </w:rPr>
        <w:t>CCC认证证书。</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9 </w:t>
      </w:r>
      <w:r>
        <w:rPr>
          <w:rFonts w:hint="eastAsia" w:ascii="宋体" w:hAnsi="宋体" w:eastAsia="宋体" w:cs="宋体"/>
          <w:bCs/>
          <w:color w:val="auto"/>
          <w:sz w:val="28"/>
          <w:szCs w:val="28"/>
          <w:highlight w:val="none"/>
        </w:rPr>
        <w:t>景观照明设备、材料及配件到达施工现场后，按下列规定进行检查：</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技术文件应齐全；</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型号、规格应符合设计要求；</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钢管应无压扁、内壁光滑、壁厚均匀</w:t>
      </w:r>
      <w:r>
        <w:rPr>
          <w:rFonts w:ascii="宋体" w:hAnsi="宋体" w:eastAsia="宋体" w:cs="宋体"/>
          <w:bCs/>
          <w:color w:val="auto"/>
          <w:sz w:val="28"/>
          <w:szCs w:val="28"/>
          <w:highlight w:val="none"/>
        </w:rPr>
        <w:t>;非镀锌钢管应无严重锈蚀</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镀锌钢管镀锌层应覆盖完整、表面无锈斑；绝缘导管及配件应不碎裂、表面有阻燃标记和制造厂厂标</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4 </w:t>
      </w:r>
      <w:r>
        <w:rPr>
          <w:rFonts w:hint="eastAsia" w:ascii="宋体" w:hAnsi="宋体" w:eastAsia="宋体" w:cs="宋体"/>
          <w:bCs/>
          <w:color w:val="auto"/>
          <w:sz w:val="28"/>
          <w:szCs w:val="28"/>
          <w:highlight w:val="none"/>
        </w:rPr>
        <w:t>电线、电缆包装应完好，绝缘层应完整无损、厚度均匀；</w:t>
      </w:r>
      <w:r>
        <w:rPr>
          <w:rFonts w:ascii="宋体" w:hAnsi="宋体" w:eastAsia="宋体" w:cs="宋体"/>
          <w:bCs/>
          <w:color w:val="auto"/>
          <w:sz w:val="28"/>
          <w:szCs w:val="28"/>
          <w:highlight w:val="none"/>
        </w:rPr>
        <w:t>电线、电缆外观应无损伤，不应有压扁、扭曲、</w:t>
      </w:r>
      <w:r>
        <w:rPr>
          <w:rFonts w:hint="eastAsia" w:ascii="宋体" w:hAnsi="宋体" w:eastAsia="宋体" w:cs="宋体"/>
          <w:bCs/>
          <w:color w:val="auto"/>
          <w:sz w:val="28"/>
          <w:szCs w:val="28"/>
          <w:highlight w:val="none"/>
        </w:rPr>
        <w:t>铠装</w:t>
      </w:r>
      <w:r>
        <w:rPr>
          <w:rFonts w:ascii="宋体" w:hAnsi="宋体" w:eastAsia="宋体" w:cs="宋体"/>
          <w:bCs/>
          <w:color w:val="auto"/>
          <w:sz w:val="28"/>
          <w:szCs w:val="28"/>
          <w:highlight w:val="none"/>
        </w:rPr>
        <w:t>松卷、护层断裂等现象</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 </w:t>
      </w:r>
      <w:r>
        <w:rPr>
          <w:rFonts w:hint="eastAsia" w:ascii="宋体" w:hAnsi="宋体" w:eastAsia="宋体" w:cs="宋体"/>
          <w:bCs/>
          <w:color w:val="auto"/>
          <w:sz w:val="28"/>
          <w:szCs w:val="28"/>
          <w:highlight w:val="none"/>
        </w:rPr>
        <w:t>电线、电缆截面应与设计值相符，并应具有国家认可资质的检验机构出具的检验报告。导体电阻值不应大于现行国家标准《建筑节能工程施工质量验收规范》</w:t>
      </w:r>
      <w:r>
        <w:rPr>
          <w:rFonts w:ascii="宋体" w:hAnsi="宋体" w:eastAsia="宋体" w:cs="宋体"/>
          <w:bCs/>
          <w:color w:val="auto"/>
          <w:sz w:val="28"/>
          <w:szCs w:val="28"/>
          <w:highlight w:val="none"/>
        </w:rPr>
        <w:t>GB 50411的有关规定</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6 </w:t>
      </w:r>
      <w:r>
        <w:rPr>
          <w:rFonts w:hint="eastAsia" w:ascii="宋体" w:hAnsi="宋体" w:eastAsia="宋体" w:cs="宋体"/>
          <w:bCs/>
          <w:color w:val="auto"/>
          <w:sz w:val="28"/>
          <w:szCs w:val="28"/>
          <w:highlight w:val="none"/>
        </w:rPr>
        <w:t>电线、电缆的绝缘电阻最小值应符合表</w:t>
      </w:r>
      <w:r>
        <w:rPr>
          <w:rFonts w:ascii="宋体" w:hAnsi="宋体" w:eastAsia="宋体" w:cs="宋体"/>
          <w:bCs/>
          <w:color w:val="auto"/>
          <w:sz w:val="28"/>
          <w:szCs w:val="28"/>
          <w:highlight w:val="none"/>
        </w:rPr>
        <w:t>5.1.9的规定</w:t>
      </w:r>
      <w:r>
        <w:rPr>
          <w:rFonts w:hint="eastAsia" w:ascii="宋体" w:hAnsi="宋体" w:eastAsia="宋体" w:cs="宋体"/>
          <w:bCs/>
          <w:color w:val="auto"/>
          <w:sz w:val="28"/>
          <w:szCs w:val="28"/>
          <w:highlight w:val="none"/>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5.1.9电线、电缆绝缘电阻最小值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2597"/>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817" w:type="dxa"/>
            <w:vAlign w:val="center"/>
          </w:tcPr>
          <w:p>
            <w:pPr>
              <w:jc w:val="center"/>
              <w:rPr>
                <w:rFonts w:ascii="宋体" w:hAnsi="宋体" w:eastAsia="宋体"/>
                <w:color w:val="auto"/>
                <w:highlight w:val="none"/>
              </w:rPr>
            </w:pPr>
            <w:r>
              <w:rPr>
                <w:rFonts w:ascii="宋体" w:hAnsi="宋体" w:eastAsia="宋体"/>
                <w:color w:val="auto"/>
                <w:highlight w:val="none"/>
              </w:rPr>
              <w:t>标称回路电压</w:t>
            </w:r>
            <w:r>
              <w:rPr>
                <w:rFonts w:hint="eastAsia" w:ascii="宋体" w:hAnsi="宋体" w:eastAsia="宋体"/>
                <w:color w:val="auto"/>
                <w:highlight w:val="none"/>
              </w:rPr>
              <w:t>（V）</w:t>
            </w:r>
          </w:p>
        </w:tc>
        <w:tc>
          <w:tcPr>
            <w:tcW w:w="2597" w:type="dxa"/>
            <w:vAlign w:val="center"/>
          </w:tcPr>
          <w:p>
            <w:pPr>
              <w:jc w:val="center"/>
              <w:rPr>
                <w:rFonts w:ascii="宋体" w:hAnsi="宋体" w:eastAsia="宋体"/>
                <w:color w:val="auto"/>
                <w:highlight w:val="none"/>
              </w:rPr>
            </w:pPr>
            <w:r>
              <w:rPr>
                <w:rFonts w:ascii="宋体" w:hAnsi="宋体" w:eastAsia="宋体"/>
                <w:color w:val="auto"/>
                <w:highlight w:val="none"/>
              </w:rPr>
              <w:t>直流测试电压</w:t>
            </w:r>
            <w:r>
              <w:rPr>
                <w:rFonts w:hint="eastAsia" w:ascii="宋体" w:hAnsi="宋体" w:eastAsia="宋体"/>
                <w:color w:val="auto"/>
                <w:highlight w:val="none"/>
              </w:rPr>
              <w:t>（V）</w:t>
            </w:r>
          </w:p>
        </w:tc>
        <w:tc>
          <w:tcPr>
            <w:tcW w:w="2430" w:type="dxa"/>
            <w:vAlign w:val="center"/>
          </w:tcPr>
          <w:p>
            <w:pPr>
              <w:jc w:val="center"/>
              <w:rPr>
                <w:rFonts w:ascii="宋体" w:hAnsi="宋体" w:eastAsia="宋体"/>
                <w:color w:val="auto"/>
                <w:highlight w:val="none"/>
              </w:rPr>
            </w:pPr>
            <w:r>
              <w:rPr>
                <w:rFonts w:ascii="宋体" w:hAnsi="宋体" w:eastAsia="宋体"/>
                <w:color w:val="auto"/>
                <w:highlight w:val="none"/>
              </w:rPr>
              <w:t>绝缘电阻</w:t>
            </w:r>
            <w:r>
              <w:rPr>
                <w:rFonts w:hint="eastAsia" w:ascii="宋体" w:hAnsi="宋体" w:eastAsia="宋体"/>
                <w:color w:val="auto"/>
                <w:highlight w:val="none"/>
              </w:rPr>
              <w:t>（MΩ）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817" w:type="dxa"/>
            <w:vAlign w:val="center"/>
          </w:tcPr>
          <w:p>
            <w:pPr>
              <w:jc w:val="center"/>
              <w:rPr>
                <w:rFonts w:ascii="宋体" w:hAnsi="宋体" w:eastAsia="宋体"/>
                <w:color w:val="auto"/>
                <w:highlight w:val="none"/>
              </w:rPr>
            </w:pPr>
            <w:r>
              <w:rPr>
                <w:rFonts w:ascii="宋体" w:hAnsi="宋体" w:eastAsia="宋体"/>
                <w:color w:val="auto"/>
                <w:highlight w:val="none"/>
              </w:rPr>
              <w:t>SELV或PELV</w:t>
            </w:r>
          </w:p>
        </w:tc>
        <w:tc>
          <w:tcPr>
            <w:tcW w:w="2597" w:type="dxa"/>
            <w:vAlign w:val="center"/>
          </w:tcPr>
          <w:p>
            <w:pPr>
              <w:jc w:val="center"/>
              <w:rPr>
                <w:rFonts w:ascii="宋体" w:hAnsi="宋体" w:eastAsia="宋体"/>
                <w:color w:val="auto"/>
                <w:highlight w:val="none"/>
              </w:rPr>
            </w:pPr>
            <w:r>
              <w:rPr>
                <w:rFonts w:hint="eastAsia" w:ascii="宋体" w:hAnsi="宋体" w:eastAsia="宋体"/>
                <w:color w:val="auto"/>
                <w:highlight w:val="none"/>
              </w:rPr>
              <w:t>250</w:t>
            </w:r>
          </w:p>
        </w:tc>
        <w:tc>
          <w:tcPr>
            <w:tcW w:w="2430" w:type="dxa"/>
            <w:vAlign w:val="center"/>
          </w:tcPr>
          <w:p>
            <w:pPr>
              <w:jc w:val="center"/>
              <w:rPr>
                <w:rFonts w:ascii="宋体" w:hAnsi="宋体" w:eastAsia="宋体"/>
                <w:color w:val="auto"/>
                <w:highlight w:val="none"/>
              </w:rPr>
            </w:pPr>
            <w:r>
              <w:rPr>
                <w:rFonts w:hint="eastAsia" w:ascii="宋体" w:hAnsi="宋体" w:eastAsia="宋体"/>
                <w:color w:val="auto"/>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817" w:type="dxa"/>
            <w:vAlign w:val="center"/>
          </w:tcPr>
          <w:p>
            <w:pPr>
              <w:jc w:val="center"/>
              <w:rPr>
                <w:rFonts w:ascii="宋体" w:hAnsi="宋体" w:eastAsia="宋体"/>
                <w:color w:val="auto"/>
                <w:highlight w:val="none"/>
              </w:rPr>
            </w:pPr>
            <w:r>
              <w:rPr>
                <w:rFonts w:hint="eastAsia" w:ascii="宋体" w:hAnsi="宋体" w:eastAsia="宋体"/>
                <w:color w:val="auto"/>
                <w:highlight w:val="none"/>
              </w:rPr>
              <w:t>500V及以下包括FELV</w:t>
            </w:r>
          </w:p>
        </w:tc>
        <w:tc>
          <w:tcPr>
            <w:tcW w:w="2597" w:type="dxa"/>
            <w:vAlign w:val="center"/>
          </w:tcPr>
          <w:p>
            <w:pPr>
              <w:jc w:val="center"/>
              <w:rPr>
                <w:rFonts w:ascii="宋体" w:hAnsi="宋体" w:eastAsia="宋体"/>
                <w:color w:val="auto"/>
                <w:highlight w:val="none"/>
              </w:rPr>
            </w:pPr>
            <w:r>
              <w:rPr>
                <w:rFonts w:hint="eastAsia" w:ascii="宋体" w:hAnsi="宋体" w:eastAsia="宋体"/>
                <w:color w:val="auto"/>
                <w:highlight w:val="none"/>
              </w:rPr>
              <w:t>500</w:t>
            </w:r>
          </w:p>
        </w:tc>
        <w:tc>
          <w:tcPr>
            <w:tcW w:w="2430" w:type="dxa"/>
            <w:vAlign w:val="center"/>
          </w:tcPr>
          <w:p>
            <w:pPr>
              <w:jc w:val="center"/>
              <w:rPr>
                <w:rFonts w:ascii="宋体" w:hAnsi="宋体" w:eastAsia="宋体"/>
                <w:color w:val="auto"/>
                <w:highlight w:val="none"/>
              </w:rPr>
            </w:pPr>
            <w:r>
              <w:rPr>
                <w:rFonts w:hint="eastAsia" w:ascii="宋体" w:hAnsi="宋体" w:eastAsia="宋体"/>
                <w:color w:val="auto"/>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817" w:type="dxa"/>
            <w:vAlign w:val="center"/>
          </w:tcPr>
          <w:p>
            <w:pPr>
              <w:jc w:val="center"/>
              <w:rPr>
                <w:rFonts w:ascii="宋体" w:hAnsi="宋体" w:eastAsia="宋体"/>
                <w:color w:val="auto"/>
                <w:highlight w:val="none"/>
              </w:rPr>
            </w:pPr>
            <w:r>
              <w:rPr>
                <w:rFonts w:hint="eastAsia" w:ascii="宋体" w:hAnsi="宋体" w:eastAsia="宋体"/>
                <w:color w:val="auto"/>
                <w:highlight w:val="none"/>
              </w:rPr>
              <w:t>500V以上</w:t>
            </w:r>
          </w:p>
        </w:tc>
        <w:tc>
          <w:tcPr>
            <w:tcW w:w="2597" w:type="dxa"/>
            <w:vAlign w:val="center"/>
          </w:tcPr>
          <w:p>
            <w:pPr>
              <w:jc w:val="center"/>
              <w:rPr>
                <w:rFonts w:ascii="宋体" w:hAnsi="宋体" w:eastAsia="宋体"/>
                <w:color w:val="auto"/>
                <w:highlight w:val="none"/>
              </w:rPr>
            </w:pPr>
            <w:r>
              <w:rPr>
                <w:rFonts w:hint="eastAsia" w:ascii="宋体" w:hAnsi="宋体" w:eastAsia="宋体"/>
                <w:color w:val="auto"/>
                <w:highlight w:val="none"/>
              </w:rPr>
              <w:t>1000</w:t>
            </w:r>
          </w:p>
        </w:tc>
        <w:tc>
          <w:tcPr>
            <w:tcW w:w="2430" w:type="dxa"/>
            <w:vAlign w:val="center"/>
          </w:tcPr>
          <w:p>
            <w:pPr>
              <w:jc w:val="center"/>
              <w:rPr>
                <w:rFonts w:ascii="宋体" w:hAnsi="宋体" w:eastAsia="宋体"/>
                <w:color w:val="auto"/>
                <w:highlight w:val="none"/>
              </w:rPr>
            </w:pPr>
            <w:r>
              <w:rPr>
                <w:rFonts w:hint="eastAsia" w:ascii="宋体" w:hAnsi="宋体" w:eastAsia="宋体"/>
                <w:color w:val="auto"/>
                <w:highlight w:val="none"/>
              </w:rPr>
              <w:t>1.0</w:t>
            </w:r>
          </w:p>
        </w:tc>
      </w:tr>
    </w:tbl>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注：（1）SELV系统为在正常条件下不接地.且电压不超过特低电压的电气系统；</w:t>
      </w:r>
    </w:p>
    <w:p>
      <w:pPr>
        <w:spacing w:line="360" w:lineRule="auto"/>
        <w:ind w:firstLine="840" w:firstLineChars="4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（2）PELV系统为在正常条件下接地，且电压不超过特低电压的电气系统；</w:t>
      </w:r>
    </w:p>
    <w:p>
      <w:pPr>
        <w:spacing w:line="360" w:lineRule="auto"/>
        <w:ind w:firstLine="840" w:firstLineChars="4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（3）FELV系统为非安全目的而为运行需要的电压不超过特低电压电气系统；</w:t>
      </w:r>
    </w:p>
    <w:p>
      <w:pPr>
        <w:spacing w:line="360" w:lineRule="auto"/>
        <w:ind w:firstLine="840" w:firstLineChars="4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（4）特低电压是指相间电压或相对地电压不超过交流方均根位50V的电压。</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7 </w:t>
      </w:r>
      <w:r>
        <w:rPr>
          <w:rFonts w:hint="eastAsia" w:ascii="宋体" w:hAnsi="宋体" w:eastAsia="宋体" w:cs="宋体"/>
          <w:bCs/>
          <w:color w:val="auto"/>
          <w:sz w:val="28"/>
          <w:szCs w:val="28"/>
          <w:highlight w:val="none"/>
        </w:rPr>
        <w:t>配电箱、柜外观完好且附件齐全，排列整齐，固定牢固；</w:t>
      </w:r>
      <w:r>
        <w:rPr>
          <w:rFonts w:ascii="宋体" w:hAnsi="宋体" w:eastAsia="宋体" w:cs="宋体"/>
          <w:bCs/>
          <w:color w:val="auto"/>
          <w:sz w:val="28"/>
          <w:szCs w:val="28"/>
          <w:highlight w:val="none"/>
        </w:rPr>
        <w:t>配电箱、柜内各配电分支回路应有标识，门内侧应有电气系统图</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配电箱、柜应按设计要求预留控制接口</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8 </w:t>
      </w:r>
      <w:r>
        <w:rPr>
          <w:rFonts w:hint="eastAsia" w:ascii="宋体" w:hAnsi="宋体" w:eastAsia="宋体" w:cs="宋体"/>
          <w:bCs/>
          <w:color w:val="auto"/>
          <w:sz w:val="28"/>
          <w:szCs w:val="28"/>
          <w:highlight w:val="none"/>
        </w:rPr>
        <w:t>灯具及其附件应齐全、适配</w:t>
      </w:r>
      <w:r>
        <w:rPr>
          <w:rFonts w:ascii="宋体" w:hAnsi="宋体" w:eastAsia="宋体" w:cs="宋体"/>
          <w:bCs/>
          <w:color w:val="auto"/>
          <w:sz w:val="28"/>
          <w:szCs w:val="28"/>
          <w:highlight w:val="none"/>
        </w:rPr>
        <w:t>并无损伤、变形、涂层剥落和灯罩破裂等缺陷</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9 </w:t>
      </w:r>
      <w:r>
        <w:rPr>
          <w:rFonts w:hint="eastAsia" w:ascii="宋体" w:hAnsi="宋体" w:eastAsia="宋体" w:cs="宋体"/>
          <w:bCs/>
          <w:color w:val="auto"/>
          <w:sz w:val="28"/>
          <w:szCs w:val="28"/>
          <w:highlight w:val="none"/>
        </w:rPr>
        <w:t>调光器、控制器应与照明设备</w:t>
      </w:r>
      <w:r>
        <w:rPr>
          <w:rFonts w:ascii="宋体" w:hAnsi="宋体" w:eastAsia="宋体" w:cs="宋体"/>
          <w:bCs/>
          <w:color w:val="auto"/>
          <w:sz w:val="28"/>
          <w:szCs w:val="28"/>
          <w:highlight w:val="none"/>
        </w:rPr>
        <w:t>等适配</w:t>
      </w:r>
      <w:r>
        <w:rPr>
          <w:rFonts w:hint="eastAsia" w:ascii="宋体" w:hAnsi="宋体" w:eastAsia="宋体" w:cs="宋体"/>
          <w:bCs/>
          <w:color w:val="auto"/>
          <w:sz w:val="28"/>
          <w:szCs w:val="28"/>
          <w:highlight w:val="none"/>
        </w:rPr>
        <w:t>。</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10 </w:t>
      </w:r>
      <w:r>
        <w:rPr>
          <w:rFonts w:hint="eastAsia" w:ascii="宋体" w:hAnsi="宋体" w:eastAsia="宋体" w:cs="宋体"/>
          <w:bCs/>
          <w:color w:val="auto"/>
          <w:sz w:val="28"/>
          <w:szCs w:val="28"/>
          <w:highlight w:val="none"/>
        </w:rPr>
        <w:t>景观照明装置施工前</w:t>
      </w:r>
      <w:r>
        <w:rPr>
          <w:rFonts w:ascii="宋体" w:hAnsi="宋体" w:eastAsia="宋体" w:cs="宋体"/>
          <w:bCs/>
          <w:color w:val="auto"/>
          <w:sz w:val="28"/>
          <w:szCs w:val="28"/>
          <w:highlight w:val="none"/>
        </w:rPr>
        <w:t>应具备下列施工条件</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与景观照明装置相关的预留预埋隐蔽工作应验收合格；</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妨碍景观照明装置安装的模板、脚手架应拆除。</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5.1.11 </w:t>
      </w:r>
      <w:r>
        <w:rPr>
          <w:rFonts w:hint="eastAsia" w:ascii="宋体" w:hAnsi="宋体" w:eastAsia="宋体" w:cs="宋体"/>
          <w:bCs/>
          <w:color w:val="auto"/>
          <w:sz w:val="28"/>
          <w:szCs w:val="28"/>
          <w:highlight w:val="none"/>
        </w:rPr>
        <w:t>景观照明施工时</w:t>
      </w:r>
      <w:r>
        <w:rPr>
          <w:rFonts w:ascii="宋体" w:hAnsi="宋体" w:eastAsia="宋体" w:cs="宋体"/>
          <w:bCs/>
          <w:color w:val="auto"/>
          <w:sz w:val="28"/>
          <w:szCs w:val="28"/>
          <w:highlight w:val="none"/>
        </w:rPr>
        <w:t>不得造成建筑物外立面破损，施工用料残余应及时进行清理。</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5.1.12 照明设备严禁安装在建筑物的接闪器（接闪杆、接闪带、接闪网）上，且设备安装高度必须低于接闪杆。</w:t>
      </w:r>
    </w:p>
    <w:p>
      <w:pPr>
        <w:pStyle w:val="3"/>
        <w:rPr>
          <w:rFonts w:ascii="宋体" w:hAnsi="宋体" w:eastAsia="宋体" w:cs="宋体"/>
          <w:color w:val="auto"/>
          <w:highlight w:val="none"/>
        </w:rPr>
      </w:pPr>
      <w:bookmarkStart w:id="53" w:name="_Toc118359908"/>
      <w:bookmarkStart w:id="54" w:name="_Toc118361130"/>
      <w:r>
        <w:rPr>
          <w:rFonts w:ascii="宋体" w:hAnsi="宋体" w:eastAsia="宋体" w:cs="宋体"/>
          <w:color w:val="auto"/>
          <w:highlight w:val="none"/>
        </w:rPr>
        <w:t>5</w:t>
      </w:r>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hint="eastAsia" w:ascii="宋体" w:hAnsi="宋体" w:eastAsia="宋体" w:cs="宋体"/>
          <w:color w:val="auto"/>
          <w:highlight w:val="none"/>
        </w:rPr>
        <w:t>供配电设备安装</w:t>
      </w:r>
      <w:bookmarkEnd w:id="53"/>
      <w:bookmarkEnd w:id="54"/>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 预装箱式变电站安装宜避开人流集中场所，且四周应留有足够的维护空间。</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5.2.2 预装箱式变电站基础应高出地面300mm及以上，结构宜采用带电缆室（井）的现浇混凝土或砖砌结构，混凝土强度等级不应小于C25</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电缆室（井）应有防止小动物进入的措施，应视地下水位及周边排水设施情况采取适当的防水、排水措施。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5.2.3 预装箱式变电站安装前所有螺栓应紧固，并有防松措施；绝缘螺栓应无损坏，防松绑扎应完好。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5.2.4 室外安装景观配电箱、控制箱应采用防水、防尘型，路灯开关箱为高密封结构，四周无散热孔；防护等级不低于IP55。</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5.2.5 配电装置应设置在不易积水处，当设置在低洼处时应抬高基础并做好相应的防水、排水措施。落地式配电箱（柜）基础应采用砖砌或混凝土预制，混凝土强度等级不小于C25</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基础尺寸应符合设计要求，室外基础应高出地面300mm及以上。进出电缆应穿管保护，并应留有备用通道。</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5.2.6 配电箱、柜基础型钢应做防腐处理，安装允许偏差应符合表5.2.6的规定。</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表5.</w:t>
      </w:r>
      <w:r>
        <w:rPr>
          <w:rFonts w:ascii="宋体" w:hAnsi="宋体" w:eastAsia="宋体" w:cs="宋体"/>
          <w:b/>
          <w:color w:val="auto"/>
          <w:kern w:val="0"/>
          <w:sz w:val="24"/>
          <w:szCs w:val="24"/>
          <w:highlight w:val="none"/>
        </w:rPr>
        <w:t>2</w:t>
      </w:r>
      <w:r>
        <w:rPr>
          <w:rFonts w:hint="eastAsia" w:ascii="宋体" w:hAnsi="宋体" w:eastAsia="宋体" w:cs="宋体"/>
          <w:b/>
          <w:color w:val="auto"/>
          <w:kern w:val="0"/>
          <w:sz w:val="24"/>
          <w:szCs w:val="24"/>
          <w:highlight w:val="none"/>
        </w:rPr>
        <w:t>.6</w:t>
      </w:r>
      <w:r>
        <w:rPr>
          <w:rFonts w:ascii="宋体" w:hAnsi="宋体" w:eastAsia="宋体" w:cs="宋体"/>
          <w:b/>
          <w:color w:val="auto"/>
          <w:kern w:val="0"/>
          <w:sz w:val="24"/>
          <w:szCs w:val="24"/>
          <w:highlight w:val="none"/>
        </w:rPr>
        <w:t xml:space="preserve"> 基础型钢安装允许偏差</w:t>
      </w:r>
    </w:p>
    <w:tbl>
      <w:tblPr>
        <w:tblStyle w:val="23"/>
        <w:tblW w:w="6500" w:type="dxa"/>
        <w:jc w:val="center"/>
        <w:tblLayout w:type="fixed"/>
        <w:tblCellMar>
          <w:top w:w="0" w:type="dxa"/>
          <w:left w:w="108" w:type="dxa"/>
          <w:bottom w:w="0" w:type="dxa"/>
          <w:right w:w="108" w:type="dxa"/>
        </w:tblCellMar>
      </w:tblPr>
      <w:tblGrid>
        <w:gridCol w:w="2256"/>
        <w:gridCol w:w="2184"/>
        <w:gridCol w:w="2060"/>
      </w:tblGrid>
      <w:tr>
        <w:tblPrEx>
          <w:tblCellMar>
            <w:top w:w="0" w:type="dxa"/>
            <w:left w:w="108" w:type="dxa"/>
            <w:bottom w:w="0" w:type="dxa"/>
            <w:right w:w="108" w:type="dxa"/>
          </w:tblCellMar>
        </w:tblPrEx>
        <w:trPr>
          <w:trHeight w:val="397" w:hRule="atLeast"/>
          <w:jc w:val="center"/>
        </w:trPr>
        <w:tc>
          <w:tcPr>
            <w:tcW w:w="22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项目</w:t>
            </w:r>
          </w:p>
        </w:tc>
        <w:tc>
          <w:tcPr>
            <w:tcW w:w="424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允许偏差</w:t>
            </w:r>
          </w:p>
        </w:tc>
      </w:tr>
      <w:tr>
        <w:tblPrEx>
          <w:tblCellMar>
            <w:top w:w="0" w:type="dxa"/>
            <w:left w:w="108" w:type="dxa"/>
            <w:bottom w:w="0" w:type="dxa"/>
            <w:right w:w="108" w:type="dxa"/>
          </w:tblCellMar>
        </w:tblPrEx>
        <w:trPr>
          <w:trHeight w:val="397" w:hRule="atLeast"/>
          <w:jc w:val="center"/>
        </w:trPr>
        <w:tc>
          <w:tcPr>
            <w:tcW w:w="225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highlight w:val="none"/>
              </w:rPr>
            </w:pPr>
          </w:p>
        </w:tc>
        <w:tc>
          <w:tcPr>
            <w:tcW w:w="218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mm/m</w:t>
            </w:r>
          </w:p>
        </w:tc>
        <w:tc>
          <w:tcPr>
            <w:tcW w:w="20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mm/全长</w:t>
            </w:r>
          </w:p>
        </w:tc>
      </w:tr>
      <w:tr>
        <w:tblPrEx>
          <w:tblCellMar>
            <w:top w:w="0" w:type="dxa"/>
            <w:left w:w="108" w:type="dxa"/>
            <w:bottom w:w="0" w:type="dxa"/>
            <w:right w:w="108" w:type="dxa"/>
          </w:tblCellMar>
        </w:tblPrEx>
        <w:trPr>
          <w:trHeight w:val="397" w:hRule="atLeast"/>
          <w:jc w:val="center"/>
        </w:trPr>
        <w:tc>
          <w:tcPr>
            <w:tcW w:w="225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垂直度</w:t>
            </w:r>
          </w:p>
        </w:tc>
        <w:tc>
          <w:tcPr>
            <w:tcW w:w="218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1</w:t>
            </w:r>
          </w:p>
        </w:tc>
        <w:tc>
          <w:tcPr>
            <w:tcW w:w="20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5</w:t>
            </w:r>
          </w:p>
        </w:tc>
      </w:tr>
      <w:tr>
        <w:tblPrEx>
          <w:tblCellMar>
            <w:top w:w="0" w:type="dxa"/>
            <w:left w:w="108" w:type="dxa"/>
            <w:bottom w:w="0" w:type="dxa"/>
            <w:right w:w="108" w:type="dxa"/>
          </w:tblCellMar>
        </w:tblPrEx>
        <w:trPr>
          <w:trHeight w:val="397" w:hRule="atLeast"/>
          <w:jc w:val="center"/>
        </w:trPr>
        <w:tc>
          <w:tcPr>
            <w:tcW w:w="225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水平度</w:t>
            </w:r>
          </w:p>
        </w:tc>
        <w:tc>
          <w:tcPr>
            <w:tcW w:w="218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1</w:t>
            </w:r>
          </w:p>
        </w:tc>
        <w:tc>
          <w:tcPr>
            <w:tcW w:w="20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5</w:t>
            </w:r>
          </w:p>
        </w:tc>
      </w:tr>
      <w:tr>
        <w:tblPrEx>
          <w:tblCellMar>
            <w:top w:w="0" w:type="dxa"/>
            <w:left w:w="108" w:type="dxa"/>
            <w:bottom w:w="0" w:type="dxa"/>
            <w:right w:w="108" w:type="dxa"/>
          </w:tblCellMar>
        </w:tblPrEx>
        <w:trPr>
          <w:trHeight w:val="397" w:hRule="atLeast"/>
          <w:jc w:val="center"/>
        </w:trPr>
        <w:tc>
          <w:tcPr>
            <w:tcW w:w="2256"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不平行度</w:t>
            </w:r>
          </w:p>
        </w:tc>
        <w:tc>
          <w:tcPr>
            <w:tcW w:w="218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w:t>
            </w:r>
          </w:p>
        </w:tc>
        <w:tc>
          <w:tcPr>
            <w:tcW w:w="206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5</w:t>
            </w:r>
          </w:p>
        </w:tc>
      </w:tr>
    </w:tbl>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5.2.7 配电箱、柜安装牢固、平直，垂直高度偏差不大于1.5‰，与基础型钢连接应采用镀锌螺栓，且防松装置齐全。</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5.2.8 配电箱、柜安装在桥梁等震动场所，应按设计要求采取防震措施。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5.2.9 三相四线制供电的照明工程，其各相负荷应均匀分配。配电箱、柜内的配线须按设计图纸相序分色。配电箱、柜内的电源母线，应有颜色分相标志，L1、L2、L3分别为黄色、绿色、红色，中性线N为淡蓝色，保护地线PE为黄绿相间色。</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5.2.10 配电箱、柜内应分别设置中性导体（N）、保护导体（PE）汇流排，并应有标识，各支路保护地线由汇流排引出。保护导体（PE）汇流排上的端子数量不应小于出线回路的数量。</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5.2.11 配电箱、柜内的金属部件及可接近裸露导体的接地线最小截面应符合表5.2.11的要求。</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表5.</w:t>
      </w:r>
      <w:r>
        <w:rPr>
          <w:rFonts w:ascii="宋体" w:hAnsi="宋体" w:eastAsia="宋体" w:cs="宋体"/>
          <w:b/>
          <w:color w:val="auto"/>
          <w:kern w:val="0"/>
          <w:sz w:val="24"/>
          <w:szCs w:val="24"/>
          <w:highlight w:val="none"/>
        </w:rPr>
        <w:t>2</w:t>
      </w:r>
      <w:r>
        <w:rPr>
          <w:rFonts w:hint="eastAsia" w:ascii="宋体" w:hAnsi="宋体" w:eastAsia="宋体" w:cs="宋体"/>
          <w:b/>
          <w:color w:val="auto"/>
          <w:kern w:val="0"/>
          <w:sz w:val="24"/>
          <w:szCs w:val="24"/>
          <w:highlight w:val="none"/>
        </w:rPr>
        <w:t>.11</w:t>
      </w:r>
      <w:r>
        <w:rPr>
          <w:rFonts w:ascii="宋体" w:hAnsi="宋体" w:eastAsia="宋体" w:cs="宋体"/>
          <w:b/>
          <w:color w:val="auto"/>
          <w:kern w:val="0"/>
          <w:sz w:val="24"/>
          <w:szCs w:val="24"/>
          <w:highlight w:val="none"/>
        </w:rPr>
        <w:t xml:space="preserve"> 配电箱、柜的金属部件及可接近裸露导体的接地线最小面积</w:t>
      </w:r>
    </w:p>
    <w:tbl>
      <w:tblPr>
        <w:tblStyle w:val="23"/>
        <w:tblW w:w="6695" w:type="dxa"/>
        <w:jc w:val="center"/>
        <w:tblLayout w:type="fixed"/>
        <w:tblCellMar>
          <w:top w:w="0" w:type="dxa"/>
          <w:left w:w="108" w:type="dxa"/>
          <w:bottom w:w="0" w:type="dxa"/>
          <w:right w:w="108" w:type="dxa"/>
        </w:tblCellMar>
      </w:tblPr>
      <w:tblGrid>
        <w:gridCol w:w="2933"/>
        <w:gridCol w:w="3762"/>
      </w:tblGrid>
      <w:tr>
        <w:tblPrEx>
          <w:tblCellMar>
            <w:top w:w="0" w:type="dxa"/>
            <w:left w:w="108" w:type="dxa"/>
            <w:bottom w:w="0" w:type="dxa"/>
            <w:right w:w="108" w:type="dxa"/>
          </w:tblCellMar>
        </w:tblPrEx>
        <w:trPr>
          <w:trHeight w:val="510" w:hRule="atLeast"/>
          <w:jc w:val="center"/>
        </w:trPr>
        <w:tc>
          <w:tcPr>
            <w:tcW w:w="293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额定工作电流In(A)</w:t>
            </w:r>
          </w:p>
        </w:tc>
        <w:tc>
          <w:tcPr>
            <w:tcW w:w="3762"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接地线的最小截面积（mm</w:t>
            </w:r>
            <w:r>
              <w:rPr>
                <w:rFonts w:hint="eastAsia" w:ascii="宋体" w:hAnsi="宋体" w:eastAsia="宋体"/>
                <w:color w:val="auto"/>
                <w:highlight w:val="none"/>
                <w:vertAlign w:val="superscript"/>
              </w:rPr>
              <w:t>2</w:t>
            </w:r>
            <w:r>
              <w:rPr>
                <w:rFonts w:hint="eastAsia" w:ascii="宋体" w:hAnsi="宋体" w:eastAsia="宋体"/>
                <w:color w:val="auto"/>
                <w:highlight w:val="none"/>
              </w:rPr>
              <w:t>）</w:t>
            </w:r>
          </w:p>
        </w:tc>
      </w:tr>
      <w:tr>
        <w:tblPrEx>
          <w:tblCellMar>
            <w:top w:w="0" w:type="dxa"/>
            <w:left w:w="108" w:type="dxa"/>
            <w:bottom w:w="0" w:type="dxa"/>
            <w:right w:w="108" w:type="dxa"/>
          </w:tblCellMar>
        </w:tblPrEx>
        <w:trPr>
          <w:trHeight w:val="510" w:hRule="atLeast"/>
          <w:jc w:val="center"/>
        </w:trPr>
        <w:tc>
          <w:tcPr>
            <w:tcW w:w="29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In≤20</w:t>
            </w:r>
          </w:p>
        </w:tc>
        <w:tc>
          <w:tcPr>
            <w:tcW w:w="376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S(相线面积)</w:t>
            </w:r>
          </w:p>
        </w:tc>
      </w:tr>
      <w:tr>
        <w:tblPrEx>
          <w:tblCellMar>
            <w:top w:w="0" w:type="dxa"/>
            <w:left w:w="108" w:type="dxa"/>
            <w:bottom w:w="0" w:type="dxa"/>
            <w:right w:w="108" w:type="dxa"/>
          </w:tblCellMar>
        </w:tblPrEx>
        <w:trPr>
          <w:trHeight w:val="510" w:hRule="atLeast"/>
          <w:jc w:val="center"/>
        </w:trPr>
        <w:tc>
          <w:tcPr>
            <w:tcW w:w="29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20＜In≤25</w:t>
            </w:r>
          </w:p>
        </w:tc>
        <w:tc>
          <w:tcPr>
            <w:tcW w:w="376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2.5</w:t>
            </w:r>
          </w:p>
        </w:tc>
      </w:tr>
      <w:tr>
        <w:tblPrEx>
          <w:tblCellMar>
            <w:top w:w="0" w:type="dxa"/>
            <w:left w:w="108" w:type="dxa"/>
            <w:bottom w:w="0" w:type="dxa"/>
            <w:right w:w="108" w:type="dxa"/>
          </w:tblCellMar>
        </w:tblPrEx>
        <w:trPr>
          <w:trHeight w:val="510" w:hRule="atLeast"/>
          <w:jc w:val="center"/>
        </w:trPr>
        <w:tc>
          <w:tcPr>
            <w:tcW w:w="29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25＜In≤32</w:t>
            </w:r>
          </w:p>
        </w:tc>
        <w:tc>
          <w:tcPr>
            <w:tcW w:w="376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4</w:t>
            </w:r>
          </w:p>
        </w:tc>
      </w:tr>
      <w:tr>
        <w:tblPrEx>
          <w:tblCellMar>
            <w:top w:w="0" w:type="dxa"/>
            <w:left w:w="108" w:type="dxa"/>
            <w:bottom w:w="0" w:type="dxa"/>
            <w:right w:w="108" w:type="dxa"/>
          </w:tblCellMar>
        </w:tblPrEx>
        <w:trPr>
          <w:trHeight w:val="510" w:hRule="atLeast"/>
          <w:jc w:val="center"/>
        </w:trPr>
        <w:tc>
          <w:tcPr>
            <w:tcW w:w="29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32＜In≤63</w:t>
            </w:r>
          </w:p>
        </w:tc>
        <w:tc>
          <w:tcPr>
            <w:tcW w:w="376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6</w:t>
            </w:r>
          </w:p>
        </w:tc>
      </w:tr>
      <w:tr>
        <w:tblPrEx>
          <w:tblCellMar>
            <w:top w:w="0" w:type="dxa"/>
            <w:left w:w="108" w:type="dxa"/>
            <w:bottom w:w="0" w:type="dxa"/>
            <w:right w:w="108" w:type="dxa"/>
          </w:tblCellMar>
        </w:tblPrEx>
        <w:trPr>
          <w:trHeight w:val="510" w:hRule="atLeast"/>
          <w:jc w:val="center"/>
        </w:trPr>
        <w:tc>
          <w:tcPr>
            <w:tcW w:w="293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63＜In</w:t>
            </w:r>
          </w:p>
        </w:tc>
        <w:tc>
          <w:tcPr>
            <w:tcW w:w="3762"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olor w:val="auto"/>
                <w:highlight w:val="none"/>
              </w:rPr>
            </w:pPr>
            <w:r>
              <w:rPr>
                <w:rFonts w:hint="eastAsia" w:ascii="宋体" w:hAnsi="宋体" w:eastAsia="宋体"/>
                <w:color w:val="auto"/>
                <w:highlight w:val="none"/>
              </w:rPr>
              <w:t>10</w:t>
            </w:r>
          </w:p>
        </w:tc>
      </w:tr>
    </w:tbl>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5.2.12 配电箱、柜体应设专用接地螺栓。</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5.2.13 配电箱、柜的金属框架及基础型钢应接地可靠。装有电器的可开启的门，门和框的接地螺栓间应用铜芯软导线连接，且有标识。配电箱、柜接地电阻要求不大于4Ω。</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5.2.14 箱体开孔应与导管管径相匹配，不应电气焊开孔。进出室外箱、柜的导管穿线后，管口应做密封处理。进出箱、柜体的金属导管、槽盒均应可靠接地。</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5.2.15 导线引出时，面板线孔应光滑无毛刺，并均应装设绝缘管保护。</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5.2.16 配电箱、柜内配线应整齐，无绞接现象；导线不应有接头、不伤线芯、不断股。</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5.2.17 配电箱、柜内断路器相间绝缘隔板配置齐全，防触电板应阻燃且安装牢固。</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5.2.18 配电箱、柜内端子安装牢固，序号清晰，不同电压等级的端子应隔离分开布置，端子规格与芯线截面大小适配。</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5.2.19 配电箱、柜内二次回路的绝缘电阻应大于1M</w:t>
      </w:r>
      <w:r>
        <w:rPr>
          <w:rFonts w:hint="eastAsia" w:ascii="宋体" w:hAnsi="宋体" w:eastAsia="宋体" w:cs="宋体"/>
          <w:bCs/>
          <w:color w:val="auto"/>
          <w:sz w:val="28"/>
          <w:szCs w:val="28"/>
          <w:highlight w:val="none"/>
        </w:rPr>
        <w:t>Ω</w:t>
      </w:r>
      <w:r>
        <w:rPr>
          <w:rFonts w:ascii="宋体" w:hAnsi="宋体" w:eastAsia="宋体" w:cs="宋体"/>
          <w:bCs/>
          <w:color w:val="auto"/>
          <w:sz w:val="28"/>
          <w:szCs w:val="28"/>
          <w:highlight w:val="none"/>
        </w:rPr>
        <w:t>；配电箱、柜内线路应绑扎成束，不同电压等级、交流、直流线路及控制线路应分别绑扎，固定牢靠，且有标识。</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5.2.20 配电箱、柜内的导线与电器元件的连接应牢固可靠。</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5.2.21 引入配电箱、柜内的电缆应排列整齐，避免交叉，编号清晰，固定牢固。铠装电缆进入箱、柜后应将钢带切断，切断处的端部应扎紧，并应将钢带接地。</w:t>
      </w:r>
    </w:p>
    <w:p>
      <w:pPr>
        <w:pStyle w:val="3"/>
        <w:rPr>
          <w:color w:val="auto"/>
          <w:highlight w:val="none"/>
        </w:rPr>
      </w:pPr>
      <w:bookmarkStart w:id="55" w:name="_Toc118361131"/>
      <w:bookmarkStart w:id="56" w:name="_Toc118359909"/>
      <w:r>
        <w:rPr>
          <w:rStyle w:val="39"/>
          <w:rFonts w:ascii="宋体" w:hAnsi="宋体" w:eastAsia="宋体" w:cs="宋体"/>
          <w:b/>
          <w:bCs w:val="0"/>
          <w:color w:val="auto"/>
          <w:highlight w:val="none"/>
        </w:rPr>
        <w:t>5</w:t>
      </w:r>
      <w:r>
        <w:rPr>
          <w:rStyle w:val="39"/>
          <w:rFonts w:hint="eastAsia" w:ascii="宋体" w:hAnsi="宋体" w:eastAsia="宋体" w:cs="宋体"/>
          <w:b/>
          <w:bCs w:val="0"/>
          <w:color w:val="auto"/>
          <w:highlight w:val="none"/>
        </w:rPr>
        <w:t>.</w:t>
      </w:r>
      <w:r>
        <w:rPr>
          <w:rStyle w:val="39"/>
          <w:rFonts w:ascii="宋体" w:hAnsi="宋体" w:eastAsia="宋体" w:cs="宋体"/>
          <w:b/>
          <w:bCs w:val="0"/>
          <w:color w:val="auto"/>
          <w:highlight w:val="none"/>
        </w:rPr>
        <w:t>3</w:t>
      </w:r>
      <w:r>
        <w:rPr>
          <w:rStyle w:val="39"/>
          <w:rFonts w:hint="eastAsia" w:ascii="宋体" w:hAnsi="宋体" w:eastAsia="宋体" w:cs="宋体"/>
          <w:b/>
          <w:bCs w:val="0"/>
          <w:color w:val="auto"/>
          <w:highlight w:val="none"/>
        </w:rPr>
        <w:t xml:space="preserve"> </w:t>
      </w:r>
      <w:r>
        <w:rPr>
          <w:rStyle w:val="39"/>
          <w:rFonts w:hint="eastAsia" w:ascii="宋体" w:hAnsi="宋体" w:eastAsia="宋体" w:cs="宋体"/>
          <w:b/>
          <w:bCs/>
          <w:color w:val="auto"/>
          <w:highlight w:val="none"/>
        </w:rPr>
        <w:t>线路敷设</w:t>
      </w:r>
      <w:bookmarkEnd w:id="55"/>
      <w:bookmarkEnd w:id="56"/>
    </w:p>
    <w:p>
      <w:pPr>
        <w:pStyle w:val="4"/>
        <w:rPr>
          <w:color w:val="auto"/>
          <w:highlight w:val="none"/>
        </w:rPr>
      </w:pPr>
      <w:bookmarkStart w:id="57" w:name="_Toc118361132"/>
      <w:bookmarkStart w:id="58" w:name="_Toc118359910"/>
      <w:r>
        <w:rPr>
          <w:rFonts w:hint="eastAsia"/>
          <w:color w:val="auto"/>
          <w:highlight w:val="none"/>
        </w:rPr>
        <w:t>Ⅰ</w:t>
      </w:r>
      <w:r>
        <w:rPr>
          <w:rFonts w:hint="eastAsia" w:ascii="仿宋" w:hAnsi="仿宋"/>
          <w:color w:val="auto"/>
          <w:highlight w:val="none"/>
        </w:rPr>
        <w:t xml:space="preserve"> </w:t>
      </w:r>
      <w:r>
        <w:rPr>
          <w:rFonts w:hint="eastAsia"/>
          <w:color w:val="auto"/>
          <w:highlight w:val="none"/>
        </w:rPr>
        <w:t>保护管敷设</w:t>
      </w:r>
      <w:bookmarkEnd w:id="57"/>
      <w:bookmarkEnd w:id="58"/>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 保护管进场时应检查合格证及检验证书等质保证书，并对保护管实体的外观质量、直径和壁厚进行复测。塑料管及固定件宜采用阻燃材料，应防紫外线抗老化。金属管、固定件宜采取热浸（镀）锌防腐处理，浸（镀）锌层缺损处需除渣除锈后刷防锈漆两遍。</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 除设计要求外，明敷保护管应水平或垂直安装；保护管固定间距不大于2m，保护管长度超过30</w:t>
      </w:r>
      <w:r>
        <w:rPr>
          <w:rFonts w:hint="eastAsia" w:ascii="宋体" w:hAnsi="宋体" w:eastAsia="宋体" w:cs="宋体"/>
          <w:bCs/>
          <w:color w:val="auto"/>
          <w:sz w:val="28"/>
          <w:szCs w:val="28"/>
          <w:highlight w:val="none"/>
        </w:rPr>
        <w:t>m</w:t>
      </w:r>
      <w:r>
        <w:rPr>
          <w:rFonts w:ascii="宋体" w:hAnsi="宋体" w:eastAsia="宋体" w:cs="宋体"/>
          <w:bCs/>
          <w:color w:val="auto"/>
          <w:sz w:val="28"/>
          <w:szCs w:val="28"/>
          <w:highlight w:val="none"/>
        </w:rPr>
        <w:t>时应设置便于电缆敷设的专用接线盒，并在接线盒两侧0.3</w:t>
      </w:r>
      <w:r>
        <w:rPr>
          <w:rFonts w:hint="eastAsia" w:ascii="宋体" w:hAnsi="宋体" w:eastAsia="宋体" w:cs="宋体"/>
          <w:bCs/>
          <w:color w:val="auto"/>
          <w:sz w:val="28"/>
          <w:szCs w:val="28"/>
          <w:highlight w:val="none"/>
        </w:rPr>
        <w:t>m</w:t>
      </w:r>
      <w:r>
        <w:rPr>
          <w:rFonts w:ascii="宋体" w:hAnsi="宋体" w:eastAsia="宋体" w:cs="宋体"/>
          <w:bCs/>
          <w:color w:val="auto"/>
          <w:sz w:val="28"/>
          <w:szCs w:val="28"/>
          <w:highlight w:val="none"/>
        </w:rPr>
        <w:t>处增设固定件。</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 室外敷设的埋地保护管，在人行道下敷设时，敷土不应小于0.5m；绿化带下敷设时，敷土不应小于0.7m；穿越机动车道时，敷土不应小于1</w:t>
      </w:r>
      <w:r>
        <w:rPr>
          <w:rFonts w:hint="eastAsia" w:ascii="宋体" w:hAnsi="宋体" w:eastAsia="宋体" w:cs="宋体"/>
          <w:bCs/>
          <w:color w:val="auto"/>
          <w:sz w:val="28"/>
          <w:szCs w:val="28"/>
          <w:highlight w:val="none"/>
        </w:rPr>
        <w:t>m</w:t>
      </w:r>
      <w:r>
        <w:rPr>
          <w:rFonts w:ascii="宋体" w:hAnsi="宋体" w:eastAsia="宋体" w:cs="宋体"/>
          <w:bCs/>
          <w:color w:val="auto"/>
          <w:sz w:val="28"/>
          <w:szCs w:val="28"/>
          <w:highlight w:val="none"/>
        </w:rPr>
        <w:t>，同时采用砼包封处理。</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5.3.4 室外明敷的保护管的管口应设在防水箱（盒）内，所有管口在穿入线缆后应做密封防水处理。</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5.3.5 穿入保护管内的电线、电缆横截面总面积不应大于保护管横截面净面积的40%，保护管内壁、管口应平整、光滑，并符合下列要求：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导管没有弯时的长度不超过30m；</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导管有1个弯（90</w:t>
      </w:r>
      <w:r>
        <w:rPr>
          <w:rFonts w:ascii="宋体" w:hAnsi="宋体" w:eastAsia="宋体" w:cs="宋体"/>
          <w:bCs/>
          <w:color w:val="auto"/>
          <w:sz w:val="28"/>
          <w:szCs w:val="28"/>
          <w:highlight w:val="none"/>
          <w:vertAlign w:val="superscript"/>
        </w:rPr>
        <w:t>o</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120</w:t>
      </w:r>
      <w:r>
        <w:rPr>
          <w:rFonts w:ascii="宋体" w:hAnsi="宋体" w:eastAsia="宋体" w:cs="宋体"/>
          <w:bCs/>
          <w:color w:val="auto"/>
          <w:sz w:val="28"/>
          <w:szCs w:val="28"/>
          <w:highlight w:val="none"/>
          <w:vertAlign w:val="superscript"/>
        </w:rPr>
        <w:t>o</w:t>
      </w:r>
      <w:r>
        <w:rPr>
          <w:rFonts w:ascii="宋体" w:hAnsi="宋体" w:eastAsia="宋体" w:cs="宋体"/>
          <w:bCs/>
          <w:color w:val="auto"/>
          <w:sz w:val="28"/>
          <w:szCs w:val="28"/>
          <w:highlight w:val="none"/>
        </w:rPr>
        <w:t>）时的长度不超过20m；</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导管有2个弯（90</w:t>
      </w:r>
      <w:r>
        <w:rPr>
          <w:rFonts w:ascii="宋体" w:hAnsi="宋体" w:eastAsia="宋体" w:cs="宋体"/>
          <w:bCs/>
          <w:color w:val="auto"/>
          <w:sz w:val="28"/>
          <w:szCs w:val="28"/>
          <w:highlight w:val="none"/>
          <w:vertAlign w:val="superscript"/>
        </w:rPr>
        <w:t>o</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120</w:t>
      </w:r>
      <w:r>
        <w:rPr>
          <w:rFonts w:ascii="宋体" w:hAnsi="宋体" w:eastAsia="宋体" w:cs="宋体"/>
          <w:bCs/>
          <w:color w:val="auto"/>
          <w:sz w:val="28"/>
          <w:szCs w:val="28"/>
          <w:highlight w:val="none"/>
          <w:vertAlign w:val="superscript"/>
        </w:rPr>
        <w:t>o</w:t>
      </w:r>
      <w:r>
        <w:rPr>
          <w:rFonts w:ascii="宋体" w:hAnsi="宋体" w:eastAsia="宋体" w:cs="宋体"/>
          <w:bCs/>
          <w:color w:val="auto"/>
          <w:sz w:val="28"/>
          <w:szCs w:val="28"/>
          <w:highlight w:val="none"/>
        </w:rPr>
        <w:t>）时的长度不超过15m；</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导管有3个弯（90</w:t>
      </w:r>
      <w:r>
        <w:rPr>
          <w:rFonts w:ascii="宋体" w:hAnsi="宋体" w:eastAsia="宋体" w:cs="宋体"/>
          <w:bCs/>
          <w:color w:val="auto"/>
          <w:sz w:val="28"/>
          <w:szCs w:val="28"/>
          <w:highlight w:val="none"/>
          <w:vertAlign w:val="superscript"/>
        </w:rPr>
        <w:t>o</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120</w:t>
      </w:r>
      <w:r>
        <w:rPr>
          <w:rFonts w:ascii="宋体" w:hAnsi="宋体" w:eastAsia="宋体" w:cs="宋体"/>
          <w:bCs/>
          <w:color w:val="auto"/>
          <w:sz w:val="28"/>
          <w:szCs w:val="28"/>
          <w:highlight w:val="none"/>
          <w:vertAlign w:val="superscript"/>
        </w:rPr>
        <w:t>o</w:t>
      </w:r>
      <w:r>
        <w:rPr>
          <w:rFonts w:ascii="宋体" w:hAnsi="宋体" w:eastAsia="宋体" w:cs="宋体"/>
          <w:bCs/>
          <w:color w:val="auto"/>
          <w:sz w:val="28"/>
          <w:szCs w:val="28"/>
          <w:highlight w:val="none"/>
        </w:rPr>
        <w:t>）时的长度不超过8m。</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每</w:t>
      </w:r>
      <w:r>
        <w:rPr>
          <w:rFonts w:ascii="宋体" w:hAnsi="宋体" w:eastAsia="宋体" w:cs="宋体"/>
          <w:bCs/>
          <w:color w:val="auto"/>
          <w:sz w:val="28"/>
          <w:szCs w:val="28"/>
          <w:highlight w:val="none"/>
        </w:rPr>
        <w:t>2个120</w:t>
      </w:r>
      <w:r>
        <w:rPr>
          <w:rFonts w:ascii="宋体" w:hAnsi="宋体" w:eastAsia="宋体" w:cs="宋体"/>
          <w:bCs/>
          <w:color w:val="auto"/>
          <w:sz w:val="28"/>
          <w:szCs w:val="28"/>
          <w:highlight w:val="none"/>
          <w:vertAlign w:val="superscript"/>
        </w:rPr>
        <w:t>o</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150</w:t>
      </w:r>
      <w:r>
        <w:rPr>
          <w:rFonts w:ascii="宋体" w:hAnsi="宋体" w:eastAsia="宋体" w:cs="宋体"/>
          <w:bCs/>
          <w:color w:val="auto"/>
          <w:sz w:val="28"/>
          <w:szCs w:val="28"/>
          <w:highlight w:val="none"/>
          <w:vertAlign w:val="superscript"/>
        </w:rPr>
        <w:t>o</w:t>
      </w:r>
      <w:r>
        <w:rPr>
          <w:rFonts w:ascii="宋体" w:hAnsi="宋体" w:eastAsia="宋体" w:cs="宋体"/>
          <w:bCs/>
          <w:color w:val="auto"/>
          <w:sz w:val="28"/>
          <w:szCs w:val="28"/>
          <w:highlight w:val="none"/>
        </w:rPr>
        <w:t>的弯，相当于一个90</w:t>
      </w:r>
      <w:r>
        <w:rPr>
          <w:rFonts w:ascii="宋体" w:hAnsi="宋体" w:eastAsia="宋体" w:cs="宋体"/>
          <w:bCs/>
          <w:color w:val="auto"/>
          <w:sz w:val="28"/>
          <w:szCs w:val="28"/>
          <w:highlight w:val="none"/>
          <w:vertAlign w:val="superscript"/>
        </w:rPr>
        <w:t>o</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120</w:t>
      </w:r>
      <w:r>
        <w:rPr>
          <w:rFonts w:ascii="宋体" w:hAnsi="宋体" w:eastAsia="宋体" w:cs="宋体"/>
          <w:bCs/>
          <w:color w:val="auto"/>
          <w:sz w:val="28"/>
          <w:szCs w:val="28"/>
          <w:highlight w:val="none"/>
          <w:vertAlign w:val="superscript"/>
        </w:rPr>
        <w:t>o</w:t>
      </w:r>
      <w:r>
        <w:rPr>
          <w:rFonts w:ascii="宋体" w:hAnsi="宋体" w:eastAsia="宋体" w:cs="宋体"/>
          <w:bCs/>
          <w:color w:val="auto"/>
          <w:sz w:val="28"/>
          <w:szCs w:val="28"/>
          <w:highlight w:val="none"/>
        </w:rPr>
        <w:t>的弯。若长度超过上述要求时应加设拉线盒、箱或加大管径。</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5.3.6 保护管连接应牢固密封，金属保护管宜采用套管连接，螺纹套管长度应不小于外径的2.2倍。塑料保护管采用套接或插接时，其插入深度应不小于保护管外径的1.5倍，插接面上应涂胶粘剂粘牢密封，套管两端应采取密封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5.3.7 保护管暗敷或埋地敷设时，引出地（楼）面的一段管路应采取防止机械损伤的措施。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5.3.8 同一回路的所有相导体和中性导体，应穿于同一保护管内。</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5.3.9 金属保护管与水管同侧敷设时，宜敷设在水管上方。金属导管与热水管、蒸汽管同侧敷设时，与热水股、蒸汽管的净距不宜小于下列数值：</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敷设在热水管下方时，不宜小于0.2m；在上方时，不宜小于0.3m；</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敷设在蒸汽管下方时，不宜小于0.5m；在上方时，不宜小于0.5m；</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对有保温措施的热水管、蒸汽管，其净距不宜小于0.2m。</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当不能符合要求时，应采取隔热措施。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5.3.10 塑料保护管不宜与热水管、蒸汽管同侧敷设。</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5.3.11 保护管穿过建筑物伸缩缝、沉降缝时，应采取防止伸缩或沉降的措施。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5.3.12 并排敷设的保护管，其间隙不宜小于20mm。</w:t>
      </w:r>
    </w:p>
    <w:p>
      <w:pPr>
        <w:pStyle w:val="4"/>
        <w:rPr>
          <w:color w:val="auto"/>
          <w:highlight w:val="none"/>
        </w:rPr>
      </w:pPr>
      <w:bookmarkStart w:id="59" w:name="_Toc118361133"/>
      <w:bookmarkStart w:id="60" w:name="_Toc118359911"/>
      <w:r>
        <w:rPr>
          <w:rFonts w:hint="eastAsia" w:ascii="仿宋" w:hAnsi="仿宋"/>
          <w:color w:val="auto"/>
          <w:highlight w:val="none"/>
        </w:rPr>
        <w:t xml:space="preserve">Ⅱ </w:t>
      </w:r>
      <w:r>
        <w:rPr>
          <w:rFonts w:hint="eastAsia"/>
          <w:color w:val="auto"/>
          <w:highlight w:val="none"/>
        </w:rPr>
        <w:t>线槽敷设</w:t>
      </w:r>
      <w:bookmarkEnd w:id="59"/>
      <w:bookmarkEnd w:id="60"/>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5.3.13 线槽或桥架的规格、型号应符合设计图纸要求，质量应符合现行的有关技术标准。</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5.3.14 室外敷设的金属线槽或桥架宜采用铝合金或不锈钢材质，每节线槽或桥架底部应有泄水孔。</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5.3.15 线槽或桥架的固定应牢固，伸缩连接板的螺栓应紧固，螺母应位于线槽或桥架的外侧。</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5.3.16 线槽或桥架敷设应横平竖直、无扭曲变形。水平敷设时，固定点间距一般不大于1.5m，垂直敷设时固定点间距不宜大于2m，线槽或桥架始、末端以及进出线接线盒的0.5m处均应设置固定点。T型墙壁侧装支架应使用2个膨胀螺栓进行固定，打孔后应在孔内灌防水胶，再安装膨胀螺丝。</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5.3.17 当直线段线槽或桥架超过30m时应有伸缩缝，其连接宜采用伸缩连接板；线槽或桥架跨越建筑伸缩缝处应设置伸缩缝。</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5.3.18 线槽或桥架转弯处的转弯半径应满足电缆弯曲半径的要求。金属线槽或桥架的转弯、分支处应采用专用配件，螺栓附件应配套。</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5.3.19 线槽或桥架内敷设的线缆应有一定余量，线缆不得有接头，接头应设置在接线盒内。导线应按回路分段绑扎，绑扎点间距不应大于2m。</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5.3.20 垂直、倾斜或槽口向下敷设线槽或桥架时，应有防止线缆移动的措施。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5.3.21 线槽或桥架安装在女儿墙上时，安装高度为线槽或桥架底部距离楼板面0.3m。</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5.3.22 金属线槽或桥架以及自金属线槽或桥架引入、引出的金属保护管均应可靠接地；金属线槽或桥架的接缝处均应用裸铜软线做接地连接，接地线的最小允许截面积不应小于4mm</w:t>
      </w:r>
      <w:r>
        <w:rPr>
          <w:rFonts w:ascii="宋体" w:hAnsi="宋体" w:eastAsia="宋体" w:cs="宋体"/>
          <w:bCs/>
          <w:color w:val="auto"/>
          <w:sz w:val="28"/>
          <w:szCs w:val="28"/>
          <w:highlight w:val="none"/>
          <w:vertAlign w:val="superscript"/>
        </w:rPr>
        <w:t>2</w:t>
      </w:r>
      <w:r>
        <w:rPr>
          <w:rFonts w:ascii="宋体" w:hAnsi="宋体" w:eastAsia="宋体" w:cs="宋体"/>
          <w:bCs/>
          <w:color w:val="auto"/>
          <w:sz w:val="28"/>
          <w:szCs w:val="28"/>
          <w:highlight w:val="none"/>
        </w:rPr>
        <w:t>。</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5.3.23 由线槽或桥架引出的线路，在引出部分应有防止机械损伤的措施。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5.3.24 地面内暗装金属线槽出线口和分线盒不应突出地面，且应做好防水密封措施。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5.3.25 塑料线槽不宜与热水管、蒸汽管同侧暗装。</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5.3.26 金属线槽与各种管道平行或交叉时，其净距不应小于表</w:t>
      </w: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.3.26的要求：</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 xml:space="preserve">5.3.26 </w:t>
      </w:r>
      <w:r>
        <w:rPr>
          <w:rFonts w:hint="eastAsia" w:ascii="宋体" w:hAnsi="宋体" w:eastAsia="宋体" w:cs="宋体"/>
          <w:b/>
          <w:color w:val="auto"/>
          <w:kern w:val="0"/>
          <w:sz w:val="24"/>
          <w:szCs w:val="24"/>
          <w:highlight w:val="none"/>
        </w:rPr>
        <w:t>金属线槽（桥架）与各种管道的最小净距（mm）</w:t>
      </w:r>
    </w:p>
    <w:tbl>
      <w:tblPr>
        <w:tblStyle w:val="24"/>
        <w:tblW w:w="7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476"/>
        <w:gridCol w:w="211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2" w:type="dxa"/>
            <w:gridSpan w:val="2"/>
            <w:vAlign w:val="center"/>
          </w:tcPr>
          <w:p>
            <w:pPr>
              <w:jc w:val="center"/>
              <w:rPr>
                <w:rFonts w:ascii="宋体" w:hAnsi="宋体" w:eastAsia="宋体"/>
                <w:color w:val="auto"/>
                <w:highlight w:val="none"/>
              </w:rPr>
            </w:pPr>
            <w:r>
              <w:rPr>
                <w:rFonts w:hint="eastAsia" w:ascii="宋体" w:hAnsi="宋体" w:eastAsia="宋体"/>
                <w:color w:val="auto"/>
                <w:highlight w:val="none"/>
              </w:rPr>
              <w:t>管道类别</w:t>
            </w:r>
          </w:p>
        </w:tc>
        <w:tc>
          <w:tcPr>
            <w:tcW w:w="2113" w:type="dxa"/>
            <w:vAlign w:val="center"/>
          </w:tcPr>
          <w:p>
            <w:pPr>
              <w:jc w:val="center"/>
              <w:rPr>
                <w:rFonts w:ascii="宋体" w:hAnsi="宋体" w:eastAsia="宋体"/>
                <w:color w:val="auto"/>
                <w:highlight w:val="none"/>
              </w:rPr>
            </w:pPr>
            <w:r>
              <w:rPr>
                <w:rFonts w:hint="eastAsia" w:ascii="宋体" w:hAnsi="宋体" w:eastAsia="宋体"/>
                <w:color w:val="auto"/>
                <w:highlight w:val="none"/>
              </w:rPr>
              <w:t>平行</w:t>
            </w:r>
          </w:p>
        </w:tc>
        <w:tc>
          <w:tcPr>
            <w:tcW w:w="2126" w:type="dxa"/>
            <w:vAlign w:val="center"/>
          </w:tcPr>
          <w:p>
            <w:pPr>
              <w:jc w:val="center"/>
              <w:rPr>
                <w:rFonts w:ascii="宋体" w:hAnsi="宋体" w:eastAsia="宋体"/>
                <w:color w:val="auto"/>
                <w:highlight w:val="none"/>
              </w:rPr>
            </w:pPr>
            <w:r>
              <w:rPr>
                <w:rFonts w:hint="eastAsia" w:ascii="宋体" w:hAnsi="宋体" w:eastAsia="宋体"/>
                <w:color w:val="auto"/>
                <w:highlight w:val="none"/>
              </w:rPr>
              <w:t>交叉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2" w:type="dxa"/>
            <w:gridSpan w:val="2"/>
            <w:vAlign w:val="center"/>
          </w:tcPr>
          <w:p>
            <w:pPr>
              <w:jc w:val="center"/>
              <w:rPr>
                <w:rFonts w:ascii="宋体" w:hAnsi="宋体" w:eastAsia="宋体"/>
                <w:color w:val="auto"/>
                <w:highlight w:val="none"/>
              </w:rPr>
            </w:pPr>
            <w:r>
              <w:rPr>
                <w:rFonts w:hint="eastAsia" w:ascii="宋体" w:hAnsi="宋体" w:eastAsia="宋体"/>
                <w:color w:val="auto"/>
                <w:highlight w:val="none"/>
              </w:rPr>
              <w:t>一般工艺管道</w:t>
            </w:r>
          </w:p>
        </w:tc>
        <w:tc>
          <w:tcPr>
            <w:tcW w:w="2113" w:type="dxa"/>
            <w:vAlign w:val="center"/>
          </w:tcPr>
          <w:p>
            <w:pPr>
              <w:jc w:val="center"/>
              <w:rPr>
                <w:rFonts w:ascii="宋体" w:hAnsi="宋体" w:eastAsia="宋体"/>
                <w:color w:val="auto"/>
                <w:highlight w:val="none"/>
              </w:rPr>
            </w:pPr>
            <w:r>
              <w:rPr>
                <w:rFonts w:hint="eastAsia" w:ascii="宋体" w:hAnsi="宋体" w:eastAsia="宋体"/>
                <w:color w:val="auto"/>
                <w:highlight w:val="none"/>
              </w:rPr>
              <w:t>400</w:t>
            </w:r>
          </w:p>
        </w:tc>
        <w:tc>
          <w:tcPr>
            <w:tcW w:w="2126" w:type="dxa"/>
            <w:vAlign w:val="center"/>
          </w:tcPr>
          <w:p>
            <w:pPr>
              <w:jc w:val="center"/>
              <w:rPr>
                <w:rFonts w:ascii="宋体" w:hAnsi="宋体" w:eastAsia="宋体"/>
                <w:color w:val="auto"/>
                <w:highlight w:val="none"/>
              </w:rPr>
            </w:pPr>
            <w:r>
              <w:rPr>
                <w:rFonts w:hint="eastAsia" w:ascii="宋体" w:hAnsi="宋体" w:eastAsia="宋体"/>
                <w:color w:val="auto"/>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2" w:type="dxa"/>
            <w:gridSpan w:val="2"/>
            <w:vAlign w:val="center"/>
          </w:tcPr>
          <w:p>
            <w:pPr>
              <w:jc w:val="center"/>
              <w:rPr>
                <w:rFonts w:ascii="宋体" w:hAnsi="宋体" w:eastAsia="宋体"/>
                <w:color w:val="auto"/>
                <w:highlight w:val="none"/>
              </w:rPr>
            </w:pPr>
            <w:r>
              <w:rPr>
                <w:rFonts w:hint="eastAsia" w:ascii="宋体" w:hAnsi="宋体" w:eastAsia="宋体"/>
                <w:color w:val="auto"/>
                <w:highlight w:val="none"/>
              </w:rPr>
              <w:t>具有腐蚀性气体的管道</w:t>
            </w:r>
          </w:p>
        </w:tc>
        <w:tc>
          <w:tcPr>
            <w:tcW w:w="2113" w:type="dxa"/>
            <w:vAlign w:val="center"/>
          </w:tcPr>
          <w:p>
            <w:pPr>
              <w:jc w:val="center"/>
              <w:rPr>
                <w:rFonts w:ascii="宋体" w:hAnsi="宋体" w:eastAsia="宋体"/>
                <w:color w:val="auto"/>
                <w:highlight w:val="none"/>
              </w:rPr>
            </w:pPr>
            <w:r>
              <w:rPr>
                <w:rFonts w:hint="eastAsia" w:ascii="宋体" w:hAnsi="宋体" w:eastAsia="宋体"/>
                <w:color w:val="auto"/>
                <w:highlight w:val="none"/>
              </w:rPr>
              <w:t>500</w:t>
            </w:r>
          </w:p>
        </w:tc>
        <w:tc>
          <w:tcPr>
            <w:tcW w:w="2126" w:type="dxa"/>
            <w:vAlign w:val="center"/>
          </w:tcPr>
          <w:p>
            <w:pPr>
              <w:jc w:val="center"/>
              <w:rPr>
                <w:rFonts w:ascii="宋体" w:hAnsi="宋体" w:eastAsia="宋体"/>
                <w:color w:val="auto"/>
                <w:highlight w:val="none"/>
              </w:rPr>
            </w:pPr>
            <w:r>
              <w:rPr>
                <w:rFonts w:hint="eastAsia" w:ascii="宋体" w:hAnsi="宋体" w:eastAsia="宋体"/>
                <w:color w:val="auto"/>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6"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热力管道</w:t>
            </w:r>
          </w:p>
        </w:tc>
        <w:tc>
          <w:tcPr>
            <w:tcW w:w="1476" w:type="dxa"/>
            <w:vAlign w:val="center"/>
          </w:tcPr>
          <w:p>
            <w:pPr>
              <w:jc w:val="center"/>
              <w:rPr>
                <w:rFonts w:ascii="宋体" w:hAnsi="宋体" w:eastAsia="宋体"/>
                <w:color w:val="auto"/>
                <w:highlight w:val="none"/>
              </w:rPr>
            </w:pPr>
            <w:r>
              <w:rPr>
                <w:rFonts w:hint="eastAsia" w:ascii="宋体" w:hAnsi="宋体" w:eastAsia="宋体"/>
                <w:color w:val="auto"/>
                <w:highlight w:val="none"/>
              </w:rPr>
              <w:t>有保温层</w:t>
            </w:r>
          </w:p>
        </w:tc>
        <w:tc>
          <w:tcPr>
            <w:tcW w:w="2113" w:type="dxa"/>
            <w:vAlign w:val="center"/>
          </w:tcPr>
          <w:p>
            <w:pPr>
              <w:jc w:val="center"/>
              <w:rPr>
                <w:rFonts w:ascii="宋体" w:hAnsi="宋体" w:eastAsia="宋体"/>
                <w:color w:val="auto"/>
                <w:highlight w:val="none"/>
              </w:rPr>
            </w:pPr>
            <w:r>
              <w:rPr>
                <w:rFonts w:hint="eastAsia" w:ascii="宋体" w:hAnsi="宋体" w:eastAsia="宋体"/>
                <w:color w:val="auto"/>
                <w:highlight w:val="none"/>
              </w:rPr>
              <w:t>500</w:t>
            </w:r>
          </w:p>
        </w:tc>
        <w:tc>
          <w:tcPr>
            <w:tcW w:w="2126" w:type="dxa"/>
            <w:vAlign w:val="center"/>
          </w:tcPr>
          <w:p>
            <w:pPr>
              <w:jc w:val="center"/>
              <w:rPr>
                <w:rFonts w:ascii="宋体" w:hAnsi="宋体" w:eastAsia="宋体"/>
                <w:color w:val="auto"/>
                <w:highlight w:val="none"/>
              </w:rPr>
            </w:pPr>
            <w:r>
              <w:rPr>
                <w:rFonts w:hint="eastAsia" w:ascii="宋体" w:hAnsi="宋体" w:eastAsia="宋体"/>
                <w:color w:val="auto"/>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6" w:type="dxa"/>
            <w:vMerge w:val="continue"/>
            <w:vAlign w:val="center"/>
          </w:tcPr>
          <w:p>
            <w:pPr>
              <w:jc w:val="center"/>
              <w:rPr>
                <w:rFonts w:ascii="宋体" w:hAnsi="宋体" w:eastAsia="宋体"/>
                <w:color w:val="auto"/>
                <w:highlight w:val="none"/>
              </w:rPr>
            </w:pPr>
          </w:p>
        </w:tc>
        <w:tc>
          <w:tcPr>
            <w:tcW w:w="1476" w:type="dxa"/>
            <w:vAlign w:val="center"/>
          </w:tcPr>
          <w:p>
            <w:pPr>
              <w:jc w:val="center"/>
              <w:rPr>
                <w:rFonts w:ascii="宋体" w:hAnsi="宋体" w:eastAsia="宋体"/>
                <w:color w:val="auto"/>
                <w:highlight w:val="none"/>
              </w:rPr>
            </w:pPr>
            <w:r>
              <w:rPr>
                <w:rFonts w:hint="eastAsia" w:ascii="宋体" w:hAnsi="宋体" w:eastAsia="宋体"/>
                <w:color w:val="auto"/>
                <w:highlight w:val="none"/>
              </w:rPr>
              <w:t>无保温层</w:t>
            </w:r>
          </w:p>
        </w:tc>
        <w:tc>
          <w:tcPr>
            <w:tcW w:w="2113" w:type="dxa"/>
            <w:vAlign w:val="center"/>
          </w:tcPr>
          <w:p>
            <w:pPr>
              <w:jc w:val="center"/>
              <w:rPr>
                <w:rFonts w:ascii="宋体" w:hAnsi="宋体" w:eastAsia="宋体"/>
                <w:color w:val="auto"/>
                <w:highlight w:val="none"/>
              </w:rPr>
            </w:pPr>
            <w:r>
              <w:rPr>
                <w:rFonts w:hint="eastAsia" w:ascii="宋体" w:hAnsi="宋体" w:eastAsia="宋体"/>
                <w:color w:val="auto"/>
                <w:highlight w:val="none"/>
              </w:rPr>
              <w:t>1000</w:t>
            </w:r>
          </w:p>
        </w:tc>
        <w:tc>
          <w:tcPr>
            <w:tcW w:w="2126" w:type="dxa"/>
            <w:vAlign w:val="center"/>
          </w:tcPr>
          <w:p>
            <w:pPr>
              <w:jc w:val="center"/>
              <w:rPr>
                <w:rFonts w:ascii="宋体" w:hAnsi="宋体" w:eastAsia="宋体"/>
                <w:color w:val="auto"/>
                <w:highlight w:val="none"/>
              </w:rPr>
            </w:pPr>
            <w:r>
              <w:rPr>
                <w:rFonts w:hint="eastAsia" w:ascii="宋体" w:hAnsi="宋体" w:eastAsia="宋体"/>
                <w:color w:val="auto"/>
                <w:highlight w:val="none"/>
              </w:rPr>
              <w:t>500</w:t>
            </w:r>
          </w:p>
        </w:tc>
      </w:tr>
    </w:tbl>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5.3.27 线槽或桥架不得在穿越过楼板或墙壁处进行连接。</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5.3.28 线槽或桥架在穿越防火墙或防火楼板时，应采取防火措施。</w:t>
      </w:r>
    </w:p>
    <w:p>
      <w:pPr>
        <w:pStyle w:val="4"/>
        <w:rPr>
          <w:color w:val="auto"/>
          <w:highlight w:val="none"/>
        </w:rPr>
      </w:pPr>
      <w:bookmarkStart w:id="61" w:name="_Toc118359912"/>
      <w:bookmarkStart w:id="62" w:name="_Toc118361134"/>
      <w:r>
        <w:rPr>
          <w:rFonts w:hint="eastAsia" w:ascii="仿宋" w:hAnsi="仿宋"/>
          <w:color w:val="auto"/>
          <w:highlight w:val="none"/>
        </w:rPr>
        <w:t>Ⅲ</w:t>
      </w:r>
      <w:r>
        <w:rPr>
          <w:color w:val="auto"/>
          <w:highlight w:val="none"/>
        </w:rPr>
        <w:t xml:space="preserve"> 线</w:t>
      </w:r>
      <w:r>
        <w:rPr>
          <w:rFonts w:hint="eastAsia"/>
          <w:color w:val="auto"/>
          <w:highlight w:val="none"/>
        </w:rPr>
        <w:t>缆</w:t>
      </w:r>
      <w:r>
        <w:rPr>
          <w:color w:val="auto"/>
          <w:highlight w:val="none"/>
        </w:rPr>
        <w:t>敷设</w:t>
      </w:r>
      <w:bookmarkEnd w:id="61"/>
      <w:bookmarkEnd w:id="62"/>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5.3.29 电缆、电线、控制线缆的规格、型号应符合设计图纸要求，质量应符合现行的有关技术标准。线缆到场后，施工前需对电缆进行详细检查，外观无扭曲、坏损现象。</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5.3.30 电缆不同相序应采用不同颜色进行区分，相线L1、L2、L3分别为黄色、绿色、红色，中性线N为淡蓝色，保护地线PE为黄绿相间色。</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5.3.31 电缆敷设长度的计算，除计及电缆敷设路径的长度外，还应计及电缆头制作、电缆蛇形弯曲、电缆进入建筑物和配电箱（柜）预留等因素的裕量。</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5.3.32 电缆敷设时，应采取防止涡流效应和电磁干扰的措施，不应使用导磁金属夹具。</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5.3.33 电缆的首端、末端、转弯处应设置标志牌。</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5.3.34 电缆在同侧的多层支架敷设时，应按电压等级由高到低的电力电缆、电力和非电力的控制及信号电缆、通信电缆“由上而下”的顺序排列。</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5.3.35 电缆敷设时，其弯曲半径不应小于表</w:t>
      </w: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.3.35所列数值。</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表5</w:t>
      </w:r>
      <w:r>
        <w:rPr>
          <w:rFonts w:ascii="宋体" w:hAnsi="宋体" w:eastAsia="宋体" w:cs="宋体"/>
          <w:b/>
          <w:color w:val="auto"/>
          <w:kern w:val="0"/>
          <w:sz w:val="24"/>
          <w:szCs w:val="24"/>
          <w:highlight w:val="none"/>
        </w:rPr>
        <w:t xml:space="preserve">.3.35 </w:t>
      </w:r>
      <w:r>
        <w:rPr>
          <w:rFonts w:hint="eastAsia" w:ascii="宋体" w:hAnsi="宋体" w:eastAsia="宋体" w:cs="宋体"/>
          <w:b/>
          <w:color w:val="auto"/>
          <w:kern w:val="0"/>
          <w:sz w:val="24"/>
          <w:szCs w:val="24"/>
          <w:highlight w:val="none"/>
        </w:rPr>
        <w:t>电缆最小允许弯曲半径</w:t>
      </w:r>
    </w:p>
    <w:tbl>
      <w:tblPr>
        <w:tblStyle w:val="2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2"/>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22" w:type="dxa"/>
            <w:vAlign w:val="center"/>
          </w:tcPr>
          <w:p>
            <w:pPr>
              <w:jc w:val="center"/>
              <w:rPr>
                <w:rFonts w:ascii="宋体" w:hAnsi="宋体" w:eastAsia="宋体"/>
                <w:color w:val="auto"/>
                <w:highlight w:val="none"/>
              </w:rPr>
            </w:pPr>
            <w:r>
              <w:rPr>
                <w:rFonts w:hint="eastAsia" w:ascii="宋体" w:hAnsi="宋体" w:eastAsia="宋体"/>
                <w:color w:val="auto"/>
                <w:highlight w:val="none"/>
              </w:rPr>
              <w:t>电缆种类</w:t>
            </w:r>
          </w:p>
        </w:tc>
        <w:tc>
          <w:tcPr>
            <w:tcW w:w="3834" w:type="dxa"/>
            <w:vAlign w:val="center"/>
          </w:tcPr>
          <w:p>
            <w:pPr>
              <w:jc w:val="center"/>
              <w:rPr>
                <w:rFonts w:ascii="宋体" w:hAnsi="宋体" w:eastAsia="宋体"/>
                <w:color w:val="auto"/>
                <w:highlight w:val="none"/>
              </w:rPr>
            </w:pPr>
            <w:r>
              <w:rPr>
                <w:rFonts w:hint="eastAsia" w:ascii="宋体" w:hAnsi="宋体" w:eastAsia="宋体"/>
                <w:color w:val="auto"/>
                <w:highlight w:val="none"/>
              </w:rPr>
              <w:t>最小允许弯曲半径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22" w:type="dxa"/>
            <w:vAlign w:val="center"/>
          </w:tcPr>
          <w:p>
            <w:pPr>
              <w:jc w:val="center"/>
              <w:rPr>
                <w:rFonts w:ascii="宋体" w:hAnsi="宋体" w:eastAsia="宋体"/>
                <w:color w:val="auto"/>
                <w:highlight w:val="none"/>
              </w:rPr>
            </w:pPr>
            <w:r>
              <w:rPr>
                <w:rFonts w:hint="eastAsia" w:ascii="宋体" w:hAnsi="宋体" w:eastAsia="宋体"/>
                <w:color w:val="auto"/>
                <w:highlight w:val="none"/>
              </w:rPr>
              <w:t>无铅包钢铠护套的橡皮绝缘电力电缆</w:t>
            </w:r>
          </w:p>
        </w:tc>
        <w:tc>
          <w:tcPr>
            <w:tcW w:w="3834" w:type="dxa"/>
            <w:vAlign w:val="center"/>
          </w:tcPr>
          <w:p>
            <w:pPr>
              <w:jc w:val="center"/>
              <w:rPr>
                <w:rFonts w:ascii="宋体" w:hAnsi="宋体" w:eastAsia="宋体"/>
                <w:color w:val="auto"/>
                <w:highlight w:val="none"/>
              </w:rPr>
            </w:pPr>
            <w:r>
              <w:rPr>
                <w:rFonts w:hint="eastAsia" w:ascii="宋体" w:hAnsi="宋体" w:eastAsia="宋体"/>
                <w:color w:val="auto"/>
                <w:highlight w:val="none"/>
              </w:rPr>
              <w:t>10D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22" w:type="dxa"/>
            <w:vAlign w:val="center"/>
          </w:tcPr>
          <w:p>
            <w:pPr>
              <w:jc w:val="center"/>
              <w:rPr>
                <w:rFonts w:ascii="宋体" w:hAnsi="宋体" w:eastAsia="宋体"/>
                <w:color w:val="auto"/>
                <w:highlight w:val="none"/>
              </w:rPr>
            </w:pPr>
            <w:r>
              <w:rPr>
                <w:rFonts w:hint="eastAsia" w:ascii="宋体" w:hAnsi="宋体" w:eastAsia="宋体"/>
                <w:color w:val="auto"/>
                <w:highlight w:val="none"/>
              </w:rPr>
              <w:t>有铅包钢铠护套的橡皮绝缘电力电缆</w:t>
            </w:r>
          </w:p>
        </w:tc>
        <w:tc>
          <w:tcPr>
            <w:tcW w:w="3834" w:type="dxa"/>
            <w:vAlign w:val="center"/>
          </w:tcPr>
          <w:p>
            <w:pPr>
              <w:jc w:val="center"/>
              <w:rPr>
                <w:rFonts w:ascii="宋体" w:hAnsi="宋体" w:eastAsia="宋体"/>
                <w:color w:val="auto"/>
                <w:highlight w:val="none"/>
              </w:rPr>
            </w:pPr>
            <w:r>
              <w:rPr>
                <w:rFonts w:hint="eastAsia" w:ascii="宋体" w:hAnsi="宋体" w:eastAsia="宋体"/>
                <w:color w:val="auto"/>
                <w:highlight w:val="none"/>
              </w:rPr>
              <w:t>20D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22" w:type="dxa"/>
            <w:vAlign w:val="center"/>
          </w:tcPr>
          <w:p>
            <w:pPr>
              <w:jc w:val="center"/>
              <w:rPr>
                <w:rFonts w:ascii="宋体" w:hAnsi="宋体" w:eastAsia="宋体"/>
                <w:color w:val="auto"/>
                <w:highlight w:val="none"/>
              </w:rPr>
            </w:pPr>
            <w:r>
              <w:rPr>
                <w:rFonts w:hint="eastAsia" w:ascii="宋体" w:hAnsi="宋体" w:eastAsia="宋体"/>
                <w:color w:val="auto"/>
                <w:highlight w:val="none"/>
              </w:rPr>
              <w:t>聚氯乙烯绝缘电力电缆</w:t>
            </w:r>
          </w:p>
        </w:tc>
        <w:tc>
          <w:tcPr>
            <w:tcW w:w="3834" w:type="dxa"/>
            <w:vAlign w:val="center"/>
          </w:tcPr>
          <w:p>
            <w:pPr>
              <w:jc w:val="center"/>
              <w:rPr>
                <w:rFonts w:ascii="宋体" w:hAnsi="宋体" w:eastAsia="宋体"/>
                <w:color w:val="auto"/>
                <w:highlight w:val="none"/>
              </w:rPr>
            </w:pPr>
            <w:r>
              <w:rPr>
                <w:rFonts w:hint="eastAsia" w:ascii="宋体" w:hAnsi="宋体" w:eastAsia="宋体"/>
                <w:color w:val="auto"/>
                <w:highlight w:val="none"/>
              </w:rPr>
              <w:t>10D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22" w:type="dxa"/>
            <w:vAlign w:val="center"/>
          </w:tcPr>
          <w:p>
            <w:pPr>
              <w:jc w:val="center"/>
              <w:rPr>
                <w:rFonts w:ascii="宋体" w:hAnsi="宋体" w:eastAsia="宋体"/>
                <w:color w:val="auto"/>
                <w:highlight w:val="none"/>
              </w:rPr>
            </w:pPr>
            <w:r>
              <w:rPr>
                <w:rFonts w:hint="eastAsia" w:ascii="宋体" w:hAnsi="宋体" w:eastAsia="宋体"/>
                <w:color w:val="auto"/>
                <w:highlight w:val="none"/>
              </w:rPr>
              <w:t>交联聚氯乙烯绝缘电力电缆</w:t>
            </w:r>
          </w:p>
        </w:tc>
        <w:tc>
          <w:tcPr>
            <w:tcW w:w="3834" w:type="dxa"/>
            <w:vAlign w:val="center"/>
          </w:tcPr>
          <w:p>
            <w:pPr>
              <w:jc w:val="center"/>
              <w:rPr>
                <w:rFonts w:ascii="宋体" w:hAnsi="宋体" w:eastAsia="宋体"/>
                <w:color w:val="auto"/>
                <w:highlight w:val="none"/>
              </w:rPr>
            </w:pPr>
            <w:r>
              <w:rPr>
                <w:rFonts w:hint="eastAsia" w:ascii="宋体" w:hAnsi="宋体" w:eastAsia="宋体"/>
                <w:color w:val="auto"/>
                <w:highlight w:val="none"/>
              </w:rPr>
              <w:t>15D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22" w:type="dxa"/>
            <w:vAlign w:val="center"/>
          </w:tcPr>
          <w:p>
            <w:pPr>
              <w:jc w:val="center"/>
              <w:rPr>
                <w:rFonts w:ascii="宋体" w:hAnsi="宋体" w:eastAsia="宋体"/>
                <w:color w:val="auto"/>
                <w:highlight w:val="none"/>
              </w:rPr>
            </w:pPr>
            <w:r>
              <w:rPr>
                <w:rFonts w:hint="eastAsia" w:ascii="宋体" w:hAnsi="宋体" w:eastAsia="宋体"/>
                <w:color w:val="auto"/>
                <w:highlight w:val="none"/>
              </w:rPr>
              <w:t>多芯控制电缆</w:t>
            </w:r>
          </w:p>
        </w:tc>
        <w:tc>
          <w:tcPr>
            <w:tcW w:w="3834" w:type="dxa"/>
            <w:vAlign w:val="center"/>
          </w:tcPr>
          <w:p>
            <w:pPr>
              <w:jc w:val="center"/>
              <w:rPr>
                <w:rFonts w:ascii="宋体" w:hAnsi="宋体" w:eastAsia="宋体"/>
                <w:color w:val="auto"/>
                <w:highlight w:val="none"/>
              </w:rPr>
            </w:pPr>
            <w:r>
              <w:rPr>
                <w:rFonts w:hint="eastAsia" w:ascii="宋体" w:hAnsi="宋体" w:eastAsia="宋体"/>
                <w:color w:val="auto"/>
                <w:highlight w:val="none"/>
              </w:rPr>
              <w:t>10D</w:t>
            </w:r>
          </w:p>
        </w:tc>
      </w:tr>
    </w:tbl>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ascii="宋体" w:hAnsi="宋体" w:eastAsia="宋体" w:cs="宋体"/>
          <w:color w:val="auto"/>
          <w:kern w:val="0"/>
          <w:szCs w:val="21"/>
          <w:highlight w:val="none"/>
        </w:rPr>
        <w:t>:D为电缆外径。</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5.3.36 电线与设备的连接应符合下列规定：</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截面积在10mm</w:t>
      </w:r>
      <w:r>
        <w:rPr>
          <w:rFonts w:ascii="宋体" w:hAnsi="宋体" w:eastAsia="宋体" w:cs="宋体"/>
          <w:bCs/>
          <w:color w:val="auto"/>
          <w:sz w:val="28"/>
          <w:szCs w:val="28"/>
          <w:highlight w:val="none"/>
          <w:vertAlign w:val="superscript"/>
        </w:rPr>
        <w:t>2</w:t>
      </w:r>
      <w:r>
        <w:rPr>
          <w:rFonts w:ascii="宋体" w:hAnsi="宋体" w:eastAsia="宋体" w:cs="宋体"/>
          <w:bCs/>
          <w:color w:val="auto"/>
          <w:sz w:val="28"/>
          <w:szCs w:val="28"/>
          <w:highlight w:val="none"/>
        </w:rPr>
        <w:t>及以下的单股铜芯线可直接与设备的端子连接；</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截面积在2.5mm</w:t>
      </w:r>
      <w:r>
        <w:rPr>
          <w:rFonts w:ascii="宋体" w:hAnsi="宋体" w:eastAsia="宋体" w:cs="宋体"/>
          <w:bCs/>
          <w:color w:val="auto"/>
          <w:sz w:val="28"/>
          <w:szCs w:val="28"/>
          <w:highlight w:val="none"/>
          <w:vertAlign w:val="superscript"/>
        </w:rPr>
        <w:t>2</w:t>
      </w:r>
      <w:r>
        <w:rPr>
          <w:rFonts w:ascii="宋体" w:hAnsi="宋体" w:eastAsia="宋体" w:cs="宋体"/>
          <w:bCs/>
          <w:color w:val="auto"/>
          <w:sz w:val="28"/>
          <w:szCs w:val="28"/>
          <w:highlight w:val="none"/>
        </w:rPr>
        <w:t>及以下的多芯铜芯线应接续端子或拧紧搪锡后再与设备的端子连接；</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截面积大于2.5mm</w:t>
      </w:r>
      <w:r>
        <w:rPr>
          <w:rFonts w:ascii="宋体" w:hAnsi="宋体" w:eastAsia="宋体" w:cs="宋体"/>
          <w:bCs/>
          <w:color w:val="auto"/>
          <w:sz w:val="28"/>
          <w:szCs w:val="28"/>
          <w:highlight w:val="none"/>
          <w:vertAlign w:val="superscript"/>
        </w:rPr>
        <w:t>2</w:t>
      </w:r>
      <w:r>
        <w:rPr>
          <w:rFonts w:ascii="宋体" w:hAnsi="宋体" w:eastAsia="宋体" w:cs="宋体"/>
          <w:bCs/>
          <w:color w:val="auto"/>
          <w:sz w:val="28"/>
          <w:szCs w:val="28"/>
          <w:highlight w:val="none"/>
        </w:rPr>
        <w:t>的多芯铜芯线，除设备自带插接式端子外，应接续端子后与设备的端子连接;多芯铜芯线与插接式端子连接前，端部应拧紧搪锡；</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每个设备端子接线不应大于2根导线或2个导线端子；</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钢制压接螺栓采用热镀锌制品，端子压线应有防松装置；单股线圈不应逆向压接。</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5.3.37 电缆和绝缘导线的分支接头，宜不断开干线，采用导电性能、防护性能良好的接线端子或线夹的连接方法，以减少发热、提高可靠性。允许在电缆桥架上或线槽内，采用绝缘穿刺线夹作电缆或导线的分支连接。</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5.3.38 采用压接法，连接管的接线端子压模的规格应与线芯截面相符。</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5.3.39 电缆与电缆、管道、道路、构筑物等之间的最小间距，应满足现行国家标准相关要求。</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5.3.40</w:t>
      </w:r>
      <w:r>
        <w:rPr>
          <w:rFonts w:hint="eastAsia" w:ascii="宋体" w:hAnsi="宋体" w:eastAsia="宋体" w:cs="宋体"/>
          <w:bCs/>
          <w:color w:val="auto"/>
          <w:sz w:val="28"/>
          <w:szCs w:val="28"/>
          <w:highlight w:val="none"/>
        </w:rPr>
        <w:t>电缆直埋敷设时应符合下列规定：</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电缆直接埋地敷设时，沿同一路径敷设的电缆数不宜超过6根</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直接埋地敷设的深度，在人行道下不应小于0.7m，在车行道或农田不应小于1</w:t>
      </w:r>
      <w:r>
        <w:rPr>
          <w:rFonts w:hint="eastAsia" w:ascii="宋体" w:hAnsi="宋体" w:eastAsia="宋体" w:cs="宋体"/>
          <w:bCs/>
          <w:color w:val="auto"/>
          <w:sz w:val="28"/>
          <w:szCs w:val="28"/>
          <w:highlight w:val="none"/>
        </w:rPr>
        <w:t>m</w:t>
      </w:r>
      <w:r>
        <w:rPr>
          <w:rFonts w:ascii="宋体" w:hAnsi="宋体" w:eastAsia="宋体" w:cs="宋体"/>
          <w:bCs/>
          <w:color w:val="auto"/>
          <w:sz w:val="28"/>
          <w:szCs w:val="28"/>
          <w:highlight w:val="none"/>
        </w:rPr>
        <w:t>。电缆至地下构筑物基础平行距离不应小于0.3m。电缆上下方均应铺设砂层，其厚度移位0.1m；电缆上方应覆盖混凝土保护板等保护层，保护层宽度应超出电缆两侧各50mm</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电缆与建筑物平行敷设时，电缆应敷设在建筑物的散水坡外。电缆引入建筑物时，应穿管保护，保护管的长度应超出建筑物散水坡0.1m</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直接埋地敷设的电缆，严禁位于地下管道的正上方或正下方</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直接埋地敷设电缆的接头盒下面应垫混凝土基础板，其长度宜超出接头盒两端0.7</w:t>
      </w:r>
      <w:r>
        <w:rPr>
          <w:rFonts w:hint="eastAsia" w:ascii="宋体" w:hAnsi="宋体" w:eastAsia="宋体" w:cs="宋体"/>
          <w:bCs/>
          <w:color w:val="auto"/>
          <w:sz w:val="28"/>
          <w:szCs w:val="28"/>
          <w:highlight w:val="none"/>
        </w:rPr>
        <w:t>m；</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6</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直接埋地敷设电缆的接头，与其临近的电缆净距，不应小于250mm；平行的电缆接头位置宜相互错开，且净距不应小于500mm</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7</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沿电缆路径的直线间隔100m、转弯处和接头部位，应在电缆敷设路径上方设置明显的标志。</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5.3.41 </w:t>
      </w:r>
      <w:r>
        <w:rPr>
          <w:rFonts w:hint="eastAsia" w:ascii="宋体" w:hAnsi="宋体" w:eastAsia="宋体" w:cs="宋体"/>
          <w:bCs/>
          <w:color w:val="auto"/>
          <w:sz w:val="28"/>
          <w:szCs w:val="28"/>
          <w:highlight w:val="none"/>
        </w:rPr>
        <w:t>电缆导管敷设时应符合下列规定：</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每根电缆保护管宜穿1根电缆</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电缆保护管的弯头不宜超过3个，直角弯不宜超过2个</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当电缆有中间接头盒时，接头盒应有防火措施</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电缆保护管在户外埋地敷设时，电缆保护管直线段每隔40m，以及在转角处应设置电缆井，以便于施工</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并排敷设的保护管，其间隙不宜小于20mm。</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5.3.42 电缆线槽敷设时应符合下列规定</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不同电压、用途的电缆，不宜敷设在同一层的电缆桥架上，当受条件限制需敷设在同一桥架上时，应采用金属隔板隔开</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相同电压的电缆并列明敷时，除敷设在电缆桥架内外，电缆之间的净距不应小于35mm，且不应小于电缆外径。1kV及以下电力及控制电缆与1kV以上电力电缆宜分开敷设，当需并列敷设时，其净距不应小于150mm</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电缆在线槽或桥架内敷设应排列整齐，少交叉。水平敷设的电缆，首尾两端、转弯两侧及每隔5</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10</w:t>
      </w:r>
      <w:r>
        <w:rPr>
          <w:rFonts w:hint="eastAsia" w:ascii="宋体" w:hAnsi="宋体" w:eastAsia="宋体" w:cs="宋体"/>
          <w:bCs/>
          <w:color w:val="auto"/>
          <w:sz w:val="28"/>
          <w:szCs w:val="28"/>
          <w:highlight w:val="none"/>
        </w:rPr>
        <w:t>m</w:t>
      </w:r>
      <w:r>
        <w:rPr>
          <w:rFonts w:ascii="宋体" w:hAnsi="宋体" w:eastAsia="宋体" w:cs="宋体"/>
          <w:bCs/>
          <w:color w:val="auto"/>
          <w:sz w:val="28"/>
          <w:szCs w:val="28"/>
          <w:highlight w:val="none"/>
        </w:rPr>
        <w:t>处设置固定点；垂直敷设的电缆固定点间距，不应小于表</w:t>
      </w: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.3.42所列数值</w:t>
      </w:r>
      <w:r>
        <w:rPr>
          <w:rFonts w:hint="eastAsia" w:ascii="宋体" w:hAnsi="宋体" w:eastAsia="宋体" w:cs="宋体"/>
          <w:bCs/>
          <w:color w:val="auto"/>
          <w:sz w:val="28"/>
          <w:szCs w:val="28"/>
          <w:highlight w:val="none"/>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表5</w:t>
      </w:r>
      <w:r>
        <w:rPr>
          <w:rFonts w:ascii="宋体" w:hAnsi="宋体" w:eastAsia="宋体" w:cs="宋体"/>
          <w:b/>
          <w:color w:val="auto"/>
          <w:kern w:val="0"/>
          <w:sz w:val="24"/>
          <w:szCs w:val="24"/>
          <w:highlight w:val="none"/>
        </w:rPr>
        <w:t xml:space="preserve">.3.42 </w:t>
      </w:r>
      <w:r>
        <w:rPr>
          <w:rFonts w:hint="eastAsia" w:ascii="宋体" w:hAnsi="宋体" w:eastAsia="宋体" w:cs="宋体"/>
          <w:b/>
          <w:color w:val="auto"/>
          <w:kern w:val="0"/>
          <w:sz w:val="24"/>
          <w:szCs w:val="24"/>
          <w:highlight w:val="none"/>
        </w:rPr>
        <w:t>电缆在线槽（桥架）内垂直敷设固定点间距（mm）</w:t>
      </w:r>
    </w:p>
    <w:tbl>
      <w:tblPr>
        <w:tblStyle w:val="24"/>
        <w:tblW w:w="7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2214"/>
        <w:gridCol w:w="3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gridSpan w:val="2"/>
            <w:vAlign w:val="center"/>
          </w:tcPr>
          <w:p>
            <w:pPr>
              <w:jc w:val="center"/>
              <w:rPr>
                <w:rFonts w:ascii="宋体" w:hAnsi="宋体" w:eastAsia="宋体"/>
                <w:color w:val="auto"/>
                <w:highlight w:val="none"/>
              </w:rPr>
            </w:pPr>
            <w:r>
              <w:rPr>
                <w:rFonts w:hint="eastAsia" w:ascii="宋体" w:hAnsi="宋体" w:eastAsia="宋体"/>
                <w:color w:val="auto"/>
                <w:highlight w:val="none"/>
              </w:rPr>
              <w:t>电缆种类</w:t>
            </w:r>
          </w:p>
        </w:tc>
        <w:tc>
          <w:tcPr>
            <w:tcW w:w="3193" w:type="dxa"/>
            <w:vAlign w:val="center"/>
          </w:tcPr>
          <w:p>
            <w:pPr>
              <w:jc w:val="center"/>
              <w:rPr>
                <w:rFonts w:ascii="宋体" w:hAnsi="宋体" w:eastAsia="宋体"/>
                <w:color w:val="auto"/>
                <w:highlight w:val="none"/>
              </w:rPr>
            </w:pPr>
            <w:r>
              <w:rPr>
                <w:rFonts w:hint="eastAsia" w:ascii="宋体" w:hAnsi="宋体" w:eastAsia="宋体"/>
                <w:color w:val="auto"/>
                <w:highlight w:val="none"/>
              </w:rPr>
              <w:t>固定点间距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4" w:type="dxa"/>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电力电缆</w:t>
            </w:r>
          </w:p>
        </w:tc>
        <w:tc>
          <w:tcPr>
            <w:tcW w:w="2214" w:type="dxa"/>
            <w:vAlign w:val="center"/>
          </w:tcPr>
          <w:p>
            <w:pPr>
              <w:jc w:val="center"/>
              <w:rPr>
                <w:rFonts w:ascii="宋体" w:hAnsi="宋体" w:eastAsia="宋体"/>
                <w:color w:val="auto"/>
                <w:highlight w:val="none"/>
              </w:rPr>
            </w:pPr>
            <w:r>
              <w:rPr>
                <w:rFonts w:hint="eastAsia" w:ascii="宋体" w:hAnsi="宋体" w:eastAsia="宋体"/>
                <w:color w:val="auto"/>
                <w:highlight w:val="none"/>
              </w:rPr>
              <w:t>全塑型</w:t>
            </w:r>
          </w:p>
        </w:tc>
        <w:tc>
          <w:tcPr>
            <w:tcW w:w="3193" w:type="dxa"/>
            <w:vAlign w:val="center"/>
          </w:tcPr>
          <w:p>
            <w:pPr>
              <w:jc w:val="center"/>
              <w:rPr>
                <w:rFonts w:ascii="宋体" w:hAnsi="宋体" w:eastAsia="宋体"/>
                <w:color w:val="auto"/>
                <w:highlight w:val="none"/>
              </w:rPr>
            </w:pPr>
            <w:r>
              <w:rPr>
                <w:rFonts w:hint="eastAsia" w:ascii="宋体" w:hAnsi="宋体" w:eastAsia="宋体"/>
                <w:color w:val="auto"/>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4" w:type="dxa"/>
            <w:vMerge w:val="continue"/>
            <w:vAlign w:val="center"/>
          </w:tcPr>
          <w:p>
            <w:pPr>
              <w:jc w:val="center"/>
              <w:rPr>
                <w:rFonts w:ascii="宋体" w:hAnsi="宋体" w:eastAsia="宋体"/>
                <w:color w:val="auto"/>
                <w:highlight w:val="none"/>
              </w:rPr>
            </w:pPr>
          </w:p>
        </w:tc>
        <w:tc>
          <w:tcPr>
            <w:tcW w:w="2214" w:type="dxa"/>
            <w:vAlign w:val="center"/>
          </w:tcPr>
          <w:p>
            <w:pPr>
              <w:jc w:val="center"/>
              <w:rPr>
                <w:rFonts w:ascii="宋体" w:hAnsi="宋体" w:eastAsia="宋体"/>
                <w:color w:val="auto"/>
                <w:highlight w:val="none"/>
              </w:rPr>
            </w:pPr>
            <w:r>
              <w:rPr>
                <w:rFonts w:hint="eastAsia" w:ascii="宋体" w:hAnsi="宋体" w:eastAsia="宋体"/>
                <w:color w:val="auto"/>
                <w:highlight w:val="none"/>
              </w:rPr>
              <w:t>除全塑型外</w:t>
            </w:r>
          </w:p>
        </w:tc>
        <w:tc>
          <w:tcPr>
            <w:tcW w:w="3193" w:type="dxa"/>
            <w:vAlign w:val="center"/>
          </w:tcPr>
          <w:p>
            <w:pPr>
              <w:jc w:val="center"/>
              <w:rPr>
                <w:rFonts w:ascii="宋体" w:hAnsi="宋体" w:eastAsia="宋体"/>
                <w:color w:val="auto"/>
                <w:highlight w:val="none"/>
              </w:rPr>
            </w:pPr>
            <w:r>
              <w:rPr>
                <w:rFonts w:hint="eastAsia" w:ascii="宋体" w:hAnsi="宋体" w:eastAsia="宋体"/>
                <w:color w:val="auto"/>
                <w:highlight w:val="none"/>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gridSpan w:val="2"/>
            <w:vAlign w:val="center"/>
          </w:tcPr>
          <w:p>
            <w:pPr>
              <w:jc w:val="center"/>
              <w:rPr>
                <w:rFonts w:ascii="宋体" w:hAnsi="宋体" w:eastAsia="宋体"/>
                <w:color w:val="auto"/>
                <w:highlight w:val="none"/>
              </w:rPr>
            </w:pPr>
            <w:r>
              <w:rPr>
                <w:rFonts w:hint="eastAsia" w:ascii="宋体" w:hAnsi="宋体" w:eastAsia="宋体"/>
                <w:color w:val="auto"/>
                <w:highlight w:val="none"/>
              </w:rPr>
              <w:t>控制电缆</w:t>
            </w:r>
          </w:p>
        </w:tc>
        <w:tc>
          <w:tcPr>
            <w:tcW w:w="3193" w:type="dxa"/>
            <w:vAlign w:val="center"/>
          </w:tcPr>
          <w:p>
            <w:pPr>
              <w:jc w:val="center"/>
              <w:rPr>
                <w:rFonts w:ascii="宋体" w:hAnsi="宋体" w:eastAsia="宋体"/>
                <w:color w:val="auto"/>
                <w:highlight w:val="none"/>
              </w:rPr>
            </w:pPr>
            <w:r>
              <w:rPr>
                <w:rFonts w:hint="eastAsia" w:ascii="宋体" w:hAnsi="宋体" w:eastAsia="宋体"/>
                <w:color w:val="auto"/>
                <w:highlight w:val="none"/>
              </w:rPr>
              <w:t>1000</w:t>
            </w:r>
          </w:p>
        </w:tc>
      </w:tr>
    </w:tbl>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电力电缆在桥架内敷设，容积率不宜超过40%，控制电缆不宜超过50%。</w:t>
      </w:r>
    </w:p>
    <w:p>
      <w:pPr>
        <w:pStyle w:val="4"/>
        <w:rPr>
          <w:color w:val="auto"/>
          <w:highlight w:val="none"/>
        </w:rPr>
      </w:pPr>
      <w:bookmarkStart w:id="63" w:name="_Toc118361135"/>
      <w:bookmarkStart w:id="64" w:name="_Toc118359913"/>
      <w:r>
        <w:rPr>
          <w:rFonts w:hint="eastAsia" w:ascii="仿宋" w:hAnsi="仿宋"/>
          <w:color w:val="auto"/>
          <w:highlight w:val="none"/>
        </w:rPr>
        <w:t>Ⅳ</w:t>
      </w:r>
      <w:r>
        <w:rPr>
          <w:rFonts w:hint="eastAsia"/>
          <w:color w:val="auto"/>
          <w:highlight w:val="none"/>
        </w:rPr>
        <w:t xml:space="preserve"> 线缆敷设的防火措施</w:t>
      </w:r>
      <w:bookmarkEnd w:id="63"/>
      <w:bookmarkEnd w:id="64"/>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5.3.</w:t>
      </w:r>
      <w:r>
        <w:rPr>
          <w:rFonts w:ascii="宋体" w:hAnsi="宋体" w:eastAsia="宋体" w:cs="宋体"/>
          <w:color w:val="auto"/>
          <w:sz w:val="28"/>
          <w:szCs w:val="28"/>
          <w:highlight w:val="none"/>
        </w:rPr>
        <w:t>43</w:t>
      </w:r>
      <w:r>
        <w:rPr>
          <w:rFonts w:hint="eastAsia" w:ascii="宋体" w:hAnsi="宋体" w:eastAsia="宋体" w:cs="宋体"/>
          <w:color w:val="auto"/>
          <w:sz w:val="28"/>
          <w:szCs w:val="28"/>
          <w:highlight w:val="none"/>
        </w:rPr>
        <w:t xml:space="preserve"> 在电缆穿越构筑物的墙（板）孔洞处，电气柜、盘底部开孔部位应实施防火封堵。电缆穿入保护管时，其管口应使用柔性的防火材料封堵。</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5.3.</w:t>
      </w:r>
      <w:r>
        <w:rPr>
          <w:rFonts w:ascii="宋体" w:hAnsi="宋体" w:eastAsia="宋体" w:cs="宋体"/>
          <w:color w:val="auto"/>
          <w:sz w:val="28"/>
          <w:szCs w:val="28"/>
          <w:highlight w:val="none"/>
        </w:rPr>
        <w:t>44</w:t>
      </w:r>
      <w:r>
        <w:rPr>
          <w:rFonts w:hint="eastAsia" w:ascii="宋体" w:hAnsi="宋体" w:eastAsia="宋体" w:cs="宋体"/>
          <w:color w:val="auto"/>
          <w:sz w:val="28"/>
          <w:szCs w:val="28"/>
          <w:highlight w:val="none"/>
        </w:rPr>
        <w:t xml:space="preserve"> 阻火封堵材料的使用，对电缆不得有腐蚀和损害。防火封堵材料应能承受有可能经受积水浸泡或鼠害的影响。</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5.3.</w:t>
      </w:r>
      <w:r>
        <w:rPr>
          <w:rFonts w:ascii="宋体" w:hAnsi="宋体" w:eastAsia="宋体" w:cs="宋体"/>
          <w:color w:val="auto"/>
          <w:sz w:val="28"/>
          <w:szCs w:val="28"/>
          <w:highlight w:val="none"/>
        </w:rPr>
        <w:t>45</w:t>
      </w:r>
      <w:r>
        <w:rPr>
          <w:rFonts w:hint="eastAsia" w:ascii="宋体" w:hAnsi="宋体" w:eastAsia="宋体" w:cs="宋体"/>
          <w:color w:val="auto"/>
          <w:sz w:val="28"/>
          <w:szCs w:val="28"/>
          <w:highlight w:val="none"/>
        </w:rPr>
        <w:t xml:space="preserve"> 防火封堵材料应满足不低于1h的耐火极限实验。</w:t>
      </w:r>
    </w:p>
    <w:p>
      <w:pPr>
        <w:pStyle w:val="3"/>
        <w:rPr>
          <w:rFonts w:ascii="宋体" w:hAnsi="宋体" w:eastAsia="宋体" w:cs="宋体"/>
          <w:color w:val="auto"/>
          <w:highlight w:val="none"/>
        </w:rPr>
      </w:pPr>
      <w:bookmarkStart w:id="65" w:name="_Toc118359914"/>
      <w:bookmarkStart w:id="66" w:name="_Toc118361136"/>
      <w:r>
        <w:rPr>
          <w:rFonts w:ascii="宋体" w:hAnsi="宋体" w:eastAsia="宋体" w:cs="宋体"/>
          <w:color w:val="auto"/>
          <w:highlight w:val="none"/>
        </w:rPr>
        <w:t>5</w:t>
      </w:r>
      <w:r>
        <w:rPr>
          <w:rFonts w:hint="eastAsia" w:ascii="宋体" w:hAnsi="宋体" w:eastAsia="宋体" w:cs="宋体"/>
          <w:color w:val="auto"/>
          <w:highlight w:val="none"/>
        </w:rPr>
        <w:t>.4</w:t>
      </w:r>
      <w:r>
        <w:rPr>
          <w:rFonts w:ascii="宋体" w:hAnsi="宋体" w:eastAsia="宋体" w:cs="宋体"/>
          <w:color w:val="auto"/>
          <w:highlight w:val="none"/>
        </w:rPr>
        <w:t xml:space="preserve"> </w:t>
      </w:r>
      <w:r>
        <w:rPr>
          <w:rFonts w:hint="eastAsia" w:ascii="宋体" w:hAnsi="宋体" w:eastAsia="宋体" w:cs="宋体"/>
          <w:color w:val="auto"/>
          <w:highlight w:val="none"/>
        </w:rPr>
        <w:t>灯具安装</w:t>
      </w:r>
      <w:bookmarkEnd w:id="65"/>
      <w:bookmarkEnd w:id="66"/>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.1 </w:t>
      </w:r>
      <w:r>
        <w:rPr>
          <w:rFonts w:hint="eastAsia" w:ascii="宋体" w:hAnsi="宋体" w:eastAsia="宋体" w:cs="宋体"/>
          <w:bCs/>
          <w:color w:val="auto"/>
          <w:sz w:val="28"/>
          <w:szCs w:val="28"/>
          <w:highlight w:val="none"/>
        </w:rPr>
        <w:t>灯具符合下列要求：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配</w:t>
      </w:r>
      <w:r>
        <w:rPr>
          <w:rFonts w:hint="eastAsia" w:ascii="宋体" w:hAnsi="宋体" w:eastAsia="宋体" w:cs="宋体"/>
          <w:bCs/>
          <w:color w:val="auto"/>
          <w:sz w:val="28"/>
          <w:szCs w:val="28"/>
          <w:highlight w:val="none"/>
        </w:rPr>
        <w:t>采用的各种灯具规格、型号、防护等级应符合设计图纸要求；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灯具应有铭牌、出厂合格证、安装说明书</w:t>
      </w:r>
      <w:r>
        <w:rPr>
          <w:rFonts w:ascii="宋体" w:hAnsi="宋体" w:eastAsia="宋体" w:cs="宋体"/>
          <w:bCs/>
          <w:color w:val="auto"/>
          <w:sz w:val="28"/>
          <w:szCs w:val="28"/>
          <w:highlight w:val="none"/>
        </w:rPr>
        <w:t>，并应具有由国家认证认可监督管理委员会监制的认证证书的第三方检测机构出具，报告应含有安全、光学的检验报告。进口产品应有商检证明文件</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灯具及其配件应齐全，无机械损伤、变形、涂层剥落、灯罩破裂；</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灯具用的金属防水接头密封圈应齐全、完好；</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 </w:t>
      </w:r>
      <w:r>
        <w:rPr>
          <w:rFonts w:hint="eastAsia" w:ascii="宋体" w:hAnsi="宋体" w:eastAsia="宋体" w:cs="宋体"/>
          <w:bCs/>
          <w:color w:val="auto"/>
          <w:sz w:val="28"/>
          <w:szCs w:val="28"/>
          <w:highlight w:val="none"/>
        </w:rPr>
        <w:t>灯具内部配线应符合</w:t>
      </w:r>
      <w:r>
        <w:rPr>
          <w:rFonts w:ascii="宋体" w:hAnsi="宋体" w:eastAsia="宋体" w:cs="宋体"/>
          <w:bCs/>
          <w:color w:val="auto"/>
          <w:sz w:val="28"/>
          <w:szCs w:val="28"/>
          <w:highlight w:val="none"/>
        </w:rPr>
        <w:t xml:space="preserve"> GB 7000.1的规定。灯具的绝缘电阻值应大于2MΩ。霓虹灯绝缘电阻应不小于20MΩ</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6 </w:t>
      </w:r>
      <w:r>
        <w:rPr>
          <w:rFonts w:hint="eastAsia" w:ascii="宋体" w:hAnsi="宋体" w:eastAsia="宋体" w:cs="宋体"/>
          <w:bCs/>
          <w:color w:val="auto"/>
          <w:sz w:val="28"/>
          <w:szCs w:val="28"/>
          <w:highlight w:val="none"/>
        </w:rPr>
        <w:t>灯具及安装固定件应具有防止脱落或倾倒的安全防护措施；</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7 </w:t>
      </w:r>
      <w:r>
        <w:rPr>
          <w:rFonts w:hint="eastAsia" w:ascii="宋体" w:hAnsi="宋体" w:eastAsia="宋体" w:cs="宋体"/>
          <w:bCs/>
          <w:color w:val="auto"/>
          <w:sz w:val="28"/>
          <w:szCs w:val="28"/>
          <w:highlight w:val="none"/>
        </w:rPr>
        <w:t>安装于易燃建筑材料表面的灯具，应选用具有阻燃隔热措施的</w:t>
      </w:r>
      <w:r>
        <w:rPr>
          <w:color w:val="auto"/>
          <w:highlight w:val="none"/>
        </w:rPr>
        <w:drawing>
          <wp:inline distT="0" distB="0" distL="0" distR="0">
            <wp:extent cx="265430" cy="242570"/>
            <wp:effectExtent l="0" t="0" r="12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279378" cy="255346"/>
                    </a:xfrm>
                    <a:prstGeom prst="rect">
                      <a:avLst/>
                    </a:prstGeom>
                  </pic:spPr>
                </pic:pic>
              </a:graphicData>
            </a:graphic>
          </wp:inline>
        </w:drawing>
      </w:r>
      <w:r>
        <w:rPr>
          <w:rFonts w:ascii="宋体" w:hAnsi="宋体" w:eastAsia="宋体" w:cs="宋体"/>
          <w:bCs/>
          <w:color w:val="auto"/>
          <w:sz w:val="28"/>
          <w:szCs w:val="28"/>
          <w:highlight w:val="none"/>
        </w:rPr>
        <w:t>型灯具</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8 </w:t>
      </w:r>
      <w:r>
        <w:rPr>
          <w:rFonts w:hint="eastAsia" w:ascii="宋体" w:hAnsi="宋体" w:eastAsia="宋体" w:cs="宋体"/>
          <w:bCs/>
          <w:color w:val="auto"/>
          <w:sz w:val="28"/>
          <w:szCs w:val="28"/>
          <w:highlight w:val="none"/>
        </w:rPr>
        <w:t>仅用于水中的灯具应具有“只能浸入水中使用”的标识；使用安全隔离变压器的灯具应具有“只能使用安全隔离变压器”的标识。</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灯具安装符合下列要求：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 </w:t>
      </w:r>
      <w:r>
        <w:rPr>
          <w:rFonts w:hint="eastAsia" w:ascii="宋体" w:hAnsi="宋体" w:eastAsia="宋体" w:cs="宋体"/>
          <w:bCs/>
          <w:color w:val="auto"/>
          <w:sz w:val="28"/>
          <w:szCs w:val="28"/>
          <w:highlight w:val="none"/>
        </w:rPr>
        <w:t>灯具安装应按批准的设计文件施工；</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灯具安装应牢固可靠，饰面不应使用胶类粘贴；</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可触及的灯具表面温度高于</w:t>
      </w:r>
      <w:r>
        <w:rPr>
          <w:rFonts w:ascii="宋体" w:hAnsi="宋体" w:eastAsia="宋体" w:cs="宋体"/>
          <w:bCs/>
          <w:color w:val="auto"/>
          <w:sz w:val="28"/>
          <w:szCs w:val="28"/>
          <w:highlight w:val="none"/>
        </w:rPr>
        <w:t>60℃时应采取隔离保护措施</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4 </w:t>
      </w:r>
      <w:r>
        <w:rPr>
          <w:rFonts w:hint="eastAsia" w:ascii="宋体" w:hAnsi="宋体" w:eastAsia="宋体" w:cs="宋体"/>
          <w:bCs/>
          <w:color w:val="auto"/>
          <w:sz w:val="28"/>
          <w:szCs w:val="28"/>
          <w:highlight w:val="none"/>
        </w:rPr>
        <w:t>在古建筑等有防火要求的场所，应采取线路防火及阻止延燃的措施；</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 </w:t>
      </w:r>
      <w:r>
        <w:rPr>
          <w:rFonts w:hint="eastAsia" w:ascii="宋体" w:hAnsi="宋体" w:eastAsia="宋体" w:cs="宋体"/>
          <w:bCs/>
          <w:color w:val="auto"/>
          <w:sz w:val="28"/>
          <w:szCs w:val="28"/>
          <w:highlight w:val="none"/>
        </w:rPr>
        <w:t>在园林树木上安装的装饰灯，不应使树木受到损害。灯具、电源线与树木固定时，应有隔热、绝缘等防火措施；</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6 </w:t>
      </w:r>
      <w:r>
        <w:rPr>
          <w:rFonts w:hint="eastAsia" w:ascii="宋体" w:hAnsi="宋体" w:eastAsia="宋体" w:cs="宋体"/>
          <w:bCs/>
          <w:color w:val="auto"/>
          <w:sz w:val="28"/>
          <w:szCs w:val="28"/>
          <w:highlight w:val="none"/>
        </w:rPr>
        <w:t>太阳能灯具应将光伏电池组件的倾角、方位角调整到能取得当地年平均光照最大值的位置，且不受其他物体阴影的遮挡；</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7 </w:t>
      </w:r>
      <w:r>
        <w:rPr>
          <w:rFonts w:hint="eastAsia" w:ascii="宋体" w:hAnsi="宋体" w:eastAsia="宋体" w:cs="宋体"/>
          <w:bCs/>
          <w:color w:val="auto"/>
          <w:sz w:val="28"/>
          <w:szCs w:val="28"/>
          <w:highlight w:val="none"/>
        </w:rPr>
        <w:t>灯具外露的电线或电缆应用防水型可弯曲金属套管保护；</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8</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I类灯具不带电的外露可导电部分必须采用铜芯软导线与保护导体可靠</w:t>
      </w:r>
      <w:r>
        <w:rPr>
          <w:rFonts w:hint="eastAsia" w:ascii="宋体" w:hAnsi="宋体" w:eastAsia="宋体" w:cs="宋体"/>
          <w:bCs/>
          <w:color w:val="auto"/>
          <w:sz w:val="28"/>
          <w:szCs w:val="28"/>
          <w:highlight w:val="none"/>
        </w:rPr>
        <w:t>连接</w:t>
      </w:r>
      <w:r>
        <w:rPr>
          <w:rFonts w:ascii="宋体" w:hAnsi="宋体" w:eastAsia="宋体" w:cs="宋体"/>
          <w:bCs/>
          <w:color w:val="auto"/>
          <w:sz w:val="28"/>
          <w:szCs w:val="28"/>
          <w:highlight w:val="none"/>
        </w:rPr>
        <w:t>,连接处应设置接地标识，铜芯软导线的截面积应与进入灯具的电源线截面</w:t>
      </w:r>
      <w:r>
        <w:rPr>
          <w:rFonts w:hint="eastAsia" w:ascii="宋体" w:hAnsi="宋体" w:eastAsia="宋体" w:cs="宋体"/>
          <w:bCs/>
          <w:color w:val="auto"/>
          <w:sz w:val="28"/>
          <w:szCs w:val="28"/>
          <w:highlight w:val="none"/>
        </w:rPr>
        <w:t>积相同；</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9 </w:t>
      </w:r>
      <w:r>
        <w:rPr>
          <w:rFonts w:hint="eastAsia" w:ascii="宋体" w:hAnsi="宋体" w:eastAsia="宋体" w:cs="宋体"/>
          <w:bCs/>
          <w:color w:val="auto"/>
          <w:sz w:val="28"/>
          <w:szCs w:val="28"/>
          <w:highlight w:val="none"/>
        </w:rPr>
        <w:t>对于安装复杂或安装质量要求较高的灯具，可有厂家技术人员进行现场指导，并对安装质量进行确认；</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10 </w:t>
      </w:r>
      <w:r>
        <w:rPr>
          <w:rFonts w:hint="eastAsia" w:ascii="宋体" w:hAnsi="宋体" w:eastAsia="宋体" w:cs="宋体"/>
          <w:bCs/>
          <w:color w:val="auto"/>
          <w:sz w:val="28"/>
          <w:szCs w:val="28"/>
          <w:highlight w:val="none"/>
        </w:rPr>
        <w:t>成排安装的灯具应保持一致，排列整齐，灯具中心线允许偏差为±5mm；</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11 </w:t>
      </w:r>
      <w:r>
        <w:rPr>
          <w:rFonts w:hint="eastAsia" w:ascii="宋体" w:hAnsi="宋体" w:eastAsia="宋体" w:cs="宋体"/>
          <w:bCs/>
          <w:color w:val="auto"/>
          <w:sz w:val="28"/>
          <w:szCs w:val="28"/>
          <w:highlight w:val="none"/>
        </w:rPr>
        <w:t>灯具及其支架应固定牢固，不应使用木楔、塑料塞，宜使用适配的金属螺栓，且附件齐全；</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采用自制支架安装灯具时应先做好安装支架的预埋</w:t>
      </w:r>
      <w:r>
        <w:rPr>
          <w:rFonts w:ascii="宋体" w:hAnsi="宋体" w:eastAsia="宋体" w:cs="宋体"/>
          <w:bCs/>
          <w:color w:val="auto"/>
          <w:sz w:val="28"/>
          <w:szCs w:val="28"/>
          <w:highlight w:val="none"/>
        </w:rPr>
        <w:t>,预埋支架穿墙处必</w:t>
      </w:r>
      <w:r>
        <w:rPr>
          <w:rFonts w:hint="eastAsia" w:ascii="宋体" w:hAnsi="宋体" w:eastAsia="宋体" w:cs="宋体"/>
          <w:bCs/>
          <w:color w:val="auto"/>
          <w:sz w:val="28"/>
          <w:szCs w:val="28"/>
          <w:highlight w:val="none"/>
        </w:rPr>
        <w:t>须做好防水且不得破坏墙体结构原有的防水系统；</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灯具安装位置应有较好的散热条件，且不宜安装在潮湿场所。</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投光灯安装：</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 </w:t>
      </w:r>
      <w:r>
        <w:rPr>
          <w:rFonts w:hint="eastAsia" w:ascii="宋体" w:hAnsi="宋体" w:eastAsia="宋体" w:cs="宋体"/>
          <w:bCs/>
          <w:color w:val="auto"/>
          <w:sz w:val="28"/>
          <w:szCs w:val="28"/>
          <w:highlight w:val="none"/>
        </w:rPr>
        <w:t>投光灯防护等级应符合设计要求；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投光灯及其支架应安装牢固，采用的螺栓及支架应做防腐处理；</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投光灯的接线应在接线盒内进行，裸露在外的接线盒的防护等级应按设计要求选定；</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4 </w:t>
      </w:r>
      <w:r>
        <w:rPr>
          <w:rFonts w:hint="eastAsia" w:ascii="宋体" w:hAnsi="宋体" w:eastAsia="宋体" w:cs="宋体"/>
          <w:bCs/>
          <w:color w:val="auto"/>
          <w:sz w:val="28"/>
          <w:szCs w:val="28"/>
          <w:highlight w:val="none"/>
        </w:rPr>
        <w:t>应按设计要求，调整好相应的照射角度。</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.4 </w:t>
      </w:r>
      <w:r>
        <w:rPr>
          <w:rFonts w:hint="eastAsia" w:ascii="宋体" w:hAnsi="宋体" w:eastAsia="宋体" w:cs="宋体"/>
          <w:bCs/>
          <w:color w:val="auto"/>
          <w:sz w:val="28"/>
          <w:szCs w:val="28"/>
          <w:highlight w:val="none"/>
        </w:rPr>
        <w:t>建筑物轮廓灯安装：</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 </w:t>
      </w:r>
      <w:r>
        <w:rPr>
          <w:rFonts w:hint="eastAsia" w:ascii="宋体" w:hAnsi="宋体" w:eastAsia="宋体" w:cs="宋体"/>
          <w:bCs/>
          <w:color w:val="auto"/>
          <w:sz w:val="28"/>
          <w:szCs w:val="28"/>
          <w:highlight w:val="none"/>
        </w:rPr>
        <w:t>建筑物顶部轮廓灯应采用防雨专用灯具，灯具应有泄水孔，防护等级符合设计要求；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点光源轮廓灯应分布均匀，安装牢固；</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线光源轮廓灯应用卡子均匀固定，固定点间距应不大于</w:t>
      </w:r>
      <w:r>
        <w:rPr>
          <w:rFonts w:ascii="宋体" w:hAnsi="宋体" w:eastAsia="宋体" w:cs="宋体"/>
          <w:bCs/>
          <w:color w:val="auto"/>
          <w:sz w:val="28"/>
          <w:szCs w:val="28"/>
          <w:highlight w:val="none"/>
        </w:rPr>
        <w:t>1000mm，拐弯处应在两端300mm范围内固定</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4 </w:t>
      </w:r>
      <w:r>
        <w:rPr>
          <w:rFonts w:hint="eastAsia" w:ascii="宋体" w:hAnsi="宋体" w:eastAsia="宋体" w:cs="宋体"/>
          <w:bCs/>
          <w:color w:val="auto"/>
          <w:sz w:val="28"/>
          <w:szCs w:val="28"/>
          <w:highlight w:val="none"/>
        </w:rPr>
        <w:t>轮廓灯配线管路应按明配管敷设，连接处应做防水处理。</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.5 </w:t>
      </w:r>
      <w:r>
        <w:rPr>
          <w:rFonts w:hint="eastAsia" w:ascii="宋体" w:hAnsi="宋体" w:eastAsia="宋体" w:cs="宋体"/>
          <w:bCs/>
          <w:color w:val="auto"/>
          <w:sz w:val="28"/>
          <w:szCs w:val="28"/>
          <w:highlight w:val="none"/>
        </w:rPr>
        <w:t>庭院灯安装：</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 </w:t>
      </w:r>
      <w:r>
        <w:rPr>
          <w:rFonts w:hint="eastAsia" w:ascii="宋体" w:hAnsi="宋体" w:eastAsia="宋体" w:cs="宋体"/>
          <w:bCs/>
          <w:color w:val="auto"/>
          <w:sz w:val="28"/>
          <w:szCs w:val="28"/>
          <w:highlight w:val="none"/>
        </w:rPr>
        <w:t>庭院灯与基础固定可靠，不应倾斜，地脚螺栓备帽齐全。电源管路应进入灯杆，且无防水措施的接线端子（接线端）不应低于地面；</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庭院灯的接线盒或熔断器盒，盒盖的防水密封垫完整，螺栓紧固到位；</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庭院灯防水胶圈与灯体应连接牢固；</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4 </w:t>
      </w:r>
      <w:r>
        <w:rPr>
          <w:rFonts w:hint="eastAsia" w:ascii="宋体" w:hAnsi="宋体" w:eastAsia="宋体" w:cs="宋体"/>
          <w:bCs/>
          <w:color w:val="auto"/>
          <w:sz w:val="28"/>
          <w:szCs w:val="28"/>
          <w:highlight w:val="none"/>
        </w:rPr>
        <w:t>每套灯具熔断器盒内的熔丝齐全，规格与灯具容量适配。</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.6 </w:t>
      </w:r>
      <w:r>
        <w:rPr>
          <w:rFonts w:hint="eastAsia" w:ascii="宋体" w:hAnsi="宋体" w:eastAsia="宋体" w:cs="宋体"/>
          <w:bCs/>
          <w:color w:val="auto"/>
          <w:sz w:val="28"/>
          <w:szCs w:val="28"/>
          <w:highlight w:val="none"/>
        </w:rPr>
        <w:t>埋地灯安装：</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 </w:t>
      </w:r>
      <w:r>
        <w:rPr>
          <w:rFonts w:hint="eastAsia" w:ascii="宋体" w:hAnsi="宋体" w:eastAsia="宋体" w:cs="宋体"/>
          <w:bCs/>
          <w:color w:val="auto"/>
          <w:sz w:val="28"/>
          <w:szCs w:val="28"/>
          <w:highlight w:val="none"/>
        </w:rPr>
        <w:t>埋地灯防护等级应符合设计要求；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埋地灯套筒应安装平正牢固，与地面平齐。底座下填充</w:t>
      </w:r>
      <w:r>
        <w:rPr>
          <w:rFonts w:ascii="宋体" w:hAnsi="宋体" w:eastAsia="宋体" w:cs="宋体"/>
          <w:bCs/>
          <w:color w:val="auto"/>
          <w:sz w:val="28"/>
          <w:szCs w:val="28"/>
          <w:highlight w:val="none"/>
        </w:rPr>
        <w:t>300mm沙砾，周围以细素土夯实</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灯体及各部件连接处防水胶圈完整，连接牢固。安装面罩时应按对角方式拧紧每一个螺钉；</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4 </w:t>
      </w:r>
      <w:r>
        <w:rPr>
          <w:rFonts w:hint="eastAsia" w:ascii="宋体" w:hAnsi="宋体" w:eastAsia="宋体" w:cs="宋体"/>
          <w:bCs/>
          <w:color w:val="auto"/>
          <w:sz w:val="28"/>
          <w:szCs w:val="28"/>
          <w:highlight w:val="none"/>
        </w:rPr>
        <w:t>外置防水接线盒的进线处配套锁母应拧紧，盒盖胶圈完整，连接牢固。</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.7 </w:t>
      </w:r>
      <w:r>
        <w:rPr>
          <w:rFonts w:hint="eastAsia" w:ascii="宋体" w:hAnsi="宋体" w:eastAsia="宋体" w:cs="宋体"/>
          <w:bCs/>
          <w:color w:val="auto"/>
          <w:sz w:val="28"/>
          <w:szCs w:val="28"/>
          <w:highlight w:val="none"/>
        </w:rPr>
        <w:t>桥体景观照明灯安装</w:t>
      </w:r>
      <w:r>
        <w:rPr>
          <w:rFonts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 </w:t>
      </w:r>
      <w:r>
        <w:rPr>
          <w:rFonts w:hint="eastAsia" w:ascii="宋体" w:hAnsi="宋体" w:eastAsia="宋体" w:cs="宋体"/>
          <w:bCs/>
          <w:color w:val="auto"/>
          <w:sz w:val="28"/>
          <w:szCs w:val="28"/>
          <w:highlight w:val="none"/>
        </w:rPr>
        <w:t>桥体照明应采用防水型灯具防护等级应符合设计要求；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桥体照明灯具及其支架固定牢固，分布均匀，并应有防震措施；</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桥体照明配线管路按明配管敷设，连接处应做防水处理。采用槽盒时，应采取防雨、泄水措施。导管及槽盒在变形缝处，应设补偿装置；</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4 </w:t>
      </w:r>
      <w:r>
        <w:rPr>
          <w:rFonts w:hint="eastAsia" w:ascii="宋体" w:hAnsi="宋体" w:eastAsia="宋体" w:cs="宋体"/>
          <w:bCs/>
          <w:color w:val="auto"/>
          <w:sz w:val="28"/>
          <w:szCs w:val="28"/>
          <w:highlight w:val="none"/>
        </w:rPr>
        <w:t>桥梁上敷设电缆应采取防震措施，变形缝处的电缆应留有余量；</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灯具及其支架安装过程中产生的孔眼应及时采用环氧砂浆进行封堵；</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桥梁拉索、护栏上的灯具宜采用抱箍等夹具形式安装，避免对桥梁结构造成影响；</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低压电源或控制器应采用隐蔽方式就近安装，同时考虑防水和散热要求；</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桥梁上安装的灯具不得对行人和机动车驾驶员产生眩光，不得干扰对交通信号灯的识别；</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9</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驳岸上的灯具安装应充分考虑水位影响，且不应影响环境美观；安装位置应避免对行人、船舶航行产生眩光污染，避免人为触碰损坏。</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.8 </w:t>
      </w:r>
      <w:r>
        <w:rPr>
          <w:rFonts w:hint="eastAsia" w:ascii="宋体" w:hAnsi="宋体" w:eastAsia="宋体" w:cs="宋体"/>
          <w:bCs/>
          <w:color w:val="auto"/>
          <w:sz w:val="28"/>
          <w:szCs w:val="28"/>
          <w:highlight w:val="none"/>
        </w:rPr>
        <w:t>水下照明灯安装：</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 </w:t>
      </w:r>
      <w:r>
        <w:rPr>
          <w:rFonts w:hint="eastAsia" w:ascii="宋体" w:hAnsi="宋体" w:eastAsia="宋体" w:cs="宋体"/>
          <w:bCs/>
          <w:color w:val="auto"/>
          <w:sz w:val="28"/>
          <w:szCs w:val="28"/>
          <w:highlight w:val="none"/>
        </w:rPr>
        <w:t>水下照明灯具的防护等级应符合设计要求。在允许人进入的喷水池的</w:t>
      </w:r>
      <w:r>
        <w:rPr>
          <w:rFonts w:ascii="宋体" w:hAnsi="宋体" w:eastAsia="宋体" w:cs="宋体"/>
          <w:bCs/>
          <w:color w:val="auto"/>
          <w:sz w:val="28"/>
          <w:szCs w:val="28"/>
          <w:highlight w:val="none"/>
        </w:rPr>
        <w:t>0区内，应采用GB 7000.1中规定的Ⅲ类灯具，工作电压不超过12V</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水下照明灯具的配管应采用</w:t>
      </w:r>
      <w:r>
        <w:rPr>
          <w:rFonts w:ascii="宋体" w:hAnsi="宋体" w:eastAsia="宋体" w:cs="宋体"/>
          <w:bCs/>
          <w:color w:val="auto"/>
          <w:sz w:val="28"/>
          <w:szCs w:val="28"/>
          <w:highlight w:val="none"/>
        </w:rPr>
        <w:t>GB/T 20041.1中规定的重型绝缘导管，不应采用金属或有金属护套的导管，导管出口处应用防水密封膏封堵</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水下照明灯具采用的电缆应为防水电缆，选型和配置应由灯具厂商附带提供，其长度在设计无明确要求时，按在</w:t>
      </w:r>
      <w:r>
        <w:rPr>
          <w:rFonts w:ascii="宋体" w:hAnsi="宋体" w:eastAsia="宋体" w:cs="宋体"/>
          <w:bCs/>
          <w:color w:val="auto"/>
          <w:sz w:val="28"/>
          <w:szCs w:val="28"/>
          <w:highlight w:val="none"/>
        </w:rPr>
        <w:t xml:space="preserve"> 0 区及 1 区内以不得安装接线盒为原则，根据现场</w:t>
      </w:r>
      <w:r>
        <w:rPr>
          <w:rFonts w:hint="eastAsia" w:ascii="宋体" w:hAnsi="宋体" w:eastAsia="宋体" w:cs="宋体"/>
          <w:bCs/>
          <w:color w:val="auto"/>
          <w:sz w:val="28"/>
          <w:szCs w:val="28"/>
          <w:highlight w:val="none"/>
        </w:rPr>
        <w:t>情况确定；必须接头时应在防水密封的接线盒内进行，接线盒防护等级应达到设计要求；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4 </w:t>
      </w:r>
      <w:r>
        <w:rPr>
          <w:rFonts w:hint="eastAsia" w:ascii="宋体" w:hAnsi="宋体" w:eastAsia="宋体" w:cs="宋体"/>
          <w:bCs/>
          <w:color w:val="auto"/>
          <w:sz w:val="28"/>
          <w:szCs w:val="28"/>
          <w:highlight w:val="none"/>
        </w:rPr>
        <w:t>灯具安装应按设计位置安装牢固，灯具的上部边缘一般应在水面以下；面朝上的玻璃应采取防护措施，防止人体接触，所有金属螺栓及附件均应采用防腐构件；</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 </w:t>
      </w:r>
      <w:r>
        <w:rPr>
          <w:rFonts w:hint="eastAsia" w:ascii="宋体" w:hAnsi="宋体" w:eastAsia="宋体" w:cs="宋体"/>
          <w:bCs/>
          <w:color w:val="auto"/>
          <w:sz w:val="28"/>
          <w:szCs w:val="28"/>
          <w:highlight w:val="none"/>
        </w:rPr>
        <w:t>灯具应按设计要求做好等电位联结；</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6 </w:t>
      </w:r>
      <w:r>
        <w:rPr>
          <w:rFonts w:hint="eastAsia" w:ascii="宋体" w:hAnsi="宋体" w:eastAsia="宋体" w:cs="宋体"/>
          <w:bCs/>
          <w:color w:val="auto"/>
          <w:sz w:val="28"/>
          <w:szCs w:val="28"/>
          <w:highlight w:val="none"/>
        </w:rPr>
        <w:t>当灯具采用隔离变压器供电时，隔离变压器应安装在无人进入的喷水池的</w:t>
      </w:r>
      <w:r>
        <w:rPr>
          <w:rFonts w:ascii="宋体" w:hAnsi="宋体" w:eastAsia="宋体" w:cs="宋体"/>
          <w:bCs/>
          <w:color w:val="auto"/>
          <w:sz w:val="28"/>
          <w:szCs w:val="28"/>
          <w:highlight w:val="none"/>
        </w:rPr>
        <w:t>0区、1区以外或允许人进入的喷水池的0区、1区、2区以外</w:t>
      </w:r>
      <w:r>
        <w:rPr>
          <w:rFonts w:hint="eastAsia" w:ascii="宋体" w:hAnsi="宋体" w:eastAsia="宋体" w:cs="宋体"/>
          <w:bCs/>
          <w:color w:val="auto"/>
          <w:sz w:val="28"/>
          <w:szCs w:val="28"/>
          <w:highlight w:val="none"/>
        </w:rPr>
        <w:t>。</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.9 </w:t>
      </w:r>
      <w:r>
        <w:rPr>
          <w:rFonts w:hint="eastAsia" w:ascii="宋体" w:hAnsi="宋体" w:eastAsia="宋体" w:cs="宋体"/>
          <w:bCs/>
          <w:color w:val="auto"/>
          <w:sz w:val="28"/>
          <w:szCs w:val="28"/>
          <w:highlight w:val="none"/>
        </w:rPr>
        <w:t>霓虹灯安装：</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 </w:t>
      </w:r>
      <w:r>
        <w:rPr>
          <w:rFonts w:hint="eastAsia" w:ascii="宋体" w:hAnsi="宋体" w:eastAsia="宋体" w:cs="宋体"/>
          <w:bCs/>
          <w:color w:val="auto"/>
          <w:sz w:val="28"/>
          <w:szCs w:val="28"/>
          <w:highlight w:val="none"/>
        </w:rPr>
        <w:t>灯管应采用专用支架固定。灯管与建筑物或构筑物表面的最小距离大于</w:t>
      </w:r>
      <w:r>
        <w:rPr>
          <w:rFonts w:ascii="宋体" w:hAnsi="宋体" w:eastAsia="宋体" w:cs="宋体"/>
          <w:bCs/>
          <w:color w:val="auto"/>
          <w:sz w:val="28"/>
          <w:szCs w:val="28"/>
          <w:highlight w:val="none"/>
        </w:rPr>
        <w:t>20mm</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霓虹灯的专用变压器所供灯管长度不应超过允许负载长度；</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霓虹灯专用变压器安装位置宜隐蔽，检修方便，非检修人员不宜触及；安装高度不宜低于</w:t>
      </w:r>
      <w:r>
        <w:rPr>
          <w:rFonts w:ascii="宋体" w:hAnsi="宋体" w:eastAsia="宋体" w:cs="宋体"/>
          <w:bCs/>
          <w:color w:val="auto"/>
          <w:sz w:val="28"/>
          <w:szCs w:val="28"/>
          <w:highlight w:val="none"/>
        </w:rPr>
        <w:t>3m</w:t>
      </w:r>
      <w:r>
        <w:rPr>
          <w:rFonts w:hint="eastAsia" w:ascii="宋体" w:hAnsi="宋体" w:eastAsia="宋体" w:cs="宋体"/>
          <w:bCs/>
          <w:color w:val="auto"/>
          <w:sz w:val="28"/>
          <w:szCs w:val="28"/>
          <w:highlight w:val="none"/>
        </w:rPr>
        <w:t>；当小于</w:t>
      </w:r>
      <w:r>
        <w:rPr>
          <w:rFonts w:ascii="宋体" w:hAnsi="宋体" w:eastAsia="宋体" w:cs="宋体"/>
          <w:bCs/>
          <w:color w:val="auto"/>
          <w:sz w:val="28"/>
          <w:szCs w:val="28"/>
          <w:highlight w:val="none"/>
        </w:rPr>
        <w:t>3m时应采取防护措施。室外安装应有防水措施</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霓虹灯专用变压器的二次导线和灯管间的连接线应用额定电压不低于</w:t>
      </w:r>
      <w:r>
        <w:rPr>
          <w:rFonts w:ascii="宋体" w:hAnsi="宋体" w:eastAsia="宋体" w:cs="宋体"/>
          <w:bCs/>
          <w:color w:val="auto"/>
          <w:sz w:val="28"/>
          <w:szCs w:val="28"/>
          <w:highlight w:val="none"/>
        </w:rPr>
        <w:t>15kV的绝缘导线</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 </w:t>
      </w:r>
      <w:r>
        <w:rPr>
          <w:rFonts w:hint="eastAsia" w:ascii="宋体" w:hAnsi="宋体" w:eastAsia="宋体" w:cs="宋体"/>
          <w:bCs/>
          <w:color w:val="auto"/>
          <w:sz w:val="28"/>
          <w:szCs w:val="28"/>
          <w:highlight w:val="none"/>
        </w:rPr>
        <w:t>霓虹灯专用变压器的二次导线与建筑物或构筑物表面的距离不应小于</w:t>
      </w:r>
      <w:r>
        <w:rPr>
          <w:rFonts w:ascii="宋体" w:hAnsi="宋体" w:eastAsia="宋体" w:cs="宋体"/>
          <w:bCs/>
          <w:color w:val="auto"/>
          <w:sz w:val="28"/>
          <w:szCs w:val="28"/>
          <w:highlight w:val="none"/>
        </w:rPr>
        <w:t>20m。</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.10 </w:t>
      </w:r>
      <w:r>
        <w:rPr>
          <w:rFonts w:hint="eastAsia" w:ascii="宋体" w:hAnsi="宋体" w:eastAsia="宋体" w:cs="宋体"/>
          <w:bCs/>
          <w:color w:val="auto"/>
          <w:sz w:val="28"/>
          <w:szCs w:val="28"/>
          <w:highlight w:val="none"/>
        </w:rPr>
        <w:t>古建筑景观灯安装：</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 古建筑景观灯具的安装不应损害古建筑</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施工前，应做好技术交底及保护措施，防止施工时对古建筑造成破坏。施工现场应有专业的文物保护技术人员现场监督指导；</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灯具安装应不损害古建筑结构、设施和外观，应充分考虑安装载体的承重强度；不应采用钻孔方式固定电气照明装置，宜采用抱箍、卡扣、胶粘等方法安装；</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 在古建筑上安装的轮廓灯应安装在避雷线以下</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 在古建筑上安装的灯具及其电气管路应与防雷装置可靠连接</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6 在古建筑木结构上安装的灯具及其电气管路应采取有效的防火措施，电气管路穿线后，其管口</w:t>
      </w:r>
      <w:r>
        <w:rPr>
          <w:rFonts w:hint="eastAsia" w:ascii="宋体" w:hAnsi="宋体" w:eastAsia="宋体" w:cs="宋体"/>
          <w:bCs/>
          <w:color w:val="auto"/>
          <w:sz w:val="28"/>
          <w:szCs w:val="28"/>
          <w:highlight w:val="none"/>
        </w:rPr>
        <w:t>应用防火堵料进行密封处理；</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古建筑上应选用体积小巧、重量轻的</w:t>
      </w:r>
      <w:r>
        <w:rPr>
          <w:rFonts w:ascii="宋体" w:hAnsi="宋体" w:eastAsia="宋体" w:cs="宋体"/>
          <w:bCs/>
          <w:color w:val="auto"/>
          <w:sz w:val="28"/>
          <w:szCs w:val="28"/>
          <w:highlight w:val="none"/>
        </w:rPr>
        <w:t>LED灯具，宜采</w:t>
      </w:r>
      <w:r>
        <w:rPr>
          <w:rFonts w:hint="eastAsia" w:ascii="宋体" w:hAnsi="宋体" w:eastAsia="宋体" w:cs="宋体"/>
          <w:bCs/>
          <w:color w:val="auto"/>
          <w:sz w:val="28"/>
          <w:szCs w:val="28"/>
          <w:highlight w:val="none"/>
        </w:rPr>
        <w:t>用隐蔽式安装；灯具、附件和线管宜涂刷成与古建筑颜色相同，不应影响古建筑的白天观感；</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8 电气管路应按设计要求，涂刷与古建筑颜色相适应的油漆两道</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9</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在古建筑上安装灯具时应采用脚手架或高架车进行施工，不宜使用吊绳、攀爬等方式作业。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.11 灯箱安装</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灯箱在支架上安装应端正、牢图</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室外进出灯箱的管路应撤好防水处理</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 灯箱内灯具及其附件应安装牢固</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 灯箱内配线应绑扎成束，导线不应受力</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 灯箱金属外框应</w:t>
      </w:r>
      <w:r>
        <w:rPr>
          <w:rFonts w:hint="eastAsia" w:ascii="宋体" w:hAnsi="宋体" w:eastAsia="宋体" w:cs="宋体"/>
          <w:bCs/>
          <w:color w:val="auto"/>
          <w:sz w:val="28"/>
          <w:szCs w:val="28"/>
          <w:highlight w:val="none"/>
        </w:rPr>
        <w:t>可靠</w:t>
      </w:r>
      <w:r>
        <w:rPr>
          <w:rFonts w:ascii="宋体" w:hAnsi="宋体" w:eastAsia="宋体" w:cs="宋体"/>
          <w:bCs/>
          <w:color w:val="auto"/>
          <w:sz w:val="28"/>
          <w:szCs w:val="28"/>
          <w:highlight w:val="none"/>
        </w:rPr>
        <w:t>接地。</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.12 </w:t>
      </w:r>
      <w:r>
        <w:rPr>
          <w:rFonts w:hint="eastAsia" w:ascii="宋体" w:hAnsi="宋体" w:eastAsia="宋体" w:cs="宋体"/>
          <w:bCs/>
          <w:color w:val="auto"/>
          <w:sz w:val="28"/>
          <w:szCs w:val="28"/>
          <w:highlight w:val="none"/>
        </w:rPr>
        <w:t>建筑玻璃幕墙上灯具的安装：</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灯具宜与玻璃幕墙一体化设计；</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灯具在安装时应充分考虑幕墙受力和整体防水；</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灯具在安装时不得对原有结构造成损坏；</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当采用结构胶进行粘接固定时，应事先进行拉力试验；</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当采用自攻螺钉连接时，应使用密封胶进行防水处理；</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灯具在幕墙骨架安装时，应考虑灯具的检修和投光角调整的方便性。</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.13 </w:t>
      </w:r>
      <w:r>
        <w:rPr>
          <w:rFonts w:hint="eastAsia" w:ascii="宋体" w:hAnsi="宋体" w:eastAsia="宋体" w:cs="宋体"/>
          <w:bCs/>
          <w:color w:val="auto"/>
          <w:sz w:val="28"/>
          <w:szCs w:val="28"/>
          <w:highlight w:val="none"/>
        </w:rPr>
        <w:t>砖、石材和混凝土外墙上灯具的安装</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灯具应安装在建筑主体结构层，不得安装在保温层或装饰层；</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安装使用的预埋件和安装附件应进行防腐防锈处理。</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.14 </w:t>
      </w:r>
      <w:r>
        <w:rPr>
          <w:rFonts w:hint="eastAsia" w:ascii="宋体" w:hAnsi="宋体" w:eastAsia="宋体" w:cs="宋体"/>
          <w:bCs/>
          <w:color w:val="auto"/>
          <w:sz w:val="28"/>
          <w:szCs w:val="28"/>
          <w:highlight w:val="none"/>
        </w:rPr>
        <w:t>金属外墙上灯具的安装</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灯具与立面结合应选择无损原有结构的措施；</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与金属外墙接触的灯具支架材料、金属紧固件宜与金属外墙材料一致；</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电缆进出金属外墙时，外墙开孔处应做护口，防止开孔处割伤电缆；</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封闭式的金属外墙，灯具在外墙上的所有开孔，在安装完成后，均应做结构密封，进出电缆宜采用防水接头；</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 </w:t>
      </w:r>
      <w:r>
        <w:rPr>
          <w:rFonts w:hint="eastAsia" w:ascii="宋体" w:hAnsi="宋体" w:eastAsia="宋体" w:cs="宋体"/>
          <w:bCs/>
          <w:color w:val="auto"/>
          <w:sz w:val="28"/>
          <w:szCs w:val="28"/>
          <w:highlight w:val="none"/>
        </w:rPr>
        <w:t>灯具的控制电缆必须采用屏蔽措施。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.15 </w:t>
      </w:r>
      <w:r>
        <w:rPr>
          <w:rFonts w:hint="eastAsia" w:ascii="宋体" w:hAnsi="宋体" w:eastAsia="宋体" w:cs="宋体"/>
          <w:bCs/>
          <w:color w:val="auto"/>
          <w:sz w:val="28"/>
          <w:szCs w:val="28"/>
          <w:highlight w:val="none"/>
        </w:rPr>
        <w:t>钢结构上灯具的安装应符合下列要求：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1 </w:t>
      </w:r>
      <w:r>
        <w:rPr>
          <w:rFonts w:hint="eastAsia" w:ascii="宋体" w:hAnsi="宋体" w:eastAsia="宋体" w:cs="宋体"/>
          <w:bCs/>
          <w:color w:val="auto"/>
          <w:sz w:val="28"/>
          <w:szCs w:val="28"/>
          <w:highlight w:val="none"/>
        </w:rPr>
        <w:t>在钢结构上应设固定支撑架，灯具应安装在支撑架上，避免对钢结构的破坏；</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在钢结构上应隐藏敷设电缆；</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钢结构上的照明设备应在钢结构的防雷防护系统内，照明设备的金属外壳应使用与进入灯具的电源线截面积相同的铜芯软导线与钢结构连接，且灯具外壳不得与配电系统接地联接。</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w:t>
      </w: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.16 光纤照明安装</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光纤发光器应安装在隐蔽场所，且应便</w:t>
      </w:r>
      <w:r>
        <w:rPr>
          <w:rFonts w:hint="eastAsia" w:ascii="宋体" w:hAnsi="宋体" w:eastAsia="宋体" w:cs="宋体"/>
          <w:bCs/>
          <w:color w:val="auto"/>
          <w:sz w:val="28"/>
          <w:szCs w:val="28"/>
          <w:highlight w:val="none"/>
          <w:lang w:val="en-US" w:eastAsia="zh-CN"/>
        </w:rPr>
        <w:t>于</w:t>
      </w:r>
      <w:r>
        <w:rPr>
          <w:rFonts w:hint="eastAsia" w:ascii="宋体" w:hAnsi="宋体" w:eastAsia="宋体" w:cs="宋体"/>
          <w:bCs/>
          <w:color w:val="auto"/>
          <w:sz w:val="28"/>
          <w:szCs w:val="28"/>
          <w:highlight w:val="none"/>
        </w:rPr>
        <w:t>操作和维护。室外安装的发光器应采取防雨水措施；</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光纤固定应采用与光纤配套的支架、固定夹、固定轨道，固定间距应符合设计或产品说明书要求；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3 </w:t>
      </w:r>
      <w:r>
        <w:rPr>
          <w:rFonts w:hint="eastAsia" w:ascii="宋体" w:hAnsi="宋体" w:eastAsia="宋体" w:cs="宋体"/>
          <w:bCs/>
          <w:color w:val="auto"/>
          <w:sz w:val="28"/>
          <w:szCs w:val="28"/>
          <w:highlight w:val="none"/>
        </w:rPr>
        <w:t>点发光光纤敷设时应尽量保持平直，拐弯处的半径应大千光纤的最小弯曲半径；</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光纤接入发光器时应将光纤外套皮剥落，且采取防尘措施。</w:t>
      </w:r>
    </w:p>
    <w:p>
      <w:pPr>
        <w:pStyle w:val="3"/>
        <w:rPr>
          <w:rFonts w:ascii="宋体" w:hAnsi="宋体" w:eastAsia="宋体" w:cs="宋体"/>
          <w:color w:val="auto"/>
          <w:highlight w:val="none"/>
        </w:rPr>
      </w:pPr>
      <w:bookmarkStart w:id="67" w:name="_Toc118359915"/>
      <w:bookmarkStart w:id="68" w:name="_Toc118361137"/>
      <w:bookmarkStart w:id="69" w:name="_Hlk114563658"/>
      <w:r>
        <w:rPr>
          <w:rFonts w:ascii="宋体" w:hAnsi="宋体" w:eastAsia="宋体" w:cs="宋体"/>
          <w:color w:val="auto"/>
          <w:highlight w:val="none"/>
        </w:rPr>
        <w:t>5</w:t>
      </w:r>
      <w:r>
        <w:rPr>
          <w:rFonts w:hint="eastAsia" w:ascii="宋体" w:hAnsi="宋体" w:eastAsia="宋体" w:cs="宋体"/>
          <w:color w:val="auto"/>
          <w:highlight w:val="none"/>
        </w:rPr>
        <w:t>.</w:t>
      </w:r>
      <w:r>
        <w:rPr>
          <w:rFonts w:ascii="宋体" w:hAnsi="宋体" w:eastAsia="宋体" w:cs="宋体"/>
          <w:color w:val="auto"/>
          <w:highlight w:val="none"/>
        </w:rPr>
        <w:t xml:space="preserve">5 </w:t>
      </w:r>
      <w:r>
        <w:rPr>
          <w:rFonts w:hint="eastAsia" w:ascii="宋体" w:hAnsi="宋体" w:eastAsia="宋体" w:cs="宋体"/>
          <w:color w:val="auto"/>
          <w:highlight w:val="none"/>
        </w:rPr>
        <w:t>安全防护</w:t>
      </w:r>
      <w:bookmarkEnd w:id="67"/>
      <w:bookmarkEnd w:id="68"/>
    </w:p>
    <w:p>
      <w:pPr>
        <w:pStyle w:val="4"/>
        <w:rPr>
          <w:color w:val="auto"/>
          <w:highlight w:val="none"/>
        </w:rPr>
      </w:pPr>
      <w:bookmarkStart w:id="70" w:name="_Toc118361138"/>
      <w:bookmarkStart w:id="71" w:name="_Toc118359916"/>
      <w:r>
        <w:rPr>
          <w:rFonts w:hint="eastAsia"/>
          <w:color w:val="auto"/>
          <w:highlight w:val="none"/>
        </w:rPr>
        <w:t>Ⅰ 接地</w:t>
      </w:r>
      <w:bookmarkEnd w:id="70"/>
      <w:bookmarkEnd w:id="71"/>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.1</w:t>
      </w:r>
      <w:r>
        <w:rPr>
          <w:rFonts w:cs="宋体"/>
          <w:color w:val="auto"/>
          <w:sz w:val="28"/>
          <w:szCs w:val="28"/>
          <w:highlight w:val="none"/>
          <w:lang w:eastAsia="zh-CN"/>
        </w:rPr>
        <w:t xml:space="preserve"> 安装于建筑物、构筑物本体的接地保护系统应与该建筑物、构筑物的配电系统接地形式相一致</w:t>
      </w:r>
      <w:r>
        <w:rPr>
          <w:rFonts w:hint="eastAsia" w:cs="宋体"/>
          <w:color w:val="auto"/>
          <w:sz w:val="28"/>
          <w:szCs w:val="28"/>
          <w:highlight w:val="none"/>
          <w:lang w:eastAsia="zh-CN"/>
        </w:rPr>
        <w:t>，</w:t>
      </w:r>
      <w:r>
        <w:rPr>
          <w:rFonts w:cs="宋体"/>
          <w:color w:val="auto"/>
          <w:sz w:val="28"/>
          <w:szCs w:val="28"/>
          <w:highlight w:val="none"/>
          <w:lang w:eastAsia="zh-CN"/>
        </w:rPr>
        <w:t>并应与建筑物、构筑物的接地系统相连接。</w:t>
      </w:r>
    </w:p>
    <w:bookmarkEnd w:id="69"/>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2 安装于道路、桥梁、广场、公园等处景观照明由路灯系统供电时</w:t>
      </w:r>
      <w:r>
        <w:rPr>
          <w:rFonts w:hint="eastAsia" w:cs="宋体"/>
          <w:color w:val="auto"/>
          <w:sz w:val="28"/>
          <w:szCs w:val="28"/>
          <w:highlight w:val="none"/>
          <w:lang w:eastAsia="zh-CN"/>
        </w:rPr>
        <w:t>，</w:t>
      </w:r>
      <w:r>
        <w:rPr>
          <w:rFonts w:cs="宋体"/>
          <w:color w:val="auto"/>
          <w:sz w:val="28"/>
          <w:szCs w:val="28"/>
          <w:highlight w:val="none"/>
          <w:lang w:eastAsia="zh-CN"/>
        </w:rPr>
        <w:t>宜与路灯配电系统的接地形式一致。</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3 严禁采用裸铝导体作接地极或接地线</w:t>
      </w:r>
      <w:r>
        <w:rPr>
          <w:rFonts w:hint="eastAsia" w:cs="宋体"/>
          <w:color w:val="auto"/>
          <w:sz w:val="28"/>
          <w:szCs w:val="28"/>
          <w:highlight w:val="none"/>
          <w:lang w:eastAsia="zh-CN"/>
        </w:rPr>
        <w:t>，</w:t>
      </w:r>
      <w:r>
        <w:rPr>
          <w:rFonts w:cs="宋体"/>
          <w:color w:val="auto"/>
          <w:sz w:val="28"/>
          <w:szCs w:val="28"/>
          <w:highlight w:val="none"/>
          <w:lang w:eastAsia="zh-CN"/>
        </w:rPr>
        <w:t>接地线严禁兼做它用。</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4 照明电气设备的下列金属部分均必须接地</w:t>
      </w:r>
      <w:r>
        <w:rPr>
          <w:rFonts w:hint="eastAsia" w:cs="宋体"/>
          <w:color w:val="auto"/>
          <w:sz w:val="28"/>
          <w:szCs w:val="28"/>
          <w:highlight w:val="none"/>
          <w:lang w:eastAsia="zh-CN"/>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电气设备的金属底座、框架及外壳</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预装箱式变电站的金属箱体</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 配电、控制、保护用的箱(柜)及操作台的金属框架和底座</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 室内外配电装置的金属支架及靠近带电部位的金属遮拦</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 电力电缆的金属铠装、接线盒、保护套和金属桥架</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6 I类灯具、杆件的金属外壳</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7 其它因金属绝缘破坏可能使其带电的外露导体。</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5 安装于室外的照明系统距建筑外墙20m以内的应与室内配电系统的接地型式相一致；距建筑物外墙20m以外的照明系统应采用TT系统或TN-S系统。</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6 配电线路的保护应符合现行国家标准《低压配电设计规范》GB 50054的要求，当采用TN-S接地系统时，宜采用剩余电流保护器作接地故障保护</w:t>
      </w:r>
      <w:r>
        <w:rPr>
          <w:rFonts w:hint="eastAsia" w:cs="宋体"/>
          <w:color w:val="auto"/>
          <w:sz w:val="28"/>
          <w:szCs w:val="28"/>
          <w:highlight w:val="none"/>
          <w:lang w:eastAsia="zh-CN"/>
        </w:rPr>
        <w:t>；</w:t>
      </w:r>
      <w:r>
        <w:rPr>
          <w:rFonts w:cs="宋体"/>
          <w:color w:val="auto"/>
          <w:sz w:val="28"/>
          <w:szCs w:val="28"/>
          <w:highlight w:val="none"/>
          <w:lang w:eastAsia="zh-CN"/>
        </w:rPr>
        <w:t>当采用TT接地系统时，应采用剩余电流保护器作接地故障保护。</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7 照明配电系统中</w:t>
      </w:r>
      <w:r>
        <w:rPr>
          <w:rFonts w:hint="eastAsia" w:cs="宋体"/>
          <w:color w:val="auto"/>
          <w:sz w:val="28"/>
          <w:szCs w:val="28"/>
          <w:highlight w:val="none"/>
          <w:lang w:eastAsia="zh-CN"/>
        </w:rPr>
        <w:t>，</w:t>
      </w:r>
      <w:r>
        <w:rPr>
          <w:rFonts w:cs="宋体"/>
          <w:color w:val="auto"/>
          <w:sz w:val="28"/>
          <w:szCs w:val="28"/>
          <w:highlight w:val="none"/>
          <w:lang w:eastAsia="zh-CN"/>
        </w:rPr>
        <w:t>采用TN或TT系统接地保护，PE线</w:t>
      </w:r>
      <w:r>
        <w:rPr>
          <w:rFonts w:hint="eastAsia" w:cs="宋体"/>
          <w:color w:val="auto"/>
          <w:sz w:val="28"/>
          <w:szCs w:val="28"/>
          <w:highlight w:val="none"/>
          <w:lang w:eastAsia="zh-CN"/>
        </w:rPr>
        <w:t>与灯杆、独立灯具、配电箱等金属设备连接成网，在任意地点的接地电阻不应大于</w:t>
      </w:r>
      <w:r>
        <w:rPr>
          <w:rFonts w:cs="宋体"/>
          <w:color w:val="auto"/>
          <w:sz w:val="28"/>
          <w:szCs w:val="28"/>
          <w:highlight w:val="none"/>
          <w:lang w:eastAsia="zh-CN"/>
        </w:rPr>
        <w:t>4Ω。</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8 在配电线路的分支、末端及中间适当位置做重复接地并形成联网</w:t>
      </w:r>
      <w:r>
        <w:rPr>
          <w:rFonts w:hint="eastAsia" w:cs="宋体"/>
          <w:color w:val="auto"/>
          <w:sz w:val="28"/>
          <w:szCs w:val="28"/>
          <w:highlight w:val="none"/>
          <w:lang w:eastAsia="zh-CN"/>
        </w:rPr>
        <w:t>，</w:t>
      </w:r>
      <w:r>
        <w:rPr>
          <w:rFonts w:cs="宋体"/>
          <w:color w:val="auto"/>
          <w:sz w:val="28"/>
          <w:szCs w:val="28"/>
          <w:highlight w:val="none"/>
          <w:lang w:eastAsia="zh-CN"/>
        </w:rPr>
        <w:t>其重复接地电阻不应大于10Ω</w:t>
      </w:r>
      <w:r>
        <w:rPr>
          <w:rFonts w:hint="eastAsia" w:cs="宋体"/>
          <w:color w:val="auto"/>
          <w:sz w:val="28"/>
          <w:szCs w:val="28"/>
          <w:highlight w:val="none"/>
          <w:lang w:eastAsia="zh-CN"/>
        </w:rPr>
        <w:t>，</w:t>
      </w:r>
      <w:r>
        <w:rPr>
          <w:rFonts w:cs="宋体"/>
          <w:color w:val="auto"/>
          <w:sz w:val="28"/>
          <w:szCs w:val="28"/>
          <w:highlight w:val="none"/>
          <w:lang w:eastAsia="zh-CN"/>
        </w:rPr>
        <w:t>系统接地电阻不应大于4Ω。</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9 采用TT系统接地保护</w:t>
      </w:r>
      <w:r>
        <w:rPr>
          <w:rFonts w:hint="eastAsia" w:cs="宋体"/>
          <w:color w:val="auto"/>
          <w:sz w:val="28"/>
          <w:szCs w:val="28"/>
          <w:highlight w:val="none"/>
          <w:lang w:eastAsia="zh-CN"/>
        </w:rPr>
        <w:t>，</w:t>
      </w:r>
      <w:r>
        <w:rPr>
          <w:rFonts w:cs="宋体"/>
          <w:color w:val="auto"/>
          <w:sz w:val="28"/>
          <w:szCs w:val="28"/>
          <w:highlight w:val="none"/>
          <w:lang w:eastAsia="zh-CN"/>
        </w:rPr>
        <w:t>没有采用PE线连接成网的灯杆、灯具、配电箱等，其独立接地电阻不应大于4Ω。</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10 照明系统中的变压器中性点(N)的接地电阻不应大于4Ω。</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11 接地装置可利用自然接地体</w:t>
      </w:r>
      <w:r>
        <w:rPr>
          <w:rFonts w:hint="eastAsia" w:cs="宋体"/>
          <w:color w:val="auto"/>
          <w:sz w:val="28"/>
          <w:szCs w:val="28"/>
          <w:highlight w:val="none"/>
          <w:lang w:eastAsia="zh-CN"/>
        </w:rPr>
        <w:t>，</w:t>
      </w:r>
      <w:r>
        <w:rPr>
          <w:rFonts w:cs="宋体"/>
          <w:color w:val="auto"/>
          <w:sz w:val="28"/>
          <w:szCs w:val="28"/>
          <w:highlight w:val="none"/>
          <w:lang w:eastAsia="zh-CN"/>
        </w:rPr>
        <w:t>如建筑物、构筑物的金属结构(梁、桩、柱)</w:t>
      </w:r>
      <w:r>
        <w:rPr>
          <w:rFonts w:hint="eastAsia" w:cs="宋体"/>
          <w:color w:val="auto"/>
          <w:sz w:val="28"/>
          <w:szCs w:val="28"/>
          <w:highlight w:val="none"/>
          <w:lang w:eastAsia="zh-CN"/>
        </w:rPr>
        <w:t>，</w:t>
      </w:r>
      <w:r>
        <w:rPr>
          <w:rFonts w:cs="宋体"/>
          <w:color w:val="auto"/>
          <w:sz w:val="28"/>
          <w:szCs w:val="28"/>
          <w:highlight w:val="none"/>
          <w:lang w:eastAsia="zh-CN"/>
        </w:rPr>
        <w:t>埋设在地下的金属管道(易燃、易爆气体、液体管道除外)及金属构件。</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12 人工接地装置应符合下列规定</w:t>
      </w:r>
      <w:r>
        <w:rPr>
          <w:rFonts w:hint="eastAsia" w:cs="宋体"/>
          <w:color w:val="auto"/>
          <w:sz w:val="28"/>
          <w:szCs w:val="28"/>
          <w:highlight w:val="none"/>
          <w:lang w:eastAsia="zh-CN"/>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垂直接地体所用的钢管,其内径不应小于40mm，壁厚3.5mm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角钢应采用L50mm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50mm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5mm以上</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圆钢直径不应小于20mm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每根长度不应小于2</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5m，极间距离不应小于其长度的2倍，接地体顶端距地面不应小于0</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6m；</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水平接地体所用的扁钢截面不小于4mm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30mm，圆钢直径不小于10mm，埋深不小于0.6m，极间距离不宜小于5m。</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13 保护接地线必须有足够的机械强度</w:t>
      </w:r>
      <w:r>
        <w:rPr>
          <w:rFonts w:hint="eastAsia" w:cs="宋体"/>
          <w:color w:val="auto"/>
          <w:sz w:val="28"/>
          <w:szCs w:val="28"/>
          <w:highlight w:val="none"/>
          <w:lang w:eastAsia="zh-CN"/>
        </w:rPr>
        <w:t>，</w:t>
      </w:r>
      <w:r>
        <w:rPr>
          <w:rFonts w:cs="宋体"/>
          <w:color w:val="auto"/>
          <w:sz w:val="28"/>
          <w:szCs w:val="28"/>
          <w:highlight w:val="none"/>
          <w:lang w:eastAsia="zh-CN"/>
        </w:rPr>
        <w:t>应满足不平衡电流及谐波电流的要求，并应符合下列规定</w:t>
      </w:r>
      <w:r>
        <w:rPr>
          <w:rFonts w:hint="eastAsia" w:cs="宋体"/>
          <w:color w:val="auto"/>
          <w:sz w:val="28"/>
          <w:szCs w:val="28"/>
          <w:highlight w:val="none"/>
          <w:lang w:eastAsia="zh-CN"/>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保护接地线和相线的材质应相同，当相线截面在16mm</w:t>
      </w:r>
      <w:r>
        <w:rPr>
          <w:rFonts w:ascii="宋体" w:hAnsi="宋体" w:eastAsia="宋体" w:cs="宋体"/>
          <w:bCs/>
          <w:color w:val="auto"/>
          <w:sz w:val="28"/>
          <w:szCs w:val="28"/>
          <w:highlight w:val="none"/>
          <w:vertAlign w:val="superscript"/>
        </w:rPr>
        <w:t>2</w:t>
      </w:r>
      <w:r>
        <w:rPr>
          <w:rFonts w:ascii="宋体" w:hAnsi="宋体" w:eastAsia="宋体" w:cs="宋体"/>
          <w:bCs/>
          <w:color w:val="auto"/>
          <w:sz w:val="28"/>
          <w:szCs w:val="28"/>
          <w:highlight w:val="none"/>
        </w:rPr>
        <w:t>及以下时</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保护接地线的最小截面不应小于相线截面</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当相线截面在16mm</w:t>
      </w:r>
      <w:r>
        <w:rPr>
          <w:rFonts w:ascii="宋体" w:hAnsi="宋体" w:eastAsia="宋体" w:cs="宋体"/>
          <w:bCs/>
          <w:color w:val="auto"/>
          <w:sz w:val="28"/>
          <w:szCs w:val="28"/>
          <w:highlight w:val="none"/>
          <w:vertAlign w:val="superscript"/>
        </w:rPr>
        <w:t>2</w:t>
      </w:r>
      <w:r>
        <w:rPr>
          <w:rFonts w:ascii="宋体" w:hAnsi="宋体" w:eastAsia="宋体" w:cs="宋体"/>
          <w:bCs/>
          <w:color w:val="auto"/>
          <w:sz w:val="28"/>
          <w:szCs w:val="28"/>
          <w:highlight w:val="none"/>
        </w:rPr>
        <w:t>以上且35mm</w:t>
      </w:r>
      <w:r>
        <w:rPr>
          <w:rFonts w:ascii="宋体" w:hAnsi="宋体" w:eastAsia="宋体" w:cs="宋体"/>
          <w:bCs/>
          <w:color w:val="auto"/>
          <w:sz w:val="28"/>
          <w:szCs w:val="28"/>
          <w:highlight w:val="none"/>
          <w:vertAlign w:val="superscript"/>
        </w:rPr>
        <w:t>2</w:t>
      </w:r>
      <w:r>
        <w:rPr>
          <w:rFonts w:ascii="宋体" w:hAnsi="宋体" w:eastAsia="宋体" w:cs="宋体"/>
          <w:bCs/>
          <w:color w:val="auto"/>
          <w:sz w:val="28"/>
          <w:szCs w:val="28"/>
          <w:highlight w:val="none"/>
        </w:rPr>
        <w:t>及以下时，保护接地线的最小截面不应小于16mm</w:t>
      </w:r>
      <w:r>
        <w:rPr>
          <w:rFonts w:ascii="宋体" w:hAnsi="宋体" w:eastAsia="宋体" w:cs="宋体"/>
          <w:bCs/>
          <w:color w:val="auto"/>
          <w:sz w:val="28"/>
          <w:szCs w:val="28"/>
          <w:highlight w:val="none"/>
          <w:vertAlign w:val="superscript"/>
        </w:rPr>
        <w:t>2</w:t>
      </w:r>
      <w:r>
        <w:rPr>
          <w:rFonts w:ascii="宋体" w:hAnsi="宋体" w:eastAsia="宋体" w:cs="宋体"/>
          <w:bCs/>
          <w:color w:val="auto"/>
          <w:sz w:val="28"/>
          <w:szCs w:val="28"/>
          <w:highlight w:val="none"/>
        </w:rPr>
        <w:t>；当相线截面在35mm</w:t>
      </w:r>
      <w:r>
        <w:rPr>
          <w:rFonts w:ascii="宋体" w:hAnsi="宋体" w:eastAsia="宋体" w:cs="宋体"/>
          <w:bCs/>
          <w:color w:val="auto"/>
          <w:sz w:val="28"/>
          <w:szCs w:val="28"/>
          <w:highlight w:val="none"/>
          <w:vertAlign w:val="superscript"/>
        </w:rPr>
        <w:t>2</w:t>
      </w:r>
      <w:r>
        <w:rPr>
          <w:rFonts w:ascii="宋体" w:hAnsi="宋体" w:eastAsia="宋体" w:cs="宋体"/>
          <w:bCs/>
          <w:color w:val="auto"/>
          <w:sz w:val="28"/>
          <w:szCs w:val="28"/>
          <w:highlight w:val="none"/>
        </w:rPr>
        <w:t>以上时，保护接地线的最小截面不得小于相线截面的50%；</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采用扁钢时不小于4mm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30mm，圆钢直径不应小于10mm</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 箱式变电站、地下室变电站、控制柜(箱、屏)可开启的门</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应与接地的金属框架可靠连接</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采用的裸铜软线截面不应小于4mm</w:t>
      </w:r>
      <w:r>
        <w:rPr>
          <w:rFonts w:ascii="宋体" w:hAnsi="宋体" w:eastAsia="宋体" w:cs="宋体"/>
          <w:bCs/>
          <w:color w:val="auto"/>
          <w:sz w:val="28"/>
          <w:szCs w:val="28"/>
          <w:highlight w:val="none"/>
          <w:vertAlign w:val="superscript"/>
        </w:rPr>
        <w:t>2</w:t>
      </w:r>
      <w:r>
        <w:rPr>
          <w:rFonts w:ascii="宋体" w:hAnsi="宋体" w:eastAsia="宋体" w:cs="宋体"/>
          <w:bCs/>
          <w:color w:val="auto"/>
          <w:sz w:val="28"/>
          <w:szCs w:val="28"/>
          <w:highlight w:val="none"/>
        </w:rPr>
        <w:t>。</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14 明敷接地体(线)安装应符合下列规定</w:t>
      </w:r>
      <w:r>
        <w:rPr>
          <w:rFonts w:hint="eastAsia" w:cs="宋体"/>
          <w:color w:val="auto"/>
          <w:sz w:val="28"/>
          <w:szCs w:val="28"/>
          <w:highlight w:val="none"/>
          <w:lang w:eastAsia="zh-CN"/>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敷设位置不得妨碍设备的拆卸、维修</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接地体(线)应水平或垂直敷设</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亦可与构筑物倾斜结构平行敷设</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在垂直方向上不应有起伏或弯曲现象</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 跨越桥梁及建筑物、构筑物的伸缩缝、沉降缝时，应将接地体(线)弯曲成弧状</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 接地线支持件间距</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水平直线部分</w:t>
      </w:r>
      <w:r>
        <w:rPr>
          <w:rFonts w:hint="eastAsia" w:ascii="宋体" w:hAnsi="宋体" w:eastAsia="宋体" w:cs="宋体"/>
          <w:bCs/>
          <w:color w:val="auto"/>
          <w:sz w:val="28"/>
          <w:szCs w:val="28"/>
          <w:highlight w:val="none"/>
        </w:rPr>
        <w:t>宜</w:t>
      </w:r>
      <w:r>
        <w:rPr>
          <w:rFonts w:ascii="宋体" w:hAnsi="宋体" w:eastAsia="宋体" w:cs="宋体"/>
          <w:bCs/>
          <w:color w:val="auto"/>
          <w:sz w:val="28"/>
          <w:szCs w:val="28"/>
          <w:highlight w:val="none"/>
        </w:rPr>
        <w:t>为0.5m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1.5m，</w:t>
      </w:r>
      <w:r>
        <w:rPr>
          <w:rFonts w:hint="eastAsia" w:ascii="宋体" w:hAnsi="宋体" w:eastAsia="宋体" w:cs="宋体"/>
          <w:bCs/>
          <w:color w:val="auto"/>
          <w:sz w:val="28"/>
          <w:szCs w:val="28"/>
          <w:highlight w:val="none"/>
        </w:rPr>
        <w:t>垂直部分宜为</w:t>
      </w:r>
      <w:r>
        <w:rPr>
          <w:rFonts w:ascii="宋体" w:hAnsi="宋体" w:eastAsia="宋体" w:cs="宋体"/>
          <w:bCs/>
          <w:color w:val="auto"/>
          <w:sz w:val="28"/>
          <w:szCs w:val="28"/>
          <w:highlight w:val="none"/>
        </w:rPr>
        <w:t>1.5m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3m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转弯部分宜为0.3m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0.5m；</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 沿配电房墙壁水平敷设时</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距地表面</w:t>
      </w:r>
      <w:r>
        <w:rPr>
          <w:rFonts w:hint="eastAsia" w:ascii="宋体" w:hAnsi="宋体" w:eastAsia="宋体" w:cs="宋体"/>
          <w:bCs/>
          <w:color w:val="auto"/>
          <w:sz w:val="28"/>
          <w:szCs w:val="28"/>
          <w:highlight w:val="none"/>
        </w:rPr>
        <w:t>宜</w:t>
      </w:r>
      <w:r>
        <w:rPr>
          <w:rFonts w:ascii="宋体" w:hAnsi="宋体" w:eastAsia="宋体" w:cs="宋体"/>
          <w:bCs/>
          <w:color w:val="auto"/>
          <w:sz w:val="28"/>
          <w:szCs w:val="28"/>
          <w:highlight w:val="none"/>
        </w:rPr>
        <w:t>为0.25m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0.3m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与墙壁间的距离宜为0.01m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0.015m。</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15 接地体(线)的连接应采用搭接焊，焊接必须牢固、无虚焊</w:t>
      </w:r>
      <w:r>
        <w:rPr>
          <w:rFonts w:hint="eastAsia" w:cs="宋体"/>
          <w:color w:val="auto"/>
          <w:sz w:val="28"/>
          <w:szCs w:val="28"/>
          <w:highlight w:val="none"/>
          <w:lang w:eastAsia="zh-CN"/>
        </w:rPr>
        <w:t>，</w:t>
      </w:r>
      <w:r>
        <w:rPr>
          <w:rFonts w:cs="宋体"/>
          <w:color w:val="auto"/>
          <w:sz w:val="28"/>
          <w:szCs w:val="28"/>
          <w:highlight w:val="none"/>
          <w:lang w:eastAsia="zh-CN"/>
        </w:rPr>
        <w:t>接至电气设备上的连接线</w:t>
      </w:r>
      <w:r>
        <w:rPr>
          <w:rFonts w:hint="eastAsia" w:cs="宋体"/>
          <w:color w:val="auto"/>
          <w:sz w:val="28"/>
          <w:szCs w:val="28"/>
          <w:highlight w:val="none"/>
          <w:lang w:eastAsia="zh-CN"/>
        </w:rPr>
        <w:t>，</w:t>
      </w:r>
      <w:r>
        <w:rPr>
          <w:rFonts w:cs="宋体"/>
          <w:color w:val="auto"/>
          <w:sz w:val="28"/>
          <w:szCs w:val="28"/>
          <w:highlight w:val="none"/>
          <w:lang w:eastAsia="zh-CN"/>
        </w:rPr>
        <w:t>应采用热浸(镀)锌螺栓连接</w:t>
      </w:r>
      <w:r>
        <w:rPr>
          <w:rFonts w:hint="eastAsia" w:cs="宋体"/>
          <w:color w:val="auto"/>
          <w:sz w:val="28"/>
          <w:szCs w:val="28"/>
          <w:highlight w:val="none"/>
          <w:lang w:eastAsia="zh-CN"/>
        </w:rPr>
        <w:t>；</w:t>
      </w:r>
      <w:r>
        <w:rPr>
          <w:rFonts w:cs="宋体"/>
          <w:color w:val="auto"/>
          <w:sz w:val="28"/>
          <w:szCs w:val="28"/>
          <w:highlight w:val="none"/>
          <w:lang w:eastAsia="zh-CN"/>
        </w:rPr>
        <w:t>有</w:t>
      </w:r>
      <w:r>
        <w:rPr>
          <w:rFonts w:hint="eastAsia" w:cs="宋体"/>
          <w:color w:val="auto"/>
          <w:sz w:val="28"/>
          <w:szCs w:val="28"/>
          <w:highlight w:val="none"/>
          <w:lang w:eastAsia="zh-CN"/>
        </w:rPr>
        <w:t>色金属连接线不能采用焊接时，</w:t>
      </w:r>
      <w:r>
        <w:rPr>
          <w:rFonts w:cs="宋体"/>
          <w:color w:val="auto"/>
          <w:sz w:val="28"/>
          <w:szCs w:val="28"/>
          <w:highlight w:val="none"/>
          <w:lang w:eastAsia="zh-CN"/>
        </w:rPr>
        <w:t>可用螺栓连接、压接、热剂焊等</w:t>
      </w:r>
      <w:r>
        <w:rPr>
          <w:rFonts w:hint="eastAsia" w:cs="宋体"/>
          <w:color w:val="auto"/>
          <w:sz w:val="28"/>
          <w:szCs w:val="28"/>
          <w:highlight w:val="none"/>
          <w:lang w:eastAsia="zh-CN"/>
        </w:rPr>
        <w:t>方式连接。</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16 接地体搭接的搭接长度应符合下列规定</w:t>
      </w:r>
      <w:r>
        <w:rPr>
          <w:rFonts w:hint="eastAsia" w:cs="宋体"/>
          <w:color w:val="auto"/>
          <w:sz w:val="28"/>
          <w:szCs w:val="28"/>
          <w:highlight w:val="none"/>
          <w:lang w:eastAsia="zh-CN"/>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当扁钢与扁钢连接时</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焊接长度为扁钢宽度的2倍，4个棱边均焊接</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当圆钢与圆钢焊接时，焊接的长度为圆钢直径的6倍(圆钢两面焊接)</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 当圆钢与扁钢焊接时</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焊接长度为圆钢直径的6倍(圆</w:t>
      </w:r>
      <w:r>
        <w:rPr>
          <w:rFonts w:hint="eastAsia" w:ascii="宋体" w:hAnsi="宋体" w:eastAsia="宋体" w:cs="宋体"/>
          <w:bCs/>
          <w:color w:val="auto"/>
          <w:sz w:val="28"/>
          <w:szCs w:val="28"/>
          <w:highlight w:val="none"/>
        </w:rPr>
        <w:t>钢两面焊接</w:t>
      </w:r>
      <w:r>
        <w:rPr>
          <w:rFonts w:ascii="宋体" w:hAnsi="宋体" w:eastAsia="宋体" w:cs="宋体"/>
          <w:bCs/>
          <w:color w:val="auto"/>
          <w:sz w:val="28"/>
          <w:szCs w:val="28"/>
          <w:highlight w:val="none"/>
        </w:rPr>
        <w:t>)</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color w:val="auto"/>
          <w:sz w:val="28"/>
          <w:szCs w:val="28"/>
          <w:highlight w:val="none"/>
        </w:rPr>
      </w:pPr>
      <w:r>
        <w:rPr>
          <w:rFonts w:ascii="宋体" w:hAnsi="宋体" w:eastAsia="宋体" w:cs="宋体"/>
          <w:bCs/>
          <w:color w:val="auto"/>
          <w:sz w:val="28"/>
          <w:szCs w:val="28"/>
          <w:highlight w:val="none"/>
        </w:rPr>
        <w:t>4 当扁钢与角钢焊接时</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其焊接</w:t>
      </w:r>
      <w:r>
        <w:rPr>
          <w:rFonts w:ascii="宋体" w:hAnsi="宋体" w:eastAsia="宋体" w:cs="宋体"/>
          <w:color w:val="auto"/>
          <w:sz w:val="28"/>
          <w:szCs w:val="28"/>
          <w:highlight w:val="none"/>
        </w:rPr>
        <w:t>长度为扁钢的2倍</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并应在其接触部位两侧进行焊接。</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17 接地体(线)及接地卡子、螺栓等金属件必须热浸(镀)锌</w:t>
      </w:r>
      <w:r>
        <w:rPr>
          <w:rFonts w:hint="eastAsia" w:cs="宋体"/>
          <w:color w:val="auto"/>
          <w:sz w:val="28"/>
          <w:szCs w:val="28"/>
          <w:highlight w:val="none"/>
          <w:lang w:eastAsia="zh-CN"/>
        </w:rPr>
        <w:t>，</w:t>
      </w:r>
      <w:r>
        <w:rPr>
          <w:rFonts w:cs="宋体"/>
          <w:color w:val="auto"/>
          <w:sz w:val="28"/>
          <w:szCs w:val="28"/>
          <w:highlight w:val="none"/>
          <w:lang w:eastAsia="zh-CN"/>
        </w:rPr>
        <w:t>焊接处应做防腐处理</w:t>
      </w:r>
      <w:r>
        <w:rPr>
          <w:rFonts w:hint="eastAsia" w:cs="宋体"/>
          <w:color w:val="auto"/>
          <w:sz w:val="28"/>
          <w:szCs w:val="28"/>
          <w:highlight w:val="none"/>
          <w:lang w:eastAsia="zh-CN"/>
        </w:rPr>
        <w:t>，</w:t>
      </w:r>
      <w:r>
        <w:rPr>
          <w:rFonts w:cs="宋体"/>
          <w:color w:val="auto"/>
          <w:sz w:val="28"/>
          <w:szCs w:val="28"/>
          <w:highlight w:val="none"/>
          <w:lang w:eastAsia="zh-CN"/>
        </w:rPr>
        <w:t>在有腐蚀性的土壤中</w:t>
      </w:r>
      <w:r>
        <w:rPr>
          <w:rFonts w:hint="eastAsia" w:cs="宋体"/>
          <w:color w:val="auto"/>
          <w:sz w:val="28"/>
          <w:szCs w:val="28"/>
          <w:highlight w:val="none"/>
          <w:lang w:eastAsia="zh-CN"/>
        </w:rPr>
        <w:t>，</w:t>
      </w:r>
      <w:r>
        <w:rPr>
          <w:rFonts w:cs="宋体"/>
          <w:color w:val="auto"/>
          <w:sz w:val="28"/>
          <w:szCs w:val="28"/>
          <w:highlight w:val="none"/>
          <w:lang w:eastAsia="zh-CN"/>
        </w:rPr>
        <w:t>应加大接地体(线)的截面积。</w:t>
      </w:r>
    </w:p>
    <w:p>
      <w:pPr>
        <w:pStyle w:val="4"/>
        <w:rPr>
          <w:color w:val="auto"/>
          <w:highlight w:val="none"/>
        </w:rPr>
      </w:pPr>
      <w:bookmarkStart w:id="72" w:name="_Toc118359917"/>
      <w:bookmarkStart w:id="73" w:name="_Toc118361139"/>
      <w:r>
        <w:rPr>
          <w:rFonts w:hint="eastAsia"/>
          <w:color w:val="auto"/>
          <w:highlight w:val="none"/>
        </w:rPr>
        <w:t>Ⅱ 防雷</w:t>
      </w:r>
      <w:r>
        <w:rPr>
          <w:color w:val="auto"/>
          <w:highlight w:val="none"/>
        </w:rPr>
        <w:t>、防电涌</w:t>
      </w:r>
      <w:bookmarkEnd w:id="72"/>
      <w:bookmarkEnd w:id="73"/>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18 景观照明工程的防雷应符合现行国家标准《建筑物防</w:t>
      </w:r>
      <w:r>
        <w:rPr>
          <w:rFonts w:hint="eastAsia" w:cs="宋体"/>
          <w:color w:val="auto"/>
          <w:sz w:val="28"/>
          <w:szCs w:val="28"/>
          <w:highlight w:val="none"/>
          <w:lang w:eastAsia="zh-CN"/>
        </w:rPr>
        <w:t>雷工程施工与质量验收规范》</w:t>
      </w:r>
      <w:r>
        <w:rPr>
          <w:rFonts w:cs="宋体"/>
          <w:color w:val="auto"/>
          <w:sz w:val="28"/>
          <w:szCs w:val="28"/>
          <w:highlight w:val="none"/>
          <w:lang w:eastAsia="zh-CN"/>
        </w:rPr>
        <w:t>GB 50601的要求。</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19 对安装高度在15m以上或其它安装在高耸构筑物上的景观照明装置</w:t>
      </w:r>
      <w:r>
        <w:rPr>
          <w:rFonts w:hint="eastAsia" w:cs="宋体"/>
          <w:color w:val="auto"/>
          <w:sz w:val="28"/>
          <w:szCs w:val="28"/>
          <w:highlight w:val="none"/>
          <w:lang w:eastAsia="zh-CN"/>
        </w:rPr>
        <w:t>，</w:t>
      </w:r>
      <w:r>
        <w:rPr>
          <w:rFonts w:cs="宋体"/>
          <w:color w:val="auto"/>
          <w:sz w:val="28"/>
          <w:szCs w:val="28"/>
          <w:highlight w:val="none"/>
          <w:lang w:eastAsia="zh-CN"/>
        </w:rPr>
        <w:t>应按现行国家标准《建筑物防雷设计规范》GB 50057的规定配置避雷装置。</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20 工程中低压配电箱的母线上</w:t>
      </w:r>
      <w:r>
        <w:rPr>
          <w:rFonts w:hint="eastAsia" w:cs="宋体"/>
          <w:color w:val="auto"/>
          <w:sz w:val="28"/>
          <w:szCs w:val="28"/>
          <w:highlight w:val="none"/>
          <w:lang w:eastAsia="zh-CN"/>
        </w:rPr>
        <w:t>，</w:t>
      </w:r>
      <w:r>
        <w:rPr>
          <w:rFonts w:cs="宋体"/>
          <w:color w:val="auto"/>
          <w:sz w:val="28"/>
          <w:szCs w:val="28"/>
          <w:highlight w:val="none"/>
          <w:lang w:eastAsia="zh-CN"/>
        </w:rPr>
        <w:t>宜按现行国家标准《低压电涌保护器(SPD)第12部分</w:t>
      </w:r>
      <w:r>
        <w:rPr>
          <w:rFonts w:hint="eastAsia" w:cs="宋体"/>
          <w:color w:val="auto"/>
          <w:sz w:val="28"/>
          <w:szCs w:val="28"/>
          <w:highlight w:val="none"/>
          <w:lang w:eastAsia="zh-CN"/>
        </w:rPr>
        <w:t>：</w:t>
      </w:r>
      <w:r>
        <w:rPr>
          <w:rFonts w:cs="宋体"/>
          <w:color w:val="auto"/>
          <w:sz w:val="28"/>
          <w:szCs w:val="28"/>
          <w:highlight w:val="none"/>
          <w:lang w:eastAsia="zh-CN"/>
        </w:rPr>
        <w:t>低压配电系统的电涌保护器选择和使用导则》GB/T 18802.12的规定，选择和设置电涌保护装置(SPD)。</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21 电涌保护器安装应进行下列各项检查:</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标识外壳标明厂名或商标、产品型号、安全认证标记、最大持续运行电压Uc、保护水平电压Up、分级试验类别和放电电流参数</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并符合设计要求</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外观无裂纹、划伤、变形</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 运行指示器加电时处于指示“正常”位置</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 接线端子压接牢固</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压接螺栓、垫片、接触面良好。</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22 电涌保护器接入主电路的引线应短而直</w:t>
      </w:r>
      <w:r>
        <w:rPr>
          <w:rFonts w:hint="eastAsia" w:cs="宋体"/>
          <w:color w:val="auto"/>
          <w:sz w:val="28"/>
          <w:szCs w:val="28"/>
          <w:highlight w:val="none"/>
          <w:lang w:eastAsia="zh-CN"/>
        </w:rPr>
        <w:t>，</w:t>
      </w:r>
      <w:r>
        <w:rPr>
          <w:rFonts w:cs="宋体"/>
          <w:color w:val="auto"/>
          <w:sz w:val="28"/>
          <w:szCs w:val="28"/>
          <w:highlight w:val="none"/>
          <w:lang w:eastAsia="zh-CN"/>
        </w:rPr>
        <w:t>不应形成环路和死弯。上引线引至相线或中性线和下引线引至接地装置长度之和不宜超过0.5m。</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23 电涌保护器电源侧引线与被保护侧引线不应合并绑扎或互绞。</w:t>
      </w:r>
    </w:p>
    <w:p>
      <w:pPr>
        <w:pStyle w:val="4"/>
        <w:rPr>
          <w:color w:val="auto"/>
          <w:highlight w:val="none"/>
        </w:rPr>
      </w:pPr>
      <w:bookmarkStart w:id="74" w:name="_Toc118361140"/>
      <w:bookmarkStart w:id="75" w:name="_Toc118359918"/>
      <w:r>
        <w:rPr>
          <w:rFonts w:hint="eastAsia"/>
          <w:color w:val="auto"/>
          <w:highlight w:val="none"/>
        </w:rPr>
        <w:t>Ⅲ 电气</w:t>
      </w:r>
      <w:bookmarkEnd w:id="74"/>
      <w:bookmarkEnd w:id="75"/>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24 工程中所有带电部分应采用绝缘、遮拦或外护物保护。灯具金属外壳等易触及的导电部件应与供电线路中的保护接地导体相连接。</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25 安装在人员可触及的防护栏上的照明装置应采用安全特低电压(SELV)供电</w:t>
      </w:r>
      <w:r>
        <w:rPr>
          <w:rFonts w:hint="eastAsia" w:cs="宋体"/>
          <w:color w:val="auto"/>
          <w:sz w:val="28"/>
          <w:szCs w:val="28"/>
          <w:highlight w:val="none"/>
          <w:lang w:eastAsia="zh-CN"/>
        </w:rPr>
        <w:t>，</w:t>
      </w:r>
      <w:r>
        <w:rPr>
          <w:rFonts w:cs="宋体"/>
          <w:color w:val="auto"/>
          <w:sz w:val="28"/>
          <w:szCs w:val="28"/>
          <w:highlight w:val="none"/>
          <w:lang w:eastAsia="zh-CN"/>
        </w:rPr>
        <w:t>否则应采取防意外触电的保障措施。</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26 安装于游泳池、</w:t>
      </w:r>
      <w:r>
        <w:rPr>
          <w:rFonts w:hint="eastAsia" w:cs="宋体"/>
          <w:color w:val="auto"/>
          <w:sz w:val="28"/>
          <w:szCs w:val="28"/>
          <w:highlight w:val="none"/>
          <w:lang w:eastAsia="zh-CN"/>
        </w:rPr>
        <w:t>戏</w:t>
      </w:r>
      <w:r>
        <w:rPr>
          <w:rFonts w:cs="宋体"/>
          <w:color w:val="auto"/>
          <w:sz w:val="28"/>
          <w:szCs w:val="28"/>
          <w:highlight w:val="none"/>
          <w:lang w:eastAsia="zh-CN"/>
        </w:rPr>
        <w:t>水池</w:t>
      </w:r>
      <w:r>
        <w:rPr>
          <w:rFonts w:hint="eastAsia" w:cs="宋体"/>
          <w:color w:val="auto"/>
          <w:sz w:val="28"/>
          <w:szCs w:val="28"/>
          <w:highlight w:val="none"/>
          <w:lang w:eastAsia="zh-CN"/>
        </w:rPr>
        <w:t>、</w:t>
      </w:r>
      <w:r>
        <w:rPr>
          <w:rFonts w:cs="宋体"/>
          <w:color w:val="auto"/>
          <w:sz w:val="28"/>
          <w:szCs w:val="28"/>
          <w:highlight w:val="none"/>
          <w:lang w:eastAsia="zh-CN"/>
        </w:rPr>
        <w:t>喷水池的照明工程防电击措施应符合下列规定</w:t>
      </w:r>
      <w:r>
        <w:rPr>
          <w:rFonts w:hint="eastAsia" w:cs="宋体"/>
          <w:color w:val="auto"/>
          <w:sz w:val="28"/>
          <w:szCs w:val="28"/>
          <w:highlight w:val="none"/>
          <w:lang w:eastAsia="zh-CN"/>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0区内电气设备应采用额定电压不超过交流12V</w:t>
      </w:r>
      <w:r>
        <w:rPr>
          <w:rFonts w:hint="eastAsia" w:ascii="宋体" w:hAnsi="宋体" w:eastAsia="宋体" w:cs="宋体"/>
          <w:bCs/>
          <w:color w:val="auto"/>
          <w:sz w:val="28"/>
          <w:szCs w:val="28"/>
          <w:highlight w:val="none"/>
        </w:rPr>
        <w:t>或</w:t>
      </w:r>
      <w:r>
        <w:rPr>
          <w:rFonts w:ascii="宋体" w:hAnsi="宋体" w:eastAsia="宋体" w:cs="宋体"/>
          <w:bCs/>
          <w:color w:val="auto"/>
          <w:sz w:val="28"/>
          <w:szCs w:val="28"/>
          <w:highlight w:val="none"/>
        </w:rPr>
        <w:t>直流</w:t>
      </w: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0V的安全特低电压(SELV)</w:t>
      </w:r>
      <w:r>
        <w:rPr>
          <w:rFonts w:hint="eastAsia" w:ascii="宋体" w:hAnsi="宋体" w:eastAsia="宋体" w:cs="宋体"/>
          <w:bCs/>
          <w:color w:val="auto"/>
          <w:sz w:val="28"/>
          <w:szCs w:val="28"/>
          <w:highlight w:val="none"/>
        </w:rPr>
        <w:t>防护，</w:t>
      </w:r>
      <w:r>
        <w:rPr>
          <w:rFonts w:ascii="宋体" w:hAnsi="宋体" w:eastAsia="宋体" w:cs="宋体"/>
          <w:bCs/>
          <w:color w:val="auto"/>
          <w:sz w:val="28"/>
          <w:szCs w:val="28"/>
          <w:highlight w:val="none"/>
        </w:rPr>
        <w:t>供电电源装置应安装在0区和</w:t>
      </w: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区</w:t>
      </w:r>
      <w:r>
        <w:rPr>
          <w:rFonts w:hint="eastAsia" w:ascii="宋体" w:hAnsi="宋体" w:eastAsia="宋体" w:cs="宋体"/>
          <w:bCs/>
          <w:color w:val="auto"/>
          <w:sz w:val="28"/>
          <w:szCs w:val="28"/>
          <w:highlight w:val="none"/>
        </w:rPr>
        <w:t>之</w:t>
      </w:r>
      <w:r>
        <w:rPr>
          <w:rFonts w:ascii="宋体" w:hAnsi="宋体" w:eastAsia="宋体" w:cs="宋体"/>
          <w:bCs/>
          <w:color w:val="auto"/>
          <w:sz w:val="28"/>
          <w:szCs w:val="28"/>
          <w:highlight w:val="none"/>
        </w:rPr>
        <w:t>外</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游泳池、</w:t>
      </w:r>
      <w:r>
        <w:rPr>
          <w:rFonts w:hint="eastAsia" w:ascii="宋体" w:hAnsi="宋体" w:eastAsia="宋体" w:cs="宋体"/>
          <w:bCs/>
          <w:color w:val="auto"/>
          <w:sz w:val="28"/>
          <w:szCs w:val="28"/>
          <w:highlight w:val="none"/>
        </w:rPr>
        <w:t>戏</w:t>
      </w:r>
      <w:r>
        <w:rPr>
          <w:rFonts w:ascii="宋体" w:hAnsi="宋体" w:eastAsia="宋体" w:cs="宋体"/>
          <w:bCs/>
          <w:color w:val="auto"/>
          <w:sz w:val="28"/>
          <w:szCs w:val="28"/>
          <w:highlight w:val="none"/>
        </w:rPr>
        <w:t>水池、喷水池区域划分应符合《城市夜景照明设计规范》JGJ/T 163附录C的规定</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0区和</w:t>
      </w: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区</w:t>
      </w:r>
      <w:r>
        <w:rPr>
          <w:rFonts w:hint="eastAsia" w:ascii="宋体" w:hAnsi="宋体" w:eastAsia="宋体" w:cs="宋体"/>
          <w:bCs/>
          <w:color w:val="auto"/>
          <w:sz w:val="28"/>
          <w:szCs w:val="28"/>
          <w:highlight w:val="none"/>
        </w:rPr>
        <w:t>内电气设备应安装</w:t>
      </w:r>
      <w:r>
        <w:rPr>
          <w:rFonts w:ascii="宋体" w:hAnsi="宋体" w:eastAsia="宋体" w:cs="宋体"/>
          <w:bCs/>
          <w:color w:val="auto"/>
          <w:sz w:val="28"/>
          <w:szCs w:val="28"/>
          <w:highlight w:val="none"/>
        </w:rPr>
        <w:t>游泳池专用</w:t>
      </w:r>
      <w:r>
        <w:rPr>
          <w:rFonts w:hint="eastAsia" w:ascii="宋体" w:hAnsi="宋体" w:eastAsia="宋体" w:cs="宋体"/>
          <w:bCs/>
          <w:color w:val="auto"/>
          <w:sz w:val="28"/>
          <w:szCs w:val="28"/>
          <w:highlight w:val="none"/>
        </w:rPr>
        <w:t>的固定式电气设备；</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 0区内不</w:t>
      </w:r>
      <w:r>
        <w:rPr>
          <w:rFonts w:hint="eastAsia" w:ascii="宋体" w:hAnsi="宋体" w:eastAsia="宋体" w:cs="宋体"/>
          <w:bCs/>
          <w:color w:val="auto"/>
          <w:sz w:val="28"/>
          <w:szCs w:val="28"/>
          <w:highlight w:val="none"/>
        </w:rPr>
        <w:t>应</w:t>
      </w:r>
      <w:r>
        <w:rPr>
          <w:rFonts w:ascii="宋体" w:hAnsi="宋体" w:eastAsia="宋体" w:cs="宋体"/>
          <w:bCs/>
          <w:color w:val="auto"/>
          <w:sz w:val="28"/>
          <w:szCs w:val="28"/>
          <w:highlight w:val="none"/>
        </w:rPr>
        <w:t>装设开关设备</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控制设备</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电源插座和接线盒</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 0区、</w:t>
      </w: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区</w:t>
      </w:r>
      <w:r>
        <w:rPr>
          <w:rFonts w:hint="eastAsia" w:ascii="宋体" w:hAnsi="宋体" w:eastAsia="宋体" w:cs="宋体"/>
          <w:bCs/>
          <w:color w:val="auto"/>
          <w:sz w:val="28"/>
          <w:szCs w:val="28"/>
          <w:highlight w:val="none"/>
        </w:rPr>
        <w:t>2区内，应设置辅助等电位联结作为附加防护。</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5.5</w:t>
      </w:r>
      <w:r>
        <w:rPr>
          <w:rFonts w:hint="eastAsia" w:cs="宋体"/>
          <w:color w:val="auto"/>
          <w:sz w:val="28"/>
          <w:szCs w:val="28"/>
          <w:highlight w:val="none"/>
          <w:lang w:eastAsia="zh-CN"/>
        </w:rPr>
        <w:t>.</w:t>
      </w:r>
      <w:r>
        <w:rPr>
          <w:rFonts w:cs="宋体"/>
          <w:color w:val="auto"/>
          <w:sz w:val="28"/>
          <w:szCs w:val="28"/>
          <w:highlight w:val="none"/>
          <w:lang w:eastAsia="zh-CN"/>
        </w:rPr>
        <w:t>27 允许人员进入的喷水池</w:t>
      </w:r>
      <w:r>
        <w:rPr>
          <w:rFonts w:hint="eastAsia" w:cs="宋体"/>
          <w:color w:val="auto"/>
          <w:sz w:val="28"/>
          <w:szCs w:val="28"/>
          <w:highlight w:val="none"/>
          <w:lang w:eastAsia="zh-CN"/>
        </w:rPr>
        <w:t>和积</w:t>
      </w:r>
      <w:r>
        <w:rPr>
          <w:rFonts w:cs="宋体"/>
          <w:color w:val="auto"/>
          <w:sz w:val="28"/>
          <w:szCs w:val="28"/>
          <w:highlight w:val="none"/>
          <w:lang w:eastAsia="zh-CN"/>
        </w:rPr>
        <w:t>水处</w:t>
      </w:r>
      <w:r>
        <w:rPr>
          <w:rFonts w:hint="eastAsia" w:cs="宋体"/>
          <w:color w:val="auto"/>
          <w:sz w:val="28"/>
          <w:szCs w:val="28"/>
          <w:highlight w:val="none"/>
          <w:lang w:eastAsia="zh-CN"/>
        </w:rPr>
        <w:t>，应按</w:t>
      </w:r>
      <w:r>
        <w:rPr>
          <w:rFonts w:cs="宋体"/>
          <w:color w:val="auto"/>
          <w:sz w:val="28"/>
          <w:szCs w:val="28"/>
          <w:highlight w:val="none"/>
          <w:lang w:eastAsia="zh-CN"/>
        </w:rPr>
        <w:t>游泳池的0区和</w:t>
      </w:r>
      <w:r>
        <w:rPr>
          <w:rFonts w:hint="eastAsia" w:cs="宋体"/>
          <w:color w:val="auto"/>
          <w:sz w:val="28"/>
          <w:szCs w:val="28"/>
          <w:highlight w:val="none"/>
          <w:lang w:eastAsia="zh-CN"/>
        </w:rPr>
        <w:t>1</w:t>
      </w:r>
      <w:r>
        <w:rPr>
          <w:rFonts w:cs="宋体"/>
          <w:color w:val="auto"/>
          <w:sz w:val="28"/>
          <w:szCs w:val="28"/>
          <w:highlight w:val="none"/>
          <w:lang w:eastAsia="zh-CN"/>
        </w:rPr>
        <w:t>区的规定和要求执行。不允许人员进入的喷水场所，其电击防护措施应符合下列规定</w:t>
      </w:r>
      <w:r>
        <w:rPr>
          <w:rFonts w:hint="eastAsia" w:cs="宋体"/>
          <w:color w:val="auto"/>
          <w:sz w:val="28"/>
          <w:szCs w:val="28"/>
          <w:highlight w:val="none"/>
          <w:lang w:eastAsia="zh-CN"/>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0区和1区的电击防护措施应采取下列一种或多种保护</w:t>
      </w:r>
      <w:r>
        <w:rPr>
          <w:rFonts w:hint="eastAsia" w:ascii="宋体" w:hAnsi="宋体" w:eastAsia="宋体" w:cs="宋体"/>
          <w:bCs/>
          <w:color w:val="auto"/>
          <w:sz w:val="28"/>
          <w:szCs w:val="28"/>
          <w:highlight w:val="none"/>
        </w:rPr>
        <w:t>措施：</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1</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采用安全特低电压(SELV)防护，且供电电源装置</w:t>
      </w:r>
      <w:r>
        <w:rPr>
          <w:rFonts w:hint="eastAsia" w:ascii="宋体" w:hAnsi="宋体" w:eastAsia="宋体" w:cs="宋体"/>
          <w:color w:val="auto"/>
          <w:sz w:val="28"/>
          <w:szCs w:val="28"/>
          <w:highlight w:val="none"/>
        </w:rPr>
        <w:t>安装在</w:t>
      </w:r>
      <w:r>
        <w:rPr>
          <w:rFonts w:ascii="宋体" w:hAnsi="宋体" w:eastAsia="宋体" w:cs="宋体"/>
          <w:color w:val="auto"/>
          <w:sz w:val="28"/>
          <w:szCs w:val="28"/>
          <w:highlight w:val="none"/>
        </w:rPr>
        <w:t>0区和1区之外</w:t>
      </w:r>
      <w:r>
        <w:rPr>
          <w:rFonts w:hint="eastAsia" w:ascii="宋体" w:hAnsi="宋体" w:eastAsia="宋体" w:cs="宋体"/>
          <w:color w:val="auto"/>
          <w:sz w:val="28"/>
          <w:szCs w:val="28"/>
          <w:highlight w:val="none"/>
        </w:rPr>
        <w:t>；</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采用剩余电流动作保护电器作为附加防护</w:t>
      </w:r>
      <w:r>
        <w:rPr>
          <w:rFonts w:hint="eastAsia" w:ascii="宋体" w:hAnsi="宋体" w:eastAsia="宋体" w:cs="宋体"/>
          <w:color w:val="auto"/>
          <w:sz w:val="28"/>
          <w:szCs w:val="28"/>
          <w:highlight w:val="none"/>
        </w:rPr>
        <w:t>；</w:t>
      </w:r>
    </w:p>
    <w:p>
      <w:pPr>
        <w:spacing w:line="360" w:lineRule="auto"/>
        <w:ind w:firstLine="840" w:firstLineChars="300"/>
        <w:rPr>
          <w:rFonts w:ascii="宋体" w:hAnsi="宋体" w:eastAsia="宋体" w:cs="宋体"/>
          <w:color w:val="auto"/>
          <w:sz w:val="28"/>
          <w:szCs w:val="28"/>
          <w:highlight w:val="none"/>
        </w:rPr>
      </w:pPr>
      <w:r>
        <w:rPr>
          <w:rFonts w:ascii="宋体" w:hAnsi="宋体" w:eastAsia="宋体" w:cs="宋体"/>
          <w:color w:val="auto"/>
          <w:sz w:val="28"/>
          <w:szCs w:val="28"/>
          <w:highlight w:val="none"/>
        </w:rPr>
        <w:t>3</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采用符合</w:t>
      </w:r>
      <w:r>
        <w:rPr>
          <w:rFonts w:hint="eastAsia" w:ascii="宋体" w:hAnsi="宋体" w:eastAsia="宋体" w:cs="宋体"/>
          <w:color w:val="auto"/>
          <w:sz w:val="28"/>
          <w:szCs w:val="28"/>
          <w:highlight w:val="none"/>
        </w:rPr>
        <w:t>《建筑电气与智能化通用规范》</w:t>
      </w:r>
      <w:r>
        <w:rPr>
          <w:rFonts w:ascii="宋体" w:hAnsi="宋体" w:eastAsia="宋体" w:cs="宋体"/>
          <w:color w:val="auto"/>
          <w:sz w:val="28"/>
          <w:szCs w:val="28"/>
          <w:highlight w:val="none"/>
        </w:rPr>
        <w:t>GB 55024第4.6.4条的电气分隔措施，</w:t>
      </w:r>
      <w:r>
        <w:rPr>
          <w:rFonts w:hint="eastAsia" w:ascii="宋体" w:hAnsi="宋体" w:eastAsia="宋体" w:cs="宋体"/>
          <w:color w:val="auto"/>
          <w:sz w:val="28"/>
          <w:szCs w:val="28"/>
          <w:highlight w:val="none"/>
        </w:rPr>
        <w:t>且</w:t>
      </w:r>
      <w:r>
        <w:rPr>
          <w:rFonts w:ascii="宋体" w:hAnsi="宋体" w:eastAsia="宋体" w:cs="宋体"/>
          <w:color w:val="auto"/>
          <w:sz w:val="28"/>
          <w:szCs w:val="28"/>
          <w:highlight w:val="none"/>
        </w:rPr>
        <w:t>供由</w:t>
      </w:r>
      <w:r>
        <w:rPr>
          <w:rFonts w:hint="eastAsia" w:ascii="宋体" w:hAnsi="宋体" w:eastAsia="宋体" w:cs="宋体"/>
          <w:color w:val="auto"/>
          <w:sz w:val="28"/>
          <w:szCs w:val="28"/>
          <w:highlight w:val="none"/>
        </w:rPr>
        <w:t>电源装置安装在</w:t>
      </w:r>
      <w:r>
        <w:rPr>
          <w:rFonts w:ascii="宋体" w:hAnsi="宋体" w:eastAsia="宋体" w:cs="宋体"/>
          <w:color w:val="auto"/>
          <w:sz w:val="28"/>
          <w:szCs w:val="28"/>
          <w:highlight w:val="none"/>
        </w:rPr>
        <w:t>0区和1区之外。</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0区和1区内的电气设备应采取防止人员可触及的措施</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 应采取符合</w:t>
      </w:r>
      <w:r>
        <w:rPr>
          <w:rFonts w:hint="eastAsia" w:ascii="宋体" w:hAnsi="宋体" w:eastAsia="宋体" w:cs="宋体"/>
          <w:bCs/>
          <w:color w:val="auto"/>
          <w:sz w:val="28"/>
          <w:szCs w:val="28"/>
          <w:highlight w:val="none"/>
        </w:rPr>
        <w:t>本标准</w:t>
      </w:r>
      <w:r>
        <w:rPr>
          <w:rFonts w:ascii="宋体" w:hAnsi="宋体" w:eastAsia="宋体" w:cs="宋体"/>
          <w:bCs/>
          <w:color w:val="auto"/>
          <w:sz w:val="28"/>
          <w:szCs w:val="28"/>
          <w:highlight w:val="none"/>
        </w:rPr>
        <w:t>5.5</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26第3款和第4款规定的措施</w:t>
      </w:r>
      <w:r>
        <w:rPr>
          <w:rFonts w:hint="eastAsia" w:ascii="宋体" w:hAnsi="宋体" w:eastAsia="宋体" w:cs="宋体"/>
          <w:bCs/>
          <w:color w:val="auto"/>
          <w:sz w:val="28"/>
          <w:szCs w:val="28"/>
          <w:highlight w:val="none"/>
        </w:rPr>
        <w:t>。</w:t>
      </w:r>
    </w:p>
    <w:p>
      <w:pPr>
        <w:pStyle w:val="3"/>
        <w:rPr>
          <w:rFonts w:ascii="宋体" w:hAnsi="宋体" w:eastAsia="宋体" w:cs="宋体"/>
          <w:color w:val="auto"/>
          <w:highlight w:val="none"/>
        </w:rPr>
      </w:pPr>
      <w:bookmarkStart w:id="76" w:name="_Toc118361141"/>
      <w:bookmarkStart w:id="77" w:name="_Toc118359919"/>
      <w:r>
        <w:rPr>
          <w:rFonts w:ascii="宋体" w:hAnsi="宋体" w:eastAsia="宋体" w:cs="宋体"/>
          <w:color w:val="auto"/>
          <w:highlight w:val="none"/>
        </w:rPr>
        <w:t>5.6</w:t>
      </w:r>
      <w:r>
        <w:rPr>
          <w:rFonts w:hint="eastAsia" w:ascii="宋体" w:hAnsi="宋体" w:eastAsia="宋体" w:cs="宋体"/>
          <w:color w:val="auto"/>
          <w:highlight w:val="none"/>
        </w:rPr>
        <w:t xml:space="preserve"> </w:t>
      </w:r>
      <w:r>
        <w:rPr>
          <w:rFonts w:ascii="宋体" w:hAnsi="宋体" w:eastAsia="宋体" w:cs="宋体"/>
          <w:color w:val="auto"/>
          <w:highlight w:val="none"/>
        </w:rPr>
        <w:t>通电试运行</w:t>
      </w:r>
      <w:bookmarkEnd w:id="76"/>
      <w:bookmarkEnd w:id="77"/>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5.6.1 通电试运行条件</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 清除试运行设备周边的障碍物，拆除设备的各种临时接线；</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 恢复所有临时拆开的线头和连接点，接线端子无松动现象；</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 所有开关元件接线正确、牢固，导通良好；</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 所有电气设备和线路绝缘、接地电阻测试满足设计要求；</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 送电前配电箱、柜内无工具及其他导体遗留。</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5.6.2 灯具的回路控制应与配电箱及回路的标识一致，开关与灯具控制顺序相对应。</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5.6.3 漏电保护开关安装正确，试跳、复位动作可靠。</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5.6.4 对线路电压、工作电流、泄漏电流、线路压降、三相负荷平衡情况进行记录，不能满足设计要求的情况下，整改完成后方可继续进行试运行工作。</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5.6.5 景观照明工程试运行应连续进行不少于24h，所有灯具均应开启。试运行中出现系统故障时，应重新开始计时，直到连续运行满24h。</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5.6.6 试运行期间，完成控制系统的单体调试、分系统调试及区域联调，控制模式和场景均需满足设计相关要求。</w:t>
      </w:r>
    </w:p>
    <w:p>
      <w:pPr>
        <w:spacing w:line="360" w:lineRule="auto"/>
        <w:rPr>
          <w:rFonts w:ascii="宋体" w:hAnsi="宋体" w:eastAsia="宋体" w:cs="宋体"/>
          <w:bCs/>
          <w:color w:val="auto"/>
          <w:sz w:val="28"/>
          <w:szCs w:val="28"/>
          <w:highlight w:val="none"/>
        </w:rPr>
        <w:sectPr>
          <w:footerReference r:id="rId10" w:type="default"/>
          <w:pgSz w:w="12240" w:h="15840"/>
          <w:pgMar w:top="1440" w:right="1800" w:bottom="1440" w:left="1800" w:header="720" w:footer="720" w:gutter="0"/>
          <w:pgNumType w:start="1"/>
          <w:cols w:space="720" w:num="1"/>
        </w:sectPr>
      </w:pPr>
    </w:p>
    <w:p>
      <w:pPr>
        <w:pStyle w:val="2"/>
        <w:spacing w:before="381" w:after="381"/>
        <w:rPr>
          <w:rFonts w:ascii="宋体" w:hAnsi="宋体" w:eastAsia="宋体" w:cs="宋体"/>
          <w:color w:val="auto"/>
          <w:highlight w:val="none"/>
        </w:rPr>
      </w:pPr>
      <w:bookmarkStart w:id="78" w:name="_Toc118359920"/>
      <w:bookmarkStart w:id="79" w:name="_Toc18394321"/>
      <w:bookmarkStart w:id="80" w:name="_Toc118361142"/>
      <w:r>
        <w:rPr>
          <w:rFonts w:ascii="宋体" w:hAnsi="宋体" w:eastAsia="宋体" w:cs="宋体"/>
          <w:color w:val="auto"/>
          <w:highlight w:val="none"/>
        </w:rPr>
        <w:t>6</w:t>
      </w:r>
      <w:r>
        <w:rPr>
          <w:rFonts w:hint="eastAsia" w:ascii="宋体" w:hAnsi="宋体" w:eastAsia="宋体" w:cs="宋体"/>
          <w:color w:val="auto"/>
          <w:highlight w:val="none"/>
        </w:rPr>
        <w:t xml:space="preserve"> 检测与验收</w:t>
      </w:r>
      <w:bookmarkEnd w:id="78"/>
      <w:bookmarkEnd w:id="79"/>
      <w:bookmarkEnd w:id="80"/>
    </w:p>
    <w:p>
      <w:pPr>
        <w:pStyle w:val="3"/>
        <w:rPr>
          <w:rFonts w:ascii="宋体" w:hAnsi="宋体" w:eastAsia="宋体" w:cs="宋体"/>
          <w:color w:val="auto"/>
          <w:highlight w:val="none"/>
        </w:rPr>
      </w:pPr>
      <w:bookmarkStart w:id="81" w:name="_Toc18394322"/>
      <w:bookmarkStart w:id="82" w:name="_Toc118359921"/>
      <w:bookmarkStart w:id="83" w:name="_Toc118361143"/>
      <w:r>
        <w:rPr>
          <w:rFonts w:ascii="宋体" w:hAnsi="宋体" w:eastAsia="宋体" w:cs="宋体"/>
          <w:color w:val="auto"/>
          <w:highlight w:val="none"/>
        </w:rPr>
        <w:t>6</w:t>
      </w:r>
      <w:r>
        <w:rPr>
          <w:rFonts w:hint="eastAsia" w:ascii="宋体" w:hAnsi="宋体" w:eastAsia="宋体" w:cs="宋体"/>
          <w:color w:val="auto"/>
          <w:highlight w:val="none"/>
        </w:rPr>
        <w:t>.1 一般规定</w:t>
      </w:r>
      <w:bookmarkEnd w:id="81"/>
      <w:bookmarkEnd w:id="82"/>
      <w:bookmarkEnd w:id="83"/>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6.1.1</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景观照明工程完工后，施工单位应组织有关人员进行自检。</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6.1.2</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景观照明工程检测应在系统调试完成，试运行合格后进行。</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6.1.3</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景观照明工程试运行应连续进行不少于24h。试运行中出现系统故障时，应重新开始计时，直到连续运行满24h。</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6.1.4 景观照明工程检测应符合以下规定：</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1 建设单位应委托有资质的检测机构进行景观照明工程检测；</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2 检测应根据工程技术文件和本标准规定的检测项目、检测数量和检测方法，制定系统检测方案并经建设单位或项目监理机构批准后实施；</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3 检测对象以被检装置为计数单位，本规范未列明抽样检测数量的，最小抽样检测数量应符合表6.1.4的要求。</w:t>
      </w:r>
    </w:p>
    <w:p>
      <w:pPr>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表6.1.4</w:t>
      </w:r>
      <w:r>
        <w:rPr>
          <w:rFonts w:ascii="宋体" w:hAnsi="宋体" w:eastAsia="宋体"/>
          <w:b/>
          <w:color w:val="auto"/>
          <w:sz w:val="24"/>
          <w:szCs w:val="24"/>
          <w:highlight w:val="none"/>
        </w:rPr>
        <w:t xml:space="preserve"> </w:t>
      </w:r>
      <w:r>
        <w:rPr>
          <w:rFonts w:hint="eastAsia" w:ascii="宋体" w:hAnsi="宋体" w:eastAsia="宋体"/>
          <w:b/>
          <w:color w:val="auto"/>
          <w:sz w:val="24"/>
          <w:szCs w:val="24"/>
          <w:highlight w:val="none"/>
        </w:rPr>
        <w:t>检验批最小检测抽样数量</w:t>
      </w:r>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124"/>
        <w:gridCol w:w="2145"/>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21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检验批的容量</w:t>
            </w:r>
          </w:p>
        </w:tc>
        <w:tc>
          <w:tcPr>
            <w:tcW w:w="2214" w:type="dxa"/>
            <w:tcBorders>
              <w:right w:val="doub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最小抽样数量</w:t>
            </w:r>
          </w:p>
        </w:tc>
        <w:tc>
          <w:tcPr>
            <w:tcW w:w="2214" w:type="dxa"/>
            <w:tcBorders>
              <w:left w:val="doub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检验批的容量</w:t>
            </w:r>
          </w:p>
        </w:tc>
        <w:tc>
          <w:tcPr>
            <w:tcW w:w="221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最小抽样数量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2～15</w:t>
            </w:r>
          </w:p>
          <w:p>
            <w:pPr>
              <w:jc w:val="center"/>
              <w:rPr>
                <w:rFonts w:ascii="宋体" w:hAnsi="宋体" w:eastAsia="宋体"/>
                <w:color w:val="auto"/>
                <w:szCs w:val="21"/>
                <w:highlight w:val="none"/>
              </w:rPr>
            </w:pPr>
            <w:r>
              <w:rPr>
                <w:rFonts w:hint="eastAsia" w:ascii="宋体" w:hAnsi="宋体" w:eastAsia="宋体"/>
                <w:color w:val="auto"/>
                <w:szCs w:val="21"/>
                <w:highlight w:val="none"/>
              </w:rPr>
              <w:t>16～25</w:t>
            </w:r>
          </w:p>
          <w:p>
            <w:pPr>
              <w:jc w:val="center"/>
              <w:rPr>
                <w:rFonts w:ascii="宋体" w:hAnsi="宋体" w:eastAsia="宋体"/>
                <w:color w:val="auto"/>
                <w:szCs w:val="21"/>
                <w:highlight w:val="none"/>
              </w:rPr>
            </w:pPr>
            <w:r>
              <w:rPr>
                <w:rFonts w:hint="eastAsia" w:ascii="宋体" w:hAnsi="宋体" w:eastAsia="宋体"/>
                <w:color w:val="auto"/>
                <w:szCs w:val="21"/>
                <w:highlight w:val="none"/>
              </w:rPr>
              <w:t>26～90</w:t>
            </w:r>
          </w:p>
          <w:p>
            <w:pPr>
              <w:jc w:val="center"/>
              <w:rPr>
                <w:rFonts w:ascii="宋体" w:hAnsi="宋体" w:eastAsia="宋体"/>
                <w:color w:val="auto"/>
                <w:szCs w:val="21"/>
                <w:highlight w:val="none"/>
              </w:rPr>
            </w:pPr>
            <w:r>
              <w:rPr>
                <w:rFonts w:hint="eastAsia" w:ascii="宋体" w:hAnsi="宋体" w:eastAsia="宋体"/>
                <w:color w:val="auto"/>
                <w:szCs w:val="21"/>
                <w:highlight w:val="none"/>
              </w:rPr>
              <w:t>91～150</w:t>
            </w:r>
          </w:p>
        </w:tc>
        <w:tc>
          <w:tcPr>
            <w:tcW w:w="2214" w:type="dxa"/>
            <w:tcBorders>
              <w:right w:val="doub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w:t>
            </w:r>
          </w:p>
          <w:p>
            <w:pPr>
              <w:jc w:val="center"/>
              <w:rPr>
                <w:rFonts w:ascii="宋体" w:hAnsi="宋体" w:eastAsia="宋体"/>
                <w:color w:val="auto"/>
                <w:szCs w:val="21"/>
                <w:highlight w:val="none"/>
              </w:rPr>
            </w:pPr>
            <w:r>
              <w:rPr>
                <w:rFonts w:hint="eastAsia" w:ascii="宋体" w:hAnsi="宋体" w:eastAsia="宋体"/>
                <w:color w:val="auto"/>
                <w:szCs w:val="21"/>
                <w:highlight w:val="none"/>
              </w:rPr>
              <w:t>3</w:t>
            </w:r>
          </w:p>
          <w:p>
            <w:pPr>
              <w:jc w:val="center"/>
              <w:rPr>
                <w:rFonts w:ascii="宋体" w:hAnsi="宋体" w:eastAsia="宋体"/>
                <w:color w:val="auto"/>
                <w:szCs w:val="21"/>
                <w:highlight w:val="none"/>
              </w:rPr>
            </w:pPr>
            <w:r>
              <w:rPr>
                <w:rFonts w:hint="eastAsia" w:ascii="宋体" w:hAnsi="宋体" w:eastAsia="宋体"/>
                <w:color w:val="auto"/>
                <w:szCs w:val="21"/>
                <w:highlight w:val="none"/>
              </w:rPr>
              <w:t>5</w:t>
            </w:r>
          </w:p>
          <w:p>
            <w:pPr>
              <w:jc w:val="center"/>
              <w:rPr>
                <w:rFonts w:ascii="宋体" w:hAnsi="宋体" w:eastAsia="宋体"/>
                <w:color w:val="auto"/>
                <w:szCs w:val="21"/>
                <w:highlight w:val="none"/>
              </w:rPr>
            </w:pPr>
            <w:r>
              <w:rPr>
                <w:rFonts w:hint="eastAsia" w:ascii="宋体" w:hAnsi="宋体" w:eastAsia="宋体"/>
                <w:color w:val="auto"/>
                <w:szCs w:val="21"/>
                <w:highlight w:val="none"/>
              </w:rPr>
              <w:t>8</w:t>
            </w:r>
          </w:p>
        </w:tc>
        <w:tc>
          <w:tcPr>
            <w:tcW w:w="2214" w:type="dxa"/>
            <w:tcBorders>
              <w:left w:val="double" w:color="auto" w:sz="4" w:space="0"/>
            </w:tcBorders>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151～280</w:t>
            </w:r>
          </w:p>
          <w:p>
            <w:pPr>
              <w:jc w:val="center"/>
              <w:rPr>
                <w:rFonts w:ascii="宋体" w:hAnsi="宋体" w:eastAsia="宋体"/>
                <w:color w:val="auto"/>
                <w:szCs w:val="21"/>
                <w:highlight w:val="none"/>
              </w:rPr>
            </w:pPr>
            <w:r>
              <w:rPr>
                <w:rFonts w:hint="eastAsia" w:ascii="宋体" w:hAnsi="宋体" w:eastAsia="宋体"/>
                <w:color w:val="auto"/>
                <w:szCs w:val="21"/>
                <w:highlight w:val="none"/>
              </w:rPr>
              <w:t>281～500</w:t>
            </w:r>
          </w:p>
          <w:p>
            <w:pPr>
              <w:jc w:val="center"/>
              <w:rPr>
                <w:rFonts w:ascii="宋体" w:hAnsi="宋体" w:eastAsia="宋体"/>
                <w:color w:val="auto"/>
                <w:szCs w:val="21"/>
                <w:highlight w:val="none"/>
              </w:rPr>
            </w:pPr>
            <w:r>
              <w:rPr>
                <w:rFonts w:hint="eastAsia" w:ascii="宋体" w:hAnsi="宋体" w:eastAsia="宋体"/>
                <w:color w:val="auto"/>
                <w:szCs w:val="21"/>
                <w:highlight w:val="none"/>
              </w:rPr>
              <w:t>501～1200</w:t>
            </w:r>
          </w:p>
          <w:p>
            <w:pPr>
              <w:jc w:val="center"/>
              <w:rPr>
                <w:rFonts w:ascii="宋体" w:hAnsi="宋体" w:eastAsia="宋体"/>
                <w:color w:val="auto"/>
                <w:szCs w:val="21"/>
                <w:highlight w:val="none"/>
              </w:rPr>
            </w:pPr>
            <w:r>
              <w:rPr>
                <w:rFonts w:hint="eastAsia" w:ascii="宋体" w:hAnsi="宋体" w:eastAsia="宋体"/>
                <w:color w:val="auto"/>
                <w:szCs w:val="21"/>
                <w:highlight w:val="none"/>
              </w:rPr>
              <w:t>1201～3200</w:t>
            </w:r>
          </w:p>
        </w:tc>
        <w:tc>
          <w:tcPr>
            <w:tcW w:w="221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13</w:t>
            </w:r>
          </w:p>
          <w:p>
            <w:pPr>
              <w:jc w:val="center"/>
              <w:rPr>
                <w:rFonts w:ascii="宋体" w:hAnsi="宋体" w:eastAsia="宋体"/>
                <w:color w:val="auto"/>
                <w:szCs w:val="21"/>
                <w:highlight w:val="none"/>
              </w:rPr>
            </w:pPr>
            <w:r>
              <w:rPr>
                <w:rFonts w:hint="eastAsia" w:ascii="宋体" w:hAnsi="宋体" w:eastAsia="宋体"/>
                <w:color w:val="auto"/>
                <w:szCs w:val="21"/>
                <w:highlight w:val="none"/>
              </w:rPr>
              <w:t>20</w:t>
            </w:r>
          </w:p>
          <w:p>
            <w:pPr>
              <w:jc w:val="center"/>
              <w:rPr>
                <w:rFonts w:ascii="宋体" w:hAnsi="宋体" w:eastAsia="宋体"/>
                <w:color w:val="auto"/>
                <w:szCs w:val="21"/>
                <w:highlight w:val="none"/>
              </w:rPr>
            </w:pPr>
            <w:r>
              <w:rPr>
                <w:rFonts w:hint="eastAsia" w:ascii="宋体" w:hAnsi="宋体" w:eastAsia="宋体"/>
                <w:color w:val="auto"/>
                <w:szCs w:val="21"/>
                <w:highlight w:val="none"/>
              </w:rPr>
              <w:t>32</w:t>
            </w:r>
          </w:p>
          <w:p>
            <w:pPr>
              <w:jc w:val="center"/>
              <w:rPr>
                <w:rFonts w:ascii="宋体" w:hAnsi="宋体" w:eastAsia="宋体"/>
                <w:color w:val="auto"/>
                <w:szCs w:val="21"/>
                <w:highlight w:val="none"/>
              </w:rPr>
            </w:pPr>
            <w:r>
              <w:rPr>
                <w:rFonts w:hint="eastAsia" w:ascii="宋体" w:hAnsi="宋体" w:eastAsia="宋体"/>
                <w:color w:val="auto"/>
                <w:szCs w:val="21"/>
                <w:highlight w:val="none"/>
              </w:rPr>
              <w:t>50</w:t>
            </w:r>
          </w:p>
        </w:tc>
      </w:tr>
    </w:tbl>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6.1.5 景观照明工程现场检测时应符合下列规定：</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1 对多模式工作状态灯具，应在每一工作模式下测量；</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2 在现场进行检测时，应在景观照明工程灯至少点燃30min后进行；</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3 检测结果可分为合格和不合格。系统检测不合格项，应整改直至合格，重新检测时抽样数量加倍。</w:t>
      </w:r>
    </w:p>
    <w:p>
      <w:pPr>
        <w:spacing w:line="360" w:lineRule="auto"/>
        <w:rPr>
          <w:rFonts w:ascii="宋体" w:hAnsi="宋体" w:eastAsia="宋体"/>
          <w:color w:val="auto"/>
          <w:sz w:val="28"/>
          <w:szCs w:val="28"/>
          <w:highlight w:val="none"/>
        </w:rPr>
      </w:pPr>
      <w:r>
        <w:rPr>
          <w:rFonts w:ascii="宋体" w:hAnsi="宋体" w:eastAsia="宋体"/>
          <w:color w:val="auto"/>
          <w:sz w:val="28"/>
          <w:szCs w:val="28"/>
          <w:highlight w:val="none"/>
        </w:rPr>
        <w:t>6.1.</w:t>
      </w:r>
      <w:r>
        <w:rPr>
          <w:rFonts w:hint="eastAsia" w:ascii="宋体" w:hAnsi="宋体" w:eastAsia="宋体"/>
          <w:color w:val="auto"/>
          <w:sz w:val="28"/>
          <w:szCs w:val="28"/>
          <w:highlight w:val="none"/>
        </w:rPr>
        <w:t>6</w:t>
      </w:r>
      <w:r>
        <w:rPr>
          <w:rFonts w:ascii="宋体" w:hAnsi="宋体" w:eastAsia="宋体"/>
          <w:color w:val="auto"/>
          <w:sz w:val="28"/>
          <w:szCs w:val="28"/>
          <w:highlight w:val="none"/>
        </w:rPr>
        <w:t xml:space="preserve"> 隐蔽工程隐蔽施工前应由施工单位通知有关单位进行验收，并形成验收文件。</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6.1.</w:t>
      </w:r>
      <w:r>
        <w:rPr>
          <w:rFonts w:ascii="宋体" w:hAnsi="宋体" w:eastAsia="宋体"/>
          <w:color w:val="auto"/>
          <w:sz w:val="28"/>
          <w:szCs w:val="28"/>
          <w:highlight w:val="none"/>
        </w:rPr>
        <w:t xml:space="preserve">7 </w:t>
      </w:r>
      <w:r>
        <w:rPr>
          <w:rFonts w:hint="eastAsia" w:ascii="宋体" w:hAnsi="宋体" w:eastAsia="宋体"/>
          <w:color w:val="auto"/>
          <w:sz w:val="28"/>
          <w:szCs w:val="28"/>
          <w:highlight w:val="none"/>
        </w:rPr>
        <w:t>景观照明工程</w:t>
      </w:r>
      <w:r>
        <w:rPr>
          <w:rFonts w:ascii="宋体" w:hAnsi="宋体" w:eastAsia="宋体"/>
          <w:color w:val="auto"/>
          <w:sz w:val="28"/>
          <w:szCs w:val="28"/>
          <w:highlight w:val="none"/>
        </w:rPr>
        <w:t>的竣工验收</w:t>
      </w:r>
      <w:r>
        <w:rPr>
          <w:rFonts w:hint="eastAsia" w:ascii="宋体" w:hAnsi="宋体" w:eastAsia="宋体"/>
          <w:color w:val="auto"/>
          <w:sz w:val="28"/>
          <w:szCs w:val="28"/>
          <w:highlight w:val="none"/>
        </w:rPr>
        <w:t>应在系统检测及试运行合格后组织。总监理工程师应组织各专业监理工程师对工程质量进行竣工预验收。存在施工质量问题时，应由施工单位整改。整改完毕后，由施工单位向建设单位提交工程竣工报告，申请工程竣工验收。</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6.1.</w:t>
      </w:r>
      <w:r>
        <w:rPr>
          <w:rFonts w:ascii="宋体" w:hAnsi="宋体" w:eastAsia="宋体"/>
          <w:color w:val="auto"/>
          <w:sz w:val="28"/>
          <w:szCs w:val="28"/>
          <w:highlight w:val="none"/>
        </w:rPr>
        <w:t xml:space="preserve">8 </w:t>
      </w:r>
      <w:r>
        <w:rPr>
          <w:rFonts w:hint="eastAsia" w:ascii="宋体" w:hAnsi="宋体" w:eastAsia="宋体"/>
          <w:color w:val="auto"/>
          <w:sz w:val="28"/>
          <w:szCs w:val="28"/>
          <w:highlight w:val="none"/>
        </w:rPr>
        <w:t>建设单位收到工程竣工验收申请报告后，应组织监理、勘察、设计、施工等单位共同进行工程验收。</w:t>
      </w:r>
    </w:p>
    <w:p>
      <w:pPr>
        <w:spacing w:line="360" w:lineRule="auto"/>
        <w:rPr>
          <w:rFonts w:ascii="宋体" w:hAnsi="宋体" w:eastAsia="宋体"/>
          <w:color w:val="auto"/>
          <w:sz w:val="28"/>
          <w:szCs w:val="28"/>
          <w:highlight w:val="none"/>
        </w:rPr>
      </w:pPr>
      <w:r>
        <w:rPr>
          <w:rFonts w:ascii="宋体" w:hAnsi="宋体" w:eastAsia="宋体"/>
          <w:color w:val="auto"/>
          <w:sz w:val="28"/>
          <w:szCs w:val="28"/>
          <w:highlight w:val="none"/>
        </w:rPr>
        <w:t xml:space="preserve">6.1.9 </w:t>
      </w:r>
      <w:r>
        <w:rPr>
          <w:rFonts w:hint="eastAsia" w:ascii="宋体" w:hAnsi="宋体" w:eastAsia="宋体"/>
          <w:color w:val="auto"/>
          <w:sz w:val="28"/>
          <w:szCs w:val="28"/>
          <w:highlight w:val="none"/>
        </w:rPr>
        <w:t>与城市道路照明工程相关的工程验收应符合现行国家标准《城市道路照明工程施工及验收规程》CJJ</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89</w:t>
      </w:r>
      <w:r>
        <w:rPr>
          <w:rFonts w:ascii="宋体" w:hAnsi="宋体" w:eastAsia="宋体"/>
          <w:color w:val="auto"/>
          <w:sz w:val="28"/>
          <w:szCs w:val="28"/>
          <w:highlight w:val="none"/>
        </w:rPr>
        <w:t>的有关规定</w:t>
      </w:r>
      <w:r>
        <w:rPr>
          <w:rFonts w:hint="eastAsia" w:ascii="宋体" w:hAnsi="宋体" w:eastAsia="宋体"/>
          <w:color w:val="auto"/>
          <w:sz w:val="28"/>
          <w:szCs w:val="28"/>
          <w:highlight w:val="none"/>
        </w:rPr>
        <w:t>；与工业与民用建筑物、构筑物相关</w:t>
      </w:r>
      <w:r>
        <w:rPr>
          <w:rFonts w:ascii="宋体" w:hAnsi="宋体" w:eastAsia="宋体"/>
          <w:color w:val="auto"/>
          <w:sz w:val="28"/>
          <w:szCs w:val="28"/>
          <w:highlight w:val="none"/>
        </w:rPr>
        <w:t>工程验收应符合现行国家标准《建筑电气照明装置施工与验收规范》GB 50617的有关规定。</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w:t>
      </w:r>
      <w:r>
        <w:rPr>
          <w:rFonts w:ascii="宋体" w:hAnsi="宋体" w:eastAsia="宋体"/>
          <w:color w:val="auto"/>
          <w:sz w:val="28"/>
          <w:szCs w:val="28"/>
          <w:highlight w:val="none"/>
        </w:rPr>
        <w:t xml:space="preserve">.1.10 </w:t>
      </w:r>
      <w:r>
        <w:rPr>
          <w:rFonts w:hint="eastAsia" w:ascii="宋体" w:hAnsi="宋体" w:eastAsia="宋体"/>
          <w:color w:val="auto"/>
          <w:sz w:val="28"/>
          <w:szCs w:val="28"/>
          <w:highlight w:val="none"/>
        </w:rPr>
        <w:t>景观照明工程质量应符合本规程和相关专业验收规范的规定，符合设计和招标合同等文件的要求，具备完整的施工技术资料。</w:t>
      </w:r>
    </w:p>
    <w:p>
      <w:pPr>
        <w:pStyle w:val="3"/>
        <w:rPr>
          <w:rFonts w:ascii="宋体" w:hAnsi="宋体" w:eastAsia="宋体" w:cs="宋体"/>
          <w:color w:val="auto"/>
          <w:highlight w:val="none"/>
        </w:rPr>
      </w:pPr>
      <w:bookmarkStart w:id="84" w:name="_Toc18394323"/>
      <w:bookmarkStart w:id="85" w:name="_Toc118361144"/>
      <w:bookmarkStart w:id="86" w:name="_Toc118359922"/>
      <w:r>
        <w:rPr>
          <w:rFonts w:ascii="宋体" w:hAnsi="宋体" w:eastAsia="宋体" w:cs="宋体"/>
          <w:color w:val="auto"/>
          <w:highlight w:val="none"/>
        </w:rPr>
        <w:t>6</w:t>
      </w:r>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hint="eastAsia" w:ascii="宋体" w:hAnsi="宋体" w:eastAsia="宋体" w:cs="宋体"/>
          <w:color w:val="auto"/>
          <w:highlight w:val="none"/>
        </w:rPr>
        <w:t>景观照明效果检测</w:t>
      </w:r>
      <w:bookmarkEnd w:id="84"/>
      <w:bookmarkEnd w:id="85"/>
      <w:bookmarkEnd w:id="86"/>
    </w:p>
    <w:p>
      <w:pPr>
        <w:spacing w:line="360" w:lineRule="auto"/>
        <w:rPr>
          <w:rFonts w:ascii="宋体" w:hAnsi="宋体" w:eastAsia="宋体"/>
          <w:color w:val="auto"/>
          <w:sz w:val="28"/>
          <w:szCs w:val="28"/>
          <w:highlight w:val="none"/>
        </w:rPr>
      </w:pPr>
      <w:bookmarkStart w:id="87" w:name="_Toc18394324"/>
      <w:r>
        <w:rPr>
          <w:rFonts w:ascii="宋体" w:hAnsi="宋体" w:eastAsia="宋体"/>
          <w:color w:val="auto"/>
          <w:sz w:val="28"/>
          <w:szCs w:val="28"/>
          <w:highlight w:val="none"/>
        </w:rPr>
        <w:t>6.2.1 景观照明效果质量控制流程：</w:t>
      </w:r>
    </w:p>
    <w:p>
      <w:pPr>
        <w:spacing w:line="360" w:lineRule="auto"/>
        <w:ind w:firstLine="570"/>
        <w:rPr>
          <w:rFonts w:ascii="宋体" w:hAnsi="宋体" w:eastAsia="宋体"/>
          <w:color w:val="auto"/>
          <w:sz w:val="28"/>
          <w:szCs w:val="28"/>
          <w:highlight w:val="none"/>
        </w:rPr>
      </w:pPr>
      <w:r>
        <w:rPr>
          <w:rFonts w:ascii="宋体" w:hAnsi="宋体" w:eastAsia="宋体"/>
          <w:color w:val="auto"/>
          <w:sz w:val="28"/>
          <w:szCs w:val="28"/>
          <w:highlight w:val="none"/>
        </w:rPr>
        <w:t>1 定标：根据项目建设范围、建设需求、建设特点，结合设计方案效果要求，制定照明产品量化参数指标</w:t>
      </w:r>
      <w:r>
        <w:rPr>
          <w:rFonts w:hint="eastAsia" w:ascii="宋体" w:hAnsi="宋体" w:eastAsia="宋体"/>
          <w:color w:val="auto"/>
          <w:sz w:val="28"/>
          <w:szCs w:val="28"/>
          <w:highlight w:val="none"/>
        </w:rPr>
        <w:t>；</w:t>
      </w:r>
    </w:p>
    <w:p>
      <w:pPr>
        <w:spacing w:line="360" w:lineRule="auto"/>
        <w:ind w:firstLine="570"/>
        <w:rPr>
          <w:rFonts w:ascii="宋体" w:hAnsi="宋体" w:eastAsia="宋体"/>
          <w:color w:val="auto"/>
          <w:sz w:val="28"/>
          <w:szCs w:val="28"/>
          <w:highlight w:val="none"/>
        </w:rPr>
      </w:pPr>
      <w:r>
        <w:rPr>
          <w:rFonts w:ascii="宋体" w:hAnsi="宋体" w:eastAsia="宋体"/>
          <w:color w:val="auto"/>
          <w:sz w:val="28"/>
          <w:szCs w:val="28"/>
          <w:highlight w:val="none"/>
        </w:rPr>
        <w:t>2 定样：根据量化参数指标，制定样灯试样要求；试样要求包含试灯范围类型要求、灯具基本参数要求（功率、输入电压、相关色温、尺寸、控制参数）、对应安装节点、效果图展示区域等。依据试灯要求，进行灯具初选；初选通过的灯具，须经专业照明检测机构检测并出具检测报告，检测结果符合照明产品量化参数指标后，样品应进行封样，检测报告作为定样依据留存</w:t>
      </w:r>
      <w:r>
        <w:rPr>
          <w:rFonts w:hint="eastAsia" w:ascii="宋体" w:hAnsi="宋体" w:eastAsia="宋体"/>
          <w:color w:val="auto"/>
          <w:sz w:val="28"/>
          <w:szCs w:val="28"/>
          <w:highlight w:val="none"/>
        </w:rPr>
        <w:t>；</w:t>
      </w:r>
    </w:p>
    <w:p>
      <w:pPr>
        <w:spacing w:line="360" w:lineRule="auto"/>
        <w:ind w:firstLine="570"/>
        <w:rPr>
          <w:rFonts w:ascii="宋体" w:hAnsi="宋体" w:eastAsia="宋体"/>
          <w:color w:val="auto"/>
          <w:sz w:val="28"/>
          <w:szCs w:val="28"/>
          <w:highlight w:val="none"/>
        </w:rPr>
      </w:pPr>
      <w:r>
        <w:rPr>
          <w:rFonts w:ascii="宋体" w:hAnsi="宋体" w:eastAsia="宋体"/>
          <w:color w:val="auto"/>
          <w:sz w:val="28"/>
          <w:szCs w:val="28"/>
          <w:highlight w:val="none"/>
        </w:rPr>
        <w:t>3 抽样比对：施工时，实际用灯应以封样灯具为准，各批次灯具均应进行抽样，并送至专业检测机构检测，验证与封样灯具检测报告的一致性。检测报告作为施工中产品质量控制依据留存</w:t>
      </w:r>
      <w:r>
        <w:rPr>
          <w:rFonts w:hint="eastAsia" w:ascii="宋体" w:hAnsi="宋体" w:eastAsia="宋体"/>
          <w:color w:val="auto"/>
          <w:sz w:val="28"/>
          <w:szCs w:val="28"/>
          <w:highlight w:val="none"/>
        </w:rPr>
        <w:t>；</w:t>
      </w:r>
    </w:p>
    <w:p>
      <w:pPr>
        <w:spacing w:line="360" w:lineRule="auto"/>
        <w:ind w:firstLine="570"/>
        <w:rPr>
          <w:rFonts w:ascii="宋体" w:hAnsi="宋体" w:eastAsia="宋体"/>
          <w:color w:val="auto"/>
          <w:sz w:val="28"/>
          <w:szCs w:val="28"/>
          <w:highlight w:val="none"/>
        </w:rPr>
      </w:pPr>
      <w:r>
        <w:rPr>
          <w:rFonts w:ascii="宋体" w:hAnsi="宋体" w:eastAsia="宋体"/>
          <w:color w:val="auto"/>
          <w:sz w:val="28"/>
          <w:szCs w:val="28"/>
          <w:highlight w:val="none"/>
        </w:rPr>
        <w:t>4 效果检测：项目施工完成后，对整体照明效果进行现场检测。检测结果应符合上位规划、相关标准规定，以及设计要求。</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6.2.</w:t>
      </w:r>
      <w:r>
        <w:rPr>
          <w:rFonts w:ascii="宋体" w:hAnsi="宋体" w:eastAsia="宋体"/>
          <w:color w:val="auto"/>
          <w:sz w:val="28"/>
          <w:szCs w:val="28"/>
          <w:highlight w:val="none"/>
        </w:rPr>
        <w:t>2</w:t>
      </w:r>
      <w:r>
        <w:rPr>
          <w:rFonts w:hint="eastAsia" w:ascii="宋体" w:hAnsi="宋体" w:eastAsia="宋体"/>
          <w:color w:val="auto"/>
          <w:sz w:val="28"/>
          <w:szCs w:val="28"/>
          <w:highlight w:val="none"/>
        </w:rPr>
        <w:t xml:space="preserve"> 光学性能测试时背景亮度应低于设计亮度的20%。</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6.2.</w:t>
      </w:r>
      <w:r>
        <w:rPr>
          <w:rFonts w:ascii="宋体" w:hAnsi="宋体" w:eastAsia="宋体"/>
          <w:color w:val="auto"/>
          <w:sz w:val="28"/>
          <w:szCs w:val="28"/>
          <w:highlight w:val="none"/>
        </w:rPr>
        <w:t xml:space="preserve">3 </w:t>
      </w:r>
      <w:r>
        <w:rPr>
          <w:rFonts w:hint="eastAsia" w:ascii="宋体" w:hAnsi="宋体" w:eastAsia="宋体"/>
          <w:color w:val="auto"/>
          <w:sz w:val="28"/>
          <w:szCs w:val="28"/>
          <w:highlight w:val="none"/>
        </w:rPr>
        <w:t>景观照明效果检测内容可包括平均亮度（照度）、亮度（照度）均匀度、最大亮度、照明功率密度、色温、显色指数、眩光、光污染和设计指定的其他景观照明效果的评价标准。</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6.2.</w:t>
      </w:r>
      <w:r>
        <w:rPr>
          <w:rFonts w:ascii="宋体" w:hAnsi="宋体" w:eastAsia="宋体"/>
          <w:color w:val="auto"/>
          <w:sz w:val="28"/>
          <w:szCs w:val="28"/>
          <w:highlight w:val="none"/>
        </w:rPr>
        <w:t>4</w:t>
      </w:r>
      <w:r>
        <w:rPr>
          <w:rFonts w:hint="eastAsia" w:ascii="宋体" w:hAnsi="宋体" w:eastAsia="宋体"/>
          <w:color w:val="auto"/>
          <w:sz w:val="28"/>
          <w:szCs w:val="28"/>
          <w:highlight w:val="none"/>
        </w:rPr>
        <w:t xml:space="preserve"> 景观照明效果可根据项目设计要求进行检测，采用下列方法：</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1 亮度应按设计分近正视点亮度、中正视点亮度和远正视点亮度的测量;应根据照明设计时所确定的主要视看点，确定近、中和远正视点：</w:t>
      </w:r>
    </w:p>
    <w:p>
      <w:pPr>
        <w:spacing w:line="360" w:lineRule="auto"/>
        <w:ind w:firstLine="840" w:firstLineChars="300"/>
        <w:rPr>
          <w:rFonts w:ascii="宋体" w:hAnsi="宋体" w:eastAsia="宋体"/>
          <w:color w:val="auto"/>
          <w:sz w:val="28"/>
          <w:szCs w:val="28"/>
          <w:highlight w:val="none"/>
        </w:rPr>
      </w:pPr>
      <w:r>
        <w:rPr>
          <w:rFonts w:hint="eastAsia" w:ascii="宋体" w:hAnsi="宋体" w:eastAsia="宋体"/>
          <w:color w:val="auto"/>
          <w:sz w:val="28"/>
          <w:szCs w:val="28"/>
          <w:highlight w:val="none"/>
        </w:rPr>
        <w:t>1)近：10m—30m或2H；</w:t>
      </w:r>
    </w:p>
    <w:p>
      <w:pPr>
        <w:spacing w:line="360" w:lineRule="auto"/>
        <w:ind w:firstLine="840" w:firstLineChars="300"/>
        <w:rPr>
          <w:rFonts w:ascii="宋体" w:hAnsi="宋体" w:eastAsia="宋体"/>
          <w:color w:val="auto"/>
          <w:sz w:val="28"/>
          <w:szCs w:val="28"/>
          <w:highlight w:val="none"/>
        </w:rPr>
      </w:pPr>
      <w:r>
        <w:rPr>
          <w:rFonts w:hint="eastAsia" w:ascii="宋体" w:hAnsi="宋体" w:eastAsia="宋体"/>
          <w:color w:val="auto"/>
          <w:sz w:val="28"/>
          <w:szCs w:val="28"/>
          <w:highlight w:val="none"/>
        </w:rPr>
        <w:t>2)中：30m—100m或3H；</w:t>
      </w:r>
    </w:p>
    <w:p>
      <w:pPr>
        <w:spacing w:line="360" w:lineRule="auto"/>
        <w:ind w:firstLine="840" w:firstLineChars="300"/>
        <w:rPr>
          <w:rFonts w:ascii="宋体" w:hAnsi="宋体" w:eastAsia="宋体"/>
          <w:color w:val="auto"/>
          <w:sz w:val="28"/>
          <w:szCs w:val="28"/>
          <w:highlight w:val="none"/>
        </w:rPr>
      </w:pPr>
      <w:r>
        <w:rPr>
          <w:rFonts w:hint="eastAsia" w:ascii="宋体" w:hAnsi="宋体" w:eastAsia="宋体"/>
          <w:color w:val="auto"/>
          <w:sz w:val="28"/>
          <w:szCs w:val="28"/>
          <w:highlight w:val="none"/>
        </w:rPr>
        <w:t>3)远：100m—300m或5H。</w:t>
      </w:r>
    </w:p>
    <w:p>
      <w:pPr>
        <w:spacing w:line="360" w:lineRule="auto"/>
        <w:ind w:firstLine="630" w:firstLineChars="3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ascii="宋体" w:hAnsi="宋体" w:eastAsia="宋体" w:cs="宋体"/>
          <w:color w:val="auto"/>
          <w:kern w:val="0"/>
          <w:szCs w:val="21"/>
          <w:highlight w:val="none"/>
        </w:rPr>
        <w:t>H建筑高度。</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2 灯具均匀排布时可采用点亮度计或二维影像亮度计，灯具非均匀排布的立面应采用二维影像亮度计；</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3 在亮度指标不能反映设计意图，且可获得材料反射率时可采用照度指标。照度测量记录可按本规程附录</w:t>
      </w:r>
      <w:r>
        <w:rPr>
          <w:rFonts w:ascii="宋体" w:hAnsi="宋体" w:eastAsia="宋体"/>
          <w:color w:val="auto"/>
          <w:sz w:val="28"/>
          <w:szCs w:val="28"/>
          <w:highlight w:val="none"/>
        </w:rPr>
        <w:t>A</w:t>
      </w:r>
      <w:r>
        <w:rPr>
          <w:rFonts w:hint="eastAsia" w:ascii="宋体" w:hAnsi="宋体" w:eastAsia="宋体"/>
          <w:color w:val="auto"/>
          <w:sz w:val="28"/>
          <w:szCs w:val="28"/>
          <w:highlight w:val="none"/>
        </w:rPr>
        <w:t>表</w:t>
      </w:r>
      <w:r>
        <w:rPr>
          <w:rFonts w:ascii="宋体" w:hAnsi="宋体" w:eastAsia="宋体"/>
          <w:color w:val="auto"/>
          <w:sz w:val="28"/>
          <w:szCs w:val="28"/>
          <w:highlight w:val="none"/>
        </w:rPr>
        <w:t>A</w:t>
      </w:r>
      <w:r>
        <w:rPr>
          <w:rFonts w:hint="eastAsia" w:ascii="宋体" w:hAnsi="宋体" w:eastAsia="宋体"/>
          <w:color w:val="auto"/>
          <w:sz w:val="28"/>
          <w:szCs w:val="28"/>
          <w:highlight w:val="none"/>
        </w:rPr>
        <w:t>.</w:t>
      </w:r>
      <w:r>
        <w:rPr>
          <w:rFonts w:ascii="宋体" w:hAnsi="宋体" w:eastAsia="宋体"/>
          <w:color w:val="auto"/>
          <w:sz w:val="28"/>
          <w:szCs w:val="28"/>
          <w:highlight w:val="none"/>
        </w:rPr>
        <w:t>0.</w:t>
      </w:r>
      <w:r>
        <w:rPr>
          <w:rFonts w:hint="eastAsia" w:ascii="宋体" w:hAnsi="宋体" w:eastAsia="宋体"/>
          <w:color w:val="auto"/>
          <w:sz w:val="28"/>
          <w:szCs w:val="28"/>
          <w:highlight w:val="none"/>
        </w:rPr>
        <w:t>1填写；</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4</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色温、显色指数的测量宜采用光谱辐射计。色温、显色指数测量记录可按本规程附录</w:t>
      </w:r>
      <w:r>
        <w:rPr>
          <w:rFonts w:ascii="宋体" w:hAnsi="宋体" w:eastAsia="宋体"/>
          <w:color w:val="auto"/>
          <w:sz w:val="28"/>
          <w:szCs w:val="28"/>
          <w:highlight w:val="none"/>
        </w:rPr>
        <w:t>A</w:t>
      </w:r>
      <w:r>
        <w:rPr>
          <w:rFonts w:hint="eastAsia" w:ascii="宋体" w:hAnsi="宋体" w:eastAsia="宋体"/>
          <w:color w:val="auto"/>
          <w:sz w:val="28"/>
          <w:szCs w:val="28"/>
          <w:highlight w:val="none"/>
        </w:rPr>
        <w:t>表</w:t>
      </w:r>
      <w:r>
        <w:rPr>
          <w:rFonts w:ascii="宋体" w:hAnsi="宋体" w:eastAsia="宋体"/>
          <w:color w:val="auto"/>
          <w:sz w:val="28"/>
          <w:szCs w:val="28"/>
          <w:highlight w:val="none"/>
        </w:rPr>
        <w:t>A</w:t>
      </w:r>
      <w:r>
        <w:rPr>
          <w:rFonts w:hint="eastAsia" w:ascii="宋体" w:hAnsi="宋体" w:eastAsia="宋体"/>
          <w:color w:val="auto"/>
          <w:sz w:val="28"/>
          <w:szCs w:val="28"/>
          <w:highlight w:val="none"/>
        </w:rPr>
        <w:t>.</w:t>
      </w:r>
      <w:r>
        <w:rPr>
          <w:rFonts w:ascii="宋体" w:hAnsi="宋体" w:eastAsia="宋体"/>
          <w:color w:val="auto"/>
          <w:sz w:val="28"/>
          <w:szCs w:val="28"/>
          <w:highlight w:val="none"/>
        </w:rPr>
        <w:t>0.</w:t>
      </w:r>
      <w:r>
        <w:rPr>
          <w:rFonts w:hint="eastAsia" w:ascii="宋体" w:hAnsi="宋体" w:eastAsia="宋体"/>
          <w:color w:val="auto"/>
          <w:sz w:val="28"/>
          <w:szCs w:val="28"/>
          <w:highlight w:val="none"/>
        </w:rPr>
        <w:t>2填写；</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5 照明功率密度的测量应与照明测量区域相一致，并按现行国家标准《照明测量方法》</w:t>
      </w:r>
      <w:r>
        <w:rPr>
          <w:rFonts w:ascii="宋体" w:hAnsi="宋体" w:eastAsia="宋体"/>
          <w:color w:val="auto"/>
          <w:sz w:val="28"/>
          <w:szCs w:val="28"/>
          <w:highlight w:val="none"/>
        </w:rPr>
        <w:t>GB/T 5700</w:t>
      </w:r>
      <w:r>
        <w:rPr>
          <w:rFonts w:hint="eastAsia" w:ascii="宋体" w:hAnsi="宋体" w:eastAsia="宋体"/>
          <w:color w:val="auto"/>
          <w:sz w:val="28"/>
          <w:szCs w:val="28"/>
          <w:highlight w:val="none"/>
        </w:rPr>
        <w:t>的有关规定进行；</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6 应通过对居室外窗表面的垂直照度的检测，检验由景观照明工程在居住建筑外窗表面产生的光污染。测量应在居室外窗洞面上均匀设置6-9个测量点，取平均值作为景观照明工程在被测窗口光污染的测量值。</w:t>
      </w:r>
    </w:p>
    <w:p>
      <w:pPr>
        <w:pStyle w:val="3"/>
        <w:rPr>
          <w:rFonts w:ascii="宋体" w:hAnsi="宋体" w:eastAsia="宋体" w:cs="宋体"/>
          <w:color w:val="auto"/>
          <w:highlight w:val="none"/>
        </w:rPr>
      </w:pPr>
      <w:bookmarkStart w:id="88" w:name="_Toc118361145"/>
      <w:bookmarkStart w:id="89" w:name="_Toc118359923"/>
      <w:r>
        <w:rPr>
          <w:rFonts w:ascii="宋体" w:hAnsi="宋体" w:eastAsia="宋体" w:cs="宋体"/>
          <w:color w:val="auto"/>
          <w:highlight w:val="none"/>
        </w:rPr>
        <w:t>6</w:t>
      </w:r>
      <w:r>
        <w:rPr>
          <w:rFonts w:hint="eastAsia" w:ascii="宋体" w:hAnsi="宋体" w:eastAsia="宋体" w:cs="宋体"/>
          <w:color w:val="auto"/>
          <w:highlight w:val="none"/>
        </w:rPr>
        <w:t>.3</w:t>
      </w:r>
      <w:r>
        <w:rPr>
          <w:rFonts w:ascii="宋体" w:hAnsi="宋体" w:eastAsia="宋体" w:cs="宋体"/>
          <w:color w:val="auto"/>
          <w:highlight w:val="none"/>
        </w:rPr>
        <w:t xml:space="preserve"> </w:t>
      </w:r>
      <w:r>
        <w:rPr>
          <w:rFonts w:hint="eastAsia" w:ascii="宋体" w:hAnsi="宋体" w:eastAsia="宋体" w:cs="宋体"/>
          <w:color w:val="auto"/>
          <w:highlight w:val="none"/>
        </w:rPr>
        <w:t>景观照明控制系统检测</w:t>
      </w:r>
      <w:bookmarkEnd w:id="87"/>
      <w:bookmarkEnd w:id="88"/>
      <w:bookmarkEnd w:id="89"/>
      <w:bookmarkStart w:id="90" w:name="_Toc18394325"/>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6.3.1景观照明控制系统的监控功能进行检测应符合下列规定：</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1 管理工作站对现场照明设备的远程手动控制功能应符合设计要求；在管理工作站进行手动控制操作，现场验证控制是否有效；</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2 管理工作站对现场设备的自动控制功能应符合设计要求；采取修改预定时间表、照度设定值等控制参数，验证时控、光控等自动控制功能是否符合设计要求；</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3 管理工作站对现场照明设备工作状态的集中监视功能应符合设计要求；现场改变设备工作状态，验证工作站是否能对设备工作状态进行正确的显示；</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4 管理工作站对现场照明设备的故障监测功能应符合设计要求；现场模拟设备故障，验证工作站是否能对设备的故障进行正确的监测；</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5 从工作站发出控制命令，到现场设备实际动作的响应时间应符合设计要求；及现场设工作状态发生改变或出现故障，到工作站显示工作状态或故障信息的时间应符合设计要求；</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6 景观照明控制系统其他功能根据设计要求进行实际操作验证。</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6.3.2 景观照明控制系统的可靠性进行检测应符合下列规定：</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1 关闭工作站、服务器，或通讯网络中断时，现场照明设备应能保持正常运行；</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2 设有备用电源时，切断系统主电源，系统应能自动切换为备用电源供电，系统运行应能维持正常运行；</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3 设有冗余设备的景观照明控制系统，冗余设备投切时，系统运行不应中断。</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6.3.3 景观照明控制系统应进行信息安全性检测，并符合下列规定：</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1 系统的身份认证功能应符合设计要求，用户口令应加密传输；</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2 系统的访问控制功能应符合设计要求，所有用户只能在授权范围内操作系统；</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3 进行数据完整性测试，确认数据在存储、使用和网络传输中不被篡改、破坏；</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4 安全审计功能应符合设计要求；</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5 信息安全等级保护定级的系统应符合现行国家标准《信息安全技术 网络安全等级保护基本要求》GB/T 22239的有关规定。</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6.3.</w:t>
      </w:r>
      <w:r>
        <w:rPr>
          <w:rFonts w:ascii="宋体" w:hAnsi="宋体" w:eastAsia="宋体"/>
          <w:color w:val="auto"/>
          <w:sz w:val="28"/>
          <w:szCs w:val="28"/>
          <w:highlight w:val="none"/>
        </w:rPr>
        <w:t>4</w:t>
      </w:r>
      <w:r>
        <w:rPr>
          <w:rFonts w:hint="eastAsia" w:ascii="宋体" w:hAnsi="宋体" w:eastAsia="宋体"/>
          <w:color w:val="auto"/>
          <w:sz w:val="28"/>
          <w:szCs w:val="28"/>
          <w:highlight w:val="none"/>
        </w:rPr>
        <w:t xml:space="preserve"> 景观照明控制系统检测按总回路数的20%抽检，但不应少于10个回路，总回路数少于10个时，应全数检测。</w:t>
      </w:r>
    </w:p>
    <w:p>
      <w:pPr>
        <w:pStyle w:val="3"/>
        <w:rPr>
          <w:rFonts w:ascii="宋体" w:hAnsi="宋体" w:eastAsia="宋体" w:cs="宋体"/>
          <w:color w:val="auto"/>
          <w:highlight w:val="none"/>
        </w:rPr>
      </w:pPr>
      <w:bookmarkStart w:id="91" w:name="_Toc118359924"/>
      <w:bookmarkStart w:id="92" w:name="_Toc118361146"/>
      <w:r>
        <w:rPr>
          <w:rFonts w:ascii="宋体" w:hAnsi="宋体" w:eastAsia="宋体" w:cs="宋体"/>
          <w:color w:val="auto"/>
          <w:highlight w:val="none"/>
        </w:rPr>
        <w:t>6</w:t>
      </w:r>
      <w:r>
        <w:rPr>
          <w:rFonts w:hint="eastAsia" w:ascii="宋体" w:hAnsi="宋体" w:eastAsia="宋体" w:cs="宋体"/>
          <w:color w:val="auto"/>
          <w:highlight w:val="none"/>
        </w:rPr>
        <w:t>.4</w:t>
      </w:r>
      <w:r>
        <w:rPr>
          <w:rFonts w:ascii="宋体" w:hAnsi="宋体" w:eastAsia="宋体" w:cs="宋体"/>
          <w:color w:val="auto"/>
          <w:highlight w:val="none"/>
        </w:rPr>
        <w:t xml:space="preserve"> </w:t>
      </w:r>
      <w:r>
        <w:rPr>
          <w:rFonts w:hint="eastAsia" w:ascii="宋体" w:hAnsi="宋体" w:eastAsia="宋体" w:cs="宋体"/>
          <w:color w:val="auto"/>
          <w:highlight w:val="none"/>
        </w:rPr>
        <w:t>景观照明安全性检测</w:t>
      </w:r>
      <w:bookmarkEnd w:id="90"/>
      <w:bookmarkEnd w:id="91"/>
      <w:bookmarkEnd w:id="92"/>
    </w:p>
    <w:p>
      <w:pPr>
        <w:spacing w:line="360" w:lineRule="auto"/>
        <w:ind w:left="140" w:hanging="140" w:hangingChars="50"/>
        <w:rPr>
          <w:rFonts w:ascii="宋体" w:hAnsi="宋体" w:eastAsia="宋体"/>
          <w:color w:val="auto"/>
          <w:sz w:val="28"/>
          <w:szCs w:val="28"/>
          <w:highlight w:val="none"/>
        </w:rPr>
      </w:pPr>
      <w:r>
        <w:rPr>
          <w:rFonts w:ascii="宋体" w:hAnsi="宋体" w:eastAsia="宋体"/>
          <w:color w:val="auto"/>
          <w:sz w:val="28"/>
          <w:szCs w:val="28"/>
          <w:highlight w:val="none"/>
        </w:rPr>
        <w:t>6.</w:t>
      </w:r>
      <w:r>
        <w:rPr>
          <w:rFonts w:hint="eastAsia" w:ascii="宋体" w:hAnsi="宋体" w:eastAsia="宋体"/>
          <w:color w:val="auto"/>
          <w:sz w:val="28"/>
          <w:szCs w:val="28"/>
          <w:highlight w:val="none"/>
        </w:rPr>
        <w:t>4</w:t>
      </w:r>
      <w:r>
        <w:rPr>
          <w:rFonts w:ascii="宋体" w:hAnsi="宋体" w:eastAsia="宋体"/>
          <w:color w:val="auto"/>
          <w:sz w:val="28"/>
          <w:szCs w:val="28"/>
          <w:highlight w:val="none"/>
        </w:rPr>
        <w:t>.</w:t>
      </w:r>
      <w:r>
        <w:rPr>
          <w:rFonts w:hint="eastAsia" w:ascii="宋体" w:hAnsi="宋体" w:eastAsia="宋体"/>
          <w:color w:val="auto"/>
          <w:sz w:val="28"/>
          <w:szCs w:val="28"/>
          <w:highlight w:val="none"/>
        </w:rPr>
        <w:t>1</w:t>
      </w:r>
      <w:r>
        <w:rPr>
          <w:rFonts w:ascii="宋体" w:hAnsi="宋体" w:eastAsia="宋体"/>
          <w:color w:val="auto"/>
          <w:sz w:val="28"/>
          <w:szCs w:val="28"/>
          <w:highlight w:val="none"/>
        </w:rPr>
        <w:t xml:space="preserve"> 在设备安装前</w:t>
      </w:r>
      <w:r>
        <w:rPr>
          <w:rFonts w:hint="eastAsia" w:ascii="宋体" w:hAnsi="宋体" w:eastAsia="宋体"/>
          <w:color w:val="auto"/>
          <w:sz w:val="28"/>
          <w:szCs w:val="28"/>
          <w:highlight w:val="none"/>
        </w:rPr>
        <w:t>，应对设置在建筑物上的景观照明设备设施锚固点的抗拔强度进行抽检，检测结果应符合设计要求。</w:t>
      </w:r>
    </w:p>
    <w:p>
      <w:pPr>
        <w:spacing w:line="360" w:lineRule="auto"/>
        <w:rPr>
          <w:rFonts w:ascii="宋体" w:hAnsi="宋体" w:eastAsia="宋体"/>
          <w:color w:val="auto"/>
          <w:sz w:val="28"/>
          <w:szCs w:val="28"/>
          <w:highlight w:val="none"/>
        </w:rPr>
      </w:pPr>
      <w:r>
        <w:rPr>
          <w:rFonts w:ascii="宋体" w:hAnsi="宋体" w:eastAsia="宋体"/>
          <w:color w:val="auto"/>
          <w:sz w:val="28"/>
          <w:szCs w:val="28"/>
          <w:highlight w:val="none"/>
        </w:rPr>
        <w:t>6.</w:t>
      </w:r>
      <w:r>
        <w:rPr>
          <w:rFonts w:hint="eastAsia" w:ascii="宋体" w:hAnsi="宋体" w:eastAsia="宋体"/>
          <w:color w:val="auto"/>
          <w:sz w:val="28"/>
          <w:szCs w:val="28"/>
          <w:highlight w:val="none"/>
        </w:rPr>
        <w:t>4</w:t>
      </w:r>
      <w:r>
        <w:rPr>
          <w:rFonts w:ascii="宋体" w:hAnsi="宋体" w:eastAsia="宋体"/>
          <w:color w:val="auto"/>
          <w:sz w:val="28"/>
          <w:szCs w:val="28"/>
          <w:highlight w:val="none"/>
        </w:rPr>
        <w:t>.</w:t>
      </w:r>
      <w:r>
        <w:rPr>
          <w:rFonts w:hint="eastAsia" w:ascii="宋体" w:hAnsi="宋体" w:eastAsia="宋体"/>
          <w:color w:val="auto"/>
          <w:sz w:val="28"/>
          <w:szCs w:val="28"/>
          <w:highlight w:val="none"/>
        </w:rPr>
        <w:t>2 应对配电线路、控制箱绝缘电阻进行抽检，检测结果应符合设计要求。</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6.4.3 应对设计有接地要求的部分的接地电阻进行抽检，检测结果应符合设计要求。</w:t>
      </w:r>
    </w:p>
    <w:p>
      <w:pPr>
        <w:spacing w:line="360" w:lineRule="auto"/>
        <w:rPr>
          <w:rFonts w:ascii="宋体" w:hAnsi="宋体" w:eastAsia="宋体"/>
          <w:color w:val="auto"/>
          <w:sz w:val="28"/>
          <w:szCs w:val="28"/>
          <w:highlight w:val="none"/>
        </w:rPr>
      </w:pPr>
      <w:r>
        <w:rPr>
          <w:rFonts w:ascii="宋体" w:hAnsi="宋体" w:eastAsia="宋体"/>
          <w:color w:val="auto"/>
          <w:sz w:val="28"/>
          <w:szCs w:val="28"/>
          <w:highlight w:val="none"/>
        </w:rPr>
        <w:t>6.4.4 设有剩余电流保护器时，应对剩余电流保护器的动作特性进行抽检，检测结果应符合设计要求。</w:t>
      </w:r>
    </w:p>
    <w:p>
      <w:pPr>
        <w:pStyle w:val="3"/>
        <w:rPr>
          <w:rFonts w:ascii="宋体" w:hAnsi="宋体" w:eastAsia="宋体" w:cs="宋体"/>
          <w:color w:val="auto"/>
          <w:highlight w:val="none"/>
        </w:rPr>
      </w:pPr>
      <w:bookmarkStart w:id="93" w:name="_Toc18394326"/>
      <w:bookmarkStart w:id="94" w:name="_Toc118359925"/>
      <w:bookmarkStart w:id="95" w:name="_Toc118361147"/>
      <w:r>
        <w:rPr>
          <w:rFonts w:ascii="宋体" w:hAnsi="宋体" w:eastAsia="宋体" w:cs="宋体"/>
          <w:color w:val="auto"/>
          <w:highlight w:val="none"/>
        </w:rPr>
        <w:t>6</w:t>
      </w:r>
      <w:r>
        <w:rPr>
          <w:rFonts w:hint="eastAsia" w:ascii="宋体" w:hAnsi="宋体" w:eastAsia="宋体" w:cs="宋体"/>
          <w:color w:val="auto"/>
          <w:highlight w:val="none"/>
        </w:rPr>
        <w:t>.5</w:t>
      </w:r>
      <w:r>
        <w:rPr>
          <w:rFonts w:ascii="宋体" w:hAnsi="宋体" w:eastAsia="宋体" w:cs="宋体"/>
          <w:color w:val="auto"/>
          <w:highlight w:val="none"/>
        </w:rPr>
        <w:t xml:space="preserve"> </w:t>
      </w:r>
      <w:r>
        <w:rPr>
          <w:rFonts w:hint="eastAsia" w:ascii="宋体" w:hAnsi="宋体" w:eastAsia="宋体" w:cs="宋体"/>
          <w:color w:val="auto"/>
          <w:highlight w:val="none"/>
        </w:rPr>
        <w:t>工程验收</w:t>
      </w:r>
      <w:bookmarkEnd w:id="93"/>
      <w:bookmarkEnd w:id="94"/>
      <w:bookmarkEnd w:id="95"/>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6.5.1</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工程验收应在有关的系统检测完成，并出具合格报告后进行，未进行系统检测或检测不合格的工程不得进行工程验收。</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6.5.2</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景观照明工程验收技术文件应包括但不限于以下内容：</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w:t>
      </w:r>
      <w:r>
        <w:rPr>
          <w:rFonts w:ascii="宋体" w:hAnsi="宋体" w:eastAsia="宋体"/>
          <w:color w:val="auto"/>
          <w:sz w:val="28"/>
          <w:szCs w:val="28"/>
          <w:highlight w:val="none"/>
        </w:rPr>
        <w:t xml:space="preserve"> 施工图纸会审记录、设计变更通知书</w:t>
      </w:r>
      <w:r>
        <w:rPr>
          <w:rFonts w:hint="eastAsia" w:ascii="宋体" w:hAnsi="宋体" w:eastAsia="宋体"/>
          <w:color w:val="auto"/>
          <w:sz w:val="28"/>
          <w:szCs w:val="28"/>
          <w:highlight w:val="none"/>
        </w:rPr>
        <w:t>和工程洽商记录；</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系统竣工报告及</w:t>
      </w:r>
      <w:r>
        <w:rPr>
          <w:rFonts w:ascii="宋体" w:hAnsi="宋体" w:eastAsia="宋体"/>
          <w:color w:val="auto"/>
          <w:sz w:val="28"/>
          <w:szCs w:val="28"/>
          <w:highlight w:val="none"/>
        </w:rPr>
        <w:t>竣工图</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系统设备清单及</w:t>
      </w:r>
      <w:r>
        <w:rPr>
          <w:rFonts w:ascii="宋体" w:hAnsi="宋体" w:eastAsia="宋体"/>
          <w:color w:val="auto"/>
          <w:sz w:val="28"/>
          <w:szCs w:val="28"/>
          <w:highlight w:val="none"/>
        </w:rPr>
        <w:t>主要材料、设备出厂合格证明</w:t>
      </w:r>
      <w:r>
        <w:rPr>
          <w:rFonts w:hint="eastAsia" w:ascii="宋体" w:hAnsi="宋体" w:eastAsia="宋体"/>
          <w:color w:val="auto"/>
          <w:sz w:val="28"/>
          <w:szCs w:val="28"/>
          <w:highlight w:val="none"/>
        </w:rPr>
        <w:t>和</w:t>
      </w:r>
      <w:r>
        <w:rPr>
          <w:rFonts w:ascii="宋体" w:hAnsi="宋体" w:eastAsia="宋体"/>
          <w:color w:val="auto"/>
          <w:sz w:val="28"/>
          <w:szCs w:val="28"/>
          <w:highlight w:val="none"/>
        </w:rPr>
        <w:t>进场检(试)验报告</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4</w:t>
      </w:r>
      <w:r>
        <w:rPr>
          <w:rFonts w:ascii="宋体" w:hAnsi="宋体" w:eastAsia="宋体"/>
          <w:color w:val="auto"/>
          <w:sz w:val="28"/>
          <w:szCs w:val="28"/>
          <w:highlight w:val="none"/>
        </w:rPr>
        <w:t xml:space="preserve"> 隐蔽工程验收记录</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5</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现场安装调试记录；</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6</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试运行</w:t>
      </w:r>
      <w:r>
        <w:rPr>
          <w:rFonts w:ascii="宋体" w:hAnsi="宋体" w:eastAsia="宋体"/>
          <w:color w:val="auto"/>
          <w:sz w:val="28"/>
          <w:szCs w:val="28"/>
          <w:highlight w:val="none"/>
        </w:rPr>
        <w:t>记录</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7</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系统检测报告；</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8</w:t>
      </w:r>
      <w:r>
        <w:rPr>
          <w:rFonts w:hint="eastAsia" w:ascii="宋体" w:hAnsi="宋体" w:eastAsia="宋体"/>
          <w:color w:val="auto"/>
          <w:sz w:val="28"/>
          <w:szCs w:val="28"/>
          <w:highlight w:val="none"/>
        </w:rPr>
        <w:t xml:space="preserve"> 设计确定的各种控制模式下的照明实景效果照片；</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9</w:t>
      </w:r>
      <w:r>
        <w:rPr>
          <w:rFonts w:hint="eastAsia" w:ascii="宋体" w:hAnsi="宋体" w:eastAsia="宋体"/>
          <w:color w:val="auto"/>
          <w:sz w:val="28"/>
          <w:szCs w:val="28"/>
          <w:highlight w:val="none"/>
        </w:rPr>
        <w:t xml:space="preserve"> </w:t>
      </w:r>
      <w:r>
        <w:rPr>
          <w:rFonts w:ascii="宋体" w:hAnsi="宋体" w:eastAsia="宋体"/>
          <w:color w:val="auto"/>
          <w:sz w:val="28"/>
          <w:szCs w:val="28"/>
          <w:highlight w:val="none"/>
        </w:rPr>
        <w:t>平台</w:t>
      </w:r>
      <w:r>
        <w:rPr>
          <w:rFonts w:hint="eastAsia" w:ascii="宋体" w:hAnsi="宋体" w:eastAsia="宋体"/>
          <w:color w:val="auto"/>
          <w:sz w:val="28"/>
          <w:szCs w:val="28"/>
          <w:highlight w:val="none"/>
        </w:rPr>
        <w:t>开放数据库访问接口和说明；</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10</w:t>
      </w:r>
      <w:r>
        <w:rPr>
          <w:rFonts w:hint="eastAsia" w:ascii="宋体" w:hAnsi="宋体" w:eastAsia="宋体"/>
          <w:color w:val="auto"/>
          <w:sz w:val="28"/>
          <w:szCs w:val="28"/>
          <w:highlight w:val="none"/>
        </w:rPr>
        <w:t xml:space="preserve"> </w:t>
      </w:r>
      <w:r>
        <w:rPr>
          <w:rFonts w:ascii="宋体" w:hAnsi="宋体" w:eastAsia="宋体"/>
          <w:color w:val="auto"/>
          <w:sz w:val="28"/>
          <w:szCs w:val="28"/>
          <w:highlight w:val="none"/>
        </w:rPr>
        <w:t>用户操作手册</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w:t>
      </w:r>
      <w:r>
        <w:rPr>
          <w:rFonts w:ascii="宋体" w:hAnsi="宋体" w:eastAsia="宋体"/>
          <w:color w:val="auto"/>
          <w:sz w:val="28"/>
          <w:szCs w:val="28"/>
          <w:highlight w:val="none"/>
        </w:rPr>
        <w:t>1 系统管理</w:t>
      </w:r>
      <w:r>
        <w:rPr>
          <w:rFonts w:hint="eastAsia" w:ascii="宋体" w:hAnsi="宋体" w:eastAsia="宋体"/>
          <w:color w:val="auto"/>
          <w:sz w:val="28"/>
          <w:szCs w:val="28"/>
          <w:highlight w:val="none"/>
        </w:rPr>
        <w:t>、操作人员培训记录；</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w:t>
      </w:r>
      <w:r>
        <w:rPr>
          <w:rFonts w:ascii="宋体" w:hAnsi="宋体" w:eastAsia="宋体"/>
          <w:color w:val="auto"/>
          <w:sz w:val="28"/>
          <w:szCs w:val="28"/>
          <w:highlight w:val="none"/>
        </w:rPr>
        <w:t>2</w:t>
      </w:r>
      <w:r>
        <w:rPr>
          <w:rFonts w:hint="eastAsia" w:ascii="宋体" w:hAnsi="宋体" w:eastAsia="宋体"/>
          <w:color w:val="auto"/>
          <w:sz w:val="28"/>
          <w:szCs w:val="28"/>
          <w:highlight w:val="none"/>
        </w:rPr>
        <w:t xml:space="preserve"> </w:t>
      </w:r>
      <w:r>
        <w:rPr>
          <w:rFonts w:ascii="宋体" w:hAnsi="宋体" w:eastAsia="宋体"/>
          <w:color w:val="auto"/>
          <w:sz w:val="28"/>
          <w:szCs w:val="28"/>
          <w:highlight w:val="none"/>
        </w:rPr>
        <w:t>客户或竣工验收要求提交的其它资料</w:t>
      </w:r>
      <w:r>
        <w:rPr>
          <w:rFonts w:hint="eastAsia" w:ascii="宋体" w:hAnsi="宋体" w:eastAsia="宋体"/>
          <w:color w:val="auto"/>
          <w:sz w:val="28"/>
          <w:szCs w:val="28"/>
          <w:highlight w:val="none"/>
        </w:rPr>
        <w:t>。</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6.5.3</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工程验收应包括以下内容：</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1</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工程验收文件资料检查；</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2</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工程观感质量检查；</w:t>
      </w:r>
    </w:p>
    <w:p>
      <w:pPr>
        <w:spacing w:line="360" w:lineRule="auto"/>
        <w:ind w:firstLine="570"/>
        <w:rPr>
          <w:rFonts w:ascii="宋体" w:hAnsi="宋体" w:eastAsia="宋体"/>
          <w:color w:val="auto"/>
          <w:sz w:val="28"/>
          <w:szCs w:val="28"/>
          <w:highlight w:val="none"/>
        </w:rPr>
      </w:pPr>
      <w:r>
        <w:rPr>
          <w:rFonts w:hint="eastAsia" w:ascii="宋体" w:hAnsi="宋体" w:eastAsia="宋体"/>
          <w:color w:val="auto"/>
          <w:sz w:val="28"/>
          <w:szCs w:val="28"/>
          <w:highlight w:val="none"/>
        </w:rPr>
        <w:t>3</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系统检测项目的抽检和复核。</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6.5.4</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工程验收结论分为合格与不合格。</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6.5.5</w:t>
      </w:r>
      <w:r>
        <w:rPr>
          <w:rFonts w:ascii="宋体" w:hAnsi="宋体" w:eastAsia="宋体"/>
          <w:color w:val="auto"/>
          <w:sz w:val="28"/>
          <w:szCs w:val="28"/>
          <w:highlight w:val="none"/>
        </w:rPr>
        <w:t xml:space="preserve"> 本标准第</w:t>
      </w:r>
      <w:r>
        <w:rPr>
          <w:rFonts w:hint="eastAsia" w:ascii="宋体" w:hAnsi="宋体" w:eastAsia="宋体"/>
          <w:color w:val="auto"/>
          <w:sz w:val="28"/>
          <w:szCs w:val="28"/>
          <w:highlight w:val="none"/>
        </w:rPr>
        <w:t>6.5.2条规定的各项文件齐全，观感质量符合要求且系统检测合格，则工程验收结论合格，否则为不合格。</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6.5.6 工程验收结论为不合格时，应责成责任单位限期整改，直到重新验收合格；整改后仍无法满足使用要求的，不得通过工程验收。</w:t>
      </w:r>
    </w:p>
    <w:p>
      <w:pPr>
        <w:spacing w:line="36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6.5.7 验收记录可按下列规定填写：</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 工程质量验收记录可按本规程附录</w:t>
      </w:r>
      <w:r>
        <w:rPr>
          <w:rFonts w:ascii="宋体" w:hAnsi="宋体" w:eastAsia="宋体"/>
          <w:color w:val="auto"/>
          <w:sz w:val="28"/>
          <w:szCs w:val="28"/>
          <w:highlight w:val="none"/>
        </w:rPr>
        <w:t>B</w:t>
      </w:r>
      <w:r>
        <w:rPr>
          <w:rFonts w:hint="eastAsia" w:ascii="宋体" w:hAnsi="宋体" w:eastAsia="宋体"/>
          <w:color w:val="auto"/>
          <w:sz w:val="28"/>
          <w:szCs w:val="28"/>
          <w:highlight w:val="none"/>
        </w:rPr>
        <w:t>表</w:t>
      </w:r>
      <w:r>
        <w:rPr>
          <w:rFonts w:ascii="宋体" w:hAnsi="宋体" w:eastAsia="宋体"/>
          <w:color w:val="auto"/>
          <w:sz w:val="28"/>
          <w:szCs w:val="28"/>
          <w:highlight w:val="none"/>
        </w:rPr>
        <w:t>B</w:t>
      </w:r>
      <w:r>
        <w:rPr>
          <w:rFonts w:hint="eastAsia" w:ascii="宋体" w:hAnsi="宋体" w:eastAsia="宋体"/>
          <w:color w:val="auto"/>
          <w:sz w:val="28"/>
          <w:szCs w:val="28"/>
          <w:highlight w:val="none"/>
        </w:rPr>
        <w:t>.</w:t>
      </w:r>
      <w:r>
        <w:rPr>
          <w:rFonts w:ascii="宋体" w:hAnsi="宋体" w:eastAsia="宋体"/>
          <w:color w:val="auto"/>
          <w:sz w:val="28"/>
          <w:szCs w:val="28"/>
          <w:highlight w:val="none"/>
        </w:rPr>
        <w:t>0.</w:t>
      </w:r>
      <w:r>
        <w:rPr>
          <w:rFonts w:hint="eastAsia" w:ascii="宋体" w:hAnsi="宋体" w:eastAsia="宋体"/>
          <w:color w:val="auto"/>
          <w:sz w:val="28"/>
          <w:szCs w:val="28"/>
          <w:highlight w:val="none"/>
        </w:rPr>
        <w:t>1填写；</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 质量控制资料检查记录可按本规程附录BC表</w:t>
      </w:r>
      <w:r>
        <w:rPr>
          <w:rFonts w:ascii="宋体" w:hAnsi="宋体" w:eastAsia="宋体"/>
          <w:color w:val="auto"/>
          <w:sz w:val="28"/>
          <w:szCs w:val="28"/>
          <w:highlight w:val="none"/>
        </w:rPr>
        <w:t>B</w:t>
      </w:r>
      <w:r>
        <w:rPr>
          <w:rFonts w:hint="eastAsia" w:ascii="宋体" w:hAnsi="宋体" w:eastAsia="宋体"/>
          <w:color w:val="auto"/>
          <w:sz w:val="28"/>
          <w:szCs w:val="28"/>
          <w:highlight w:val="none"/>
        </w:rPr>
        <w:t>.</w:t>
      </w:r>
      <w:r>
        <w:rPr>
          <w:rFonts w:ascii="宋体" w:hAnsi="宋体" w:eastAsia="宋体"/>
          <w:color w:val="auto"/>
          <w:sz w:val="28"/>
          <w:szCs w:val="28"/>
          <w:highlight w:val="none"/>
        </w:rPr>
        <w:t>0.</w:t>
      </w:r>
      <w:r>
        <w:rPr>
          <w:rFonts w:hint="eastAsia" w:ascii="宋体" w:hAnsi="宋体" w:eastAsia="宋体"/>
          <w:color w:val="auto"/>
          <w:sz w:val="28"/>
          <w:szCs w:val="28"/>
          <w:highlight w:val="none"/>
        </w:rPr>
        <w:t>2填写；</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 观感质量检验记录可按本规程附录</w:t>
      </w:r>
      <w:r>
        <w:rPr>
          <w:rFonts w:ascii="宋体" w:hAnsi="宋体" w:eastAsia="宋体"/>
          <w:color w:val="auto"/>
          <w:sz w:val="28"/>
          <w:szCs w:val="28"/>
          <w:highlight w:val="none"/>
        </w:rPr>
        <w:t>B</w:t>
      </w:r>
      <w:r>
        <w:rPr>
          <w:rFonts w:hint="eastAsia" w:ascii="宋体" w:hAnsi="宋体" w:eastAsia="宋体"/>
          <w:color w:val="auto"/>
          <w:sz w:val="28"/>
          <w:szCs w:val="28"/>
          <w:highlight w:val="none"/>
        </w:rPr>
        <w:t>表</w:t>
      </w:r>
      <w:r>
        <w:rPr>
          <w:rFonts w:ascii="宋体" w:hAnsi="宋体" w:eastAsia="宋体"/>
          <w:color w:val="auto"/>
          <w:sz w:val="28"/>
          <w:szCs w:val="28"/>
          <w:highlight w:val="none"/>
        </w:rPr>
        <w:t>B</w:t>
      </w:r>
      <w:r>
        <w:rPr>
          <w:rFonts w:hint="eastAsia" w:ascii="宋体" w:hAnsi="宋体" w:eastAsia="宋体"/>
          <w:color w:val="auto"/>
          <w:sz w:val="28"/>
          <w:szCs w:val="28"/>
          <w:highlight w:val="none"/>
        </w:rPr>
        <w:t>.</w:t>
      </w:r>
      <w:r>
        <w:rPr>
          <w:rFonts w:ascii="宋体" w:hAnsi="宋体" w:eastAsia="宋体"/>
          <w:color w:val="auto"/>
          <w:sz w:val="28"/>
          <w:szCs w:val="28"/>
          <w:highlight w:val="none"/>
        </w:rPr>
        <w:t>0.</w:t>
      </w:r>
      <w:r>
        <w:rPr>
          <w:rFonts w:hint="eastAsia" w:ascii="宋体" w:hAnsi="宋体" w:eastAsia="宋体"/>
          <w:color w:val="auto"/>
          <w:sz w:val="28"/>
          <w:szCs w:val="28"/>
          <w:highlight w:val="none"/>
        </w:rPr>
        <w:t>3填写；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olor w:val="auto"/>
          <w:sz w:val="28"/>
          <w:szCs w:val="28"/>
          <w:highlight w:val="none"/>
        </w:rPr>
        <w:t>4 工程质量竣工验收记录可按本规程附录</w:t>
      </w:r>
      <w:r>
        <w:rPr>
          <w:rFonts w:ascii="宋体" w:hAnsi="宋体" w:eastAsia="宋体"/>
          <w:color w:val="auto"/>
          <w:sz w:val="28"/>
          <w:szCs w:val="28"/>
          <w:highlight w:val="none"/>
        </w:rPr>
        <w:t>B</w:t>
      </w:r>
      <w:r>
        <w:rPr>
          <w:rFonts w:hint="eastAsia" w:ascii="宋体" w:hAnsi="宋体" w:eastAsia="宋体"/>
          <w:color w:val="auto"/>
          <w:sz w:val="28"/>
          <w:szCs w:val="28"/>
          <w:highlight w:val="none"/>
        </w:rPr>
        <w:t>表</w:t>
      </w:r>
      <w:r>
        <w:rPr>
          <w:rFonts w:ascii="宋体" w:hAnsi="宋体" w:eastAsia="宋体"/>
          <w:color w:val="auto"/>
          <w:sz w:val="28"/>
          <w:szCs w:val="28"/>
          <w:highlight w:val="none"/>
        </w:rPr>
        <w:t>B</w:t>
      </w:r>
      <w:r>
        <w:rPr>
          <w:rFonts w:hint="eastAsia" w:ascii="宋体" w:hAnsi="宋体" w:eastAsia="宋体"/>
          <w:color w:val="auto"/>
          <w:sz w:val="28"/>
          <w:szCs w:val="28"/>
          <w:highlight w:val="none"/>
        </w:rPr>
        <w:t>.</w:t>
      </w:r>
      <w:r>
        <w:rPr>
          <w:rFonts w:ascii="宋体" w:hAnsi="宋体" w:eastAsia="宋体"/>
          <w:color w:val="auto"/>
          <w:sz w:val="28"/>
          <w:szCs w:val="28"/>
          <w:highlight w:val="none"/>
        </w:rPr>
        <w:t>0.</w:t>
      </w:r>
      <w:r>
        <w:rPr>
          <w:rFonts w:hint="eastAsia" w:ascii="宋体" w:hAnsi="宋体" w:eastAsia="宋体"/>
          <w:color w:val="auto"/>
          <w:sz w:val="28"/>
          <w:szCs w:val="28"/>
          <w:highlight w:val="none"/>
        </w:rPr>
        <w:t>4填写。</w:t>
      </w:r>
    </w:p>
    <w:p>
      <w:pPr>
        <w:widowControl/>
        <w:spacing w:line="360" w:lineRule="auto"/>
        <w:jc w:val="left"/>
        <w:rPr>
          <w:rFonts w:ascii="宋体" w:hAnsi="宋体" w:eastAsia="宋体" w:cs="宋体"/>
          <w:b/>
          <w:color w:val="auto"/>
          <w:spacing w:val="8"/>
          <w:kern w:val="0"/>
          <w:sz w:val="28"/>
          <w:szCs w:val="28"/>
          <w:highlight w:val="none"/>
        </w:rPr>
      </w:pPr>
      <w:r>
        <w:rPr>
          <w:rFonts w:hint="eastAsia" w:ascii="宋体" w:hAnsi="宋体" w:eastAsia="宋体" w:cs="宋体"/>
          <w:color w:val="auto"/>
          <w:sz w:val="28"/>
          <w:szCs w:val="28"/>
          <w:highlight w:val="none"/>
        </w:rPr>
        <w:br w:type="page"/>
      </w:r>
    </w:p>
    <w:p>
      <w:pPr>
        <w:pStyle w:val="2"/>
        <w:spacing w:before="381" w:after="381"/>
        <w:rPr>
          <w:rFonts w:ascii="宋体" w:hAnsi="宋体" w:eastAsia="宋体" w:cs="宋体"/>
          <w:color w:val="auto"/>
          <w:highlight w:val="none"/>
        </w:rPr>
      </w:pPr>
      <w:bookmarkStart w:id="96" w:name="_Toc18394330"/>
      <w:bookmarkStart w:id="97" w:name="_Toc17324443"/>
      <w:bookmarkStart w:id="98" w:name="_Toc118361148"/>
      <w:bookmarkStart w:id="99" w:name="_Toc118359926"/>
      <w:r>
        <w:rPr>
          <w:rFonts w:ascii="宋体" w:hAnsi="宋体" w:eastAsia="宋体" w:cs="宋体"/>
          <w:color w:val="auto"/>
          <w:highlight w:val="none"/>
        </w:rPr>
        <w:t>7</w:t>
      </w:r>
      <w:r>
        <w:rPr>
          <w:rFonts w:hint="eastAsia" w:ascii="宋体" w:hAnsi="宋体" w:eastAsia="宋体" w:cs="宋体"/>
          <w:color w:val="auto"/>
          <w:highlight w:val="none"/>
        </w:rPr>
        <w:t xml:space="preserve"> 运行和维护</w:t>
      </w:r>
      <w:bookmarkEnd w:id="96"/>
      <w:bookmarkEnd w:id="97"/>
      <w:bookmarkEnd w:id="98"/>
      <w:bookmarkEnd w:id="99"/>
    </w:p>
    <w:p>
      <w:pPr>
        <w:pStyle w:val="3"/>
        <w:rPr>
          <w:rFonts w:ascii="宋体" w:hAnsi="宋体" w:eastAsia="宋体" w:cs="宋体"/>
          <w:color w:val="auto"/>
          <w:highlight w:val="none"/>
        </w:rPr>
      </w:pPr>
      <w:bookmarkStart w:id="100" w:name="_Toc17324444"/>
      <w:bookmarkStart w:id="101" w:name="_Toc118361149"/>
      <w:bookmarkStart w:id="102" w:name="_Toc18394331"/>
      <w:bookmarkStart w:id="103" w:name="_Toc118359927"/>
      <w:r>
        <w:rPr>
          <w:rFonts w:ascii="宋体" w:hAnsi="宋体" w:eastAsia="宋体" w:cs="宋体"/>
          <w:color w:val="auto"/>
          <w:highlight w:val="none"/>
        </w:rPr>
        <w:t>7</w:t>
      </w:r>
      <w:r>
        <w:rPr>
          <w:rFonts w:hint="eastAsia" w:ascii="宋体" w:hAnsi="宋体" w:eastAsia="宋体" w:cs="宋体"/>
          <w:color w:val="auto"/>
          <w:highlight w:val="none"/>
        </w:rPr>
        <w:t>.1 一般规定</w:t>
      </w:r>
      <w:bookmarkEnd w:id="100"/>
      <w:bookmarkEnd w:id="101"/>
      <w:bookmarkEnd w:id="102"/>
      <w:bookmarkEnd w:id="103"/>
    </w:p>
    <w:p>
      <w:pPr>
        <w:pStyle w:val="4"/>
        <w:rPr>
          <w:color w:val="auto"/>
          <w:highlight w:val="none"/>
        </w:rPr>
      </w:pPr>
      <w:bookmarkStart w:id="104" w:name="_Toc118359928"/>
      <w:bookmarkStart w:id="105" w:name="_Toc118361150"/>
      <w:r>
        <w:rPr>
          <w:rFonts w:hint="eastAsia"/>
          <w:color w:val="auto"/>
          <w:highlight w:val="none"/>
        </w:rPr>
        <w:t>Ⅰ</w:t>
      </w:r>
      <w:r>
        <w:rPr>
          <w:color w:val="auto"/>
          <w:highlight w:val="none"/>
        </w:rPr>
        <w:t xml:space="preserve"> 一般</w:t>
      </w:r>
      <w:bookmarkEnd w:id="104"/>
      <w:bookmarkEnd w:id="105"/>
      <w:r>
        <w:rPr>
          <w:rFonts w:hint="eastAsia"/>
          <w:color w:val="auto"/>
          <w:highlight w:val="none"/>
        </w:rPr>
        <w:t>要求</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.1.1</w:t>
      </w:r>
      <w:r>
        <w:rPr>
          <w:rFonts w:ascii="宋体" w:hAnsi="宋体" w:cs="宋体"/>
          <w:color w:val="auto"/>
          <w:highlight w:val="none"/>
        </w:rPr>
        <w:t xml:space="preserve"> </w:t>
      </w:r>
      <w:r>
        <w:rPr>
          <w:rFonts w:hint="eastAsia" w:ascii="宋体" w:hAnsi="宋体" w:cs="宋体"/>
          <w:color w:val="auto"/>
          <w:highlight w:val="none"/>
        </w:rPr>
        <w:t>景观照明维护</w:t>
      </w:r>
      <w:r>
        <w:rPr>
          <w:rFonts w:ascii="宋体" w:hAnsi="宋体" w:cs="宋体"/>
          <w:color w:val="auto"/>
          <w:highlight w:val="none"/>
        </w:rPr>
        <w:t>区域应</w:t>
      </w:r>
      <w:r>
        <w:rPr>
          <w:rFonts w:hint="eastAsia" w:ascii="宋体" w:hAnsi="宋体" w:cs="宋体"/>
          <w:color w:val="auto"/>
          <w:highlight w:val="none"/>
        </w:rPr>
        <w:t>根据城市</w:t>
      </w:r>
      <w:r>
        <w:rPr>
          <w:rFonts w:ascii="宋体" w:hAnsi="宋体" w:cs="宋体"/>
          <w:color w:val="auto"/>
          <w:highlight w:val="none"/>
        </w:rPr>
        <w:t>区域的人文、经济、地理、规划等特点划分重点区域和</w:t>
      </w:r>
      <w:r>
        <w:rPr>
          <w:rFonts w:hint="eastAsia" w:ascii="宋体" w:hAnsi="宋体" w:cs="宋体"/>
          <w:color w:val="auto"/>
          <w:highlight w:val="none"/>
        </w:rPr>
        <w:t>非</w:t>
      </w:r>
      <w:r>
        <w:rPr>
          <w:rFonts w:ascii="宋体" w:hAnsi="宋体" w:cs="宋体"/>
          <w:color w:val="auto"/>
          <w:highlight w:val="none"/>
        </w:rPr>
        <w:t>重点区域。</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.1.</w:t>
      </w:r>
      <w:r>
        <w:rPr>
          <w:rFonts w:ascii="宋体" w:hAnsi="宋体" w:cs="宋体"/>
          <w:color w:val="auto"/>
          <w:highlight w:val="none"/>
        </w:rPr>
        <w:t>2 从事城市</w:t>
      </w:r>
      <w:r>
        <w:rPr>
          <w:rFonts w:hint="eastAsia" w:ascii="宋体" w:hAnsi="宋体" w:cs="宋体"/>
          <w:color w:val="auto"/>
          <w:highlight w:val="none"/>
        </w:rPr>
        <w:t>景</w:t>
      </w:r>
      <w:r>
        <w:rPr>
          <w:rFonts w:ascii="宋体" w:hAnsi="宋体" w:cs="宋体"/>
          <w:color w:val="auto"/>
          <w:highlight w:val="none"/>
        </w:rPr>
        <w:t>观照明设施</w:t>
      </w:r>
      <w:r>
        <w:rPr>
          <w:rFonts w:hint="eastAsia" w:ascii="宋体" w:hAnsi="宋体" w:cs="宋体"/>
          <w:color w:val="auto"/>
          <w:highlight w:val="none"/>
        </w:rPr>
        <w:t>维护</w:t>
      </w:r>
      <w:r>
        <w:rPr>
          <w:rFonts w:ascii="宋体" w:hAnsi="宋体" w:cs="宋体"/>
          <w:color w:val="auto"/>
          <w:highlight w:val="none"/>
        </w:rPr>
        <w:t>的单位应</w:t>
      </w:r>
      <w:r>
        <w:rPr>
          <w:rFonts w:hint="eastAsia" w:ascii="宋体" w:hAnsi="宋体" w:cs="宋体"/>
          <w:color w:val="auto"/>
          <w:highlight w:val="none"/>
        </w:rPr>
        <w:t>按</w:t>
      </w:r>
      <w:r>
        <w:rPr>
          <w:rFonts w:ascii="宋体" w:hAnsi="宋体" w:cs="宋体"/>
          <w:color w:val="auto"/>
          <w:highlight w:val="none"/>
        </w:rPr>
        <w:t>国家规定取得相应许可</w:t>
      </w:r>
      <w:r>
        <w:rPr>
          <w:rFonts w:hint="eastAsia" w:ascii="宋体" w:hAnsi="宋体" w:cs="宋体"/>
          <w:color w:val="auto"/>
          <w:highlight w:val="none"/>
        </w:rPr>
        <w:t>的</w:t>
      </w:r>
      <w:r>
        <w:rPr>
          <w:rFonts w:ascii="宋体" w:hAnsi="宋体" w:cs="宋体"/>
          <w:color w:val="auto"/>
          <w:highlight w:val="none"/>
        </w:rPr>
        <w:t>资质。从事城市照明设施</w:t>
      </w:r>
      <w:r>
        <w:rPr>
          <w:rFonts w:hint="eastAsia" w:ascii="宋体" w:hAnsi="宋体" w:cs="宋体"/>
          <w:color w:val="auto"/>
          <w:highlight w:val="none"/>
        </w:rPr>
        <w:t>维护</w:t>
      </w:r>
      <w:r>
        <w:rPr>
          <w:rFonts w:ascii="宋体" w:hAnsi="宋体" w:cs="宋体"/>
          <w:color w:val="auto"/>
          <w:highlight w:val="none"/>
        </w:rPr>
        <w:t>特种作业的个人，应依法具备相应的特种作业操作证书</w:t>
      </w:r>
      <w:r>
        <w:rPr>
          <w:rFonts w:hint="eastAsia" w:ascii="宋体" w:hAnsi="宋体" w:cs="宋体"/>
          <w:color w:val="auto"/>
          <w:highlight w:val="none"/>
        </w:rPr>
        <w:t>；高处作业施工机具应符合国家强制认证标准，应有合格证及检测检验报告。</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 xml:space="preserve">7.1.3 </w:t>
      </w:r>
      <w:r>
        <w:rPr>
          <w:rFonts w:hint="eastAsia" w:ascii="宋体" w:hAnsi="宋体" w:cs="宋体"/>
          <w:color w:val="auto"/>
          <w:highlight w:val="none"/>
        </w:rPr>
        <w:t>城市</w:t>
      </w:r>
      <w:r>
        <w:rPr>
          <w:rFonts w:ascii="宋体" w:hAnsi="宋体" w:cs="宋体"/>
          <w:color w:val="auto"/>
          <w:highlight w:val="none"/>
        </w:rPr>
        <w:t>景观照明设施管理单位应</w:t>
      </w:r>
      <w:r>
        <w:rPr>
          <w:rFonts w:hint="eastAsia" w:ascii="宋体" w:hAnsi="宋体" w:cs="宋体"/>
          <w:color w:val="auto"/>
          <w:highlight w:val="none"/>
        </w:rPr>
        <w:t>定</w:t>
      </w:r>
      <w:r>
        <w:rPr>
          <w:rFonts w:ascii="宋体" w:hAnsi="宋体" w:cs="宋体"/>
          <w:color w:val="auto"/>
          <w:highlight w:val="none"/>
        </w:rPr>
        <w:t>期组织对维护单位的维护管理工作进行考核。</w:t>
      </w:r>
    </w:p>
    <w:p>
      <w:pPr>
        <w:pStyle w:val="42"/>
        <w:spacing w:line="360" w:lineRule="auto"/>
        <w:ind w:firstLine="0" w:firstLineChars="0"/>
        <w:rPr>
          <w:rFonts w:ascii="宋体" w:hAnsi="宋体" w:cs="宋体"/>
          <w:color w:val="auto"/>
          <w:highlight w:val="none"/>
        </w:rPr>
      </w:pPr>
      <w:r>
        <w:rPr>
          <w:rFonts w:hint="eastAsia" w:ascii="宋体" w:hAnsi="宋体" w:cs="宋体"/>
          <w:color w:val="auto"/>
          <w:highlight w:val="none"/>
        </w:rPr>
        <w:t>7.1.</w:t>
      </w:r>
      <w:r>
        <w:rPr>
          <w:rFonts w:ascii="宋体" w:hAnsi="宋体" w:cs="宋体"/>
          <w:color w:val="auto"/>
          <w:highlight w:val="none"/>
        </w:rPr>
        <w:t>4</w:t>
      </w:r>
      <w:r>
        <w:rPr>
          <w:rFonts w:hint="eastAsia" w:ascii="宋体" w:hAnsi="宋体" w:cs="宋体"/>
          <w:color w:val="auto"/>
          <w:highlight w:val="none"/>
        </w:rPr>
        <w:t xml:space="preserve"> 照明设施维护应保持所有设施不缺失、外貌外型不改变、所有系统正常运行且符合原设计要求。</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.1.</w:t>
      </w:r>
      <w:r>
        <w:rPr>
          <w:rFonts w:ascii="宋体" w:hAnsi="宋体" w:cs="宋体"/>
          <w:color w:val="auto"/>
          <w:highlight w:val="none"/>
        </w:rPr>
        <w:t xml:space="preserve">5 </w:t>
      </w:r>
      <w:r>
        <w:rPr>
          <w:rFonts w:hint="eastAsia" w:ascii="宋体" w:hAnsi="宋体" w:cs="宋体"/>
          <w:color w:val="auto"/>
          <w:highlight w:val="none"/>
        </w:rPr>
        <w:t>照明设施维护</w:t>
      </w:r>
      <w:r>
        <w:rPr>
          <w:rFonts w:ascii="宋体" w:hAnsi="宋体" w:cs="宋体"/>
          <w:color w:val="auto"/>
          <w:highlight w:val="none"/>
        </w:rPr>
        <w:t>的</w:t>
      </w:r>
      <w:r>
        <w:rPr>
          <w:rFonts w:hint="eastAsia" w:ascii="宋体" w:hAnsi="宋体" w:cs="宋体"/>
          <w:color w:val="auto"/>
          <w:highlight w:val="none"/>
        </w:rPr>
        <w:t>作业</w:t>
      </w:r>
      <w:r>
        <w:rPr>
          <w:rFonts w:ascii="宋体" w:hAnsi="宋体" w:cs="宋体"/>
          <w:color w:val="auto"/>
          <w:highlight w:val="none"/>
        </w:rPr>
        <w:t>用电安全，应符合</w:t>
      </w:r>
      <w:bookmarkStart w:id="106" w:name="_Hlk118125676"/>
      <w:r>
        <w:rPr>
          <w:rFonts w:hint="eastAsia" w:ascii="宋体" w:hAnsi="宋体" w:cs="宋体"/>
          <w:color w:val="auto"/>
          <w:highlight w:val="none"/>
        </w:rPr>
        <w:t>《用电安全导则》</w:t>
      </w:r>
      <w:r>
        <w:rPr>
          <w:rFonts w:ascii="宋体" w:hAnsi="宋体" w:cs="宋体"/>
          <w:color w:val="auto"/>
          <w:highlight w:val="none"/>
        </w:rPr>
        <w:t>GB/T 13869</w:t>
      </w:r>
      <w:bookmarkEnd w:id="106"/>
      <w:r>
        <w:rPr>
          <w:rFonts w:ascii="宋体" w:hAnsi="宋体" w:cs="宋体"/>
          <w:color w:val="auto"/>
          <w:highlight w:val="none"/>
        </w:rPr>
        <w:t>和</w:t>
      </w:r>
      <w:bookmarkStart w:id="107" w:name="_Hlk118125931"/>
      <w:r>
        <w:rPr>
          <w:rFonts w:hint="eastAsia" w:ascii="宋体" w:hAnsi="宋体" w:cs="宋体"/>
          <w:color w:val="auto"/>
          <w:highlight w:val="none"/>
        </w:rPr>
        <w:t>《电业安全工作规程</w:t>
      </w:r>
      <w:r>
        <w:rPr>
          <w:rFonts w:ascii="宋体" w:hAnsi="宋体" w:cs="宋体"/>
          <w:color w:val="auto"/>
          <w:highlight w:val="none"/>
        </w:rPr>
        <w:t xml:space="preserve"> 第1部分:热力和机械</w:t>
      </w:r>
      <w:r>
        <w:rPr>
          <w:rFonts w:hint="eastAsia" w:ascii="宋体" w:hAnsi="宋体" w:cs="宋体"/>
          <w:color w:val="auto"/>
          <w:highlight w:val="none"/>
        </w:rPr>
        <w:t>》</w:t>
      </w:r>
      <w:r>
        <w:rPr>
          <w:rFonts w:ascii="宋体" w:hAnsi="宋体" w:cs="宋体"/>
          <w:color w:val="auto"/>
          <w:highlight w:val="none"/>
        </w:rPr>
        <w:t>GB 26164.1</w:t>
      </w:r>
      <w:bookmarkEnd w:id="107"/>
      <w:r>
        <w:rPr>
          <w:rFonts w:ascii="宋体" w:hAnsi="宋体" w:cs="宋体"/>
          <w:color w:val="auto"/>
          <w:highlight w:val="none"/>
        </w:rPr>
        <w:t>的要求</w:t>
      </w:r>
      <w:r>
        <w:rPr>
          <w:rFonts w:hint="eastAsia" w:ascii="宋体" w:hAnsi="宋体" w:cs="宋体"/>
          <w:color w:val="auto"/>
          <w:highlight w:val="none"/>
        </w:rPr>
        <w:t>。</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 xml:space="preserve">7.1.6 </w:t>
      </w:r>
      <w:r>
        <w:rPr>
          <w:rFonts w:hint="eastAsia" w:ascii="宋体" w:hAnsi="宋体" w:cs="宋体"/>
          <w:color w:val="auto"/>
          <w:highlight w:val="none"/>
        </w:rPr>
        <w:t>配电、控制柜、线缆、防雷与接地设备的维护应符合《城市道路照明工程施工及验收规程》CJJ</w:t>
      </w:r>
      <w:r>
        <w:rPr>
          <w:rFonts w:ascii="宋体" w:hAnsi="宋体" w:cs="宋体"/>
          <w:color w:val="auto"/>
          <w:highlight w:val="none"/>
        </w:rPr>
        <w:t xml:space="preserve"> </w:t>
      </w:r>
      <w:r>
        <w:rPr>
          <w:rFonts w:hint="eastAsia" w:ascii="宋体" w:hAnsi="宋体" w:cs="宋体"/>
          <w:color w:val="auto"/>
          <w:highlight w:val="none"/>
        </w:rPr>
        <w:t>89的要求。</w:t>
      </w:r>
    </w:p>
    <w:p>
      <w:pPr>
        <w:pStyle w:val="42"/>
        <w:spacing w:line="360" w:lineRule="auto"/>
        <w:ind w:firstLine="0" w:firstLineChars="0"/>
        <w:rPr>
          <w:rFonts w:ascii="宋体" w:hAnsi="宋体" w:cs="宋体"/>
          <w:color w:val="auto"/>
          <w:highlight w:val="none"/>
        </w:rPr>
      </w:pPr>
      <w:r>
        <w:rPr>
          <w:rFonts w:hint="eastAsia" w:ascii="宋体" w:hAnsi="宋体" w:cs="宋体"/>
          <w:color w:val="auto"/>
          <w:highlight w:val="none"/>
        </w:rPr>
        <w:t>7.1.</w:t>
      </w:r>
      <w:r>
        <w:rPr>
          <w:rFonts w:ascii="宋体" w:hAnsi="宋体" w:cs="宋体"/>
          <w:color w:val="auto"/>
          <w:highlight w:val="none"/>
        </w:rPr>
        <w:t>7</w:t>
      </w:r>
      <w:r>
        <w:rPr>
          <w:rFonts w:hint="eastAsia" w:ascii="宋体" w:hAnsi="宋体" w:cs="宋体"/>
          <w:color w:val="auto"/>
          <w:highlight w:val="none"/>
        </w:rPr>
        <w:t xml:space="preserve"> 景观照明的维护应符合现行行业标准《城市夜景照明设计规范》JGJ/T 163和现行国家标准《建筑电气照明装置施工与验收规范》GB</w:t>
      </w:r>
      <w:r>
        <w:rPr>
          <w:rFonts w:ascii="宋体" w:hAnsi="宋体" w:cs="宋体"/>
          <w:color w:val="auto"/>
          <w:highlight w:val="none"/>
        </w:rPr>
        <w:t xml:space="preserve"> 5</w:t>
      </w:r>
      <w:r>
        <w:rPr>
          <w:rFonts w:hint="eastAsia" w:ascii="宋体" w:hAnsi="宋体" w:cs="宋体"/>
          <w:color w:val="auto"/>
          <w:highlight w:val="none"/>
        </w:rPr>
        <w:t>0617的要求。</w:t>
      </w:r>
    </w:p>
    <w:p>
      <w:pPr>
        <w:pStyle w:val="42"/>
        <w:spacing w:line="360" w:lineRule="auto"/>
        <w:ind w:firstLine="0" w:firstLineChars="0"/>
        <w:rPr>
          <w:rFonts w:ascii="宋体" w:hAnsi="宋体" w:cs="宋体"/>
          <w:color w:val="auto"/>
          <w:highlight w:val="none"/>
        </w:rPr>
      </w:pPr>
      <w:r>
        <w:rPr>
          <w:rFonts w:hint="eastAsia" w:ascii="宋体" w:hAnsi="宋体" w:cs="宋体"/>
          <w:color w:val="auto"/>
          <w:highlight w:val="none"/>
        </w:rPr>
        <w:t>7.1.</w:t>
      </w:r>
      <w:r>
        <w:rPr>
          <w:rFonts w:ascii="宋体" w:hAnsi="宋体" w:cs="宋体"/>
          <w:color w:val="auto"/>
          <w:highlight w:val="none"/>
        </w:rPr>
        <w:t>8</w:t>
      </w:r>
      <w:r>
        <w:rPr>
          <w:rFonts w:hint="eastAsia" w:ascii="宋体" w:hAnsi="宋体" w:cs="宋体"/>
          <w:color w:val="auto"/>
          <w:highlight w:val="none"/>
        </w:rPr>
        <w:t xml:space="preserve"> 照明设施标示标牌应清晰完整并符合相关规定。</w:t>
      </w:r>
    </w:p>
    <w:p>
      <w:pPr>
        <w:pStyle w:val="4"/>
        <w:rPr>
          <w:color w:val="auto"/>
          <w:highlight w:val="none"/>
        </w:rPr>
      </w:pPr>
      <w:bookmarkStart w:id="108" w:name="_Toc118361151"/>
      <w:bookmarkStart w:id="109" w:name="_Toc118359929"/>
      <w:r>
        <w:rPr>
          <w:rFonts w:hint="eastAsia"/>
          <w:color w:val="auto"/>
          <w:highlight w:val="none"/>
        </w:rPr>
        <w:t>Ⅱ 主要维护指标</w:t>
      </w:r>
      <w:bookmarkEnd w:id="108"/>
      <w:bookmarkEnd w:id="109"/>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7.1.9 城市景观照明设施亮灯率达95%及以上。</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7.1.10 城市景观照明设施完好率达95%及以上。</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7.1.11 城市景观照明灯具、光源的光通量维持率应不低于75%。</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7.1.12 城市景观照明设施故障及时处理率达100%。</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7.1.13 巡查覆盖率：重点区域景观照明灯每天巡查覆盖率达100%，非重点区域景观照明灯每周巡查覆盖率达100%。景观照明专变、配电箱每月检查覆盖率达100%。</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7.1.14 满意度调查：在设施管理单位或建设单位的监督指导下，维护单位在自评的基础上，每年组织一次民意调查活动，公开向社会征集意见和接受市民评议，市民评议满意度达90%以上。</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7.1.15 景观照明灯具维护系数不应低于0.70。</w:t>
      </w:r>
    </w:p>
    <w:p>
      <w:pPr>
        <w:pStyle w:val="4"/>
        <w:rPr>
          <w:color w:val="auto"/>
          <w:highlight w:val="none"/>
        </w:rPr>
      </w:pPr>
      <w:bookmarkStart w:id="110" w:name="_Toc118361152"/>
      <w:bookmarkStart w:id="111" w:name="_Toc118359930"/>
      <w:r>
        <w:rPr>
          <w:rFonts w:hint="eastAsia"/>
          <w:color w:val="auto"/>
          <w:highlight w:val="none"/>
        </w:rPr>
        <w:t>Ⅲ</w:t>
      </w:r>
      <w:r>
        <w:rPr>
          <w:color w:val="auto"/>
          <w:highlight w:val="none"/>
        </w:rPr>
        <w:t xml:space="preserve"> 维护时限</w:t>
      </w:r>
      <w:bookmarkEnd w:id="110"/>
      <w:bookmarkEnd w:id="111"/>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7.1.16 城市景观照明设施发生故障时，维护单位人员应在1小时内赶赴现场，完善安全预防措施，并及时修复故障，短期内无法修复的故障，应将相关情况及时上报照明设施管理部门。涉及重大安全运行事故或突发事件，维护单位应当在接报后半小时内赶至现场组织处理。</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7.1.17 城市景观照明设施一般故障应当在24小时之内修复；线路、配电故障48小时内修复；严重故障除不可抗力外，应当于5日内修复，高压线路或专用变压器故障可根据实际情况适当延长。具体应符合以下规定：</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1 单个建筑或某个主题的景观照明设施发生故障时，应在24小时内修复；</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2 被撞损的设施（机箱外壳、固定支架等），应及时采取安全措施，应在具备修复条件后48小时内修复；</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3 大面积熄灯故障应在24小时内修复；</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4 集中控制装置或其他特殊景观控制装置损坏、控制程序出现差错的，应在24小时内修复；</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5 建筑物外立面、桥梁拉索、河道围堤边沿及桥面外沿等因位置问题而无法立即修复的故障，应在48小时内修复</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6 因照明设施被盗或道路挖掘等引起的故障，应及时采取安全措施，并在具备修复条件后72小时内修复</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7 因特殊情况无法按时修复时，可在规定时间内提出延期申请。</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7.1.18 12345热线、市民投诉等应在规定时间内处理完成；无法按时完成的，应在规定时间内提出延期申请。</w:t>
      </w:r>
    </w:p>
    <w:p>
      <w:pPr>
        <w:pStyle w:val="3"/>
        <w:rPr>
          <w:rFonts w:ascii="宋体" w:hAnsi="宋体" w:eastAsia="宋体" w:cs="宋体"/>
          <w:color w:val="auto"/>
          <w:highlight w:val="none"/>
        </w:rPr>
      </w:pPr>
      <w:bookmarkStart w:id="112" w:name="_Toc118359931"/>
      <w:bookmarkStart w:id="113" w:name="_Toc118361153"/>
      <w:r>
        <w:rPr>
          <w:rFonts w:ascii="宋体" w:hAnsi="宋体" w:eastAsia="宋体" w:cs="宋体"/>
          <w:color w:val="auto"/>
          <w:highlight w:val="none"/>
        </w:rPr>
        <w:t>7</w:t>
      </w:r>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hint="eastAsia" w:ascii="宋体" w:hAnsi="宋体" w:eastAsia="宋体" w:cs="宋体"/>
          <w:color w:val="auto"/>
          <w:highlight w:val="none"/>
        </w:rPr>
        <w:t>景</w:t>
      </w:r>
      <w:r>
        <w:rPr>
          <w:rFonts w:ascii="宋体" w:hAnsi="宋体" w:eastAsia="宋体" w:cs="宋体"/>
          <w:color w:val="auto"/>
          <w:highlight w:val="none"/>
        </w:rPr>
        <w:t>观照明设施</w:t>
      </w:r>
      <w:r>
        <w:rPr>
          <w:rFonts w:hint="eastAsia" w:ascii="宋体" w:hAnsi="宋体" w:eastAsia="宋体" w:cs="宋体"/>
          <w:color w:val="auto"/>
          <w:highlight w:val="none"/>
        </w:rPr>
        <w:t>维护管理要求</w:t>
      </w:r>
      <w:bookmarkEnd w:id="112"/>
      <w:bookmarkEnd w:id="113"/>
    </w:p>
    <w:p>
      <w:pPr>
        <w:pStyle w:val="4"/>
        <w:rPr>
          <w:color w:val="auto"/>
          <w:highlight w:val="none"/>
        </w:rPr>
      </w:pPr>
      <w:bookmarkStart w:id="114" w:name="_Toc118361154"/>
      <w:bookmarkStart w:id="115" w:name="_Toc118359932"/>
      <w:r>
        <w:rPr>
          <w:rFonts w:hint="eastAsia"/>
          <w:color w:val="auto"/>
          <w:highlight w:val="none"/>
        </w:rPr>
        <w:t>Ⅰ 一般要求</w:t>
      </w:r>
      <w:bookmarkEnd w:id="114"/>
      <w:bookmarkEnd w:id="115"/>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 xml:space="preserve">7.2.1 </w:t>
      </w:r>
      <w:r>
        <w:rPr>
          <w:rFonts w:hint="eastAsia" w:ascii="宋体" w:hAnsi="宋体" w:cs="宋体"/>
          <w:color w:val="auto"/>
          <w:highlight w:val="none"/>
        </w:rPr>
        <w:t>维护</w:t>
      </w:r>
      <w:r>
        <w:rPr>
          <w:rFonts w:ascii="宋体" w:hAnsi="宋体" w:cs="宋体"/>
          <w:color w:val="auto"/>
          <w:highlight w:val="none"/>
        </w:rPr>
        <w:t>单位应</w:t>
      </w:r>
      <w:r>
        <w:rPr>
          <w:rFonts w:hint="eastAsia" w:ascii="宋体" w:hAnsi="宋体" w:cs="宋体"/>
          <w:color w:val="auto"/>
          <w:highlight w:val="none"/>
        </w:rPr>
        <w:t>结合</w:t>
      </w:r>
      <w:r>
        <w:rPr>
          <w:rFonts w:ascii="宋体" w:hAnsi="宋体" w:cs="宋体"/>
          <w:color w:val="auto"/>
          <w:highlight w:val="none"/>
        </w:rPr>
        <w:t>实际情况编制维护工作方案。制</w:t>
      </w:r>
      <w:r>
        <w:rPr>
          <w:rFonts w:hint="eastAsia" w:ascii="宋体" w:hAnsi="宋体" w:cs="宋体"/>
          <w:color w:val="auto"/>
          <w:highlight w:val="none"/>
        </w:rPr>
        <w:t>定</w:t>
      </w:r>
      <w:r>
        <w:rPr>
          <w:rFonts w:ascii="宋体" w:hAnsi="宋体" w:cs="宋体"/>
          <w:color w:val="auto"/>
          <w:highlight w:val="none"/>
        </w:rPr>
        <w:t>的维护工作方案应</w:t>
      </w:r>
      <w:r>
        <w:rPr>
          <w:rFonts w:hint="eastAsia" w:ascii="宋体" w:hAnsi="宋体" w:cs="宋体"/>
          <w:color w:val="auto"/>
          <w:highlight w:val="none"/>
        </w:rPr>
        <w:t>包括工作</w:t>
      </w:r>
      <w:r>
        <w:rPr>
          <w:rFonts w:ascii="宋体" w:hAnsi="宋体" w:cs="宋体"/>
          <w:color w:val="auto"/>
          <w:highlight w:val="none"/>
        </w:rPr>
        <w:t>目标不、维护范围、组织架构、维护计划、应急预案等内容。</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 xml:space="preserve">7.2.2 </w:t>
      </w:r>
      <w:r>
        <w:rPr>
          <w:rFonts w:hint="eastAsia" w:ascii="宋体" w:hAnsi="宋体" w:cs="宋体"/>
          <w:color w:val="auto"/>
          <w:highlight w:val="none"/>
        </w:rPr>
        <w:t>维护单位必须有专业的维护人员及维护作业工具，</w:t>
      </w:r>
      <w:r>
        <w:rPr>
          <w:rFonts w:ascii="宋体" w:hAnsi="宋体" w:cs="宋体"/>
          <w:color w:val="auto"/>
          <w:highlight w:val="none"/>
        </w:rPr>
        <w:t>巡检人员应具有现场处理临时应急故障的能力，在规定时间内予以恢复</w:t>
      </w:r>
      <w:r>
        <w:rPr>
          <w:rFonts w:hint="eastAsia" w:ascii="宋体" w:hAnsi="宋体" w:cs="宋体"/>
          <w:color w:val="auto"/>
          <w:highlight w:val="none"/>
        </w:rPr>
        <w:t>。其中单个维护小组人员不应少于3人，其中应包含1名安全管理人员，如需高处作业时，还应包含高处作业人员2名。</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 xml:space="preserve">7.2.3 </w:t>
      </w:r>
      <w:r>
        <w:rPr>
          <w:rFonts w:hint="eastAsia" w:ascii="宋体" w:hAnsi="宋体" w:cs="宋体"/>
          <w:color w:val="auto"/>
          <w:highlight w:val="none"/>
        </w:rPr>
        <w:t>更换</w:t>
      </w:r>
      <w:r>
        <w:rPr>
          <w:rFonts w:ascii="宋体" w:hAnsi="宋体" w:cs="宋体"/>
          <w:color w:val="auto"/>
          <w:highlight w:val="none"/>
        </w:rPr>
        <w:t>零配件宜采用与原件同型号规格的产品或采用性能更优</w:t>
      </w:r>
      <w:r>
        <w:rPr>
          <w:rFonts w:hint="eastAsia" w:ascii="宋体" w:hAnsi="宋体" w:cs="宋体"/>
          <w:color w:val="auto"/>
          <w:highlight w:val="none"/>
        </w:rPr>
        <w:t>的</w:t>
      </w:r>
      <w:r>
        <w:rPr>
          <w:rFonts w:ascii="宋体" w:hAnsi="宋体" w:cs="宋体"/>
          <w:color w:val="auto"/>
          <w:highlight w:val="none"/>
        </w:rPr>
        <w:t>替代产品，</w:t>
      </w:r>
      <w:r>
        <w:rPr>
          <w:rFonts w:hint="eastAsia" w:ascii="宋体" w:hAnsi="宋体" w:cs="宋体"/>
          <w:color w:val="auto"/>
          <w:highlight w:val="none"/>
        </w:rPr>
        <w:t>不</w:t>
      </w:r>
      <w:r>
        <w:rPr>
          <w:rFonts w:ascii="宋体" w:hAnsi="宋体" w:cs="宋体"/>
          <w:color w:val="auto"/>
          <w:highlight w:val="none"/>
        </w:rPr>
        <w:t>应</w:t>
      </w:r>
      <w:r>
        <w:rPr>
          <w:rFonts w:hint="eastAsia" w:ascii="宋体" w:hAnsi="宋体" w:cs="宋体"/>
          <w:color w:val="auto"/>
          <w:highlight w:val="none"/>
        </w:rPr>
        <w:t>降低</w:t>
      </w:r>
      <w:r>
        <w:rPr>
          <w:rFonts w:ascii="宋体" w:hAnsi="宋体" w:cs="宋体"/>
          <w:color w:val="auto"/>
          <w:highlight w:val="none"/>
        </w:rPr>
        <w:t>零配件的性能及技术参数，并不得</w:t>
      </w:r>
      <w:r>
        <w:rPr>
          <w:rFonts w:hint="eastAsia" w:ascii="宋体" w:hAnsi="宋体" w:cs="宋体"/>
          <w:color w:val="auto"/>
          <w:highlight w:val="none"/>
        </w:rPr>
        <w:t>影响</w:t>
      </w:r>
      <w:r>
        <w:rPr>
          <w:rFonts w:ascii="宋体" w:hAnsi="宋体" w:cs="宋体"/>
          <w:color w:val="auto"/>
          <w:highlight w:val="none"/>
        </w:rPr>
        <w:t>城市景观照明</w:t>
      </w:r>
      <w:r>
        <w:rPr>
          <w:rFonts w:hint="eastAsia" w:ascii="宋体" w:hAnsi="宋体" w:cs="宋体"/>
          <w:color w:val="auto"/>
          <w:highlight w:val="none"/>
        </w:rPr>
        <w:t>设施</w:t>
      </w:r>
      <w:r>
        <w:rPr>
          <w:rFonts w:ascii="宋体" w:hAnsi="宋体" w:cs="宋体"/>
          <w:color w:val="auto"/>
          <w:highlight w:val="none"/>
        </w:rPr>
        <w:t>的安全性能。</w:t>
      </w:r>
    </w:p>
    <w:p>
      <w:pPr>
        <w:pStyle w:val="42"/>
        <w:spacing w:line="360" w:lineRule="auto"/>
        <w:ind w:firstLine="0" w:firstLineChars="0"/>
        <w:rPr>
          <w:rFonts w:ascii="宋体" w:hAnsi="宋体" w:cs="宋体"/>
          <w:color w:val="auto"/>
          <w:highlight w:val="none"/>
        </w:rPr>
      </w:pPr>
      <w:r>
        <w:rPr>
          <w:rFonts w:hint="eastAsia" w:ascii="宋体" w:hAnsi="宋体" w:cs="宋体"/>
          <w:color w:val="auto"/>
          <w:highlight w:val="none"/>
        </w:rPr>
        <w:t>7.2.4 在</w:t>
      </w:r>
      <w:r>
        <w:rPr>
          <w:rFonts w:ascii="宋体" w:hAnsi="宋体" w:cs="宋体"/>
          <w:color w:val="auto"/>
          <w:highlight w:val="none"/>
        </w:rPr>
        <w:t>保证景观照明效果和质量的前提下，鼓励在城市景观照明设施维护中采用“新技术、新工艺、新材料、新产品”。更</w:t>
      </w:r>
      <w:r>
        <w:rPr>
          <w:rFonts w:hint="eastAsia" w:ascii="宋体" w:hAnsi="宋体" w:cs="宋体"/>
          <w:color w:val="auto"/>
          <w:highlight w:val="none"/>
        </w:rPr>
        <w:t>改</w:t>
      </w:r>
      <w:r>
        <w:rPr>
          <w:rFonts w:ascii="宋体" w:hAnsi="宋体" w:cs="宋体"/>
          <w:color w:val="auto"/>
          <w:highlight w:val="none"/>
        </w:rPr>
        <w:t>关键零配件技术参数应</w:t>
      </w:r>
      <w:r>
        <w:rPr>
          <w:rFonts w:hint="eastAsia" w:ascii="宋体" w:hAnsi="宋体" w:cs="宋体"/>
          <w:color w:val="auto"/>
          <w:highlight w:val="none"/>
        </w:rPr>
        <w:t>取</w:t>
      </w:r>
      <w:r>
        <w:rPr>
          <w:rFonts w:ascii="宋体" w:hAnsi="宋体" w:cs="宋体"/>
          <w:color w:val="auto"/>
          <w:highlight w:val="none"/>
        </w:rPr>
        <w:t>得城市照明管理机构的书面同意，必要时需</w:t>
      </w:r>
      <w:r>
        <w:rPr>
          <w:rFonts w:hint="eastAsia" w:ascii="宋体" w:hAnsi="宋体" w:cs="宋体"/>
          <w:color w:val="auto"/>
          <w:highlight w:val="none"/>
        </w:rPr>
        <w:t>进</w:t>
      </w:r>
      <w:r>
        <w:rPr>
          <w:rFonts w:ascii="宋体" w:hAnsi="宋体" w:cs="宋体"/>
          <w:color w:val="auto"/>
          <w:highlight w:val="none"/>
        </w:rPr>
        <w:t>行技术</w:t>
      </w:r>
      <w:r>
        <w:rPr>
          <w:rFonts w:hint="eastAsia" w:ascii="宋体" w:hAnsi="宋体" w:cs="宋体"/>
          <w:color w:val="auto"/>
          <w:highlight w:val="none"/>
        </w:rPr>
        <w:t>论证</w:t>
      </w:r>
      <w:r>
        <w:rPr>
          <w:rFonts w:ascii="宋体" w:hAnsi="宋体" w:cs="宋体"/>
          <w:color w:val="auto"/>
          <w:highlight w:val="none"/>
        </w:rPr>
        <w:t>。</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 xml:space="preserve">7.2.5 </w:t>
      </w:r>
      <w:r>
        <w:rPr>
          <w:rFonts w:hint="eastAsia" w:ascii="宋体" w:hAnsi="宋体" w:cs="宋体"/>
          <w:color w:val="auto"/>
          <w:highlight w:val="none"/>
        </w:rPr>
        <w:t>维护</w:t>
      </w:r>
      <w:r>
        <w:rPr>
          <w:rFonts w:ascii="宋体" w:hAnsi="宋体" w:cs="宋体"/>
          <w:color w:val="auto"/>
          <w:highlight w:val="none"/>
        </w:rPr>
        <w:t>单位应加强并推行信息化管理，配合做好景观照明智慧管控平台建设工作，</w:t>
      </w:r>
      <w:r>
        <w:rPr>
          <w:rFonts w:hint="eastAsia" w:ascii="宋体" w:hAnsi="宋体" w:cs="宋体"/>
          <w:color w:val="auto"/>
          <w:highlight w:val="none"/>
        </w:rPr>
        <w:t>打造</w:t>
      </w:r>
      <w:r>
        <w:rPr>
          <w:rFonts w:ascii="宋体" w:hAnsi="宋体" w:cs="宋体"/>
          <w:color w:val="auto"/>
          <w:highlight w:val="none"/>
        </w:rPr>
        <w:t>全要素资产谱系、全周期闭环管理、全链条在线监控、全维度自动考核、全数据融合应用</w:t>
      </w:r>
      <w:r>
        <w:rPr>
          <w:rFonts w:hint="eastAsia" w:ascii="宋体" w:hAnsi="宋体" w:cs="宋体"/>
          <w:color w:val="auto"/>
          <w:highlight w:val="none"/>
        </w:rPr>
        <w:t>的</w:t>
      </w:r>
      <w:r>
        <w:rPr>
          <w:rFonts w:ascii="宋体" w:hAnsi="宋体" w:cs="宋体"/>
          <w:color w:val="auto"/>
          <w:highlight w:val="none"/>
        </w:rPr>
        <w:t>系统运行有机整体，形成系统性、整体性、秩序性的照明治理格局。</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 xml:space="preserve">7.2.6 </w:t>
      </w:r>
      <w:r>
        <w:rPr>
          <w:rFonts w:hint="eastAsia" w:ascii="宋体" w:hAnsi="宋体" w:cs="宋体"/>
          <w:color w:val="auto"/>
          <w:highlight w:val="none"/>
        </w:rPr>
        <w:t>维护单位不得擅自改变景观照明设施现状，确需变更的应事先书面报告设施管理单位批准；各类景观照明设施标识均应表示齐全、清晰。未经批准擅自在城市景观照明设施上张贴、悬挂、设置的宣传品和广告的，维护单位应加强巡查</w:t>
      </w:r>
      <w:r>
        <w:rPr>
          <w:rFonts w:ascii="宋体" w:hAnsi="宋体" w:cs="宋体"/>
          <w:color w:val="auto"/>
          <w:highlight w:val="none"/>
        </w:rPr>
        <w:t xml:space="preserve">,并做好记录,第一时间报城管部门处置, </w:t>
      </w:r>
      <w:r>
        <w:rPr>
          <w:rFonts w:hint="eastAsia" w:ascii="宋体" w:hAnsi="宋体" w:cs="宋体"/>
          <w:color w:val="auto"/>
          <w:highlight w:val="none"/>
        </w:rPr>
        <w:t>并每月报设施管理单位备案。</w:t>
      </w:r>
    </w:p>
    <w:p>
      <w:pPr>
        <w:pStyle w:val="42"/>
        <w:spacing w:line="360" w:lineRule="auto"/>
        <w:ind w:firstLine="0" w:firstLineChars="0"/>
        <w:rPr>
          <w:rFonts w:ascii="宋体" w:hAnsi="宋体" w:cs="宋体"/>
          <w:color w:val="auto"/>
          <w:highlight w:val="none"/>
        </w:rPr>
      </w:pPr>
      <w:r>
        <w:rPr>
          <w:rFonts w:hint="eastAsia" w:ascii="宋体" w:hAnsi="宋体" w:cs="宋体"/>
          <w:color w:val="auto"/>
          <w:highlight w:val="none"/>
        </w:rPr>
        <w:t>7.2.</w:t>
      </w:r>
      <w:r>
        <w:rPr>
          <w:rFonts w:ascii="宋体" w:hAnsi="宋体" w:cs="宋体"/>
          <w:color w:val="auto"/>
          <w:highlight w:val="none"/>
        </w:rPr>
        <w:t>7</w:t>
      </w:r>
      <w:r>
        <w:rPr>
          <w:rFonts w:hint="eastAsia" w:ascii="宋体" w:hAnsi="宋体" w:cs="宋体"/>
          <w:color w:val="auto"/>
          <w:highlight w:val="none"/>
        </w:rPr>
        <w:t xml:space="preserve"> 维护单位应定期做好灯具、设施设备的安全检查（漏电检测、接地电阻检测等）、维护、翻新及清洁工作。在进</w:t>
      </w:r>
      <w:r>
        <w:rPr>
          <w:rFonts w:ascii="宋体" w:hAnsi="宋体" w:cs="宋体"/>
          <w:color w:val="auto"/>
          <w:highlight w:val="none"/>
        </w:rPr>
        <w:t>行照明设施清洁工作时，其供电回路应</w:t>
      </w:r>
      <w:r>
        <w:rPr>
          <w:rFonts w:hint="eastAsia" w:ascii="宋体" w:hAnsi="宋体" w:cs="宋体"/>
          <w:color w:val="auto"/>
          <w:highlight w:val="none"/>
        </w:rPr>
        <w:t>处</w:t>
      </w:r>
      <w:r>
        <w:rPr>
          <w:rFonts w:ascii="宋体" w:hAnsi="宋体" w:cs="宋体"/>
          <w:color w:val="auto"/>
          <w:highlight w:val="none"/>
        </w:rPr>
        <w:t>于断电状态，应</w:t>
      </w:r>
      <w:r>
        <w:rPr>
          <w:rFonts w:hint="eastAsia" w:ascii="宋体" w:hAnsi="宋体" w:cs="宋体"/>
          <w:color w:val="auto"/>
          <w:highlight w:val="none"/>
        </w:rPr>
        <w:t>及</w:t>
      </w:r>
      <w:r>
        <w:rPr>
          <w:rFonts w:ascii="宋体" w:hAnsi="宋体" w:cs="宋体"/>
          <w:color w:val="auto"/>
          <w:highlight w:val="none"/>
        </w:rPr>
        <w:t>时清除照明设施表面及周围环境存在的油脂或其他易燃物品。</w:t>
      </w:r>
    </w:p>
    <w:p>
      <w:pPr>
        <w:pStyle w:val="42"/>
        <w:spacing w:line="360" w:lineRule="auto"/>
        <w:ind w:firstLine="0" w:firstLineChars="0"/>
        <w:rPr>
          <w:rFonts w:ascii="宋体" w:hAnsi="宋体" w:cs="宋体"/>
          <w:color w:val="auto"/>
          <w:highlight w:val="none"/>
        </w:rPr>
      </w:pPr>
      <w:r>
        <w:rPr>
          <w:rFonts w:hint="eastAsia" w:ascii="宋体" w:hAnsi="宋体" w:cs="宋体"/>
          <w:color w:val="auto"/>
          <w:highlight w:val="none"/>
        </w:rPr>
        <w:t>7.2.</w:t>
      </w:r>
      <w:r>
        <w:rPr>
          <w:rFonts w:ascii="宋体" w:hAnsi="宋体" w:cs="宋体"/>
          <w:color w:val="auto"/>
          <w:highlight w:val="none"/>
        </w:rPr>
        <w:t>8</w:t>
      </w:r>
      <w:r>
        <w:rPr>
          <w:rFonts w:hint="eastAsia" w:ascii="宋体" w:hAnsi="宋体" w:cs="宋体"/>
          <w:color w:val="auto"/>
          <w:highlight w:val="none"/>
        </w:rPr>
        <w:t xml:space="preserve"> 景</w:t>
      </w:r>
      <w:r>
        <w:rPr>
          <w:rFonts w:ascii="宋体" w:hAnsi="宋体" w:cs="宋体"/>
          <w:color w:val="auto"/>
          <w:highlight w:val="none"/>
        </w:rPr>
        <w:t>观照明设施的占用、拆除应</w:t>
      </w:r>
      <w:r>
        <w:rPr>
          <w:rFonts w:hint="eastAsia" w:ascii="宋体" w:hAnsi="宋体" w:cs="宋体"/>
          <w:color w:val="auto"/>
          <w:highlight w:val="none"/>
        </w:rPr>
        <w:t>按</w:t>
      </w:r>
      <w:r>
        <w:rPr>
          <w:rFonts w:ascii="宋体" w:hAnsi="宋体" w:cs="宋体"/>
          <w:color w:val="auto"/>
          <w:highlight w:val="none"/>
        </w:rPr>
        <w:t>规定要求向城市照明管理机构办</w:t>
      </w:r>
      <w:r>
        <w:rPr>
          <w:rFonts w:hint="eastAsia" w:ascii="宋体" w:hAnsi="宋体" w:cs="宋体"/>
          <w:color w:val="auto"/>
          <w:highlight w:val="none"/>
        </w:rPr>
        <w:t>理</w:t>
      </w:r>
      <w:r>
        <w:rPr>
          <w:rFonts w:ascii="宋体" w:hAnsi="宋体" w:cs="宋体"/>
          <w:color w:val="auto"/>
          <w:highlight w:val="none"/>
        </w:rPr>
        <w:t>相关</w:t>
      </w:r>
      <w:r>
        <w:rPr>
          <w:rFonts w:hint="eastAsia" w:ascii="宋体" w:hAnsi="宋体" w:cs="宋体"/>
          <w:color w:val="auto"/>
          <w:highlight w:val="none"/>
        </w:rPr>
        <w:t>手续</w:t>
      </w:r>
      <w:r>
        <w:rPr>
          <w:rFonts w:ascii="宋体" w:hAnsi="宋体" w:cs="宋体"/>
          <w:color w:val="auto"/>
          <w:highlight w:val="none"/>
        </w:rPr>
        <w:t>。对</w:t>
      </w:r>
      <w:r>
        <w:rPr>
          <w:rFonts w:hint="eastAsia" w:ascii="宋体" w:hAnsi="宋体" w:cs="宋体"/>
          <w:color w:val="auto"/>
          <w:highlight w:val="none"/>
        </w:rPr>
        <w:t>于</w:t>
      </w:r>
      <w:r>
        <w:rPr>
          <w:rFonts w:ascii="宋体" w:hAnsi="宋体" w:cs="宋体"/>
          <w:color w:val="auto"/>
          <w:highlight w:val="none"/>
        </w:rPr>
        <w:t>维护中</w:t>
      </w:r>
      <w:r>
        <w:rPr>
          <w:rFonts w:hint="eastAsia" w:ascii="宋体" w:hAnsi="宋体" w:cs="宋体"/>
          <w:color w:val="auto"/>
          <w:highlight w:val="none"/>
        </w:rPr>
        <w:t>所</w:t>
      </w:r>
      <w:r>
        <w:rPr>
          <w:rFonts w:ascii="宋体" w:hAnsi="宋体" w:cs="宋体"/>
          <w:color w:val="auto"/>
          <w:highlight w:val="none"/>
        </w:rPr>
        <w:t>发现的非法占用、非法拆除，维护单位应</w:t>
      </w:r>
      <w:r>
        <w:rPr>
          <w:rFonts w:hint="eastAsia" w:ascii="宋体" w:hAnsi="宋体" w:cs="宋体"/>
          <w:color w:val="auto"/>
          <w:highlight w:val="none"/>
        </w:rPr>
        <w:t>妥善</w:t>
      </w:r>
      <w:r>
        <w:rPr>
          <w:rFonts w:ascii="宋体" w:hAnsi="宋体" w:cs="宋体"/>
          <w:color w:val="auto"/>
          <w:highlight w:val="none"/>
        </w:rPr>
        <w:t>处理，并及时报告城市照明管理机构。</w:t>
      </w:r>
    </w:p>
    <w:p>
      <w:pPr>
        <w:pStyle w:val="42"/>
        <w:spacing w:line="360" w:lineRule="auto"/>
        <w:ind w:firstLine="0" w:firstLineChars="0"/>
        <w:rPr>
          <w:rFonts w:ascii="宋体" w:hAnsi="宋体" w:cs="宋体"/>
          <w:color w:val="auto"/>
          <w:highlight w:val="none"/>
        </w:rPr>
      </w:pPr>
      <w:r>
        <w:rPr>
          <w:rFonts w:hint="eastAsia" w:ascii="宋体" w:hAnsi="宋体" w:cs="宋体"/>
          <w:color w:val="auto"/>
          <w:highlight w:val="none"/>
        </w:rPr>
        <w:t>7.2.</w:t>
      </w:r>
      <w:r>
        <w:rPr>
          <w:rFonts w:ascii="宋体" w:hAnsi="宋体" w:cs="宋体"/>
          <w:color w:val="auto"/>
          <w:highlight w:val="none"/>
        </w:rPr>
        <w:t>9</w:t>
      </w:r>
      <w:r>
        <w:rPr>
          <w:rFonts w:hint="eastAsia" w:ascii="宋体" w:hAnsi="宋体" w:cs="宋体"/>
          <w:color w:val="auto"/>
          <w:highlight w:val="none"/>
        </w:rPr>
        <w:t xml:space="preserve"> 维护单位应对维护范围内的所有用电点进行监督检查，确保景观照明电路专线专用，未经允许不得私自外接用电。确需接</w:t>
      </w:r>
      <w:r>
        <w:rPr>
          <w:rFonts w:ascii="宋体" w:hAnsi="宋体" w:cs="宋体"/>
          <w:color w:val="auto"/>
          <w:highlight w:val="none"/>
        </w:rPr>
        <w:t>用外电的，应</w:t>
      </w:r>
      <w:r>
        <w:rPr>
          <w:rFonts w:hint="eastAsia" w:ascii="宋体" w:hAnsi="宋体" w:cs="宋体"/>
          <w:color w:val="auto"/>
          <w:highlight w:val="none"/>
        </w:rPr>
        <w:t>取</w:t>
      </w:r>
      <w:r>
        <w:rPr>
          <w:rFonts w:ascii="宋体" w:hAnsi="宋体" w:cs="宋体"/>
          <w:color w:val="auto"/>
          <w:highlight w:val="none"/>
        </w:rPr>
        <w:t>得城市照明管理机构的批准，并应</w:t>
      </w:r>
      <w:r>
        <w:rPr>
          <w:rFonts w:hint="eastAsia" w:ascii="宋体" w:hAnsi="宋体" w:cs="宋体"/>
          <w:color w:val="auto"/>
          <w:highlight w:val="none"/>
        </w:rPr>
        <w:t>符合</w:t>
      </w:r>
      <w:r>
        <w:rPr>
          <w:rFonts w:ascii="宋体" w:hAnsi="宋体" w:cs="宋体"/>
          <w:color w:val="auto"/>
          <w:highlight w:val="none"/>
        </w:rPr>
        <w:t>安全用电要求。</w:t>
      </w:r>
      <w:r>
        <w:rPr>
          <w:rFonts w:hint="eastAsia" w:ascii="宋体" w:hAnsi="宋体" w:cs="宋体"/>
          <w:color w:val="auto"/>
          <w:highlight w:val="none"/>
        </w:rPr>
        <w:t>对于电费异常波动和超出理论计算电费的</w:t>
      </w:r>
      <w:r>
        <w:rPr>
          <w:rFonts w:ascii="宋体" w:hAnsi="宋体" w:cs="宋体"/>
          <w:color w:val="auto"/>
          <w:highlight w:val="none"/>
        </w:rPr>
        <w:t>情况</w:t>
      </w:r>
      <w:r>
        <w:rPr>
          <w:rFonts w:hint="eastAsia" w:ascii="宋体" w:hAnsi="宋体" w:cs="宋体"/>
          <w:color w:val="auto"/>
          <w:highlight w:val="none"/>
        </w:rPr>
        <w:t>，维护单位要加强巡查，发现偷电行为，现场维护人员拍照留证后向公安部门报案。</w:t>
      </w:r>
    </w:p>
    <w:p>
      <w:pPr>
        <w:pStyle w:val="42"/>
        <w:spacing w:line="360" w:lineRule="auto"/>
        <w:ind w:firstLine="0" w:firstLineChars="0"/>
        <w:rPr>
          <w:rFonts w:ascii="宋体" w:hAnsi="宋体" w:cs="宋体"/>
          <w:color w:val="auto"/>
          <w:highlight w:val="none"/>
        </w:rPr>
      </w:pPr>
      <w:r>
        <w:rPr>
          <w:rFonts w:hint="eastAsia" w:ascii="宋体" w:hAnsi="宋体" w:cs="宋体"/>
          <w:color w:val="auto"/>
          <w:highlight w:val="none"/>
        </w:rPr>
        <w:t>7.2.</w:t>
      </w:r>
      <w:r>
        <w:rPr>
          <w:rFonts w:ascii="宋体" w:hAnsi="宋体" w:cs="宋体"/>
          <w:color w:val="auto"/>
          <w:highlight w:val="none"/>
        </w:rPr>
        <w:t>10</w:t>
      </w:r>
      <w:r>
        <w:rPr>
          <w:rFonts w:hint="eastAsia" w:ascii="宋体" w:hAnsi="宋体" w:cs="宋体"/>
          <w:color w:val="auto"/>
          <w:highlight w:val="none"/>
        </w:rPr>
        <w:t xml:space="preserve"> 景</w:t>
      </w:r>
      <w:r>
        <w:rPr>
          <w:rFonts w:ascii="宋体" w:hAnsi="宋体" w:cs="宋体"/>
          <w:color w:val="auto"/>
          <w:highlight w:val="none"/>
        </w:rPr>
        <w:t>观照明设施报废处理时，应</w:t>
      </w:r>
      <w:r>
        <w:rPr>
          <w:rFonts w:hint="eastAsia" w:ascii="宋体" w:hAnsi="宋体" w:cs="宋体"/>
          <w:color w:val="auto"/>
          <w:highlight w:val="none"/>
        </w:rPr>
        <w:t>对于</w:t>
      </w:r>
      <w:r>
        <w:rPr>
          <w:rFonts w:ascii="宋体" w:hAnsi="宋体" w:cs="宋体"/>
          <w:color w:val="auto"/>
          <w:highlight w:val="none"/>
        </w:rPr>
        <w:t>无法重复利用的</w:t>
      </w:r>
      <w:r>
        <w:rPr>
          <w:rFonts w:hint="eastAsia" w:ascii="宋体" w:hAnsi="宋体" w:cs="宋体"/>
          <w:color w:val="auto"/>
          <w:highlight w:val="none"/>
        </w:rPr>
        <w:t>零</w:t>
      </w:r>
      <w:r>
        <w:rPr>
          <w:rFonts w:ascii="宋体" w:hAnsi="宋体" w:cs="宋体"/>
          <w:color w:val="auto"/>
          <w:highlight w:val="none"/>
        </w:rPr>
        <w:t>配件</w:t>
      </w:r>
      <w:r>
        <w:rPr>
          <w:rFonts w:hint="eastAsia" w:ascii="宋体" w:hAnsi="宋体" w:cs="宋体"/>
          <w:color w:val="auto"/>
          <w:highlight w:val="none"/>
        </w:rPr>
        <w:t>按</w:t>
      </w:r>
      <w:r>
        <w:rPr>
          <w:rFonts w:ascii="宋体" w:hAnsi="宋体" w:cs="宋体"/>
          <w:color w:val="auto"/>
          <w:highlight w:val="none"/>
        </w:rPr>
        <w:t>程序处理，并符合相关环保要求。</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 xml:space="preserve">7.2.11 </w:t>
      </w:r>
      <w:r>
        <w:rPr>
          <w:rFonts w:hint="eastAsia" w:ascii="宋体" w:hAnsi="宋体" w:cs="宋体"/>
          <w:color w:val="auto"/>
          <w:highlight w:val="none"/>
        </w:rPr>
        <w:t>维护单位应强化安全生产事故管理，落实安全生产责任制，提高维护工作人员的安全意识和责任感。发生照明设施安全生产责任事故，须按照照明设施安全事故处理制度及时处理和逐级报告。</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 xml:space="preserve">7.2.12 </w:t>
      </w:r>
      <w:r>
        <w:rPr>
          <w:rFonts w:hint="eastAsia" w:ascii="宋体" w:hAnsi="宋体" w:cs="宋体"/>
          <w:color w:val="auto"/>
          <w:highlight w:val="none"/>
        </w:rPr>
        <w:t>维护</w:t>
      </w:r>
      <w:r>
        <w:rPr>
          <w:rFonts w:ascii="宋体" w:hAnsi="宋体" w:cs="宋体"/>
          <w:color w:val="auto"/>
          <w:highlight w:val="none"/>
        </w:rPr>
        <w:t>单位</w:t>
      </w:r>
      <w:r>
        <w:rPr>
          <w:rFonts w:hint="eastAsia" w:ascii="宋体" w:hAnsi="宋体" w:cs="宋体"/>
          <w:color w:val="auto"/>
          <w:highlight w:val="none"/>
        </w:rPr>
        <w:t>原则上不得白天开灯巡修。因运行故障等特殊情况确需在白天送电抢修的，需征得城市</w:t>
      </w:r>
      <w:r>
        <w:rPr>
          <w:rFonts w:ascii="宋体" w:hAnsi="宋体" w:cs="宋体"/>
          <w:color w:val="auto"/>
          <w:highlight w:val="none"/>
        </w:rPr>
        <w:t>照明管理机构</w:t>
      </w:r>
      <w:r>
        <w:rPr>
          <w:rFonts w:hint="eastAsia" w:ascii="宋体" w:hAnsi="宋体" w:cs="宋体"/>
          <w:color w:val="auto"/>
          <w:highlight w:val="none"/>
        </w:rPr>
        <w:t>同</w:t>
      </w:r>
      <w:r>
        <w:rPr>
          <w:rFonts w:ascii="宋体" w:hAnsi="宋体" w:cs="宋体"/>
          <w:color w:val="auto"/>
          <w:highlight w:val="none"/>
        </w:rPr>
        <w:t>意</w:t>
      </w:r>
      <w:r>
        <w:rPr>
          <w:rFonts w:hint="eastAsia" w:ascii="宋体" w:hAnsi="宋体" w:cs="宋体"/>
          <w:color w:val="auto"/>
          <w:highlight w:val="none"/>
        </w:rPr>
        <w:t>。</w:t>
      </w:r>
    </w:p>
    <w:p>
      <w:pPr>
        <w:pStyle w:val="42"/>
        <w:spacing w:line="360" w:lineRule="auto"/>
        <w:ind w:firstLine="0" w:firstLineChars="0"/>
        <w:rPr>
          <w:rFonts w:ascii="宋体" w:hAnsi="宋体" w:cs="宋体"/>
          <w:color w:val="auto"/>
          <w:highlight w:val="none"/>
        </w:rPr>
      </w:pPr>
      <w:r>
        <w:rPr>
          <w:rFonts w:hint="eastAsia" w:ascii="宋体" w:hAnsi="宋体" w:cs="宋体"/>
          <w:color w:val="auto"/>
          <w:highlight w:val="none"/>
        </w:rPr>
        <w:t>7.2.13 维护工作原则上不得采用架空线路。确因开挖手续报批等客观原因导致需采用架空线路临时亮灯的，应向城市</w:t>
      </w:r>
      <w:r>
        <w:rPr>
          <w:rFonts w:ascii="宋体" w:hAnsi="宋体" w:cs="宋体"/>
          <w:color w:val="auto"/>
          <w:highlight w:val="none"/>
        </w:rPr>
        <w:t>照明管理机构</w:t>
      </w:r>
      <w:r>
        <w:rPr>
          <w:rFonts w:hint="eastAsia" w:ascii="宋体" w:hAnsi="宋体" w:cs="宋体"/>
          <w:color w:val="auto"/>
          <w:highlight w:val="none"/>
        </w:rPr>
        <w:t>报告，说明理由和修复时限，并在手续完善后恢复架空线下地。</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 xml:space="preserve">7.2.14 </w:t>
      </w:r>
      <w:r>
        <w:rPr>
          <w:rFonts w:hint="eastAsia" w:ascii="宋体" w:hAnsi="宋体" w:cs="宋体"/>
          <w:color w:val="auto"/>
          <w:highlight w:val="none"/>
        </w:rPr>
        <w:t>维护单位应建立应急机制，编制应急预案，组织应急演练。在重大活动，防汛抗台风等恶劣天气时，做好应急保障工作。应急保障期内，接到故障抢修通知，应在半小时内赶至现场组织处理，并及时回复处理结果。</w:t>
      </w:r>
    </w:p>
    <w:p>
      <w:pPr>
        <w:pStyle w:val="4"/>
        <w:rPr>
          <w:color w:val="auto"/>
          <w:highlight w:val="none"/>
        </w:rPr>
      </w:pPr>
      <w:bookmarkStart w:id="116" w:name="_Toc118361155"/>
      <w:bookmarkStart w:id="117" w:name="_Toc118359933"/>
      <w:r>
        <w:rPr>
          <w:rFonts w:hint="eastAsia"/>
          <w:color w:val="auto"/>
          <w:highlight w:val="none"/>
        </w:rPr>
        <w:t>Ⅱ</w:t>
      </w:r>
      <w:r>
        <w:rPr>
          <w:color w:val="auto"/>
          <w:highlight w:val="none"/>
        </w:rPr>
        <w:t xml:space="preserve"> 巡查要求</w:t>
      </w:r>
      <w:bookmarkEnd w:id="116"/>
      <w:bookmarkEnd w:id="117"/>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7.2.15 维护单位须做好现场的日常巡查。根据维护区域等级对维护范围内的景观照明设施亮灯情况开展巡查（节假日亮灯必查）工作，检查景观照明亮灯效果，及时排除灯具故障和系统性故障问题，并及时记录。巡查记录每月定期上报。</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7.2.16 维护单位的巡查范围，应覆盖全区域内的景观照明设施，应保证在每个检查周期内覆盖其职责范围内的所有维护载体。</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7.2.17 巡查人员应现场填写巡查表，按重要紧急程度可分为：立即处理、优先处理和日常处理三类，做好相关的资料、台</w:t>
      </w:r>
      <w:r>
        <w:rPr>
          <w:rFonts w:hint="eastAsia" w:ascii="宋体" w:hAnsi="宋体" w:cs="宋体"/>
          <w:color w:val="auto"/>
          <w:highlight w:val="none"/>
          <w:lang w:val="en-US" w:eastAsia="zh-CN"/>
        </w:rPr>
        <w:t>账</w:t>
      </w:r>
      <w:r>
        <w:rPr>
          <w:rFonts w:ascii="宋体" w:hAnsi="宋体" w:cs="宋体"/>
          <w:color w:val="auto"/>
          <w:highlight w:val="none"/>
        </w:rPr>
        <w:t>记录。</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7.2.18 巡查人员应掌握维护范围内的景观照明设备的安装位置、供电运行方式、控制手段及光源种类等设备情况，熟知有关规程规定。</w:t>
      </w:r>
    </w:p>
    <w:p>
      <w:pPr>
        <w:pStyle w:val="42"/>
        <w:spacing w:line="360" w:lineRule="auto"/>
        <w:ind w:firstLine="0" w:firstLineChars="0"/>
        <w:rPr>
          <w:rFonts w:ascii="宋体" w:hAnsi="宋体" w:cs="宋体"/>
          <w:color w:val="auto"/>
          <w:highlight w:val="none"/>
        </w:rPr>
      </w:pPr>
      <w:r>
        <w:rPr>
          <w:rFonts w:ascii="宋体" w:hAnsi="宋体" w:cs="宋体"/>
          <w:color w:val="auto"/>
          <w:highlight w:val="none"/>
        </w:rPr>
        <w:t>7.2.19 巡查过程中发现设施明显损坏，影响车辆和行人安全情况的，第一发现人应按应急预案处置，立即上报、设置围挡，并应在现场监视，并及时采取相应维护措施。</w:t>
      </w:r>
    </w:p>
    <w:p>
      <w:pPr>
        <w:pStyle w:val="4"/>
        <w:rPr>
          <w:color w:val="auto"/>
          <w:highlight w:val="none"/>
        </w:rPr>
      </w:pPr>
      <w:bookmarkStart w:id="118" w:name="_Toc118359934"/>
      <w:bookmarkStart w:id="119" w:name="_Toc118361156"/>
      <w:r>
        <w:rPr>
          <w:rFonts w:hint="eastAsia"/>
          <w:color w:val="auto"/>
          <w:highlight w:val="none"/>
        </w:rPr>
        <w:t>Ⅲ 维护频次要求</w:t>
      </w:r>
      <w:bookmarkEnd w:id="118"/>
      <w:bookmarkEnd w:id="119"/>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0</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景观照明设施的巡查、维修作业应不低于以下频次：</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景观照明设施电源设施（包含变压器、配电箱等）每月巡查不低于一次，发现故障及时维修；每季度对电源设施（包含变压器、配电箱等）进行常规清洗；每年进行一次全面保养和防腐处理，必要时进行更换。应动态管理和全面监测电源设施的电压、电流、各分路负荷、功率因数、电表读数等数据，每半年提交一次电源设施的运行现状评估报告；</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每半年对配电设施、金属灯杆接地网进行接地电阻测试；每年对电缆管线及检修井等进行一次全面巡查。测试、检查覆盖率达到100%；</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3 特殊景观照明灯具机箱、光控探头、控制探头和雷达控制等光学元器件及设备，应</w:t>
      </w:r>
      <w:r>
        <w:rPr>
          <w:rFonts w:hint="eastAsia" w:ascii="宋体" w:hAnsi="宋体" w:eastAsia="宋体"/>
          <w:color w:val="auto"/>
          <w:sz w:val="28"/>
          <w:szCs w:val="28"/>
          <w:highlight w:val="none"/>
        </w:rPr>
        <w:t>至少</w:t>
      </w:r>
      <w:r>
        <w:rPr>
          <w:rFonts w:ascii="宋体" w:hAnsi="宋体" w:eastAsia="宋体"/>
          <w:color w:val="auto"/>
          <w:sz w:val="28"/>
          <w:szCs w:val="28"/>
          <w:highlight w:val="none"/>
        </w:rPr>
        <w:t>每季进行一次除湿、除尘等清洁处理</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4</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应定期对</w:t>
      </w:r>
      <w:r>
        <w:rPr>
          <w:rFonts w:ascii="宋体" w:hAnsi="宋体" w:eastAsia="宋体"/>
          <w:color w:val="auto"/>
          <w:sz w:val="28"/>
          <w:szCs w:val="28"/>
          <w:highlight w:val="none"/>
        </w:rPr>
        <w:t>配备的专用</w:t>
      </w:r>
      <w:r>
        <w:rPr>
          <w:rFonts w:hint="eastAsia" w:ascii="宋体" w:hAnsi="宋体" w:eastAsia="宋体"/>
          <w:color w:val="auto"/>
          <w:sz w:val="28"/>
          <w:szCs w:val="28"/>
          <w:highlight w:val="none"/>
        </w:rPr>
        <w:t>工具</w:t>
      </w:r>
      <w:r>
        <w:rPr>
          <w:rFonts w:ascii="宋体" w:hAnsi="宋体" w:eastAsia="宋体"/>
          <w:color w:val="auto"/>
          <w:sz w:val="28"/>
          <w:szCs w:val="28"/>
          <w:highlight w:val="none"/>
        </w:rPr>
        <w:t>进行检查，耐高压</w:t>
      </w:r>
      <w:r>
        <w:rPr>
          <w:rFonts w:hint="eastAsia" w:ascii="宋体" w:hAnsi="宋体" w:eastAsia="宋体"/>
          <w:color w:val="auto"/>
          <w:sz w:val="28"/>
          <w:szCs w:val="28"/>
          <w:highlight w:val="none"/>
        </w:rPr>
        <w:t>工</w:t>
      </w:r>
      <w:r>
        <w:rPr>
          <w:rFonts w:ascii="宋体" w:hAnsi="宋体" w:eastAsia="宋体"/>
          <w:color w:val="auto"/>
          <w:sz w:val="28"/>
          <w:szCs w:val="28"/>
          <w:highlight w:val="none"/>
        </w:rPr>
        <w:t>具、安全防护设备及高</w:t>
      </w:r>
      <w:r>
        <w:rPr>
          <w:rFonts w:hint="eastAsia" w:ascii="宋体" w:hAnsi="宋体" w:eastAsia="宋体"/>
          <w:color w:val="auto"/>
          <w:sz w:val="28"/>
          <w:szCs w:val="28"/>
          <w:highlight w:val="none"/>
        </w:rPr>
        <w:t>空作业</w:t>
      </w:r>
      <w:r>
        <w:rPr>
          <w:rFonts w:ascii="宋体" w:hAnsi="宋体" w:eastAsia="宋体"/>
          <w:color w:val="auto"/>
          <w:sz w:val="28"/>
          <w:szCs w:val="28"/>
          <w:highlight w:val="none"/>
        </w:rPr>
        <w:t>设备每半年检查一次，测试仪器每年校正一次</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 xml:space="preserve">5 </w:t>
      </w:r>
      <w:r>
        <w:rPr>
          <w:rFonts w:hint="eastAsia" w:ascii="宋体" w:hAnsi="宋体" w:eastAsia="宋体"/>
          <w:color w:val="auto"/>
          <w:sz w:val="28"/>
          <w:szCs w:val="28"/>
          <w:highlight w:val="none"/>
        </w:rPr>
        <w:t>重</w:t>
      </w:r>
      <w:r>
        <w:rPr>
          <w:rFonts w:ascii="宋体" w:hAnsi="宋体" w:eastAsia="宋体"/>
          <w:color w:val="auto"/>
          <w:sz w:val="28"/>
          <w:szCs w:val="28"/>
          <w:highlight w:val="none"/>
        </w:rPr>
        <w:t>点区域的景观照明应</w:t>
      </w:r>
      <w:r>
        <w:rPr>
          <w:rFonts w:hint="eastAsia" w:ascii="宋体" w:hAnsi="宋体" w:eastAsia="宋体"/>
          <w:color w:val="auto"/>
          <w:sz w:val="28"/>
          <w:szCs w:val="28"/>
          <w:highlight w:val="none"/>
        </w:rPr>
        <w:t>每</w:t>
      </w:r>
      <w:r>
        <w:rPr>
          <w:rFonts w:ascii="宋体" w:hAnsi="宋体" w:eastAsia="宋体"/>
          <w:color w:val="auto"/>
          <w:sz w:val="28"/>
          <w:szCs w:val="28"/>
          <w:highlight w:val="none"/>
        </w:rPr>
        <w:t>年测量一次照明灯具光源色差、光能量并计算光通亮维持率</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6</w:t>
      </w:r>
      <w:r>
        <w:rPr>
          <w:rFonts w:ascii="宋体" w:hAnsi="宋体" w:eastAsia="宋体"/>
          <w:color w:val="auto"/>
          <w:sz w:val="28"/>
          <w:szCs w:val="28"/>
          <w:highlight w:val="none"/>
        </w:rPr>
        <w:t xml:space="preserve"> </w:t>
      </w:r>
      <w:r>
        <w:rPr>
          <w:rFonts w:hint="eastAsia" w:ascii="宋体" w:hAnsi="宋体" w:eastAsia="宋体"/>
          <w:color w:val="auto"/>
          <w:sz w:val="28"/>
          <w:szCs w:val="28"/>
          <w:highlight w:val="none"/>
        </w:rPr>
        <w:t>以抱</w:t>
      </w:r>
      <w:r>
        <w:rPr>
          <w:rFonts w:ascii="宋体" w:hAnsi="宋体" w:eastAsia="宋体"/>
          <w:color w:val="auto"/>
          <w:sz w:val="28"/>
          <w:szCs w:val="28"/>
          <w:highlight w:val="none"/>
        </w:rPr>
        <w:t>箍</w:t>
      </w:r>
      <w:r>
        <w:rPr>
          <w:rFonts w:hint="eastAsia" w:ascii="宋体" w:hAnsi="宋体" w:eastAsia="宋体"/>
          <w:color w:val="auto"/>
          <w:sz w:val="28"/>
          <w:szCs w:val="28"/>
          <w:highlight w:val="none"/>
        </w:rPr>
        <w:t>方式</w:t>
      </w:r>
      <w:r>
        <w:rPr>
          <w:rFonts w:ascii="宋体" w:hAnsi="宋体" w:eastAsia="宋体"/>
          <w:color w:val="auto"/>
          <w:sz w:val="28"/>
          <w:szCs w:val="28"/>
          <w:highlight w:val="none"/>
        </w:rPr>
        <w:t>固定在生长树木上的灯具，应</w:t>
      </w:r>
      <w:r>
        <w:rPr>
          <w:rFonts w:hint="eastAsia" w:ascii="宋体" w:hAnsi="宋体" w:eastAsia="宋体"/>
          <w:color w:val="auto"/>
          <w:sz w:val="28"/>
          <w:szCs w:val="28"/>
          <w:highlight w:val="none"/>
        </w:rPr>
        <w:t>最</w:t>
      </w:r>
      <w:r>
        <w:rPr>
          <w:rFonts w:ascii="宋体" w:hAnsi="宋体" w:eastAsia="宋体"/>
          <w:color w:val="auto"/>
          <w:sz w:val="28"/>
          <w:szCs w:val="28"/>
          <w:highlight w:val="none"/>
        </w:rPr>
        <w:t>少每半年进行一次松</w:t>
      </w:r>
      <w:r>
        <w:rPr>
          <w:rFonts w:hint="eastAsia" w:ascii="宋体" w:hAnsi="宋体" w:eastAsia="宋体"/>
          <w:color w:val="auto"/>
          <w:sz w:val="28"/>
          <w:szCs w:val="28"/>
          <w:highlight w:val="none"/>
        </w:rPr>
        <w:t>绑；</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 xml:space="preserve">7 </w:t>
      </w:r>
      <w:r>
        <w:rPr>
          <w:rFonts w:hint="eastAsia" w:ascii="宋体" w:hAnsi="宋体" w:eastAsia="宋体"/>
          <w:color w:val="auto"/>
          <w:sz w:val="28"/>
          <w:szCs w:val="28"/>
          <w:highlight w:val="none"/>
        </w:rPr>
        <w:t>其他设施维护</w:t>
      </w:r>
      <w:r>
        <w:rPr>
          <w:rFonts w:ascii="宋体" w:hAnsi="宋体" w:eastAsia="宋体"/>
          <w:color w:val="auto"/>
          <w:sz w:val="28"/>
          <w:szCs w:val="28"/>
          <w:highlight w:val="none"/>
        </w:rPr>
        <w:t>频次</w:t>
      </w:r>
      <w:r>
        <w:rPr>
          <w:rFonts w:hint="eastAsia" w:ascii="宋体" w:hAnsi="宋体" w:eastAsia="宋体"/>
          <w:color w:val="auto"/>
          <w:sz w:val="28"/>
          <w:szCs w:val="28"/>
          <w:highlight w:val="none"/>
        </w:rPr>
        <w:t>要求不低于《城市道路照明技术规范》C</w:t>
      </w:r>
      <w:r>
        <w:rPr>
          <w:rFonts w:ascii="宋体" w:hAnsi="宋体" w:eastAsia="宋体"/>
          <w:color w:val="auto"/>
          <w:sz w:val="28"/>
          <w:szCs w:val="28"/>
          <w:highlight w:val="none"/>
        </w:rPr>
        <w:t>JJ 45</w:t>
      </w:r>
      <w:r>
        <w:rPr>
          <w:rFonts w:hint="eastAsia" w:ascii="宋体" w:hAnsi="宋体" w:eastAsia="宋体"/>
          <w:color w:val="auto"/>
          <w:sz w:val="28"/>
          <w:szCs w:val="28"/>
          <w:highlight w:val="none"/>
        </w:rPr>
        <w:t>的要求及表7</w:t>
      </w:r>
      <w:r>
        <w:rPr>
          <w:rFonts w:ascii="宋体" w:hAnsi="宋体" w:eastAsia="宋体"/>
          <w:color w:val="auto"/>
          <w:sz w:val="28"/>
          <w:szCs w:val="28"/>
          <w:highlight w:val="none"/>
        </w:rPr>
        <w:t>.2.20</w:t>
      </w:r>
      <w:r>
        <w:rPr>
          <w:rFonts w:hint="eastAsia" w:ascii="宋体" w:hAnsi="宋体" w:eastAsia="宋体"/>
          <w:color w:val="auto"/>
          <w:sz w:val="28"/>
          <w:szCs w:val="28"/>
          <w:highlight w:val="none"/>
        </w:rPr>
        <w:t>要求。</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 xml:space="preserve">7.2.20 </w:t>
      </w:r>
      <w:r>
        <w:rPr>
          <w:rFonts w:hint="eastAsia" w:ascii="宋体" w:hAnsi="宋体" w:eastAsia="宋体" w:cs="宋体"/>
          <w:b/>
          <w:color w:val="auto"/>
          <w:kern w:val="0"/>
          <w:sz w:val="24"/>
          <w:szCs w:val="24"/>
          <w:highlight w:val="none"/>
        </w:rPr>
        <w:t>其他设施维护频次要求</w:t>
      </w:r>
    </w:p>
    <w:tbl>
      <w:tblPr>
        <w:tblStyle w:val="23"/>
        <w:tblW w:w="841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3588"/>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1145" w:type="dxa"/>
            <w:vAlign w:val="center"/>
          </w:tcPr>
          <w:p>
            <w:pPr>
              <w:jc w:val="center"/>
              <w:rPr>
                <w:rFonts w:ascii="宋体" w:hAnsi="宋体" w:eastAsia="宋体"/>
                <w:b/>
                <w:color w:val="auto"/>
                <w:szCs w:val="21"/>
                <w:highlight w:val="none"/>
              </w:rPr>
            </w:pPr>
            <w:r>
              <w:rPr>
                <w:rFonts w:hint="eastAsia" w:ascii="宋体" w:hAnsi="宋体" w:eastAsia="宋体"/>
                <w:b/>
                <w:color w:val="auto"/>
                <w:szCs w:val="21"/>
                <w:highlight w:val="none"/>
              </w:rPr>
              <w:t>设备名称</w:t>
            </w:r>
          </w:p>
        </w:tc>
        <w:tc>
          <w:tcPr>
            <w:tcW w:w="3588" w:type="dxa"/>
            <w:vAlign w:val="center"/>
          </w:tcPr>
          <w:p>
            <w:pPr>
              <w:ind w:firstLine="211" w:firstLineChars="100"/>
              <w:jc w:val="center"/>
              <w:rPr>
                <w:rFonts w:ascii="宋体" w:hAnsi="宋体" w:eastAsia="宋体"/>
                <w:b/>
                <w:color w:val="auto"/>
                <w:szCs w:val="21"/>
                <w:highlight w:val="none"/>
              </w:rPr>
            </w:pPr>
            <w:r>
              <w:rPr>
                <w:rFonts w:hint="eastAsia" w:ascii="宋体" w:hAnsi="宋体" w:eastAsia="宋体"/>
                <w:b/>
                <w:color w:val="auto"/>
                <w:szCs w:val="21"/>
                <w:highlight w:val="none"/>
              </w:rPr>
              <w:t>维护项目</w:t>
            </w:r>
          </w:p>
        </w:tc>
        <w:tc>
          <w:tcPr>
            <w:tcW w:w="3681" w:type="dxa"/>
            <w:vAlign w:val="center"/>
          </w:tcPr>
          <w:p>
            <w:pPr>
              <w:ind w:firstLine="211" w:firstLineChars="100"/>
              <w:jc w:val="center"/>
              <w:rPr>
                <w:rFonts w:ascii="宋体" w:hAnsi="宋体" w:eastAsia="宋体"/>
                <w:b/>
                <w:color w:val="auto"/>
                <w:szCs w:val="21"/>
                <w:highlight w:val="none"/>
              </w:rPr>
            </w:pPr>
            <w:r>
              <w:rPr>
                <w:rFonts w:hint="eastAsia" w:ascii="宋体" w:hAnsi="宋体" w:eastAsia="宋体"/>
                <w:b/>
                <w:color w:val="auto"/>
                <w:szCs w:val="21"/>
                <w:highlight w:val="none"/>
              </w:rPr>
              <w:t>维护</w:t>
            </w:r>
            <w:r>
              <w:rPr>
                <w:rFonts w:ascii="宋体" w:hAnsi="宋体" w:eastAsia="宋体"/>
                <w:b/>
                <w:color w:val="auto"/>
                <w:szCs w:val="21"/>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自动化系统</w:t>
            </w: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中心控制室</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控制柜线路及控制板</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控制终端设备性能、天线</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信息安全</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机房门禁系统</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机房保护接地系统</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动态画面控制系统</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定时控制系统</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变压器</w:t>
            </w: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变压器本体及所有附件外观检查</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负荷检查记录</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防雷设备</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变压器绝缘电阻测定</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绝缘油绝缘强度简化实验</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接地电阻测量</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箱变内部除尘</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配电箱</w:t>
            </w: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配电箱及箱内设备外观检查</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负荷测量记录</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接地电阻测量</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线路</w:t>
            </w: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重点区域的线路</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每季一次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非</w:t>
            </w:r>
            <w:r>
              <w:rPr>
                <w:rFonts w:ascii="宋体" w:hAnsi="宋体" w:eastAsia="宋体"/>
                <w:color w:val="auto"/>
                <w:szCs w:val="21"/>
                <w:highlight w:val="none"/>
              </w:rPr>
              <w:t>重点区域</w:t>
            </w:r>
            <w:r>
              <w:rPr>
                <w:rFonts w:hint="eastAsia" w:ascii="宋体" w:hAnsi="宋体" w:eastAsia="宋体"/>
                <w:color w:val="auto"/>
                <w:szCs w:val="21"/>
                <w:highlight w:val="none"/>
              </w:rPr>
              <w:t>的线路</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Merge w:val="restart"/>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地下线路导线接头</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Merge w:val="continue"/>
            <w:vAlign w:val="center"/>
          </w:tcPr>
          <w:p>
            <w:pPr>
              <w:ind w:firstLine="210" w:firstLineChars="100"/>
              <w:jc w:val="center"/>
              <w:rPr>
                <w:rFonts w:ascii="宋体" w:hAnsi="宋体" w:eastAsia="宋体"/>
                <w:color w:val="auto"/>
                <w:szCs w:val="21"/>
                <w:highlight w:val="none"/>
              </w:rPr>
            </w:pP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解开重接，每三年一次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吊线、扳线松弛的调紧</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根据巡查结果决定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灯杆基础</w:t>
            </w: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外观检查</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锈蚀抽查</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每两年一次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接线井</w:t>
            </w: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非全封闭接线井盖</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检查和清污，每年一次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灯杆</w:t>
            </w: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清洁保养</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外观及号牌检查</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每半年巡查一次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锈蚀检查</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去锈涂油</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每两年一次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接地电阻测量</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灯具、灯带</w:t>
            </w: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灯具的清扫</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ind w:firstLine="210" w:firstLineChars="100"/>
              <w:jc w:val="center"/>
              <w:rPr>
                <w:rFonts w:ascii="宋体" w:hAnsi="宋体" w:eastAsia="宋体"/>
                <w:color w:val="auto"/>
                <w:szCs w:val="21"/>
                <w:highlight w:val="none"/>
              </w:rPr>
            </w:pPr>
          </w:p>
        </w:tc>
        <w:tc>
          <w:tcPr>
            <w:tcW w:w="3588" w:type="dxa"/>
            <w:vMerge w:val="restart"/>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照明效果巡查</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重点区域每天一次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ind w:firstLine="210" w:firstLineChars="100"/>
              <w:jc w:val="center"/>
              <w:rPr>
                <w:rFonts w:ascii="宋体" w:hAnsi="宋体" w:eastAsia="宋体"/>
                <w:color w:val="auto"/>
                <w:szCs w:val="21"/>
                <w:highlight w:val="none"/>
              </w:rPr>
            </w:pPr>
          </w:p>
        </w:tc>
        <w:tc>
          <w:tcPr>
            <w:tcW w:w="3588" w:type="dxa"/>
            <w:vMerge w:val="continue"/>
            <w:vAlign w:val="center"/>
          </w:tcPr>
          <w:p>
            <w:pPr>
              <w:ind w:firstLine="210" w:firstLineChars="100"/>
              <w:jc w:val="center"/>
              <w:rPr>
                <w:rFonts w:ascii="宋体" w:hAnsi="宋体" w:eastAsia="宋体"/>
                <w:color w:val="auto"/>
                <w:szCs w:val="21"/>
                <w:highlight w:val="none"/>
              </w:rPr>
            </w:pP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其他区域每周一次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ind w:firstLine="210" w:firstLineChars="100"/>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位置（投光灯具）固定</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每季度一次，及大风后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45" w:type="dxa"/>
            <w:vMerge w:val="continue"/>
            <w:vAlign w:val="center"/>
          </w:tcPr>
          <w:p>
            <w:pPr>
              <w:ind w:firstLine="210" w:firstLineChars="100"/>
              <w:jc w:val="center"/>
              <w:rPr>
                <w:rFonts w:ascii="宋体" w:hAnsi="宋体" w:eastAsia="宋体"/>
                <w:color w:val="auto"/>
                <w:szCs w:val="21"/>
                <w:highlight w:val="none"/>
              </w:rPr>
            </w:pPr>
          </w:p>
        </w:tc>
        <w:tc>
          <w:tcPr>
            <w:tcW w:w="3588"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引线、软管、接地保护线</w:t>
            </w:r>
          </w:p>
        </w:tc>
        <w:tc>
          <w:tcPr>
            <w:tcW w:w="3681" w:type="dxa"/>
            <w:vAlign w:val="center"/>
          </w:tcPr>
          <w:p>
            <w:pPr>
              <w:ind w:firstLine="210" w:firstLineChars="100"/>
              <w:jc w:val="center"/>
              <w:rPr>
                <w:rFonts w:ascii="宋体" w:hAnsi="宋体" w:eastAsia="宋体"/>
                <w:color w:val="auto"/>
                <w:szCs w:val="21"/>
                <w:highlight w:val="none"/>
              </w:rPr>
            </w:pPr>
            <w:r>
              <w:rPr>
                <w:rFonts w:hint="eastAsia" w:ascii="宋体" w:hAnsi="宋体" w:eastAsia="宋体"/>
                <w:color w:val="auto"/>
                <w:szCs w:val="21"/>
                <w:highlight w:val="none"/>
              </w:rPr>
              <w:t>每年一次</w:t>
            </w:r>
          </w:p>
        </w:tc>
      </w:tr>
    </w:tbl>
    <w:p>
      <w:pPr>
        <w:pStyle w:val="4"/>
        <w:rPr>
          <w:color w:val="auto"/>
          <w:highlight w:val="none"/>
        </w:rPr>
      </w:pPr>
      <w:bookmarkStart w:id="120" w:name="_Toc118361157"/>
      <w:bookmarkStart w:id="121" w:name="_Toc118359935"/>
      <w:r>
        <w:rPr>
          <w:rFonts w:hint="eastAsia"/>
          <w:color w:val="auto"/>
          <w:highlight w:val="none"/>
        </w:rPr>
        <w:t>Ⅳ 台账管理要求</w:t>
      </w:r>
      <w:bookmarkEnd w:id="120"/>
      <w:bookmarkEnd w:id="121"/>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rPr>
        <w:t>维护</w:t>
      </w:r>
      <w:r>
        <w:rPr>
          <w:rFonts w:ascii="宋体" w:hAnsi="宋体" w:eastAsia="宋体" w:cs="宋体"/>
          <w:color w:val="auto"/>
          <w:sz w:val="28"/>
          <w:szCs w:val="28"/>
          <w:highlight w:val="none"/>
        </w:rPr>
        <w:t>单位应</w:t>
      </w:r>
      <w:r>
        <w:rPr>
          <w:rFonts w:hint="eastAsia" w:ascii="宋体" w:hAnsi="宋体" w:eastAsia="宋体" w:cs="宋体"/>
          <w:color w:val="auto"/>
          <w:sz w:val="28"/>
          <w:szCs w:val="28"/>
          <w:highlight w:val="none"/>
        </w:rPr>
        <w:t>加强</w:t>
      </w:r>
      <w:r>
        <w:rPr>
          <w:rFonts w:ascii="宋体" w:hAnsi="宋体" w:eastAsia="宋体" w:cs="宋体"/>
          <w:color w:val="auto"/>
          <w:sz w:val="28"/>
          <w:szCs w:val="28"/>
          <w:highlight w:val="none"/>
        </w:rPr>
        <w:t>台账资料管理工作。</w:t>
      </w:r>
      <w:r>
        <w:rPr>
          <w:rFonts w:hint="eastAsia" w:ascii="宋体" w:hAnsi="宋体" w:eastAsia="宋体" w:cs="宋体"/>
          <w:color w:val="auto"/>
          <w:sz w:val="28"/>
          <w:szCs w:val="28"/>
          <w:highlight w:val="none"/>
        </w:rPr>
        <w:t>景观照明设施维护台账管理应遵循标准化、数字化、同步化的原则，确保资料齐全、更新及时、查阅方便。</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7.2.2</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 xml:space="preserve"> 景</w:t>
      </w:r>
      <w:r>
        <w:rPr>
          <w:rFonts w:ascii="宋体" w:hAnsi="宋体" w:eastAsia="宋体" w:cs="宋体"/>
          <w:color w:val="auto"/>
          <w:sz w:val="28"/>
          <w:szCs w:val="28"/>
          <w:highlight w:val="none"/>
        </w:rPr>
        <w:t>观</w:t>
      </w:r>
      <w:r>
        <w:rPr>
          <w:rFonts w:hint="eastAsia" w:ascii="宋体" w:hAnsi="宋体" w:eastAsia="宋体" w:cs="宋体"/>
          <w:color w:val="auto"/>
          <w:sz w:val="28"/>
          <w:szCs w:val="28"/>
          <w:highlight w:val="none"/>
        </w:rPr>
        <w:t>照明设施维护单位应建立和妥善保管维护工作</w:t>
      </w:r>
      <w:r>
        <w:rPr>
          <w:rFonts w:ascii="宋体" w:hAnsi="宋体" w:eastAsia="宋体" w:cs="宋体"/>
          <w:color w:val="auto"/>
          <w:sz w:val="28"/>
          <w:szCs w:val="28"/>
          <w:highlight w:val="none"/>
        </w:rPr>
        <w:t>基础</w:t>
      </w:r>
      <w:r>
        <w:rPr>
          <w:rFonts w:hint="eastAsia" w:ascii="宋体" w:hAnsi="宋体" w:eastAsia="宋体" w:cs="宋体"/>
          <w:color w:val="auto"/>
          <w:sz w:val="28"/>
          <w:szCs w:val="28"/>
          <w:highlight w:val="none"/>
        </w:rPr>
        <w:t>台账，并定期上报城市照明管理机构。维护工作</w:t>
      </w:r>
      <w:r>
        <w:rPr>
          <w:rFonts w:ascii="宋体" w:hAnsi="宋体" w:eastAsia="宋体" w:cs="宋体"/>
          <w:color w:val="auto"/>
          <w:sz w:val="28"/>
          <w:szCs w:val="28"/>
          <w:highlight w:val="none"/>
        </w:rPr>
        <w:t>基础</w:t>
      </w:r>
      <w:r>
        <w:rPr>
          <w:rFonts w:hint="eastAsia" w:ascii="宋体" w:hAnsi="宋体" w:eastAsia="宋体" w:cs="宋体"/>
          <w:color w:val="auto"/>
          <w:sz w:val="28"/>
          <w:szCs w:val="28"/>
          <w:highlight w:val="none"/>
        </w:rPr>
        <w:t>台账应包括但不</w:t>
      </w:r>
      <w:r>
        <w:rPr>
          <w:rFonts w:ascii="宋体" w:hAnsi="宋体" w:eastAsia="宋体" w:cs="宋体"/>
          <w:color w:val="auto"/>
          <w:sz w:val="28"/>
          <w:szCs w:val="28"/>
          <w:highlight w:val="none"/>
        </w:rPr>
        <w:t>限于</w:t>
      </w:r>
      <w:r>
        <w:rPr>
          <w:rFonts w:hint="eastAsia" w:ascii="宋体" w:hAnsi="宋体" w:eastAsia="宋体" w:cs="宋体"/>
          <w:color w:val="auto"/>
          <w:sz w:val="28"/>
          <w:szCs w:val="28"/>
          <w:highlight w:val="none"/>
        </w:rPr>
        <w:t>以下内容：</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1 人力资源基础台账</w:t>
      </w:r>
      <w:r>
        <w:rPr>
          <w:rFonts w:hint="eastAsia" w:ascii="宋体" w:hAnsi="宋体" w:eastAsia="宋体"/>
          <w:color w:val="auto"/>
          <w:sz w:val="28"/>
          <w:szCs w:val="28"/>
          <w:highlight w:val="none"/>
        </w:rPr>
        <w:t>（含</w:t>
      </w:r>
      <w:r>
        <w:rPr>
          <w:rFonts w:ascii="宋体" w:hAnsi="宋体" w:eastAsia="宋体"/>
          <w:color w:val="auto"/>
          <w:sz w:val="28"/>
          <w:szCs w:val="28"/>
          <w:highlight w:val="none"/>
        </w:rPr>
        <w:t>维护单位资质证书、从业人员资格证书</w:t>
      </w:r>
      <w:r>
        <w:rPr>
          <w:rFonts w:hint="eastAsia" w:ascii="宋体" w:hAnsi="宋体" w:eastAsia="宋体"/>
          <w:color w:val="auto"/>
          <w:sz w:val="28"/>
          <w:szCs w:val="28"/>
          <w:highlight w:val="none"/>
        </w:rPr>
        <w:t>、</w:t>
      </w:r>
      <w:r>
        <w:rPr>
          <w:rFonts w:ascii="宋体" w:hAnsi="宋体" w:eastAsia="宋体"/>
          <w:color w:val="auto"/>
          <w:sz w:val="28"/>
          <w:szCs w:val="28"/>
          <w:highlight w:val="none"/>
        </w:rPr>
        <w:t>社保缴纳证明</w:t>
      </w:r>
      <w:r>
        <w:rPr>
          <w:rFonts w:hint="eastAsia" w:ascii="宋体" w:hAnsi="宋体" w:eastAsia="宋体"/>
          <w:color w:val="auto"/>
          <w:sz w:val="28"/>
          <w:szCs w:val="28"/>
          <w:highlight w:val="none"/>
        </w:rPr>
        <w:t>、</w:t>
      </w:r>
      <w:r>
        <w:rPr>
          <w:rFonts w:ascii="宋体" w:hAnsi="宋体" w:eastAsia="宋体"/>
          <w:color w:val="auto"/>
          <w:sz w:val="28"/>
          <w:szCs w:val="28"/>
          <w:highlight w:val="none"/>
        </w:rPr>
        <w:t>培训和安全教育记录</w:t>
      </w:r>
      <w:r>
        <w:rPr>
          <w:rFonts w:hint="eastAsia" w:ascii="宋体" w:hAnsi="宋体" w:eastAsia="宋体"/>
          <w:color w:val="auto"/>
          <w:sz w:val="28"/>
          <w:szCs w:val="28"/>
          <w:highlight w:val="none"/>
        </w:rPr>
        <w:t>等）；</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2 工机具设备和材料基础台账</w:t>
      </w:r>
      <w:r>
        <w:rPr>
          <w:rFonts w:hint="eastAsia" w:ascii="宋体" w:hAnsi="宋体" w:eastAsia="宋体"/>
          <w:color w:val="auto"/>
          <w:sz w:val="28"/>
          <w:szCs w:val="28"/>
          <w:highlight w:val="none"/>
        </w:rPr>
        <w:t>（含</w:t>
      </w:r>
      <w:r>
        <w:rPr>
          <w:rFonts w:ascii="宋体" w:hAnsi="宋体" w:eastAsia="宋体"/>
          <w:color w:val="auto"/>
          <w:sz w:val="28"/>
          <w:szCs w:val="28"/>
          <w:highlight w:val="none"/>
        </w:rPr>
        <w:t>工机具设备清单、材料清单</w:t>
      </w:r>
      <w:r>
        <w:rPr>
          <w:rFonts w:hint="eastAsia" w:ascii="宋体" w:hAnsi="宋体" w:eastAsia="宋体"/>
          <w:color w:val="auto"/>
          <w:sz w:val="28"/>
          <w:szCs w:val="28"/>
          <w:highlight w:val="none"/>
        </w:rPr>
        <w:t>、</w:t>
      </w:r>
      <w:r>
        <w:rPr>
          <w:rFonts w:ascii="宋体" w:hAnsi="宋体" w:eastAsia="宋体"/>
          <w:color w:val="auto"/>
          <w:sz w:val="28"/>
          <w:szCs w:val="28"/>
          <w:highlight w:val="none"/>
        </w:rPr>
        <w:t>机械设备（包括驾驶人员）合格证书</w:t>
      </w:r>
      <w:r>
        <w:rPr>
          <w:rFonts w:hint="eastAsia" w:ascii="宋体" w:hAnsi="宋体" w:eastAsia="宋体"/>
          <w:color w:val="auto"/>
          <w:sz w:val="28"/>
          <w:szCs w:val="28"/>
          <w:highlight w:val="none"/>
        </w:rPr>
        <w:t>、</w:t>
      </w:r>
      <w:r>
        <w:rPr>
          <w:rFonts w:ascii="宋体" w:hAnsi="宋体" w:eastAsia="宋体"/>
          <w:color w:val="auto"/>
          <w:sz w:val="28"/>
          <w:szCs w:val="28"/>
          <w:highlight w:val="none"/>
        </w:rPr>
        <w:t>仪器</w:t>
      </w:r>
      <w:r>
        <w:rPr>
          <w:rFonts w:hint="eastAsia" w:ascii="宋体" w:hAnsi="宋体" w:eastAsia="宋体"/>
          <w:color w:val="auto"/>
          <w:sz w:val="28"/>
          <w:szCs w:val="28"/>
          <w:highlight w:val="none"/>
        </w:rPr>
        <w:t>和</w:t>
      </w:r>
      <w:r>
        <w:rPr>
          <w:rFonts w:ascii="宋体" w:hAnsi="宋体" w:eastAsia="宋体"/>
          <w:color w:val="auto"/>
          <w:sz w:val="28"/>
          <w:szCs w:val="28"/>
          <w:highlight w:val="none"/>
        </w:rPr>
        <w:t>仪表效验合格证明文件</w:t>
      </w:r>
      <w:r>
        <w:rPr>
          <w:rFonts w:hint="eastAsia" w:ascii="宋体" w:hAnsi="宋体" w:eastAsia="宋体"/>
          <w:color w:val="auto"/>
          <w:sz w:val="28"/>
          <w:szCs w:val="28"/>
          <w:highlight w:val="none"/>
        </w:rPr>
        <w:t>等）；</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3 维护技术资料</w:t>
      </w:r>
      <w:r>
        <w:rPr>
          <w:rFonts w:hint="eastAsia" w:ascii="宋体" w:hAnsi="宋体" w:eastAsia="宋体"/>
          <w:color w:val="auto"/>
          <w:sz w:val="28"/>
          <w:szCs w:val="28"/>
          <w:highlight w:val="none"/>
        </w:rPr>
        <w:t>（含</w:t>
      </w:r>
      <w:r>
        <w:rPr>
          <w:rFonts w:ascii="宋体" w:hAnsi="宋体" w:eastAsia="宋体"/>
          <w:color w:val="auto"/>
          <w:sz w:val="28"/>
          <w:szCs w:val="28"/>
          <w:highlight w:val="none"/>
        </w:rPr>
        <w:t>基本维修方法（工法）文件和操作规程</w:t>
      </w:r>
      <w:r>
        <w:rPr>
          <w:rFonts w:hint="eastAsia" w:ascii="宋体" w:hAnsi="宋体" w:eastAsia="宋体"/>
          <w:color w:val="auto"/>
          <w:sz w:val="28"/>
          <w:szCs w:val="28"/>
          <w:highlight w:val="none"/>
        </w:rPr>
        <w:t>、</w:t>
      </w:r>
      <w:r>
        <w:rPr>
          <w:rFonts w:ascii="宋体" w:hAnsi="宋体" w:eastAsia="宋体"/>
          <w:color w:val="auto"/>
          <w:sz w:val="28"/>
          <w:szCs w:val="28"/>
          <w:highlight w:val="none"/>
        </w:rPr>
        <w:t>防雷接地检查维修指导文件和操作规程</w:t>
      </w:r>
      <w:r>
        <w:rPr>
          <w:rFonts w:hint="eastAsia" w:ascii="宋体" w:hAnsi="宋体" w:eastAsia="宋体"/>
          <w:color w:val="auto"/>
          <w:sz w:val="28"/>
          <w:szCs w:val="28"/>
          <w:highlight w:val="none"/>
        </w:rPr>
        <w:t>等）；</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4 照明设施</w:t>
      </w:r>
      <w:r>
        <w:rPr>
          <w:rFonts w:hint="eastAsia" w:ascii="宋体" w:hAnsi="宋体" w:eastAsia="宋体"/>
          <w:color w:val="auto"/>
          <w:sz w:val="28"/>
          <w:szCs w:val="28"/>
          <w:highlight w:val="none"/>
        </w:rPr>
        <w:t>资产</w:t>
      </w:r>
      <w:r>
        <w:rPr>
          <w:rFonts w:ascii="宋体" w:hAnsi="宋体" w:eastAsia="宋体"/>
          <w:color w:val="auto"/>
          <w:sz w:val="28"/>
          <w:szCs w:val="28"/>
          <w:highlight w:val="none"/>
        </w:rPr>
        <w:t>基础台账</w:t>
      </w:r>
      <w:r>
        <w:rPr>
          <w:rFonts w:hint="eastAsia" w:ascii="宋体" w:hAnsi="宋体" w:eastAsia="宋体"/>
          <w:color w:val="auto"/>
          <w:sz w:val="28"/>
          <w:szCs w:val="28"/>
          <w:highlight w:val="none"/>
        </w:rPr>
        <w:t>（含</w:t>
      </w:r>
      <w:r>
        <w:rPr>
          <w:rFonts w:ascii="宋体" w:hAnsi="宋体" w:eastAsia="宋体"/>
          <w:color w:val="auto"/>
          <w:sz w:val="28"/>
          <w:szCs w:val="28"/>
          <w:highlight w:val="none"/>
        </w:rPr>
        <w:t>变压器</w:t>
      </w:r>
      <w:r>
        <w:rPr>
          <w:rFonts w:hint="eastAsia" w:ascii="宋体" w:hAnsi="宋体" w:eastAsia="宋体"/>
          <w:color w:val="auto"/>
          <w:sz w:val="28"/>
          <w:szCs w:val="28"/>
          <w:highlight w:val="none"/>
        </w:rPr>
        <w:t>、</w:t>
      </w:r>
      <w:r>
        <w:rPr>
          <w:rFonts w:ascii="宋体" w:hAnsi="宋体" w:eastAsia="宋体"/>
          <w:color w:val="auto"/>
          <w:sz w:val="28"/>
          <w:szCs w:val="28"/>
          <w:highlight w:val="none"/>
        </w:rPr>
        <w:t>开关控制箱</w:t>
      </w:r>
      <w:r>
        <w:rPr>
          <w:rFonts w:hint="eastAsia" w:ascii="宋体" w:hAnsi="宋体" w:eastAsia="宋体"/>
          <w:color w:val="auto"/>
          <w:sz w:val="28"/>
          <w:szCs w:val="28"/>
          <w:highlight w:val="none"/>
        </w:rPr>
        <w:t>、</w:t>
      </w:r>
      <w:r>
        <w:rPr>
          <w:rFonts w:ascii="宋体" w:hAnsi="宋体" w:eastAsia="宋体"/>
          <w:color w:val="auto"/>
          <w:sz w:val="28"/>
          <w:szCs w:val="28"/>
          <w:highlight w:val="none"/>
        </w:rPr>
        <w:t>灯具</w:t>
      </w:r>
      <w:r>
        <w:rPr>
          <w:rFonts w:hint="eastAsia" w:ascii="宋体" w:hAnsi="宋体" w:eastAsia="宋体"/>
          <w:color w:val="auto"/>
          <w:sz w:val="28"/>
          <w:szCs w:val="28"/>
          <w:highlight w:val="none"/>
        </w:rPr>
        <w:t>、</w:t>
      </w:r>
      <w:r>
        <w:rPr>
          <w:rFonts w:ascii="宋体" w:hAnsi="宋体" w:eastAsia="宋体"/>
          <w:color w:val="auto"/>
          <w:sz w:val="28"/>
          <w:szCs w:val="28"/>
          <w:highlight w:val="none"/>
        </w:rPr>
        <w:t>线路等</w:t>
      </w:r>
      <w:r>
        <w:rPr>
          <w:rFonts w:hint="eastAsia" w:ascii="宋体" w:hAnsi="宋体" w:eastAsia="宋体"/>
          <w:color w:val="auto"/>
          <w:sz w:val="28"/>
          <w:szCs w:val="28"/>
          <w:highlight w:val="none"/>
        </w:rPr>
        <w:t>设施的地址、规格型号、技术参数、运行状态等基础信息）。</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7.2.23 景观</w:t>
      </w:r>
      <w:r>
        <w:rPr>
          <w:rFonts w:hint="eastAsia" w:ascii="宋体" w:hAnsi="宋体" w:eastAsia="宋体" w:cs="宋体"/>
          <w:color w:val="auto"/>
          <w:sz w:val="28"/>
          <w:szCs w:val="28"/>
          <w:highlight w:val="none"/>
        </w:rPr>
        <w:t>照明设施维护单位应建立和妥善保管维护工作运行台账，并定期上报城市照明管理机构。维护工作运行台账应包括但</w:t>
      </w:r>
      <w:r>
        <w:rPr>
          <w:rFonts w:ascii="宋体" w:hAnsi="宋体" w:eastAsia="宋体" w:cs="宋体"/>
          <w:color w:val="auto"/>
          <w:sz w:val="28"/>
          <w:szCs w:val="28"/>
          <w:highlight w:val="none"/>
        </w:rPr>
        <w:t>不限于</w:t>
      </w:r>
      <w:r>
        <w:rPr>
          <w:rFonts w:hint="eastAsia" w:ascii="宋体" w:hAnsi="宋体" w:eastAsia="宋体" w:cs="宋体"/>
          <w:color w:val="auto"/>
          <w:sz w:val="28"/>
          <w:szCs w:val="28"/>
          <w:highlight w:val="none"/>
        </w:rPr>
        <w:t>以下内容：</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1 城市景观照明设施</w:t>
      </w:r>
      <w:r>
        <w:rPr>
          <w:rFonts w:hint="eastAsia" w:ascii="宋体" w:hAnsi="宋体" w:eastAsia="宋体"/>
          <w:color w:val="auto"/>
          <w:sz w:val="28"/>
          <w:szCs w:val="28"/>
          <w:highlight w:val="none"/>
        </w:rPr>
        <w:t>维护</w:t>
      </w:r>
      <w:r>
        <w:rPr>
          <w:rFonts w:ascii="宋体" w:hAnsi="宋体" w:eastAsia="宋体"/>
          <w:color w:val="auto"/>
          <w:sz w:val="28"/>
          <w:szCs w:val="28"/>
          <w:highlight w:val="none"/>
        </w:rPr>
        <w:t>日常巡检维修记录</w:t>
      </w:r>
      <w:r>
        <w:rPr>
          <w:rFonts w:hint="eastAsia" w:ascii="宋体" w:hAnsi="宋体" w:eastAsia="宋体"/>
          <w:color w:val="auto"/>
          <w:sz w:val="28"/>
          <w:szCs w:val="28"/>
          <w:highlight w:val="none"/>
        </w:rPr>
        <w:t>（</w:t>
      </w:r>
      <w:r>
        <w:rPr>
          <w:rFonts w:ascii="宋体" w:hAnsi="宋体" w:eastAsia="宋体"/>
          <w:color w:val="auto"/>
          <w:sz w:val="28"/>
          <w:szCs w:val="28"/>
          <w:highlight w:val="none"/>
        </w:rPr>
        <w:t>含清洗、防盗、灯具、线路检查</w:t>
      </w:r>
      <w:r>
        <w:rPr>
          <w:rFonts w:hint="eastAsia" w:ascii="宋体" w:hAnsi="宋体" w:eastAsia="宋体"/>
          <w:color w:val="auto"/>
          <w:sz w:val="28"/>
          <w:szCs w:val="28"/>
          <w:highlight w:val="none"/>
        </w:rPr>
        <w:t>等</w:t>
      </w:r>
      <w:r>
        <w:rPr>
          <w:rFonts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w:t>
      </w:r>
      <w:r>
        <w:rPr>
          <w:rFonts w:ascii="宋体" w:hAnsi="宋体" w:eastAsia="宋体"/>
          <w:color w:val="auto"/>
          <w:sz w:val="28"/>
          <w:szCs w:val="28"/>
          <w:highlight w:val="none"/>
        </w:rPr>
        <w:t xml:space="preserve"> 城市景观照明设施</w:t>
      </w:r>
      <w:r>
        <w:rPr>
          <w:rFonts w:hint="eastAsia" w:ascii="宋体" w:hAnsi="宋体" w:eastAsia="宋体"/>
          <w:color w:val="auto"/>
          <w:sz w:val="28"/>
          <w:szCs w:val="28"/>
          <w:highlight w:val="none"/>
        </w:rPr>
        <w:t>维护定期</w:t>
      </w:r>
      <w:r>
        <w:rPr>
          <w:rFonts w:ascii="宋体" w:hAnsi="宋体" w:eastAsia="宋体"/>
          <w:color w:val="auto"/>
          <w:sz w:val="28"/>
          <w:szCs w:val="28"/>
          <w:highlight w:val="none"/>
        </w:rPr>
        <w:t>巡检记录（</w:t>
      </w:r>
      <w:r>
        <w:rPr>
          <w:rFonts w:hint="eastAsia" w:ascii="宋体" w:hAnsi="宋体" w:eastAsia="宋体"/>
          <w:color w:val="auto"/>
          <w:sz w:val="28"/>
          <w:szCs w:val="28"/>
          <w:highlight w:val="none"/>
        </w:rPr>
        <w:t>含</w:t>
      </w:r>
      <w:r>
        <w:rPr>
          <w:rFonts w:ascii="宋体" w:hAnsi="宋体" w:eastAsia="宋体"/>
          <w:color w:val="auto"/>
          <w:sz w:val="28"/>
          <w:szCs w:val="28"/>
          <w:highlight w:val="none"/>
        </w:rPr>
        <w:t>配电箱、接地、埋地电线电缆</w:t>
      </w:r>
      <w:r>
        <w:rPr>
          <w:rFonts w:hint="eastAsia" w:ascii="宋体" w:hAnsi="宋体" w:eastAsia="宋体"/>
          <w:color w:val="auto"/>
          <w:sz w:val="28"/>
          <w:szCs w:val="28"/>
          <w:highlight w:val="none"/>
        </w:rPr>
        <w:t>测试</w:t>
      </w:r>
      <w:r>
        <w:rPr>
          <w:rFonts w:ascii="宋体" w:hAnsi="宋体" w:eastAsia="宋体"/>
          <w:color w:val="auto"/>
          <w:sz w:val="28"/>
          <w:szCs w:val="28"/>
          <w:highlight w:val="none"/>
        </w:rPr>
        <w:t>等）；</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w:t>
      </w:r>
      <w:r>
        <w:rPr>
          <w:rFonts w:ascii="宋体" w:hAnsi="宋体" w:eastAsia="宋体"/>
          <w:color w:val="auto"/>
          <w:sz w:val="28"/>
          <w:szCs w:val="28"/>
          <w:highlight w:val="none"/>
        </w:rPr>
        <w:t xml:space="preserve"> 城市景观照明设施专项巡检记录（</w:t>
      </w:r>
      <w:r>
        <w:rPr>
          <w:rFonts w:hint="eastAsia" w:ascii="宋体" w:hAnsi="宋体" w:eastAsia="宋体"/>
          <w:color w:val="auto"/>
          <w:sz w:val="28"/>
          <w:szCs w:val="28"/>
          <w:highlight w:val="none"/>
        </w:rPr>
        <w:t>含</w:t>
      </w:r>
      <w:r>
        <w:rPr>
          <w:rFonts w:ascii="宋体" w:hAnsi="宋体" w:eastAsia="宋体"/>
          <w:color w:val="auto"/>
          <w:sz w:val="28"/>
          <w:szCs w:val="28"/>
          <w:highlight w:val="none"/>
        </w:rPr>
        <w:t>防火、防台</w:t>
      </w:r>
      <w:r>
        <w:rPr>
          <w:rFonts w:hint="eastAsia" w:ascii="宋体" w:hAnsi="宋体" w:eastAsia="宋体"/>
          <w:color w:val="auto"/>
          <w:sz w:val="28"/>
          <w:szCs w:val="28"/>
          <w:highlight w:val="none"/>
        </w:rPr>
        <w:t>风</w:t>
      </w:r>
      <w:r>
        <w:rPr>
          <w:rFonts w:ascii="宋体" w:hAnsi="宋体" w:eastAsia="宋体"/>
          <w:color w:val="auto"/>
          <w:sz w:val="28"/>
          <w:szCs w:val="28"/>
          <w:highlight w:val="none"/>
        </w:rPr>
        <w:t>、防汛</w:t>
      </w:r>
      <w:r>
        <w:rPr>
          <w:rFonts w:hint="eastAsia" w:ascii="宋体" w:hAnsi="宋体" w:eastAsia="宋体"/>
          <w:color w:val="auto"/>
          <w:sz w:val="28"/>
          <w:szCs w:val="28"/>
          <w:highlight w:val="none"/>
        </w:rPr>
        <w:t>及</w:t>
      </w:r>
      <w:r>
        <w:rPr>
          <w:rFonts w:ascii="宋体" w:hAnsi="宋体" w:eastAsia="宋体"/>
          <w:color w:val="auto"/>
          <w:sz w:val="28"/>
          <w:szCs w:val="28"/>
          <w:highlight w:val="none"/>
        </w:rPr>
        <w:t>其它不可抗拒自然灾害等）；</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 xml:space="preserve">4 </w:t>
      </w:r>
      <w:r>
        <w:rPr>
          <w:rFonts w:hint="eastAsia" w:ascii="宋体" w:hAnsi="宋体" w:eastAsia="宋体"/>
          <w:color w:val="auto"/>
          <w:sz w:val="28"/>
          <w:szCs w:val="28"/>
          <w:highlight w:val="none"/>
        </w:rPr>
        <w:t>城市</w:t>
      </w:r>
      <w:r>
        <w:rPr>
          <w:rFonts w:ascii="宋体" w:hAnsi="宋体" w:eastAsia="宋体"/>
          <w:color w:val="auto"/>
          <w:sz w:val="28"/>
          <w:szCs w:val="28"/>
          <w:highlight w:val="none"/>
        </w:rPr>
        <w:t>景观照明设施维护所需</w:t>
      </w:r>
      <w:r>
        <w:rPr>
          <w:rFonts w:hint="eastAsia" w:ascii="宋体" w:hAnsi="宋体" w:eastAsia="宋体"/>
          <w:color w:val="auto"/>
          <w:sz w:val="28"/>
          <w:szCs w:val="28"/>
          <w:highlight w:val="none"/>
        </w:rPr>
        <w:t>主</w:t>
      </w:r>
      <w:r>
        <w:rPr>
          <w:rFonts w:ascii="宋体" w:hAnsi="宋体" w:eastAsia="宋体"/>
          <w:color w:val="auto"/>
          <w:sz w:val="28"/>
          <w:szCs w:val="28"/>
          <w:highlight w:val="none"/>
        </w:rPr>
        <w:t>要仪器设备的检验记录等；</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 xml:space="preserve">5 </w:t>
      </w:r>
      <w:r>
        <w:rPr>
          <w:rFonts w:hint="eastAsia" w:ascii="宋体" w:hAnsi="宋体" w:eastAsia="宋体"/>
          <w:color w:val="auto"/>
          <w:sz w:val="28"/>
          <w:szCs w:val="28"/>
          <w:highlight w:val="none"/>
        </w:rPr>
        <w:t>城市</w:t>
      </w:r>
      <w:r>
        <w:rPr>
          <w:rFonts w:ascii="宋体" w:hAnsi="宋体" w:eastAsia="宋体"/>
          <w:color w:val="auto"/>
          <w:sz w:val="28"/>
          <w:szCs w:val="28"/>
          <w:highlight w:val="none"/>
        </w:rPr>
        <w:t>景观照明设施调光记录与用电记录等；</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6 12345</w:t>
      </w:r>
      <w:r>
        <w:rPr>
          <w:rFonts w:hint="eastAsia" w:ascii="宋体" w:hAnsi="宋体" w:eastAsia="宋体"/>
          <w:color w:val="auto"/>
          <w:sz w:val="28"/>
          <w:szCs w:val="28"/>
          <w:highlight w:val="none"/>
        </w:rPr>
        <w:t>热线</w:t>
      </w:r>
      <w:r>
        <w:rPr>
          <w:rFonts w:ascii="宋体" w:hAnsi="宋体" w:eastAsia="宋体"/>
          <w:color w:val="auto"/>
          <w:sz w:val="28"/>
          <w:szCs w:val="28"/>
          <w:highlight w:val="none"/>
        </w:rPr>
        <w:t>、市民</w:t>
      </w:r>
      <w:r>
        <w:rPr>
          <w:rFonts w:hint="eastAsia" w:ascii="宋体" w:hAnsi="宋体" w:eastAsia="宋体"/>
          <w:color w:val="auto"/>
          <w:sz w:val="28"/>
          <w:szCs w:val="28"/>
          <w:highlight w:val="none"/>
        </w:rPr>
        <w:t>投诉</w:t>
      </w:r>
      <w:r>
        <w:rPr>
          <w:rFonts w:ascii="宋体" w:hAnsi="宋体" w:eastAsia="宋体"/>
          <w:color w:val="auto"/>
          <w:sz w:val="28"/>
          <w:szCs w:val="28"/>
          <w:highlight w:val="none"/>
        </w:rPr>
        <w:t>等处理记录等；</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 xml:space="preserve">7 </w:t>
      </w:r>
      <w:r>
        <w:rPr>
          <w:rFonts w:hint="eastAsia" w:ascii="宋体" w:hAnsi="宋体" w:eastAsia="宋体"/>
          <w:color w:val="auto"/>
          <w:sz w:val="28"/>
          <w:szCs w:val="28"/>
          <w:highlight w:val="none"/>
        </w:rPr>
        <w:t>原始</w:t>
      </w:r>
      <w:r>
        <w:rPr>
          <w:rFonts w:ascii="宋体" w:hAnsi="宋体" w:eastAsia="宋体"/>
          <w:color w:val="auto"/>
          <w:sz w:val="28"/>
          <w:szCs w:val="28"/>
          <w:highlight w:val="none"/>
        </w:rPr>
        <w:t>台账中有记录的景观照明</w:t>
      </w:r>
      <w:r>
        <w:rPr>
          <w:rFonts w:hint="eastAsia" w:ascii="宋体" w:hAnsi="宋体" w:eastAsia="宋体"/>
          <w:color w:val="auto"/>
          <w:sz w:val="28"/>
          <w:szCs w:val="28"/>
          <w:highlight w:val="none"/>
        </w:rPr>
        <w:t>设施</w:t>
      </w:r>
      <w:r>
        <w:rPr>
          <w:rFonts w:ascii="宋体" w:hAnsi="宋体" w:eastAsia="宋体"/>
          <w:color w:val="auto"/>
          <w:sz w:val="28"/>
          <w:szCs w:val="28"/>
          <w:highlight w:val="none"/>
        </w:rPr>
        <w:t>的地理位置、附</w:t>
      </w:r>
      <w:r>
        <w:rPr>
          <w:rFonts w:hint="eastAsia" w:ascii="宋体" w:hAnsi="宋体" w:eastAsia="宋体"/>
          <w:color w:val="auto"/>
          <w:sz w:val="28"/>
          <w:szCs w:val="28"/>
          <w:highlight w:val="none"/>
        </w:rPr>
        <w:t>着</w:t>
      </w:r>
      <w:r>
        <w:rPr>
          <w:rFonts w:ascii="宋体" w:hAnsi="宋体" w:eastAsia="宋体"/>
          <w:color w:val="auto"/>
          <w:sz w:val="28"/>
          <w:szCs w:val="28"/>
          <w:highlight w:val="none"/>
        </w:rPr>
        <w:t>物、技术参数等相关信息变更</w:t>
      </w:r>
      <w:r>
        <w:rPr>
          <w:rFonts w:hint="eastAsia" w:ascii="宋体" w:hAnsi="宋体" w:eastAsia="宋体"/>
          <w:color w:val="auto"/>
          <w:sz w:val="28"/>
          <w:szCs w:val="28"/>
          <w:highlight w:val="none"/>
        </w:rPr>
        <w:t>记录</w:t>
      </w:r>
      <w:r>
        <w:rPr>
          <w:rFonts w:ascii="宋体" w:hAnsi="宋体" w:eastAsia="宋体"/>
          <w:color w:val="auto"/>
          <w:sz w:val="28"/>
          <w:szCs w:val="28"/>
          <w:highlight w:val="none"/>
        </w:rPr>
        <w:t>等</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8</w:t>
      </w:r>
      <w:r>
        <w:rPr>
          <w:rFonts w:ascii="宋体" w:hAnsi="宋体" w:eastAsia="宋体"/>
          <w:color w:val="auto"/>
          <w:sz w:val="28"/>
          <w:szCs w:val="28"/>
          <w:highlight w:val="none"/>
        </w:rPr>
        <w:t xml:space="preserve"> 城市景观照明设施备品备件更换记录、库存数量等</w:t>
      </w:r>
      <w:r>
        <w:rPr>
          <w:rFonts w:hint="eastAsia" w:ascii="宋体" w:hAnsi="宋体" w:eastAsia="宋体"/>
          <w:color w:val="auto"/>
          <w:sz w:val="28"/>
          <w:szCs w:val="28"/>
          <w:highlight w:val="none"/>
        </w:rPr>
        <w:t>。</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7.2.2</w:t>
      </w: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 xml:space="preserve"> 景</w:t>
      </w:r>
      <w:r>
        <w:rPr>
          <w:rFonts w:ascii="宋体" w:hAnsi="宋体" w:eastAsia="宋体" w:cs="宋体"/>
          <w:color w:val="auto"/>
          <w:sz w:val="28"/>
          <w:szCs w:val="28"/>
          <w:highlight w:val="none"/>
        </w:rPr>
        <w:t>观</w:t>
      </w:r>
      <w:r>
        <w:rPr>
          <w:rFonts w:hint="eastAsia" w:ascii="宋体" w:hAnsi="宋体" w:eastAsia="宋体" w:cs="宋体"/>
          <w:color w:val="auto"/>
          <w:sz w:val="28"/>
          <w:szCs w:val="28"/>
          <w:highlight w:val="none"/>
        </w:rPr>
        <w:t>照明设施维护</w:t>
      </w:r>
      <w:r>
        <w:rPr>
          <w:rFonts w:ascii="宋体" w:hAnsi="宋体" w:eastAsia="宋体" w:cs="宋体"/>
          <w:color w:val="auto"/>
          <w:sz w:val="28"/>
          <w:szCs w:val="28"/>
          <w:highlight w:val="none"/>
        </w:rPr>
        <w:t>单位应</w:t>
      </w:r>
      <w:r>
        <w:rPr>
          <w:rFonts w:hint="eastAsia" w:ascii="宋体" w:hAnsi="宋体" w:eastAsia="宋体" w:cs="宋体"/>
          <w:color w:val="auto"/>
          <w:sz w:val="28"/>
          <w:szCs w:val="28"/>
          <w:highlight w:val="none"/>
        </w:rPr>
        <w:t>建立</w:t>
      </w:r>
      <w:r>
        <w:rPr>
          <w:rFonts w:ascii="宋体" w:hAnsi="宋体" w:eastAsia="宋体" w:cs="宋体"/>
          <w:color w:val="auto"/>
          <w:sz w:val="28"/>
          <w:szCs w:val="28"/>
          <w:highlight w:val="none"/>
        </w:rPr>
        <w:t>和</w:t>
      </w:r>
      <w:r>
        <w:rPr>
          <w:rFonts w:hint="eastAsia" w:ascii="宋体" w:hAnsi="宋体" w:eastAsia="宋体" w:cs="宋体"/>
          <w:color w:val="auto"/>
          <w:sz w:val="28"/>
          <w:szCs w:val="28"/>
          <w:highlight w:val="none"/>
        </w:rPr>
        <w:t>妥善</w:t>
      </w:r>
      <w:r>
        <w:rPr>
          <w:rFonts w:ascii="宋体" w:hAnsi="宋体" w:eastAsia="宋体" w:cs="宋体"/>
          <w:color w:val="auto"/>
          <w:sz w:val="28"/>
          <w:szCs w:val="28"/>
          <w:highlight w:val="none"/>
        </w:rPr>
        <w:t>保管以下技术资料，确保资料的完整性、</w:t>
      </w:r>
      <w:r>
        <w:rPr>
          <w:rFonts w:hint="eastAsia" w:ascii="宋体" w:hAnsi="宋体" w:eastAsia="宋体" w:cs="宋体"/>
          <w:color w:val="auto"/>
          <w:sz w:val="28"/>
          <w:szCs w:val="28"/>
          <w:highlight w:val="none"/>
        </w:rPr>
        <w:t>准确</w:t>
      </w:r>
      <w:r>
        <w:rPr>
          <w:rFonts w:ascii="宋体" w:hAnsi="宋体" w:eastAsia="宋体" w:cs="宋体"/>
          <w:color w:val="auto"/>
          <w:sz w:val="28"/>
          <w:szCs w:val="28"/>
          <w:highlight w:val="none"/>
        </w:rPr>
        <w:t>性并按月更新，按规定定期上报城市照明管理机构：</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1 城市景观照明设施量变更记录。实施的加灯、迁改、</w:t>
      </w:r>
      <w:r>
        <w:rPr>
          <w:rFonts w:hint="eastAsia" w:ascii="宋体" w:hAnsi="宋体" w:eastAsia="宋体"/>
          <w:color w:val="auto"/>
          <w:sz w:val="28"/>
          <w:szCs w:val="28"/>
          <w:highlight w:val="none"/>
        </w:rPr>
        <w:t>拆除</w:t>
      </w:r>
      <w:r>
        <w:rPr>
          <w:rFonts w:ascii="宋体" w:hAnsi="宋体" w:eastAsia="宋体"/>
          <w:color w:val="auto"/>
          <w:sz w:val="28"/>
          <w:szCs w:val="28"/>
          <w:highlight w:val="none"/>
        </w:rPr>
        <w:t>、接入电源</w:t>
      </w:r>
      <w:r>
        <w:rPr>
          <w:rFonts w:hint="eastAsia" w:ascii="宋体" w:hAnsi="宋体" w:eastAsia="宋体"/>
          <w:color w:val="auto"/>
          <w:sz w:val="28"/>
          <w:szCs w:val="28"/>
          <w:highlight w:val="none"/>
        </w:rPr>
        <w:t>等造成</w:t>
      </w:r>
      <w:r>
        <w:rPr>
          <w:rFonts w:ascii="宋体" w:hAnsi="宋体" w:eastAsia="宋体"/>
          <w:color w:val="auto"/>
          <w:sz w:val="28"/>
          <w:szCs w:val="28"/>
          <w:highlight w:val="none"/>
        </w:rPr>
        <w:t>设施量实际变更；</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 xml:space="preserve">2 </w:t>
      </w:r>
      <w:r>
        <w:rPr>
          <w:rFonts w:hint="eastAsia" w:ascii="宋体" w:hAnsi="宋体" w:eastAsia="宋体"/>
          <w:color w:val="auto"/>
          <w:sz w:val="28"/>
          <w:szCs w:val="28"/>
          <w:highlight w:val="none"/>
        </w:rPr>
        <w:t>上</w:t>
      </w:r>
      <w:r>
        <w:rPr>
          <w:rFonts w:ascii="宋体" w:hAnsi="宋体" w:eastAsia="宋体"/>
          <w:color w:val="auto"/>
          <w:sz w:val="28"/>
          <w:szCs w:val="28"/>
          <w:highlight w:val="none"/>
        </w:rPr>
        <w:t>一维护周期内，各单一类别城市照明设施的维修</w:t>
      </w:r>
      <w:r>
        <w:rPr>
          <w:rFonts w:hint="eastAsia" w:ascii="宋体" w:hAnsi="宋体" w:eastAsia="宋体"/>
          <w:color w:val="auto"/>
          <w:sz w:val="28"/>
          <w:szCs w:val="28"/>
          <w:highlight w:val="none"/>
        </w:rPr>
        <w:t>总</w:t>
      </w:r>
      <w:r>
        <w:rPr>
          <w:rFonts w:ascii="宋体" w:hAnsi="宋体" w:eastAsia="宋体"/>
          <w:color w:val="auto"/>
          <w:sz w:val="28"/>
          <w:szCs w:val="28"/>
          <w:highlight w:val="none"/>
        </w:rPr>
        <w:t>量、维修率数据，维修率超过60%的区域列表</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 xml:space="preserve">3 </w:t>
      </w:r>
      <w:r>
        <w:rPr>
          <w:rFonts w:hint="eastAsia" w:ascii="宋体" w:hAnsi="宋体" w:eastAsia="宋体"/>
          <w:color w:val="auto"/>
          <w:sz w:val="28"/>
          <w:szCs w:val="28"/>
          <w:highlight w:val="none"/>
        </w:rPr>
        <w:t>维护</w:t>
      </w:r>
      <w:r>
        <w:rPr>
          <w:rFonts w:ascii="宋体" w:hAnsi="宋体" w:eastAsia="宋体"/>
          <w:color w:val="auto"/>
          <w:sz w:val="28"/>
          <w:szCs w:val="28"/>
          <w:highlight w:val="none"/>
        </w:rPr>
        <w:t>过程中额外添加的防盗、加固等设施，应</w:t>
      </w:r>
      <w:r>
        <w:rPr>
          <w:rFonts w:hint="eastAsia" w:ascii="宋体" w:hAnsi="宋体" w:eastAsia="宋体"/>
          <w:color w:val="auto"/>
          <w:sz w:val="28"/>
          <w:szCs w:val="28"/>
          <w:highlight w:val="none"/>
        </w:rPr>
        <w:t>以</w:t>
      </w:r>
      <w:r>
        <w:rPr>
          <w:rFonts w:ascii="宋体" w:hAnsi="宋体" w:eastAsia="宋体"/>
          <w:color w:val="auto"/>
          <w:sz w:val="28"/>
          <w:szCs w:val="28"/>
          <w:highlight w:val="none"/>
        </w:rPr>
        <w:t>图纸形式注明位置、工艺等要素。</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7.2.2</w:t>
      </w:r>
      <w:r>
        <w:rPr>
          <w:rFonts w:ascii="宋体" w:hAnsi="宋体" w:eastAsia="宋体" w:cs="宋体"/>
          <w:color w:val="auto"/>
          <w:sz w:val="28"/>
          <w:szCs w:val="28"/>
          <w:highlight w:val="none"/>
        </w:rPr>
        <w:t>5</w:t>
      </w:r>
      <w:r>
        <w:rPr>
          <w:rFonts w:hint="eastAsia" w:ascii="宋体" w:hAnsi="宋体" w:eastAsia="宋体" w:cs="宋体"/>
          <w:color w:val="auto"/>
          <w:sz w:val="28"/>
          <w:szCs w:val="28"/>
          <w:highlight w:val="none"/>
        </w:rPr>
        <w:t xml:space="preserve"> 景</w:t>
      </w:r>
      <w:r>
        <w:rPr>
          <w:rFonts w:ascii="宋体" w:hAnsi="宋体" w:eastAsia="宋体" w:cs="宋体"/>
          <w:color w:val="auto"/>
          <w:sz w:val="28"/>
          <w:szCs w:val="28"/>
          <w:highlight w:val="none"/>
        </w:rPr>
        <w:t>观</w:t>
      </w:r>
      <w:r>
        <w:rPr>
          <w:rFonts w:hint="eastAsia" w:ascii="宋体" w:hAnsi="宋体" w:eastAsia="宋体" w:cs="宋体"/>
          <w:color w:val="auto"/>
          <w:sz w:val="28"/>
          <w:szCs w:val="28"/>
          <w:highlight w:val="none"/>
        </w:rPr>
        <w:t>照明设施维护</w:t>
      </w:r>
      <w:r>
        <w:rPr>
          <w:rFonts w:ascii="宋体" w:hAnsi="宋体" w:eastAsia="宋体" w:cs="宋体"/>
          <w:color w:val="auto"/>
          <w:sz w:val="28"/>
          <w:szCs w:val="28"/>
          <w:highlight w:val="none"/>
        </w:rPr>
        <w:t>单位应动态管理和全面监测电源设施的电压、电流、各分路负荷、功率因数、电表读数等数据，并进行分析处理，每半年提交一次电源设施的运行现状评估报告</w:t>
      </w:r>
      <w:r>
        <w:rPr>
          <w:rFonts w:hint="eastAsia" w:ascii="宋体" w:hAnsi="宋体" w:eastAsia="宋体" w:cs="宋体"/>
          <w:color w:val="auto"/>
          <w:sz w:val="28"/>
          <w:szCs w:val="28"/>
          <w:highlight w:val="none"/>
        </w:rPr>
        <w:t>至城市照明管理机构</w:t>
      </w:r>
      <w:r>
        <w:rPr>
          <w:rFonts w:ascii="宋体" w:hAnsi="宋体" w:eastAsia="宋体" w:cs="宋体"/>
          <w:color w:val="auto"/>
          <w:sz w:val="28"/>
          <w:szCs w:val="28"/>
          <w:highlight w:val="none"/>
        </w:rPr>
        <w:t>。</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.26 </w:t>
      </w:r>
      <w:r>
        <w:rPr>
          <w:rFonts w:hint="eastAsia" w:ascii="宋体" w:hAnsi="宋体" w:eastAsia="宋体" w:cs="宋体"/>
          <w:color w:val="auto"/>
          <w:sz w:val="28"/>
          <w:szCs w:val="28"/>
          <w:highlight w:val="none"/>
        </w:rPr>
        <w:t>城市</w:t>
      </w:r>
      <w:r>
        <w:rPr>
          <w:rFonts w:ascii="宋体" w:hAnsi="宋体" w:eastAsia="宋体" w:cs="宋体"/>
          <w:color w:val="auto"/>
          <w:sz w:val="28"/>
          <w:szCs w:val="28"/>
          <w:highlight w:val="none"/>
        </w:rPr>
        <w:t>景观照明设施维护单位应对</w:t>
      </w:r>
      <w:r>
        <w:rPr>
          <w:rFonts w:hint="eastAsia" w:ascii="宋体" w:hAnsi="宋体" w:eastAsia="宋体" w:cs="宋体"/>
          <w:color w:val="auto"/>
          <w:sz w:val="28"/>
          <w:szCs w:val="28"/>
          <w:highlight w:val="none"/>
        </w:rPr>
        <w:t>维护</w:t>
      </w:r>
      <w:r>
        <w:rPr>
          <w:rFonts w:ascii="宋体" w:hAnsi="宋体" w:eastAsia="宋体" w:cs="宋体"/>
          <w:color w:val="auto"/>
          <w:sz w:val="28"/>
          <w:szCs w:val="28"/>
          <w:highlight w:val="none"/>
        </w:rPr>
        <w:t>措施的有效性进行自查和记录内容，包括</w:t>
      </w:r>
      <w:r>
        <w:rPr>
          <w:rFonts w:hint="eastAsia" w:ascii="宋体" w:hAnsi="宋体" w:eastAsia="宋体" w:cs="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w:t>
      </w:r>
      <w:r>
        <w:rPr>
          <w:rFonts w:ascii="宋体" w:hAnsi="宋体" w:eastAsia="宋体"/>
          <w:color w:val="auto"/>
          <w:sz w:val="28"/>
          <w:szCs w:val="28"/>
          <w:highlight w:val="none"/>
        </w:rPr>
        <w:t xml:space="preserve"> 效果方面：对比</w:t>
      </w:r>
      <w:r>
        <w:rPr>
          <w:rFonts w:hint="eastAsia" w:ascii="宋体" w:hAnsi="宋体" w:eastAsia="宋体"/>
          <w:color w:val="auto"/>
          <w:sz w:val="28"/>
          <w:szCs w:val="28"/>
          <w:highlight w:val="none"/>
        </w:rPr>
        <w:t>维护</w:t>
      </w:r>
      <w:r>
        <w:rPr>
          <w:rFonts w:ascii="宋体" w:hAnsi="宋体" w:eastAsia="宋体"/>
          <w:color w:val="auto"/>
          <w:sz w:val="28"/>
          <w:szCs w:val="28"/>
          <w:highlight w:val="none"/>
        </w:rPr>
        <w:t>后灯具与原同部位灯具在照（亮）度、均匀度、眩光等指标的一致性；在颜色、色温等指标的一致性；动态频率等指标的一致性</w:t>
      </w:r>
      <w:r>
        <w:rPr>
          <w:rFonts w:hint="eastAsia" w:ascii="宋体" w:hAnsi="宋体" w:eastAsia="宋体"/>
          <w:color w:val="auto"/>
          <w:sz w:val="28"/>
          <w:szCs w:val="28"/>
          <w:highlight w:val="none"/>
        </w:rPr>
        <w:t>；</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w:t>
      </w:r>
      <w:r>
        <w:rPr>
          <w:rFonts w:ascii="宋体" w:hAnsi="宋体" w:eastAsia="宋体"/>
          <w:color w:val="auto"/>
          <w:sz w:val="28"/>
          <w:szCs w:val="28"/>
          <w:highlight w:val="none"/>
        </w:rPr>
        <w:t xml:space="preserve"> 安全方面：核查</w:t>
      </w:r>
      <w:r>
        <w:rPr>
          <w:rFonts w:hint="eastAsia" w:ascii="宋体" w:hAnsi="宋体" w:eastAsia="宋体"/>
          <w:color w:val="auto"/>
          <w:sz w:val="28"/>
          <w:szCs w:val="28"/>
          <w:highlight w:val="none"/>
        </w:rPr>
        <w:t>维护</w:t>
      </w:r>
      <w:r>
        <w:rPr>
          <w:rFonts w:ascii="宋体" w:hAnsi="宋体" w:eastAsia="宋体"/>
          <w:color w:val="auto"/>
          <w:sz w:val="28"/>
          <w:szCs w:val="28"/>
          <w:highlight w:val="none"/>
        </w:rPr>
        <w:t>措施的安全性，并满足相关标准要求</w:t>
      </w:r>
      <w:r>
        <w:rPr>
          <w:rFonts w:hint="eastAsia" w:ascii="宋体" w:hAnsi="宋体" w:eastAsia="宋体"/>
          <w:color w:val="auto"/>
          <w:sz w:val="28"/>
          <w:szCs w:val="28"/>
          <w:highlight w:val="none"/>
        </w:rPr>
        <w:t>。</w:t>
      </w:r>
    </w:p>
    <w:p>
      <w:pPr>
        <w:spacing w:line="360" w:lineRule="auto"/>
        <w:jc w:val="left"/>
        <w:rPr>
          <w:rFonts w:ascii="宋体" w:hAnsi="宋体" w:eastAsia="宋体" w:cs="宋体"/>
          <w:color w:val="auto"/>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.27 城市</w:t>
      </w:r>
      <w:r>
        <w:rPr>
          <w:rFonts w:hint="eastAsia" w:ascii="宋体" w:hAnsi="宋体" w:eastAsia="宋体" w:cs="宋体"/>
          <w:color w:val="auto"/>
          <w:sz w:val="28"/>
          <w:szCs w:val="28"/>
          <w:highlight w:val="none"/>
        </w:rPr>
        <w:t>景</w:t>
      </w:r>
      <w:r>
        <w:rPr>
          <w:rFonts w:ascii="宋体" w:hAnsi="宋体" w:eastAsia="宋体" w:cs="宋体"/>
          <w:color w:val="auto"/>
          <w:sz w:val="28"/>
          <w:szCs w:val="28"/>
          <w:highlight w:val="none"/>
        </w:rPr>
        <w:t>观照明设施</w:t>
      </w:r>
      <w:r>
        <w:rPr>
          <w:rFonts w:hint="eastAsia" w:ascii="宋体" w:hAnsi="宋体" w:eastAsia="宋体" w:cs="宋体"/>
          <w:color w:val="auto"/>
          <w:sz w:val="28"/>
          <w:szCs w:val="28"/>
          <w:highlight w:val="none"/>
        </w:rPr>
        <w:t>维护</w:t>
      </w:r>
      <w:r>
        <w:rPr>
          <w:rFonts w:ascii="宋体" w:hAnsi="宋体" w:eastAsia="宋体" w:cs="宋体"/>
          <w:color w:val="auto"/>
          <w:sz w:val="28"/>
          <w:szCs w:val="28"/>
          <w:highlight w:val="none"/>
        </w:rPr>
        <w:t>单位</w:t>
      </w:r>
      <w:r>
        <w:rPr>
          <w:rFonts w:hint="eastAsia" w:ascii="宋体" w:hAnsi="宋体" w:eastAsia="宋体" w:cs="宋体"/>
          <w:color w:val="auto"/>
          <w:sz w:val="28"/>
          <w:szCs w:val="28"/>
          <w:highlight w:val="none"/>
        </w:rPr>
        <w:t>对</w:t>
      </w:r>
      <w:r>
        <w:rPr>
          <w:rFonts w:ascii="宋体" w:hAnsi="宋体" w:eastAsia="宋体" w:cs="宋体"/>
          <w:color w:val="auto"/>
          <w:sz w:val="28"/>
          <w:szCs w:val="28"/>
          <w:highlight w:val="none"/>
        </w:rPr>
        <w:t>台账资料应</w:t>
      </w:r>
      <w:r>
        <w:rPr>
          <w:rFonts w:hint="eastAsia" w:ascii="宋体" w:hAnsi="宋体" w:eastAsia="宋体" w:cs="宋体"/>
          <w:color w:val="auto"/>
          <w:sz w:val="28"/>
          <w:szCs w:val="28"/>
          <w:highlight w:val="none"/>
        </w:rPr>
        <w:t>按</w:t>
      </w:r>
      <w:r>
        <w:rPr>
          <w:rFonts w:ascii="宋体" w:hAnsi="宋体" w:eastAsia="宋体" w:cs="宋体"/>
          <w:color w:val="auto"/>
          <w:sz w:val="28"/>
          <w:szCs w:val="28"/>
          <w:highlight w:val="none"/>
        </w:rPr>
        <w:t>月进行总</w:t>
      </w:r>
      <w:r>
        <w:rPr>
          <w:rFonts w:hint="eastAsia" w:ascii="宋体" w:hAnsi="宋体" w:eastAsia="宋体" w:cs="宋体"/>
          <w:color w:val="auto"/>
          <w:sz w:val="28"/>
          <w:szCs w:val="28"/>
          <w:highlight w:val="none"/>
        </w:rPr>
        <w:t>结</w:t>
      </w:r>
      <w:r>
        <w:rPr>
          <w:rFonts w:ascii="宋体" w:hAnsi="宋体" w:eastAsia="宋体" w:cs="宋体"/>
          <w:color w:val="auto"/>
          <w:sz w:val="28"/>
          <w:szCs w:val="28"/>
          <w:highlight w:val="none"/>
        </w:rPr>
        <w:t>，并</w:t>
      </w:r>
      <w:r>
        <w:rPr>
          <w:rFonts w:hint="eastAsia" w:ascii="宋体" w:hAnsi="宋体" w:eastAsia="宋体" w:cs="宋体"/>
          <w:color w:val="auto"/>
          <w:sz w:val="28"/>
          <w:szCs w:val="28"/>
          <w:highlight w:val="none"/>
        </w:rPr>
        <w:t>及时</w:t>
      </w:r>
      <w:r>
        <w:rPr>
          <w:rFonts w:ascii="宋体" w:hAnsi="宋体" w:eastAsia="宋体" w:cs="宋体"/>
          <w:color w:val="auto"/>
          <w:sz w:val="28"/>
          <w:szCs w:val="28"/>
          <w:highlight w:val="none"/>
        </w:rPr>
        <w:t>整理归档，定期上报城市照明</w:t>
      </w:r>
      <w:r>
        <w:rPr>
          <w:rFonts w:hint="eastAsia" w:ascii="宋体" w:hAnsi="宋体" w:eastAsia="宋体" w:cs="宋体"/>
          <w:color w:val="auto"/>
          <w:sz w:val="28"/>
          <w:szCs w:val="28"/>
          <w:highlight w:val="none"/>
        </w:rPr>
        <w:t>管理</w:t>
      </w:r>
      <w:r>
        <w:rPr>
          <w:rFonts w:ascii="宋体" w:hAnsi="宋体" w:eastAsia="宋体" w:cs="宋体"/>
          <w:color w:val="auto"/>
          <w:sz w:val="28"/>
          <w:szCs w:val="28"/>
          <w:highlight w:val="none"/>
        </w:rPr>
        <w:t>机构</w:t>
      </w:r>
      <w:r>
        <w:rPr>
          <w:rFonts w:hint="eastAsia" w:ascii="宋体" w:hAnsi="宋体" w:eastAsia="宋体" w:cs="宋体"/>
          <w:color w:val="auto"/>
          <w:sz w:val="28"/>
          <w:szCs w:val="28"/>
          <w:highlight w:val="none"/>
        </w:rPr>
        <w:t>。</w:t>
      </w:r>
    </w:p>
    <w:p>
      <w:pPr>
        <w:pStyle w:val="4"/>
        <w:rPr>
          <w:color w:val="auto"/>
          <w:highlight w:val="none"/>
        </w:rPr>
      </w:pPr>
      <w:bookmarkStart w:id="122" w:name="_Toc118359936"/>
      <w:bookmarkStart w:id="123" w:name="_Toc118361158"/>
      <w:r>
        <w:rPr>
          <w:rFonts w:hint="eastAsia" w:ascii="仿宋" w:hAnsi="仿宋" w:cs="仿宋"/>
          <w:color w:val="auto"/>
          <w:highlight w:val="none"/>
        </w:rPr>
        <w:t>Ⅴ</w:t>
      </w:r>
      <w:r>
        <w:rPr>
          <w:color w:val="auto"/>
          <w:highlight w:val="none"/>
        </w:rPr>
        <w:t xml:space="preserve"> </w:t>
      </w:r>
      <w:r>
        <w:rPr>
          <w:rFonts w:hint="eastAsia"/>
          <w:color w:val="auto"/>
          <w:highlight w:val="none"/>
        </w:rPr>
        <w:t>备品备件要求</w:t>
      </w:r>
      <w:bookmarkEnd w:id="122"/>
      <w:bookmarkEnd w:id="123"/>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.28 零配件宜采用与原件同型号规格的产品或性能更优的替代产品，不应降低零配件的性能及技术参数要求。</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.29 灯罩、外壳、表面玻璃等零配件，外观应与更换前一致，灯具IP等级、光学效率、抗震性能、散热性能、表面强度等不应劣于更换前指标。</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0 灯具及其他零配件的安全性能首要应符合</w:t>
      </w:r>
      <w:bookmarkStart w:id="124" w:name="_Hlk118274381"/>
      <w:r>
        <w:rPr>
          <w:rFonts w:hint="eastAsia" w:ascii="宋体" w:hAnsi="宋体" w:eastAsia="宋体" w:cs="宋体"/>
          <w:color w:val="auto"/>
          <w:sz w:val="28"/>
          <w:szCs w:val="28"/>
          <w:highlight w:val="none"/>
        </w:rPr>
        <w:t>《灯具 第1部分：一般要求与试验》</w:t>
      </w:r>
      <w:r>
        <w:rPr>
          <w:rFonts w:ascii="宋体" w:hAnsi="宋体" w:eastAsia="宋体" w:cs="宋体"/>
          <w:color w:val="auto"/>
          <w:sz w:val="28"/>
          <w:szCs w:val="28"/>
          <w:highlight w:val="none"/>
        </w:rPr>
        <w:t>GB 7000.1</w:t>
      </w:r>
      <w:bookmarkEnd w:id="124"/>
      <w:r>
        <w:rPr>
          <w:rFonts w:ascii="宋体" w:hAnsi="宋体" w:eastAsia="宋体" w:cs="宋体"/>
          <w:color w:val="auto"/>
          <w:sz w:val="28"/>
          <w:szCs w:val="28"/>
          <w:highlight w:val="none"/>
        </w:rPr>
        <w:t>的要求。其次，投光灯具还应符合</w:t>
      </w:r>
      <w:bookmarkStart w:id="125" w:name="_Hlk118274438"/>
      <w:r>
        <w:rPr>
          <w:rFonts w:hint="eastAsia" w:ascii="宋体" w:hAnsi="宋体" w:eastAsia="宋体" w:cs="宋体"/>
          <w:color w:val="auto"/>
          <w:sz w:val="28"/>
          <w:szCs w:val="28"/>
          <w:highlight w:val="none"/>
        </w:rPr>
        <w:t>《投光灯具安全要求》</w:t>
      </w:r>
      <w:r>
        <w:rPr>
          <w:rFonts w:ascii="宋体" w:hAnsi="宋体" w:eastAsia="宋体" w:cs="宋体"/>
          <w:color w:val="auto"/>
          <w:sz w:val="28"/>
          <w:szCs w:val="28"/>
          <w:highlight w:val="none"/>
        </w:rPr>
        <w:t>GB 7000.7</w:t>
      </w:r>
      <w:bookmarkEnd w:id="125"/>
      <w:r>
        <w:rPr>
          <w:rFonts w:ascii="宋体" w:hAnsi="宋体" w:eastAsia="宋体" w:cs="宋体"/>
          <w:color w:val="auto"/>
          <w:sz w:val="28"/>
          <w:szCs w:val="28"/>
          <w:highlight w:val="none"/>
        </w:rPr>
        <w:t>的要求，装饰性灯串应符合</w:t>
      </w:r>
      <w:bookmarkStart w:id="126" w:name="_Hlk118274827"/>
      <w:r>
        <w:rPr>
          <w:rFonts w:hint="eastAsia" w:ascii="宋体" w:hAnsi="宋体" w:eastAsia="宋体" w:cs="宋体"/>
          <w:color w:val="auto"/>
          <w:sz w:val="28"/>
          <w:szCs w:val="28"/>
          <w:highlight w:val="none"/>
        </w:rPr>
        <w:t>《灯具 第2</w:t>
      </w:r>
      <w:r>
        <w:rPr>
          <w:rFonts w:ascii="宋体" w:hAnsi="宋体" w:eastAsia="宋体" w:cs="宋体"/>
          <w:color w:val="auto"/>
          <w:sz w:val="28"/>
          <w:szCs w:val="28"/>
          <w:highlight w:val="none"/>
        </w:rPr>
        <w:t>-20</w:t>
      </w:r>
      <w:r>
        <w:rPr>
          <w:rFonts w:hint="eastAsia" w:ascii="宋体" w:hAnsi="宋体" w:eastAsia="宋体" w:cs="宋体"/>
          <w:color w:val="auto"/>
          <w:sz w:val="28"/>
          <w:szCs w:val="28"/>
          <w:highlight w:val="none"/>
        </w:rPr>
        <w:t>部分：特殊要求 灯串》</w:t>
      </w:r>
      <w:r>
        <w:rPr>
          <w:rFonts w:ascii="宋体" w:hAnsi="宋体" w:eastAsia="宋体" w:cs="宋体"/>
          <w:color w:val="auto"/>
          <w:sz w:val="28"/>
          <w:szCs w:val="28"/>
          <w:highlight w:val="none"/>
        </w:rPr>
        <w:t>GB 7000.9</w:t>
      </w:r>
      <w:bookmarkEnd w:id="126"/>
      <w:r>
        <w:rPr>
          <w:rFonts w:ascii="宋体" w:hAnsi="宋体" w:eastAsia="宋体" w:cs="宋体"/>
          <w:color w:val="auto"/>
          <w:sz w:val="28"/>
          <w:szCs w:val="28"/>
          <w:highlight w:val="none"/>
        </w:rPr>
        <w:t>的要求，埋地灯具应符合</w:t>
      </w:r>
      <w:bookmarkStart w:id="127" w:name="_Hlk118274833"/>
      <w:r>
        <w:rPr>
          <w:rFonts w:hint="eastAsia" w:ascii="宋体" w:hAnsi="宋体" w:eastAsia="宋体" w:cs="宋体"/>
          <w:color w:val="auto"/>
          <w:sz w:val="28"/>
          <w:szCs w:val="28"/>
          <w:highlight w:val="none"/>
        </w:rPr>
        <w:t>《灯具 第2</w:t>
      </w:r>
      <w:r>
        <w:rPr>
          <w:rFonts w:ascii="宋体" w:hAnsi="宋体" w:eastAsia="宋体" w:cs="宋体"/>
          <w:color w:val="auto"/>
          <w:sz w:val="28"/>
          <w:szCs w:val="28"/>
          <w:highlight w:val="none"/>
        </w:rPr>
        <w:t>-13</w:t>
      </w:r>
      <w:r>
        <w:rPr>
          <w:rFonts w:hint="eastAsia" w:ascii="宋体" w:hAnsi="宋体" w:eastAsia="宋体" w:cs="宋体"/>
          <w:color w:val="auto"/>
          <w:sz w:val="28"/>
          <w:szCs w:val="28"/>
          <w:highlight w:val="none"/>
        </w:rPr>
        <w:t>部分：特殊要求 地面嵌入式灯具》</w:t>
      </w:r>
      <w:r>
        <w:rPr>
          <w:rFonts w:ascii="宋体" w:hAnsi="宋体" w:eastAsia="宋体" w:cs="宋体"/>
          <w:color w:val="auto"/>
          <w:sz w:val="28"/>
          <w:szCs w:val="28"/>
          <w:highlight w:val="none"/>
        </w:rPr>
        <w:t>GB 7000.213</w:t>
      </w:r>
      <w:bookmarkEnd w:id="127"/>
      <w:r>
        <w:rPr>
          <w:rFonts w:ascii="宋体" w:hAnsi="宋体" w:eastAsia="宋体" w:cs="宋体"/>
          <w:color w:val="auto"/>
          <w:sz w:val="28"/>
          <w:szCs w:val="28"/>
          <w:highlight w:val="none"/>
        </w:rPr>
        <w:t>的要求，水池及水下灯具应符合</w:t>
      </w:r>
      <w:bookmarkStart w:id="128" w:name="_Hlk118274839"/>
      <w:r>
        <w:rPr>
          <w:rFonts w:hint="eastAsia" w:ascii="宋体" w:hAnsi="宋体" w:eastAsia="宋体" w:cs="宋体"/>
          <w:color w:val="auto"/>
          <w:sz w:val="28"/>
          <w:szCs w:val="28"/>
          <w:highlight w:val="none"/>
        </w:rPr>
        <w:t>《灯具</w:t>
      </w:r>
      <w:r>
        <w:rPr>
          <w:rFonts w:ascii="宋体" w:hAnsi="宋体" w:eastAsia="宋体" w:cs="宋体"/>
          <w:color w:val="auto"/>
          <w:sz w:val="28"/>
          <w:szCs w:val="28"/>
          <w:highlight w:val="none"/>
        </w:rPr>
        <w:t xml:space="preserve"> 第2-18部分:特殊要求 游泳池和类似场所用灯具</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GB 7000.218</w:t>
      </w:r>
      <w:bookmarkEnd w:id="128"/>
      <w:r>
        <w:rPr>
          <w:rFonts w:ascii="宋体" w:hAnsi="宋体" w:eastAsia="宋体" w:cs="宋体"/>
          <w:color w:val="auto"/>
          <w:sz w:val="28"/>
          <w:szCs w:val="28"/>
          <w:highlight w:val="none"/>
        </w:rPr>
        <w:t>的要求，高杆照明技术指标符合</w:t>
      </w:r>
      <w:bookmarkStart w:id="129" w:name="_Hlk118274848"/>
      <w:r>
        <w:rPr>
          <w:rFonts w:hint="eastAsia" w:ascii="宋体" w:hAnsi="宋体" w:eastAsia="宋体" w:cs="宋体"/>
          <w:color w:val="auto"/>
          <w:sz w:val="28"/>
          <w:szCs w:val="28"/>
          <w:highlight w:val="none"/>
        </w:rPr>
        <w:t>《高杆照明设施技术条件》</w:t>
      </w:r>
      <w:r>
        <w:rPr>
          <w:rFonts w:ascii="宋体" w:hAnsi="宋体" w:eastAsia="宋体" w:cs="宋体"/>
          <w:color w:val="auto"/>
          <w:sz w:val="28"/>
          <w:szCs w:val="28"/>
          <w:highlight w:val="none"/>
        </w:rPr>
        <w:t>CJ/T 457</w:t>
      </w:r>
      <w:bookmarkEnd w:id="129"/>
      <w:r>
        <w:rPr>
          <w:rFonts w:ascii="宋体" w:hAnsi="宋体" w:eastAsia="宋体" w:cs="宋体"/>
          <w:color w:val="auto"/>
          <w:sz w:val="28"/>
          <w:szCs w:val="28"/>
          <w:highlight w:val="none"/>
        </w:rPr>
        <w:t>的要求。</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1 灯具及其他零配件的电磁兼容性能应符合《电</w:t>
      </w:r>
      <w:r>
        <w:rPr>
          <w:rFonts w:hint="eastAsia" w:ascii="宋体" w:hAnsi="宋体" w:eastAsia="宋体" w:cs="宋体"/>
          <w:color w:val="auto"/>
          <w:sz w:val="28"/>
          <w:szCs w:val="28"/>
          <w:highlight w:val="none"/>
        </w:rPr>
        <w:t>磁</w:t>
      </w:r>
      <w:r>
        <w:rPr>
          <w:rFonts w:ascii="宋体" w:hAnsi="宋体" w:eastAsia="宋体" w:cs="宋体"/>
          <w:color w:val="auto"/>
          <w:sz w:val="28"/>
          <w:szCs w:val="28"/>
          <w:highlight w:val="none"/>
        </w:rPr>
        <w:t>兼容限值谐波电流发射限值（设备每相输入电流≤16A）》GB 17625.1、</w:t>
      </w:r>
      <w:r>
        <w:rPr>
          <w:rFonts w:hint="eastAsia" w:ascii="宋体" w:hAnsi="宋体" w:eastAsia="宋体" w:cs="宋体"/>
          <w:color w:val="auto"/>
          <w:sz w:val="28"/>
          <w:szCs w:val="28"/>
          <w:highlight w:val="none"/>
        </w:rPr>
        <w:t>《电气照明和类似设备的无线电骚扰特性的限值和测量方法》</w:t>
      </w:r>
      <w:r>
        <w:rPr>
          <w:rFonts w:ascii="宋体" w:hAnsi="宋体" w:eastAsia="宋体" w:cs="宋体"/>
          <w:color w:val="auto"/>
          <w:sz w:val="28"/>
          <w:szCs w:val="28"/>
          <w:highlight w:val="none"/>
        </w:rPr>
        <w:t>GB</w:t>
      </w:r>
      <w:r>
        <w:rPr>
          <w:rFonts w:hint="eastAsia" w:ascii="宋体" w:hAnsi="宋体" w:eastAsia="宋体" w:cs="宋体"/>
          <w:color w:val="auto"/>
          <w:sz w:val="28"/>
          <w:szCs w:val="28"/>
          <w:highlight w:val="none"/>
        </w:rPr>
        <w:t>/T</w:t>
      </w:r>
      <w:r>
        <w:rPr>
          <w:rFonts w:ascii="宋体" w:hAnsi="宋体" w:eastAsia="宋体" w:cs="宋体"/>
          <w:color w:val="auto"/>
          <w:sz w:val="28"/>
          <w:szCs w:val="28"/>
          <w:highlight w:val="none"/>
        </w:rPr>
        <w:t xml:space="preserve"> 17743和《一般照明用设备电磁兼容抗扰度要求》GB/T 18595的要求。</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2 灯具的功率因数和电源效率等不应劣于更换前指标。</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3 LED模组灯具，更换后的散热、光源、电路等模组的性能不应劣于更换前指标。</w:t>
      </w:r>
    </w:p>
    <w:p>
      <w:pPr>
        <w:spacing w:line="360" w:lineRule="auto"/>
        <w:jc w:val="left"/>
        <w:rPr>
          <w:rFonts w:ascii="宋体" w:hAnsi="宋体" w:eastAsia="宋体" w:cs="宋体"/>
          <w:color w:val="auto"/>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2.3</w:t>
      </w:r>
      <w:r>
        <w:rPr>
          <w:rFonts w:ascii="宋体" w:hAnsi="宋体" w:eastAsia="宋体" w:cs="宋体"/>
          <w:color w:val="auto"/>
          <w:sz w:val="28"/>
          <w:szCs w:val="28"/>
          <w:highlight w:val="none"/>
        </w:rPr>
        <w:t>4 照明节电装置，节电率不应低于更换前指标，并应符合</w:t>
      </w:r>
      <w:r>
        <w:rPr>
          <w:rFonts w:hint="eastAsia" w:ascii="宋体" w:hAnsi="宋体" w:eastAsia="宋体" w:cs="宋体"/>
          <w:color w:val="auto"/>
          <w:sz w:val="28"/>
          <w:szCs w:val="28"/>
          <w:highlight w:val="none"/>
        </w:rPr>
        <w:t>《智能照明节电装置》</w:t>
      </w:r>
      <w:r>
        <w:rPr>
          <w:rFonts w:ascii="宋体" w:hAnsi="宋体" w:eastAsia="宋体" w:cs="宋体"/>
          <w:color w:val="auto"/>
          <w:sz w:val="28"/>
          <w:szCs w:val="28"/>
          <w:highlight w:val="none"/>
        </w:rPr>
        <w:t>GB/T 25125或</w:t>
      </w:r>
      <w:r>
        <w:rPr>
          <w:rFonts w:hint="eastAsia" w:ascii="宋体" w:hAnsi="宋体" w:eastAsia="宋体" w:cs="宋体"/>
          <w:color w:val="auto"/>
          <w:sz w:val="28"/>
          <w:szCs w:val="28"/>
          <w:highlight w:val="none"/>
        </w:rPr>
        <w:t>《照明节电装置及应用技术条件》</w:t>
      </w:r>
      <w:r>
        <w:rPr>
          <w:rFonts w:ascii="宋体" w:hAnsi="宋体" w:eastAsia="宋体" w:cs="宋体"/>
          <w:color w:val="auto"/>
          <w:sz w:val="28"/>
          <w:szCs w:val="28"/>
          <w:highlight w:val="none"/>
        </w:rPr>
        <w:t>GB/T 25959的要求。</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.35 </w:t>
      </w:r>
      <w:r>
        <w:rPr>
          <w:rFonts w:hint="eastAsia" w:ascii="宋体" w:hAnsi="宋体" w:eastAsia="宋体" w:cs="宋体"/>
          <w:color w:val="auto"/>
          <w:sz w:val="28"/>
          <w:szCs w:val="28"/>
          <w:highlight w:val="none"/>
        </w:rPr>
        <w:t>对城市景观照明设施进行报废处理的，应符合资产处置相关程序。鼓励对老旧灯具、灯杆及电缆等零配件进行重复利用。确实无法重复利用的零配件，其处置应符合相关环保要求。</w:t>
      </w:r>
    </w:p>
    <w:p>
      <w:pPr>
        <w:pStyle w:val="3"/>
        <w:rPr>
          <w:rFonts w:ascii="宋体" w:hAnsi="宋体" w:eastAsia="宋体" w:cs="宋体"/>
          <w:color w:val="auto"/>
          <w:highlight w:val="none"/>
        </w:rPr>
      </w:pPr>
      <w:bookmarkStart w:id="130" w:name="_Toc118359937"/>
      <w:bookmarkStart w:id="131" w:name="_Toc118361159"/>
      <w:r>
        <w:rPr>
          <w:rFonts w:ascii="宋体" w:hAnsi="宋体" w:eastAsia="宋体" w:cs="宋体"/>
          <w:color w:val="auto"/>
          <w:highlight w:val="none"/>
        </w:rPr>
        <w:t>7</w:t>
      </w:r>
      <w:r>
        <w:rPr>
          <w:rFonts w:hint="eastAsia" w:ascii="宋体" w:hAnsi="宋体" w:eastAsia="宋体" w:cs="宋体"/>
          <w:color w:val="auto"/>
          <w:highlight w:val="none"/>
        </w:rPr>
        <w:t>.</w:t>
      </w:r>
      <w:r>
        <w:rPr>
          <w:rFonts w:ascii="宋体" w:hAnsi="宋体" w:eastAsia="宋体" w:cs="宋体"/>
          <w:color w:val="auto"/>
          <w:highlight w:val="none"/>
        </w:rPr>
        <w:t xml:space="preserve">3 </w:t>
      </w:r>
      <w:r>
        <w:rPr>
          <w:rFonts w:hint="eastAsia" w:ascii="宋体" w:hAnsi="宋体" w:eastAsia="宋体" w:cs="宋体"/>
          <w:color w:val="auto"/>
          <w:highlight w:val="none"/>
        </w:rPr>
        <w:t>景</w:t>
      </w:r>
      <w:r>
        <w:rPr>
          <w:rFonts w:ascii="宋体" w:hAnsi="宋体" w:eastAsia="宋体" w:cs="宋体"/>
          <w:color w:val="auto"/>
          <w:highlight w:val="none"/>
        </w:rPr>
        <w:t>观照明设施</w:t>
      </w:r>
      <w:r>
        <w:rPr>
          <w:rFonts w:hint="eastAsia" w:ascii="宋体" w:hAnsi="宋体" w:eastAsia="宋体" w:cs="宋体"/>
          <w:color w:val="auto"/>
          <w:highlight w:val="none"/>
        </w:rPr>
        <w:t>维护具体要求</w:t>
      </w:r>
      <w:bookmarkEnd w:id="130"/>
      <w:bookmarkEnd w:id="131"/>
    </w:p>
    <w:p>
      <w:pPr>
        <w:pStyle w:val="4"/>
        <w:rPr>
          <w:color w:val="auto"/>
          <w:highlight w:val="none"/>
        </w:rPr>
      </w:pPr>
      <w:bookmarkStart w:id="132" w:name="_Toc118361160"/>
      <w:bookmarkStart w:id="133" w:name="_Toc118359938"/>
      <w:r>
        <w:rPr>
          <w:rFonts w:hint="eastAsia"/>
          <w:color w:val="auto"/>
          <w:highlight w:val="none"/>
        </w:rPr>
        <w:t>Ⅰ 一般要求</w:t>
      </w:r>
      <w:bookmarkEnd w:id="132"/>
      <w:bookmarkEnd w:id="133"/>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7.3.1 </w:t>
      </w:r>
      <w:r>
        <w:rPr>
          <w:rFonts w:hint="eastAsia" w:ascii="宋体" w:hAnsi="宋体" w:eastAsia="宋体" w:cs="宋体"/>
          <w:color w:val="auto"/>
          <w:sz w:val="28"/>
          <w:szCs w:val="28"/>
          <w:highlight w:val="none"/>
        </w:rPr>
        <w:t>城市景观</w:t>
      </w:r>
      <w:r>
        <w:rPr>
          <w:rFonts w:ascii="宋体" w:hAnsi="宋体" w:eastAsia="宋体" w:cs="宋体"/>
          <w:color w:val="auto"/>
          <w:sz w:val="28"/>
          <w:szCs w:val="28"/>
          <w:highlight w:val="none"/>
        </w:rPr>
        <w:t>照明设施</w:t>
      </w:r>
      <w:r>
        <w:rPr>
          <w:rFonts w:hint="eastAsia" w:ascii="宋体" w:hAnsi="宋体" w:eastAsia="宋体" w:cs="宋体"/>
          <w:color w:val="auto"/>
          <w:sz w:val="28"/>
          <w:szCs w:val="28"/>
          <w:highlight w:val="none"/>
        </w:rPr>
        <w:t>在重要节假日、重要活动保障前夕、应对景观照明所有设施进行全面检查。</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7.3.2 </w:t>
      </w:r>
      <w:r>
        <w:rPr>
          <w:rFonts w:hint="eastAsia" w:ascii="宋体" w:hAnsi="宋体" w:eastAsia="宋体" w:cs="宋体"/>
          <w:color w:val="auto"/>
          <w:sz w:val="28"/>
          <w:szCs w:val="28"/>
          <w:highlight w:val="none"/>
        </w:rPr>
        <w:t>建筑景观媒体立面、地砖灯、点阵屏等多体联动、动态变化按应按程序执行应运行正常，外控灯具不应存在闪烁，缺色或色度偏离，不得出现不受控等异常情况。</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7.3.3 安装在山体、临水、沿路植栽，以及广场、园区景观小品、构筑物的照明灯具不应有污损，不应有影响灯光效果的遮挡、人手可触及的景观照明器材的保护接地应安全可靠。</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7.3.4 水下灯具防水性能和安装支架不应锈蚀和损坏，水下敷设的电线电缆、防水接头外观和绝缘性能满足安全要求，水泵、管道、喷嘴、调节阀等水系统设施运行正常。</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7.3.5 户外投影、激光、摇头灯、光束灯、图案灯等特殊灯具的电气和机械传动系统应运行正常，户外机箱除湿、降温、防水、防尘状况应保持良好，光学系统、电路模块、控制软件、互动控制系统、传感器等运行正常。</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7.3.6 城市景观</w:t>
      </w:r>
      <w:r>
        <w:rPr>
          <w:rFonts w:ascii="宋体" w:hAnsi="宋体" w:eastAsia="宋体" w:cs="宋体"/>
          <w:color w:val="auto"/>
          <w:sz w:val="28"/>
          <w:szCs w:val="28"/>
          <w:highlight w:val="none"/>
        </w:rPr>
        <w:t>照明设施应</w:t>
      </w:r>
      <w:r>
        <w:rPr>
          <w:rFonts w:hint="eastAsia" w:ascii="宋体" w:hAnsi="宋体" w:eastAsia="宋体" w:cs="宋体"/>
          <w:color w:val="auto"/>
          <w:sz w:val="28"/>
          <w:szCs w:val="28"/>
          <w:highlight w:val="none"/>
        </w:rPr>
        <w:t>按</w:t>
      </w:r>
      <w:r>
        <w:rPr>
          <w:rFonts w:ascii="宋体" w:hAnsi="宋体" w:eastAsia="宋体" w:cs="宋体"/>
          <w:color w:val="auto"/>
          <w:sz w:val="28"/>
          <w:szCs w:val="28"/>
          <w:highlight w:val="none"/>
        </w:rPr>
        <w:t>产品说明书</w:t>
      </w:r>
      <w:r>
        <w:rPr>
          <w:rFonts w:hint="eastAsia" w:ascii="宋体" w:hAnsi="宋体" w:eastAsia="宋体" w:cs="宋体"/>
          <w:color w:val="auto"/>
          <w:sz w:val="28"/>
          <w:szCs w:val="28"/>
          <w:highlight w:val="none"/>
        </w:rPr>
        <w:t>规定</w:t>
      </w:r>
      <w:r>
        <w:rPr>
          <w:rFonts w:ascii="宋体" w:hAnsi="宋体" w:eastAsia="宋体" w:cs="宋体"/>
          <w:color w:val="auto"/>
          <w:sz w:val="28"/>
          <w:szCs w:val="28"/>
          <w:highlight w:val="none"/>
        </w:rPr>
        <w:t>的维护要求进行维护，维护系数应</w:t>
      </w:r>
      <w:r>
        <w:rPr>
          <w:rFonts w:hint="eastAsia" w:ascii="宋体" w:hAnsi="宋体" w:eastAsia="宋体" w:cs="宋体"/>
          <w:color w:val="auto"/>
          <w:sz w:val="28"/>
          <w:szCs w:val="28"/>
          <w:highlight w:val="none"/>
        </w:rPr>
        <w:t>符合</w:t>
      </w:r>
      <w:r>
        <w:rPr>
          <w:rFonts w:ascii="宋体" w:hAnsi="宋体" w:eastAsia="宋体" w:cs="宋体"/>
          <w:color w:val="auto"/>
          <w:sz w:val="28"/>
          <w:szCs w:val="28"/>
          <w:highlight w:val="none"/>
        </w:rPr>
        <w:t>规定</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维护</w:t>
      </w:r>
      <w:r>
        <w:rPr>
          <w:rFonts w:hint="eastAsia" w:ascii="宋体" w:hAnsi="宋体" w:eastAsia="宋体" w:cs="宋体"/>
          <w:color w:val="auto"/>
          <w:sz w:val="28"/>
          <w:szCs w:val="28"/>
          <w:highlight w:val="none"/>
        </w:rPr>
        <w:t>要求</w:t>
      </w:r>
      <w:r>
        <w:rPr>
          <w:rFonts w:ascii="宋体" w:hAnsi="宋体" w:eastAsia="宋体" w:cs="宋体"/>
          <w:color w:val="auto"/>
          <w:sz w:val="28"/>
          <w:szCs w:val="28"/>
          <w:highlight w:val="none"/>
        </w:rPr>
        <w:t>应</w:t>
      </w:r>
      <w:r>
        <w:rPr>
          <w:rFonts w:hint="eastAsia" w:ascii="宋体" w:hAnsi="宋体" w:eastAsia="宋体" w:cs="宋体"/>
          <w:color w:val="auto"/>
          <w:sz w:val="28"/>
          <w:szCs w:val="28"/>
          <w:highlight w:val="none"/>
        </w:rPr>
        <w:t>符合</w:t>
      </w:r>
      <w:r>
        <w:rPr>
          <w:rFonts w:ascii="宋体" w:hAnsi="宋体" w:eastAsia="宋体" w:cs="宋体"/>
          <w:color w:val="auto"/>
          <w:sz w:val="28"/>
          <w:szCs w:val="28"/>
          <w:highlight w:val="none"/>
        </w:rPr>
        <w:t>相关规定</w:t>
      </w:r>
      <w:r>
        <w:rPr>
          <w:rFonts w:hint="eastAsia" w:ascii="宋体" w:hAnsi="宋体" w:eastAsia="宋体" w:cs="宋体"/>
          <w:color w:val="auto"/>
          <w:sz w:val="28"/>
          <w:szCs w:val="28"/>
          <w:highlight w:val="none"/>
        </w:rPr>
        <w:t>及下</w:t>
      </w:r>
      <w:r>
        <w:rPr>
          <w:rFonts w:ascii="宋体" w:hAnsi="宋体" w:eastAsia="宋体" w:cs="宋体"/>
          <w:color w:val="auto"/>
          <w:sz w:val="28"/>
          <w:szCs w:val="28"/>
          <w:highlight w:val="none"/>
        </w:rPr>
        <w:t>表</w:t>
      </w:r>
      <w:r>
        <w:rPr>
          <w:rFonts w:hint="eastAsia" w:ascii="宋体" w:hAnsi="宋体" w:eastAsia="宋体" w:cs="宋体"/>
          <w:color w:val="auto"/>
          <w:sz w:val="28"/>
          <w:szCs w:val="28"/>
          <w:highlight w:val="none"/>
        </w:rPr>
        <w:t>7</w:t>
      </w:r>
      <w:r>
        <w:rPr>
          <w:rFonts w:ascii="宋体" w:hAnsi="宋体" w:eastAsia="宋体" w:cs="宋体"/>
          <w:color w:val="auto"/>
          <w:sz w:val="28"/>
          <w:szCs w:val="28"/>
          <w:highlight w:val="none"/>
        </w:rPr>
        <w:t>.3.6要求</w:t>
      </w:r>
      <w:r>
        <w:rPr>
          <w:rFonts w:hint="eastAsia" w:ascii="宋体" w:hAnsi="宋体" w:eastAsia="宋体" w:cs="宋体"/>
          <w:color w:val="auto"/>
          <w:sz w:val="28"/>
          <w:szCs w:val="28"/>
          <w:highlight w:val="none"/>
        </w:rPr>
        <w:t>：</w:t>
      </w:r>
    </w:p>
    <w:p>
      <w:pPr>
        <w:spacing w:line="360" w:lineRule="auto"/>
        <w:ind w:left="1"/>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表</w:t>
      </w:r>
      <w:r>
        <w:rPr>
          <w:rFonts w:ascii="宋体" w:hAnsi="宋体" w:eastAsia="宋体" w:cs="宋体"/>
          <w:b/>
          <w:color w:val="auto"/>
          <w:kern w:val="0"/>
          <w:sz w:val="24"/>
          <w:szCs w:val="24"/>
          <w:highlight w:val="none"/>
        </w:rPr>
        <w:t xml:space="preserve">7.3.6 </w:t>
      </w:r>
      <w:r>
        <w:rPr>
          <w:rFonts w:hint="eastAsia" w:ascii="宋体" w:hAnsi="宋体" w:eastAsia="宋体" w:cs="宋体"/>
          <w:b/>
          <w:color w:val="auto"/>
          <w:kern w:val="0"/>
          <w:sz w:val="24"/>
          <w:szCs w:val="24"/>
          <w:highlight w:val="none"/>
        </w:rPr>
        <w:t>城市景观照明设施维护要求</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72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6" w:type="dxa"/>
            <w:vAlign w:val="center"/>
          </w:tcPr>
          <w:p>
            <w:pPr>
              <w:spacing w:before="120" w:after="120"/>
              <w:jc w:val="center"/>
              <w:rPr>
                <w:rFonts w:ascii="宋体" w:hAnsi="宋体" w:eastAsia="宋体"/>
                <w:b/>
                <w:color w:val="auto"/>
                <w:szCs w:val="21"/>
                <w:highlight w:val="none"/>
              </w:rPr>
            </w:pPr>
            <w:r>
              <w:rPr>
                <w:rFonts w:hint="eastAsia" w:ascii="宋体" w:hAnsi="宋体" w:eastAsia="宋体"/>
                <w:b/>
                <w:color w:val="auto"/>
                <w:szCs w:val="21"/>
                <w:highlight w:val="none"/>
              </w:rPr>
              <w:t>项目</w:t>
            </w:r>
          </w:p>
        </w:tc>
        <w:tc>
          <w:tcPr>
            <w:tcW w:w="2721" w:type="dxa"/>
            <w:vAlign w:val="center"/>
          </w:tcPr>
          <w:p>
            <w:pPr>
              <w:tabs>
                <w:tab w:val="left" w:pos="8100"/>
              </w:tabs>
              <w:ind w:firstLine="527" w:firstLineChars="250"/>
              <w:jc w:val="center"/>
              <w:rPr>
                <w:rFonts w:ascii="宋体" w:hAnsi="宋体" w:eastAsia="宋体"/>
                <w:b/>
                <w:color w:val="auto"/>
                <w:szCs w:val="21"/>
                <w:highlight w:val="none"/>
              </w:rPr>
            </w:pPr>
            <w:r>
              <w:rPr>
                <w:rFonts w:hint="eastAsia" w:ascii="宋体" w:hAnsi="宋体" w:eastAsia="宋体"/>
                <w:b/>
                <w:color w:val="auto"/>
                <w:szCs w:val="21"/>
                <w:highlight w:val="none"/>
              </w:rPr>
              <w:t>维护内容</w:t>
            </w:r>
          </w:p>
        </w:tc>
        <w:tc>
          <w:tcPr>
            <w:tcW w:w="4615" w:type="dxa"/>
            <w:vAlign w:val="center"/>
          </w:tcPr>
          <w:p>
            <w:pPr>
              <w:tabs>
                <w:tab w:val="left" w:pos="8100"/>
              </w:tabs>
              <w:ind w:firstLine="527" w:firstLineChars="250"/>
              <w:jc w:val="center"/>
              <w:rPr>
                <w:rFonts w:ascii="宋体" w:hAnsi="宋体" w:eastAsia="宋体"/>
                <w:b/>
                <w:color w:val="auto"/>
                <w:szCs w:val="21"/>
                <w:highlight w:val="none"/>
              </w:rPr>
            </w:pPr>
            <w:r>
              <w:rPr>
                <w:rFonts w:hint="eastAsia" w:ascii="宋体" w:hAnsi="宋体" w:eastAsia="宋体"/>
                <w:b/>
                <w:color w:val="auto"/>
                <w:szCs w:val="21"/>
                <w:highlight w:val="none"/>
              </w:rPr>
              <w:t>维护要求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kern w:val="0"/>
                <w:szCs w:val="21"/>
                <w:highlight w:val="none"/>
              </w:rPr>
              <w:t>控制系统</w:t>
            </w: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中心控制室机房</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保持室温在</w:t>
            </w:r>
            <w:r>
              <w:rPr>
                <w:rFonts w:ascii="宋体" w:hAnsi="宋体" w:eastAsia="宋体"/>
                <w:color w:val="auto"/>
                <w:szCs w:val="21"/>
                <w:highlight w:val="none"/>
              </w:rPr>
              <w:t>20</w:t>
            </w:r>
            <w:r>
              <w:rPr>
                <w:rFonts w:hint="eastAsia" w:ascii="宋体" w:hAnsi="宋体" w:eastAsia="宋体"/>
                <w:color w:val="auto"/>
                <w:szCs w:val="21"/>
                <w:highlight w:val="none"/>
              </w:rPr>
              <w:t>～</w:t>
            </w:r>
            <w:r>
              <w:rPr>
                <w:rFonts w:ascii="宋体" w:hAnsi="宋体" w:eastAsia="宋体"/>
                <w:color w:val="auto"/>
                <w:szCs w:val="21"/>
                <w:highlight w:val="none"/>
              </w:rPr>
              <w:t>25</w:t>
            </w:r>
            <w:r>
              <w:rPr>
                <w:rFonts w:hint="eastAsia" w:ascii="宋体" w:hAnsi="宋体" w:eastAsia="宋体"/>
                <w:color w:val="auto"/>
                <w:szCs w:val="21"/>
                <w:highlight w:val="none"/>
              </w:rPr>
              <w:t>℃，相对湿度在</w:t>
            </w:r>
            <w:r>
              <w:rPr>
                <w:rFonts w:ascii="宋体" w:hAnsi="宋体" w:eastAsia="宋体"/>
                <w:color w:val="auto"/>
                <w:szCs w:val="21"/>
                <w:highlight w:val="none"/>
              </w:rPr>
              <w:t>45%</w:t>
            </w:r>
            <w:r>
              <w:rPr>
                <w:rFonts w:hint="eastAsia" w:ascii="宋体" w:hAnsi="宋体" w:eastAsia="宋体"/>
                <w:color w:val="auto"/>
                <w:szCs w:val="21"/>
                <w:highlight w:val="none"/>
              </w:rPr>
              <w:t>～</w:t>
            </w:r>
            <w:r>
              <w:rPr>
                <w:rFonts w:ascii="宋体" w:hAnsi="宋体" w:eastAsia="宋体"/>
                <w:color w:val="auto"/>
                <w:szCs w:val="21"/>
                <w:highlight w:val="none"/>
              </w:rPr>
              <w:t>65%</w:t>
            </w:r>
            <w:r>
              <w:rPr>
                <w:rFonts w:hint="eastAsia" w:ascii="宋体" w:hAnsi="宋体" w:eastAsia="宋体"/>
                <w:color w:val="auto"/>
                <w:szCs w:val="21"/>
                <w:highlight w:val="none"/>
              </w:rPr>
              <w:t>，无静电、振动和噪声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控制柜的线路及控制板</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保持线路整齐、设备整洁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控制设备终端及天线</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无歪斜、无锈蚀，设备在线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信息安全</w:t>
            </w:r>
          </w:p>
        </w:tc>
        <w:tc>
          <w:tcPr>
            <w:tcW w:w="4615" w:type="dxa"/>
            <w:vAlign w:val="center"/>
          </w:tcPr>
          <w:p>
            <w:pPr>
              <w:ind w:left="1" w:leftChars="-6" w:hanging="14" w:hangingChars="7"/>
              <w:rPr>
                <w:rFonts w:ascii="宋体" w:hAnsi="宋体" w:eastAsia="宋体"/>
                <w:color w:val="auto"/>
                <w:szCs w:val="21"/>
                <w:highlight w:val="none"/>
              </w:rPr>
            </w:pPr>
            <w:r>
              <w:rPr>
                <w:rFonts w:ascii="宋体" w:hAnsi="宋体" w:eastAsia="宋体"/>
                <w:color w:val="auto"/>
                <w:szCs w:val="21"/>
                <w:highlight w:val="none"/>
              </w:rPr>
              <w:t>1.</w:t>
            </w:r>
            <w:r>
              <w:rPr>
                <w:rFonts w:hint="eastAsia" w:ascii="宋体" w:hAnsi="宋体" w:eastAsia="宋体"/>
                <w:color w:val="auto"/>
                <w:szCs w:val="21"/>
                <w:highlight w:val="none"/>
              </w:rPr>
              <w:t>对操作系统、数据库系统、应用系统和网络设备设置权限</w:t>
            </w:r>
          </w:p>
          <w:p>
            <w:pPr>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制定系统运行管理制度，配备系统管理员，定期监测系统运行情况、数据库状况和数据备份情况。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机房门禁系统</w:t>
            </w:r>
          </w:p>
        </w:tc>
        <w:tc>
          <w:tcPr>
            <w:tcW w:w="4615" w:type="dxa"/>
            <w:vAlign w:val="center"/>
          </w:tcPr>
          <w:p>
            <w:pPr>
              <w:ind w:left="1" w:leftChars="-6" w:hanging="14" w:hangingChars="7"/>
              <w:rPr>
                <w:rFonts w:ascii="宋体" w:hAnsi="宋体" w:eastAsia="宋体"/>
                <w:color w:val="auto"/>
                <w:szCs w:val="21"/>
                <w:highlight w:val="none"/>
              </w:rPr>
            </w:pPr>
            <w:r>
              <w:rPr>
                <w:rFonts w:hint="eastAsia" w:ascii="宋体" w:hAnsi="宋体" w:eastAsia="宋体"/>
                <w:color w:val="auto"/>
                <w:szCs w:val="21"/>
                <w:highlight w:val="none"/>
              </w:rPr>
              <w:t>机房门禁系统完好，非维护人员、管理人员无法进入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动态画面控制系统</w:t>
            </w:r>
          </w:p>
        </w:tc>
        <w:tc>
          <w:tcPr>
            <w:tcW w:w="4615" w:type="dxa"/>
            <w:vAlign w:val="center"/>
          </w:tcPr>
          <w:p>
            <w:pPr>
              <w:ind w:left="1" w:leftChars="-6" w:hanging="14" w:hangingChars="7"/>
              <w:rPr>
                <w:rFonts w:ascii="宋体" w:hAnsi="宋体" w:eastAsia="宋体"/>
                <w:color w:val="auto"/>
                <w:szCs w:val="21"/>
                <w:highlight w:val="none"/>
              </w:rPr>
            </w:pPr>
            <w:r>
              <w:rPr>
                <w:rFonts w:hint="eastAsia" w:ascii="宋体" w:hAnsi="宋体" w:eastAsia="宋体"/>
                <w:color w:val="auto"/>
                <w:szCs w:val="21"/>
                <w:highlight w:val="none"/>
              </w:rPr>
              <w:t>更换程序后符合预期效果。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定时控制系统</w:t>
            </w:r>
          </w:p>
        </w:tc>
        <w:tc>
          <w:tcPr>
            <w:tcW w:w="4615" w:type="dxa"/>
            <w:vAlign w:val="center"/>
          </w:tcPr>
          <w:p>
            <w:pPr>
              <w:ind w:left="1" w:leftChars="-6" w:hanging="14" w:hangingChars="7"/>
              <w:rPr>
                <w:rFonts w:ascii="宋体" w:hAnsi="宋体" w:eastAsia="宋体"/>
                <w:color w:val="auto"/>
                <w:szCs w:val="21"/>
                <w:highlight w:val="none"/>
              </w:rPr>
            </w:pPr>
            <w:r>
              <w:rPr>
                <w:rFonts w:hint="eastAsia" w:ascii="宋体" w:hAnsi="宋体" w:eastAsia="宋体"/>
                <w:color w:val="auto"/>
                <w:szCs w:val="21"/>
                <w:highlight w:val="none"/>
              </w:rPr>
              <w:t>变更时间设置后符合预期效果。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restart"/>
            <w:vAlign w:val="center"/>
          </w:tcPr>
          <w:p>
            <w:pPr>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变压器</w:t>
            </w: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变压器本体及所有附件应完好无缺陷，</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运行声音正常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kern w:val="0"/>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油浸式变压器应无渗油或漏油，</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油位和温度正常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kern w:val="0"/>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变压器周围和顶盖</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没有遗留、堆放杂物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kern w:val="0"/>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变压器套管</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保持清洁，无破损裂纹和放电痕迹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kern w:val="0"/>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防雷保护设备接线端子</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无松动，接地保护与主接地网的连接良好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kern w:val="0"/>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变配电站门窗</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清洁无破损，房屋无渗漏水现象，室内无积尘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kern w:val="0"/>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维修更换的变配电设备</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应与原设备规格一致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kern w:val="0"/>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进、出电缆孔的橡皮圈或防火泥等材料</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封堵良好，防止小动物侵入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kern w:val="0"/>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补偿电容和电容接触器</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完好，功率因数达到</w:t>
            </w:r>
            <w:r>
              <w:rPr>
                <w:rFonts w:ascii="宋体" w:hAnsi="宋体" w:eastAsia="宋体"/>
                <w:color w:val="auto"/>
                <w:szCs w:val="21"/>
                <w:highlight w:val="none"/>
              </w:rPr>
              <w:t>0</w:t>
            </w:r>
            <w:r>
              <w:rPr>
                <w:rFonts w:hint="eastAsia" w:ascii="宋体" w:hAnsi="宋体" w:eastAsia="宋体"/>
                <w:color w:val="auto"/>
                <w:szCs w:val="21"/>
                <w:highlight w:val="none"/>
              </w:rPr>
              <w:t>.85以上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kern w:val="0"/>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油浸式变压器油枕、油标玻璃管</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完好，干燥器硅胶、温度计运行正常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kern w:val="0"/>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地下式变电站箱体</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密封无渗漏现象，防腐保护层完整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restart"/>
            <w:vAlign w:val="center"/>
          </w:tcPr>
          <w:p>
            <w:pPr>
              <w:jc w:val="center"/>
              <w:rPr>
                <w:rFonts w:ascii="宋体" w:hAnsi="宋体" w:eastAsia="宋体"/>
                <w:color w:val="auto"/>
                <w:szCs w:val="21"/>
                <w:highlight w:val="none"/>
              </w:rPr>
            </w:pPr>
            <w:r>
              <w:rPr>
                <w:rFonts w:hint="eastAsia" w:ascii="宋体" w:hAnsi="宋体" w:eastAsia="宋体" w:cs="宋体"/>
                <w:color w:val="auto"/>
                <w:szCs w:val="21"/>
                <w:highlight w:val="none"/>
              </w:rPr>
              <w:t>配电箱</w:t>
            </w: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配电箱（柜）体</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完整，不渗水，室内箱（柜）无积灰，外壳脱漆、锈蚀面积不超过20%；室内配电柜及附属设施应符合消防安全规程要求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接触器、开关、熔断器等电气元件</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工作正常，导线绝缘良好，表面清洁，无松动、变形、缺损和烧焦变色。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配电箱（柜）仪表</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完好，指示正确，各部件连接坚固，无松动或变形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箱（柜）体与门之间的接地</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连接完好，保护接地良好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配电屏、箱、柜的电气设备系统</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每半年进行1次全面清洁、检查、紧固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节电器</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每半年进行一次检查和维护，确保节电器旁路状态正常</w:t>
            </w:r>
          </w:p>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w:t>
            </w:r>
            <w:r>
              <w:rPr>
                <w:rFonts w:hint="eastAsia" w:ascii="宋体" w:hAnsi="宋体" w:eastAsia="宋体"/>
                <w:color w:val="auto"/>
                <w:szCs w:val="21"/>
                <w:highlight w:val="none"/>
              </w:rPr>
              <w:t>应无过热、打火或放电现象</w:t>
            </w:r>
          </w:p>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3</w:t>
            </w:r>
            <w:r>
              <w:rPr>
                <w:rFonts w:ascii="宋体" w:hAnsi="宋体" w:eastAsia="宋体"/>
                <w:color w:val="auto"/>
                <w:szCs w:val="21"/>
                <w:highlight w:val="none"/>
              </w:rPr>
              <w:t>.</w:t>
            </w:r>
            <w:r>
              <w:rPr>
                <w:rFonts w:hint="eastAsia" w:ascii="宋体" w:hAnsi="宋体" w:eastAsia="宋体"/>
                <w:color w:val="auto"/>
                <w:szCs w:val="21"/>
                <w:highlight w:val="none"/>
              </w:rPr>
              <w:t>负荷最大电流不应大于节电器的额定电流</w:t>
            </w:r>
          </w:p>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输入电压不应大于设备工作的电压范围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kern w:val="0"/>
                <w:szCs w:val="21"/>
                <w:highlight w:val="none"/>
              </w:rPr>
              <w:t>线路</w:t>
            </w: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调整导线弧垂，更换、修复损伤的导线</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与原导线绞向应保持一致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更换架空线引入到地下线路的保护管</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地面以上部分长度不应小于</w:t>
            </w:r>
            <w:r>
              <w:rPr>
                <w:rFonts w:ascii="宋体" w:hAnsi="宋体" w:eastAsia="宋体"/>
                <w:color w:val="auto"/>
                <w:szCs w:val="21"/>
                <w:highlight w:val="none"/>
              </w:rPr>
              <w:t>2.5m</w:t>
            </w:r>
            <w:r>
              <w:rPr>
                <w:rFonts w:hint="eastAsia" w:ascii="宋体" w:hAnsi="宋体" w:eastAsia="宋体"/>
                <w:color w:val="auto"/>
                <w:szCs w:val="21"/>
                <w:highlight w:val="none"/>
              </w:rPr>
              <w:t>，深入地下部分不应小于</w:t>
            </w:r>
            <w:r>
              <w:rPr>
                <w:rFonts w:ascii="宋体" w:hAnsi="宋体" w:eastAsia="宋体"/>
                <w:color w:val="auto"/>
                <w:szCs w:val="21"/>
                <w:highlight w:val="none"/>
              </w:rPr>
              <w:t>0.2m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电杆</w:t>
            </w:r>
            <w:r>
              <w:rPr>
                <w:rFonts w:ascii="宋体" w:hAnsi="宋体" w:eastAsia="宋体"/>
                <w:color w:val="auto"/>
                <w:szCs w:val="21"/>
                <w:highlight w:val="none"/>
              </w:rPr>
              <w:t>周围的</w:t>
            </w:r>
            <w:r>
              <w:rPr>
                <w:rFonts w:hint="eastAsia" w:ascii="宋体" w:hAnsi="宋体" w:eastAsia="宋体"/>
                <w:color w:val="auto"/>
                <w:szCs w:val="21"/>
                <w:highlight w:val="none"/>
              </w:rPr>
              <w:t>树木</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应通知绿化主管部门进行修剪，</w:t>
            </w:r>
            <w:r>
              <w:rPr>
                <w:rFonts w:ascii="宋体" w:hAnsi="宋体" w:eastAsia="宋体"/>
                <w:color w:val="auto"/>
                <w:szCs w:val="21"/>
                <w:highlight w:val="none"/>
              </w:rPr>
              <w:t>因不可抗力致使树木严重危及城市照明设施安全运行的，可采取紧急措施进行修剪，并及时报告绿化主管部门。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电缆线路</w:t>
            </w:r>
          </w:p>
        </w:tc>
        <w:tc>
          <w:tcPr>
            <w:tcW w:w="4615" w:type="dxa"/>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1.应无绿化、修路开挖、地面沉降、化学腐蚀及地面堆积物等异常现象。</w:t>
            </w:r>
          </w:p>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w:t>
            </w:r>
            <w:r>
              <w:rPr>
                <w:rFonts w:hint="eastAsia" w:ascii="宋体" w:hAnsi="宋体" w:eastAsia="宋体"/>
                <w:color w:val="auto"/>
                <w:szCs w:val="21"/>
                <w:highlight w:val="none"/>
              </w:rPr>
              <w:t>地上标志桩完好，裸露的保护管、电缆铠装应无严重锈蚀，接地良好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电缆井井内电缆</w:t>
            </w:r>
          </w:p>
        </w:tc>
        <w:tc>
          <w:tcPr>
            <w:tcW w:w="4615" w:type="dxa"/>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回路标志牌字迹清晰、完整无缺，无杂物、积水，井盖断裂或边长大于</w:t>
            </w:r>
            <w:r>
              <w:rPr>
                <w:rFonts w:ascii="宋体" w:hAnsi="宋体" w:eastAsia="宋体"/>
                <w:color w:val="auto"/>
                <w:szCs w:val="21"/>
                <w:highlight w:val="none"/>
              </w:rPr>
              <w:t>50mm</w:t>
            </w:r>
            <w:r>
              <w:rPr>
                <w:rFonts w:hint="eastAsia" w:ascii="宋体" w:hAnsi="宋体" w:eastAsia="宋体"/>
                <w:color w:val="auto"/>
                <w:szCs w:val="21"/>
                <w:highlight w:val="none"/>
              </w:rPr>
              <w:t>缺角时应更换，井盖端面与框上端面落差不应大于</w:t>
            </w:r>
            <w:r>
              <w:rPr>
                <w:rFonts w:ascii="宋体" w:hAnsi="宋体" w:eastAsia="宋体"/>
                <w:color w:val="auto"/>
                <w:szCs w:val="21"/>
                <w:highlight w:val="none"/>
              </w:rPr>
              <w:t>5mm</w:t>
            </w:r>
            <w:r>
              <w:rPr>
                <w:rFonts w:hint="eastAsia" w:ascii="宋体" w:hAnsi="宋体" w:eastAsia="宋体"/>
                <w:color w:val="auto"/>
                <w:szCs w:val="21"/>
                <w:highlight w:val="none"/>
              </w:rPr>
              <w:t>，金属井盖接地良好</w:t>
            </w:r>
          </w:p>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olor w:val="auto"/>
                <w:szCs w:val="21"/>
                <w:highlight w:val="none"/>
              </w:rPr>
              <w:t>.</w:t>
            </w:r>
            <w:r>
              <w:rPr>
                <w:rFonts w:hint="eastAsia" w:ascii="宋体" w:hAnsi="宋体" w:eastAsia="宋体"/>
                <w:color w:val="auto"/>
                <w:szCs w:val="21"/>
                <w:highlight w:val="none"/>
              </w:rPr>
              <w:t>电缆接头包裹严实，连接牢固，铠装接地良好</w:t>
            </w:r>
          </w:p>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3</w:t>
            </w:r>
            <w:r>
              <w:rPr>
                <w:rFonts w:ascii="宋体" w:hAnsi="宋体" w:eastAsia="宋体"/>
                <w:color w:val="auto"/>
                <w:szCs w:val="21"/>
                <w:highlight w:val="none"/>
              </w:rPr>
              <w:t>.</w:t>
            </w:r>
            <w:r>
              <w:rPr>
                <w:rFonts w:hint="eastAsia" w:ascii="宋体" w:hAnsi="宋体" w:eastAsia="宋体"/>
                <w:color w:val="auto"/>
                <w:szCs w:val="21"/>
                <w:highlight w:val="none"/>
              </w:rPr>
              <w:t>暴雨后应及时对低洼地带的电缆井进行检查，排除井内积水</w:t>
            </w:r>
          </w:p>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对含酸、碱、盐等有强腐蚀性的残留物流入电缆井时，应对其及时进行封闭处理。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kern w:val="0"/>
                <w:szCs w:val="21"/>
                <w:highlight w:val="none"/>
              </w:rPr>
              <w:t>灯杆、构架</w:t>
            </w: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灯臂</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校正歪斜大于杆梢直径</w:t>
            </w:r>
            <w:r>
              <w:rPr>
                <w:rFonts w:ascii="宋体" w:hAnsi="宋体" w:eastAsia="宋体"/>
                <w:color w:val="auto"/>
                <w:szCs w:val="21"/>
                <w:highlight w:val="none"/>
              </w:rPr>
              <w:t>1/2</w:t>
            </w:r>
            <w:r>
              <w:rPr>
                <w:rFonts w:hint="eastAsia" w:ascii="宋体" w:hAnsi="宋体" w:eastAsia="宋体"/>
                <w:color w:val="auto"/>
                <w:szCs w:val="21"/>
                <w:highlight w:val="none"/>
              </w:rPr>
              <w:t>的灯杆和歪斜大于±</w:t>
            </w:r>
            <w:r>
              <w:rPr>
                <w:rFonts w:ascii="宋体" w:hAnsi="宋体" w:eastAsia="宋体"/>
                <w:color w:val="auto"/>
                <w:szCs w:val="21"/>
                <w:highlight w:val="none"/>
              </w:rPr>
              <w:t>3</w:t>
            </w:r>
            <w:r>
              <w:rPr>
                <w:rFonts w:hint="eastAsia" w:ascii="宋体" w:hAnsi="宋体" w:eastAsia="宋体"/>
                <w:color w:val="auto"/>
                <w:szCs w:val="21"/>
                <w:highlight w:val="none"/>
              </w:rPr>
              <w:t>°的，无明显锈蚀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金属灯杆</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无明显锈蚀、裂缝和凹凸等现象，接地良好，无明显锈蚀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基础螺栓和灯杆下法兰盘</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混凝土结面保护应完整无缺损，无明显锈蚀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调整歪斜电杆</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更换损坏的电杆和锈蚀的横担，保证灯杆、横担正直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灯杆号牌</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字迹清晰、完整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灯杆内电缆、引流线及接地接零保护接头</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接头牢固，电缆接头及终端无发热烧坏痕迹。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灯杆检修门</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开闭灵巧、防盗机构完好无异常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restart"/>
            <w:vAlign w:val="center"/>
          </w:tcPr>
          <w:p>
            <w:pPr>
              <w:jc w:val="center"/>
              <w:rPr>
                <w:rFonts w:ascii="宋体" w:hAnsi="宋体" w:eastAsia="宋体"/>
                <w:color w:val="auto"/>
                <w:szCs w:val="21"/>
                <w:highlight w:val="none"/>
              </w:rPr>
            </w:pPr>
            <w:r>
              <w:rPr>
                <w:rFonts w:hint="eastAsia" w:ascii="宋体" w:hAnsi="宋体" w:eastAsia="宋体"/>
                <w:color w:val="auto"/>
                <w:kern w:val="0"/>
                <w:szCs w:val="21"/>
                <w:highlight w:val="none"/>
              </w:rPr>
              <w:t>灯具、灯带</w:t>
            </w: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照明效果</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满足</w:t>
            </w:r>
            <w:r>
              <w:rPr>
                <w:rFonts w:ascii="宋体" w:hAnsi="宋体" w:eastAsia="宋体"/>
                <w:color w:val="auto"/>
                <w:szCs w:val="21"/>
                <w:highlight w:val="none"/>
              </w:rPr>
              <w:t>评分项要求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出光口</w:t>
            </w:r>
          </w:p>
        </w:tc>
        <w:tc>
          <w:tcPr>
            <w:tcW w:w="4615"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保持清洁无污染和破损，外观整齐完好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位置（投光灯具）</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其投射方向、角度应正确并在原标志位置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引线、软管、接地保护线</w:t>
            </w:r>
          </w:p>
        </w:tc>
        <w:tc>
          <w:tcPr>
            <w:tcW w:w="4615" w:type="dxa"/>
            <w:vAlign w:val="center"/>
          </w:tcPr>
          <w:p>
            <w:pPr>
              <w:tabs>
                <w:tab w:val="left" w:pos="8100"/>
              </w:tabs>
              <w:ind w:left="1" w:leftChars="-6" w:hanging="14" w:hangingChars="7"/>
              <w:rPr>
                <w:rFonts w:ascii="宋体" w:hAnsi="宋体" w:eastAsia="宋体"/>
                <w:color w:val="auto"/>
                <w:szCs w:val="21"/>
                <w:highlight w:val="none"/>
              </w:rPr>
            </w:pPr>
            <w:r>
              <w:rPr>
                <w:rFonts w:hint="eastAsia" w:ascii="宋体" w:hAnsi="宋体" w:eastAsia="宋体"/>
                <w:color w:val="auto"/>
                <w:szCs w:val="21"/>
                <w:highlight w:val="none"/>
              </w:rPr>
              <w:t>无松动、锈蚀、破损，牢固可靠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零部件及固定支架</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灯具无松动，受力件锈蚀深度不超过10%，非受力件，锈蚀深度不超过25%。超过要求的零部件，应予以更换。保证无移位、变形，牢固可靠。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灯具外壳外观</w:t>
            </w:r>
          </w:p>
        </w:tc>
        <w:tc>
          <w:tcPr>
            <w:tcW w:w="4615" w:type="dxa"/>
            <w:vAlign w:val="center"/>
          </w:tcPr>
          <w:p>
            <w:pPr>
              <w:tabs>
                <w:tab w:val="left" w:pos="8100"/>
              </w:tabs>
              <w:rPr>
                <w:rFonts w:ascii="宋体" w:hAnsi="宋体" w:eastAsia="宋体"/>
                <w:color w:val="auto"/>
                <w:szCs w:val="21"/>
                <w:highlight w:val="none"/>
              </w:rPr>
            </w:pPr>
            <w:r>
              <w:rPr>
                <w:rFonts w:hint="eastAsia" w:ascii="宋体" w:hAnsi="宋体" w:eastAsia="宋体"/>
                <w:color w:val="auto"/>
                <w:szCs w:val="21"/>
                <w:highlight w:val="none"/>
              </w:rPr>
              <w:t>每年进行</w:t>
            </w:r>
            <w:r>
              <w:rPr>
                <w:rFonts w:ascii="宋体" w:hAnsi="宋体" w:eastAsia="宋体"/>
                <w:color w:val="auto"/>
                <w:szCs w:val="21"/>
                <w:highlight w:val="none"/>
              </w:rPr>
              <w:t>1</w:t>
            </w:r>
            <w:r>
              <w:rPr>
                <w:rFonts w:hint="eastAsia" w:ascii="宋体" w:hAnsi="宋体" w:eastAsia="宋体"/>
                <w:color w:val="auto"/>
                <w:szCs w:val="21"/>
                <w:highlight w:val="none"/>
              </w:rPr>
              <w:t>次清洁，不得使用水冲洗。保持外壳无破损，无影响安全的破损、缺失，外观整洁。近人照明设施锈蚀（或油漆剥落）面积不得超过10%，非近人照明设施锈蚀（或油漆剥落）面积不超过20%。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86" w:type="dxa"/>
            <w:vMerge w:val="continue"/>
            <w:vAlign w:val="center"/>
          </w:tcPr>
          <w:p>
            <w:pPr>
              <w:jc w:val="center"/>
              <w:rPr>
                <w:rFonts w:ascii="宋体" w:hAnsi="宋体" w:eastAsia="宋体"/>
                <w:color w:val="auto"/>
                <w:szCs w:val="21"/>
                <w:highlight w:val="none"/>
              </w:rPr>
            </w:pPr>
          </w:p>
        </w:tc>
        <w:tc>
          <w:tcPr>
            <w:tcW w:w="2721" w:type="dxa"/>
            <w:vAlign w:val="center"/>
          </w:tcPr>
          <w:p>
            <w:pPr>
              <w:tabs>
                <w:tab w:val="left" w:pos="8100"/>
              </w:tabs>
              <w:jc w:val="center"/>
              <w:rPr>
                <w:rFonts w:ascii="宋体" w:hAnsi="宋体" w:eastAsia="宋体"/>
                <w:color w:val="auto"/>
                <w:szCs w:val="21"/>
                <w:highlight w:val="none"/>
              </w:rPr>
            </w:pPr>
            <w:r>
              <w:rPr>
                <w:rFonts w:hint="eastAsia" w:ascii="宋体" w:hAnsi="宋体" w:eastAsia="宋体"/>
                <w:color w:val="auto"/>
                <w:szCs w:val="21"/>
                <w:highlight w:val="none"/>
              </w:rPr>
              <w:t>以抱箍形式固定在树木上的灯具</w:t>
            </w:r>
          </w:p>
        </w:tc>
        <w:tc>
          <w:tcPr>
            <w:tcW w:w="4615" w:type="dxa"/>
            <w:vAlign w:val="center"/>
          </w:tcPr>
          <w:p>
            <w:pPr>
              <w:pStyle w:val="69"/>
              <w:ind w:firstLine="0" w:firstLineChars="0"/>
              <w:rPr>
                <w:rFonts w:ascii="宋体" w:hAnsi="宋体"/>
                <w:color w:val="auto"/>
                <w:sz w:val="21"/>
                <w:szCs w:val="21"/>
                <w:highlight w:val="none"/>
              </w:rPr>
            </w:pPr>
            <w:r>
              <w:rPr>
                <w:rFonts w:hint="eastAsia" w:ascii="宋体" w:hAnsi="宋体"/>
                <w:color w:val="auto"/>
                <w:sz w:val="21"/>
                <w:szCs w:val="21"/>
                <w:highlight w:val="none"/>
              </w:rPr>
              <w:t>对树木进行一次松绑，必要时更换橡胶垫片</w:t>
            </w:r>
          </w:p>
        </w:tc>
      </w:tr>
    </w:tbl>
    <w:p>
      <w:pPr>
        <w:pStyle w:val="4"/>
        <w:rPr>
          <w:color w:val="auto"/>
          <w:highlight w:val="none"/>
        </w:rPr>
      </w:pPr>
      <w:bookmarkStart w:id="134" w:name="_Toc118361161"/>
      <w:bookmarkStart w:id="135" w:name="_Toc118359939"/>
      <w:r>
        <w:rPr>
          <w:rFonts w:hint="eastAsia"/>
          <w:color w:val="auto"/>
          <w:highlight w:val="none"/>
        </w:rPr>
        <w:t>Ⅱ</w:t>
      </w:r>
      <w:r>
        <w:rPr>
          <w:color w:val="auto"/>
          <w:highlight w:val="none"/>
        </w:rPr>
        <w:t xml:space="preserve"> </w:t>
      </w:r>
      <w:r>
        <w:rPr>
          <w:rFonts w:hint="eastAsia"/>
          <w:color w:val="auto"/>
          <w:highlight w:val="none"/>
        </w:rPr>
        <w:t>灯具</w:t>
      </w:r>
      <w:r>
        <w:rPr>
          <w:color w:val="auto"/>
          <w:highlight w:val="none"/>
        </w:rPr>
        <w:t>维护</w:t>
      </w:r>
      <w:r>
        <w:rPr>
          <w:rFonts w:hint="eastAsia"/>
          <w:color w:val="auto"/>
          <w:highlight w:val="none"/>
        </w:rPr>
        <w:t>要求</w:t>
      </w:r>
      <w:bookmarkEnd w:id="134"/>
      <w:bookmarkEnd w:id="135"/>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7.3.7 </w:t>
      </w:r>
      <w:r>
        <w:rPr>
          <w:rFonts w:hint="eastAsia" w:ascii="宋体" w:hAnsi="宋体" w:eastAsia="宋体" w:cs="宋体"/>
          <w:color w:val="auto"/>
          <w:sz w:val="28"/>
          <w:szCs w:val="28"/>
          <w:highlight w:val="none"/>
        </w:rPr>
        <w:t>城市景观</w:t>
      </w:r>
      <w:r>
        <w:rPr>
          <w:rFonts w:ascii="宋体" w:hAnsi="宋体" w:eastAsia="宋体" w:cs="宋体"/>
          <w:color w:val="auto"/>
          <w:sz w:val="28"/>
          <w:szCs w:val="28"/>
          <w:highlight w:val="none"/>
        </w:rPr>
        <w:t>照明</w:t>
      </w:r>
      <w:r>
        <w:rPr>
          <w:rFonts w:hint="eastAsia" w:ascii="宋体" w:hAnsi="宋体" w:eastAsia="宋体" w:cs="宋体"/>
          <w:color w:val="auto"/>
          <w:sz w:val="28"/>
          <w:szCs w:val="28"/>
          <w:highlight w:val="none"/>
        </w:rPr>
        <w:t>灯具</w:t>
      </w:r>
      <w:r>
        <w:rPr>
          <w:rFonts w:ascii="宋体" w:hAnsi="宋体" w:eastAsia="宋体" w:cs="宋体"/>
          <w:color w:val="auto"/>
          <w:sz w:val="28"/>
          <w:szCs w:val="28"/>
          <w:highlight w:val="none"/>
        </w:rPr>
        <w:t>应</w:t>
      </w:r>
      <w:r>
        <w:rPr>
          <w:rFonts w:hint="eastAsia" w:ascii="宋体" w:hAnsi="宋体" w:eastAsia="宋体" w:cs="宋体"/>
          <w:color w:val="auto"/>
          <w:sz w:val="28"/>
          <w:szCs w:val="28"/>
          <w:highlight w:val="none"/>
        </w:rPr>
        <w:t>按</w:t>
      </w:r>
      <w:r>
        <w:rPr>
          <w:rFonts w:ascii="宋体" w:hAnsi="宋体" w:eastAsia="宋体" w:cs="宋体"/>
          <w:color w:val="auto"/>
          <w:sz w:val="28"/>
          <w:szCs w:val="28"/>
          <w:highlight w:val="none"/>
        </w:rPr>
        <w:t>产品说明书</w:t>
      </w:r>
      <w:r>
        <w:rPr>
          <w:rFonts w:hint="eastAsia" w:ascii="宋体" w:hAnsi="宋体" w:eastAsia="宋体" w:cs="宋体"/>
          <w:color w:val="auto"/>
          <w:sz w:val="28"/>
          <w:szCs w:val="28"/>
          <w:highlight w:val="none"/>
        </w:rPr>
        <w:t>规定</w:t>
      </w:r>
      <w:r>
        <w:rPr>
          <w:rFonts w:ascii="宋体" w:hAnsi="宋体" w:eastAsia="宋体" w:cs="宋体"/>
          <w:color w:val="auto"/>
          <w:sz w:val="28"/>
          <w:szCs w:val="28"/>
          <w:highlight w:val="none"/>
        </w:rPr>
        <w:t>的维护要求进行维护，维护系数应</w:t>
      </w:r>
      <w:r>
        <w:rPr>
          <w:rFonts w:hint="eastAsia" w:ascii="宋体" w:hAnsi="宋体" w:eastAsia="宋体" w:cs="宋体"/>
          <w:color w:val="auto"/>
          <w:sz w:val="28"/>
          <w:szCs w:val="28"/>
          <w:highlight w:val="none"/>
        </w:rPr>
        <w:t>符合</w:t>
      </w:r>
      <w:r>
        <w:rPr>
          <w:rFonts w:ascii="宋体" w:hAnsi="宋体" w:eastAsia="宋体" w:cs="宋体"/>
          <w:color w:val="auto"/>
          <w:sz w:val="28"/>
          <w:szCs w:val="28"/>
          <w:highlight w:val="none"/>
        </w:rPr>
        <w:t>规定要求。发</w:t>
      </w:r>
      <w:r>
        <w:rPr>
          <w:rFonts w:hint="eastAsia" w:ascii="宋体" w:hAnsi="宋体" w:eastAsia="宋体" w:cs="宋体"/>
          <w:color w:val="auto"/>
          <w:sz w:val="28"/>
          <w:szCs w:val="28"/>
          <w:highlight w:val="none"/>
        </w:rPr>
        <w:t>光</w:t>
      </w:r>
      <w:r>
        <w:rPr>
          <w:rFonts w:ascii="宋体" w:hAnsi="宋体" w:eastAsia="宋体" w:cs="宋体"/>
          <w:color w:val="auto"/>
          <w:sz w:val="28"/>
          <w:szCs w:val="28"/>
          <w:highlight w:val="none"/>
        </w:rPr>
        <w:t>面以外的其它部位，其积</w:t>
      </w:r>
      <w:r>
        <w:rPr>
          <w:rFonts w:hint="eastAsia" w:ascii="宋体" w:hAnsi="宋体" w:eastAsia="宋体" w:cs="宋体"/>
          <w:color w:val="auto"/>
          <w:sz w:val="28"/>
          <w:szCs w:val="28"/>
          <w:highlight w:val="none"/>
        </w:rPr>
        <w:t>尘</w:t>
      </w:r>
      <w:r>
        <w:rPr>
          <w:rFonts w:ascii="宋体" w:hAnsi="宋体" w:eastAsia="宋体" w:cs="宋体"/>
          <w:color w:val="auto"/>
          <w:sz w:val="28"/>
          <w:szCs w:val="28"/>
          <w:highlight w:val="none"/>
        </w:rPr>
        <w:t>厚度不应</w:t>
      </w:r>
      <w:r>
        <w:rPr>
          <w:rFonts w:hint="eastAsia" w:ascii="宋体" w:hAnsi="宋体" w:eastAsia="宋体" w:cs="宋体"/>
          <w:color w:val="auto"/>
          <w:sz w:val="28"/>
          <w:szCs w:val="28"/>
          <w:highlight w:val="none"/>
        </w:rPr>
        <w:t>大</w:t>
      </w:r>
      <w:r>
        <w:rPr>
          <w:rFonts w:ascii="宋体" w:hAnsi="宋体" w:eastAsia="宋体" w:cs="宋体"/>
          <w:color w:val="auto"/>
          <w:sz w:val="28"/>
          <w:szCs w:val="28"/>
          <w:highlight w:val="none"/>
        </w:rPr>
        <w:t>于</w:t>
      </w:r>
      <w:r>
        <w:rPr>
          <w:rFonts w:hint="eastAsia" w:ascii="宋体" w:hAnsi="宋体" w:eastAsia="宋体" w:cs="宋体"/>
          <w:color w:val="auto"/>
          <w:sz w:val="28"/>
          <w:szCs w:val="28"/>
          <w:highlight w:val="none"/>
        </w:rPr>
        <w:t>0.5</w:t>
      </w:r>
      <w:r>
        <w:rPr>
          <w:rFonts w:ascii="宋体" w:hAnsi="宋体" w:eastAsia="宋体" w:cs="宋体"/>
          <w:color w:val="auto"/>
          <w:sz w:val="28"/>
          <w:szCs w:val="28"/>
          <w:highlight w:val="none"/>
        </w:rPr>
        <w:t>mm</w:t>
      </w:r>
      <w:r>
        <w:rPr>
          <w:rFonts w:hint="eastAsia" w:ascii="宋体" w:hAnsi="宋体" w:eastAsia="宋体" w:cs="宋体"/>
          <w:color w:val="auto"/>
          <w:sz w:val="28"/>
          <w:szCs w:val="28"/>
          <w:highlight w:val="none"/>
        </w:rPr>
        <w:t>。</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7.3.8 </w:t>
      </w:r>
      <w:r>
        <w:rPr>
          <w:rFonts w:hint="eastAsia" w:ascii="宋体" w:hAnsi="宋体" w:eastAsia="宋体" w:cs="宋体"/>
          <w:color w:val="auto"/>
          <w:sz w:val="28"/>
          <w:szCs w:val="28"/>
          <w:highlight w:val="none"/>
        </w:rPr>
        <w:t>在</w:t>
      </w:r>
      <w:r>
        <w:rPr>
          <w:rFonts w:ascii="宋体" w:hAnsi="宋体" w:eastAsia="宋体" w:cs="宋体"/>
          <w:color w:val="auto"/>
          <w:sz w:val="28"/>
          <w:szCs w:val="28"/>
          <w:highlight w:val="none"/>
        </w:rPr>
        <w:t>进行灯具及光源</w:t>
      </w:r>
      <w:r>
        <w:rPr>
          <w:rFonts w:hint="eastAsia" w:ascii="宋体" w:hAnsi="宋体" w:eastAsia="宋体" w:cs="宋体"/>
          <w:color w:val="auto"/>
          <w:sz w:val="28"/>
          <w:szCs w:val="28"/>
          <w:highlight w:val="none"/>
        </w:rPr>
        <w:t>更换</w:t>
      </w:r>
      <w:r>
        <w:rPr>
          <w:rFonts w:ascii="宋体" w:hAnsi="宋体" w:eastAsia="宋体" w:cs="宋体"/>
          <w:color w:val="auto"/>
          <w:sz w:val="28"/>
          <w:szCs w:val="28"/>
          <w:highlight w:val="none"/>
        </w:rPr>
        <w:t>时，相关参数应</w:t>
      </w:r>
      <w:r>
        <w:rPr>
          <w:rFonts w:hint="eastAsia" w:ascii="宋体" w:hAnsi="宋体" w:eastAsia="宋体" w:cs="宋体"/>
          <w:color w:val="auto"/>
          <w:sz w:val="28"/>
          <w:szCs w:val="28"/>
          <w:highlight w:val="none"/>
        </w:rPr>
        <w:t>等</w:t>
      </w:r>
      <w:r>
        <w:rPr>
          <w:rFonts w:ascii="宋体" w:hAnsi="宋体" w:eastAsia="宋体" w:cs="宋体"/>
          <w:color w:val="auto"/>
          <w:sz w:val="28"/>
          <w:szCs w:val="28"/>
          <w:highlight w:val="none"/>
        </w:rPr>
        <w:t>同原灯具设施，对于同原有设备存在差异的参数，特别是色温、功率等参数，应</w:t>
      </w:r>
      <w:r>
        <w:rPr>
          <w:rFonts w:hint="eastAsia" w:ascii="宋体" w:hAnsi="宋体" w:eastAsia="宋体" w:cs="宋体"/>
          <w:color w:val="auto"/>
          <w:sz w:val="28"/>
          <w:szCs w:val="28"/>
          <w:highlight w:val="none"/>
        </w:rPr>
        <w:t>对</w:t>
      </w:r>
      <w:r>
        <w:rPr>
          <w:rFonts w:ascii="宋体" w:hAnsi="宋体" w:eastAsia="宋体" w:cs="宋体"/>
          <w:color w:val="auto"/>
          <w:sz w:val="28"/>
          <w:szCs w:val="28"/>
          <w:highlight w:val="none"/>
        </w:rPr>
        <w:t>其适应性进行评估。</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7.3.9 </w:t>
      </w:r>
      <w:r>
        <w:rPr>
          <w:rFonts w:hint="eastAsia" w:ascii="宋体" w:hAnsi="宋体" w:eastAsia="宋体" w:cs="宋体"/>
          <w:color w:val="auto"/>
          <w:sz w:val="28"/>
          <w:szCs w:val="28"/>
          <w:highlight w:val="none"/>
        </w:rPr>
        <w:t>更换</w:t>
      </w:r>
      <w:r>
        <w:rPr>
          <w:rFonts w:ascii="宋体" w:hAnsi="宋体" w:eastAsia="宋体" w:cs="宋体"/>
          <w:color w:val="auto"/>
          <w:sz w:val="28"/>
          <w:szCs w:val="28"/>
          <w:highlight w:val="none"/>
        </w:rPr>
        <w:t>电容</w:t>
      </w:r>
      <w:r>
        <w:rPr>
          <w:rFonts w:hint="eastAsia" w:ascii="宋体" w:hAnsi="宋体" w:eastAsia="宋体" w:cs="宋体"/>
          <w:color w:val="auto"/>
          <w:sz w:val="28"/>
          <w:szCs w:val="28"/>
          <w:highlight w:val="none"/>
        </w:rPr>
        <w:t>器</w:t>
      </w:r>
      <w:r>
        <w:rPr>
          <w:rFonts w:ascii="宋体" w:hAnsi="宋体" w:eastAsia="宋体" w:cs="宋体"/>
          <w:color w:val="auto"/>
          <w:sz w:val="28"/>
          <w:szCs w:val="28"/>
          <w:highlight w:val="none"/>
        </w:rPr>
        <w:t>、镇</w:t>
      </w:r>
      <w:r>
        <w:rPr>
          <w:rFonts w:hint="eastAsia" w:ascii="宋体" w:hAnsi="宋体" w:eastAsia="宋体" w:cs="宋体"/>
          <w:color w:val="auto"/>
          <w:sz w:val="28"/>
          <w:szCs w:val="28"/>
          <w:highlight w:val="none"/>
        </w:rPr>
        <w:t>流</w:t>
      </w:r>
      <w:r>
        <w:rPr>
          <w:rFonts w:ascii="宋体" w:hAnsi="宋体" w:eastAsia="宋体" w:cs="宋体"/>
          <w:color w:val="auto"/>
          <w:sz w:val="28"/>
          <w:szCs w:val="28"/>
          <w:highlight w:val="none"/>
        </w:rPr>
        <w:t>器或</w:t>
      </w:r>
      <w:r>
        <w:rPr>
          <w:rFonts w:hint="eastAsia" w:ascii="宋体" w:hAnsi="宋体" w:eastAsia="宋体" w:cs="宋体"/>
          <w:color w:val="auto"/>
          <w:sz w:val="28"/>
          <w:szCs w:val="28"/>
          <w:highlight w:val="none"/>
        </w:rPr>
        <w:t>驱动</w:t>
      </w:r>
      <w:r>
        <w:rPr>
          <w:rFonts w:ascii="宋体" w:hAnsi="宋体" w:eastAsia="宋体" w:cs="宋体"/>
          <w:color w:val="auto"/>
          <w:sz w:val="28"/>
          <w:szCs w:val="28"/>
          <w:highlight w:val="none"/>
        </w:rPr>
        <w:t>器等零部件，灯具的功率因数和电源效率等不得劣于更换前的指</w:t>
      </w:r>
      <w:r>
        <w:rPr>
          <w:rFonts w:hint="eastAsia" w:ascii="宋体" w:hAnsi="宋体" w:eastAsia="宋体" w:cs="宋体"/>
          <w:color w:val="auto"/>
          <w:sz w:val="28"/>
          <w:szCs w:val="28"/>
          <w:highlight w:val="none"/>
        </w:rPr>
        <w:t>标</w:t>
      </w:r>
      <w:r>
        <w:rPr>
          <w:rFonts w:ascii="宋体" w:hAnsi="宋体" w:eastAsia="宋体" w:cs="宋体"/>
          <w:color w:val="auto"/>
          <w:sz w:val="28"/>
          <w:szCs w:val="28"/>
          <w:highlight w:val="none"/>
        </w:rPr>
        <w:t>。</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10</w:t>
      </w:r>
      <w:r>
        <w:rPr>
          <w:rFonts w:hint="eastAsia" w:ascii="宋体" w:hAnsi="宋体" w:eastAsia="宋体" w:cs="宋体"/>
          <w:color w:val="auto"/>
          <w:sz w:val="28"/>
          <w:szCs w:val="28"/>
          <w:highlight w:val="none"/>
        </w:rPr>
        <w:t xml:space="preserve"> 更换</w:t>
      </w:r>
      <w:r>
        <w:rPr>
          <w:rFonts w:ascii="宋体" w:hAnsi="宋体" w:eastAsia="宋体" w:cs="宋体"/>
          <w:color w:val="auto"/>
          <w:sz w:val="28"/>
          <w:szCs w:val="28"/>
          <w:highlight w:val="none"/>
        </w:rPr>
        <w:t>灯具反射器、透镜等光学配件的，应</w:t>
      </w:r>
      <w:r>
        <w:rPr>
          <w:rFonts w:hint="eastAsia" w:ascii="宋体" w:hAnsi="宋体" w:eastAsia="宋体" w:cs="宋体"/>
          <w:color w:val="auto"/>
          <w:sz w:val="28"/>
          <w:szCs w:val="28"/>
          <w:highlight w:val="none"/>
        </w:rPr>
        <w:t>保证配</w:t>
      </w:r>
      <w:r>
        <w:rPr>
          <w:rFonts w:ascii="宋体" w:hAnsi="宋体" w:eastAsia="宋体" w:cs="宋体"/>
          <w:color w:val="auto"/>
          <w:sz w:val="28"/>
          <w:szCs w:val="28"/>
          <w:highlight w:val="none"/>
        </w:rPr>
        <w:t>光一致</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光学效率不应</w:t>
      </w:r>
      <w:r>
        <w:rPr>
          <w:rFonts w:hint="eastAsia" w:ascii="宋体" w:hAnsi="宋体" w:eastAsia="宋体" w:cs="宋体"/>
          <w:color w:val="auto"/>
          <w:sz w:val="28"/>
          <w:szCs w:val="28"/>
          <w:highlight w:val="none"/>
        </w:rPr>
        <w:t>低于</w:t>
      </w:r>
      <w:r>
        <w:rPr>
          <w:rFonts w:ascii="宋体" w:hAnsi="宋体" w:eastAsia="宋体" w:cs="宋体"/>
          <w:color w:val="auto"/>
          <w:sz w:val="28"/>
          <w:szCs w:val="28"/>
          <w:highlight w:val="none"/>
        </w:rPr>
        <w:t>更换前的相应配件，眩光不得劣于更换前的指标。</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7.3.11 </w:t>
      </w:r>
      <w:r>
        <w:rPr>
          <w:rFonts w:hint="eastAsia" w:ascii="宋体" w:hAnsi="宋体" w:eastAsia="宋体" w:cs="宋体"/>
          <w:color w:val="auto"/>
          <w:sz w:val="28"/>
          <w:szCs w:val="28"/>
          <w:highlight w:val="none"/>
        </w:rPr>
        <w:t>更换灯罩</w:t>
      </w:r>
      <w:r>
        <w:rPr>
          <w:rFonts w:ascii="宋体" w:hAnsi="宋体" w:eastAsia="宋体" w:cs="宋体"/>
          <w:color w:val="auto"/>
          <w:sz w:val="28"/>
          <w:szCs w:val="28"/>
          <w:highlight w:val="none"/>
        </w:rPr>
        <w:t>、外壳、表面玻璃</w:t>
      </w:r>
      <w:r>
        <w:rPr>
          <w:rFonts w:hint="eastAsia" w:ascii="宋体" w:hAnsi="宋体" w:eastAsia="宋体" w:cs="宋体"/>
          <w:color w:val="auto"/>
          <w:sz w:val="28"/>
          <w:szCs w:val="28"/>
          <w:highlight w:val="none"/>
        </w:rPr>
        <w:t>等</w:t>
      </w:r>
      <w:r>
        <w:rPr>
          <w:rFonts w:ascii="宋体" w:hAnsi="宋体" w:eastAsia="宋体" w:cs="宋体"/>
          <w:color w:val="auto"/>
          <w:sz w:val="28"/>
          <w:szCs w:val="28"/>
          <w:highlight w:val="none"/>
        </w:rPr>
        <w:t>零部件的，应</w:t>
      </w:r>
      <w:r>
        <w:rPr>
          <w:rFonts w:hint="eastAsia" w:ascii="宋体" w:hAnsi="宋体" w:eastAsia="宋体" w:cs="宋体"/>
          <w:color w:val="auto"/>
          <w:sz w:val="28"/>
          <w:szCs w:val="28"/>
          <w:highlight w:val="none"/>
        </w:rPr>
        <w:t>保证</w:t>
      </w:r>
      <w:r>
        <w:rPr>
          <w:rFonts w:ascii="宋体" w:hAnsi="宋体" w:eastAsia="宋体" w:cs="宋体"/>
          <w:color w:val="auto"/>
          <w:sz w:val="28"/>
          <w:szCs w:val="28"/>
          <w:highlight w:val="none"/>
        </w:rPr>
        <w:t>灯具防护等级、</w:t>
      </w:r>
      <w:r>
        <w:rPr>
          <w:rFonts w:hint="eastAsia" w:ascii="宋体" w:hAnsi="宋体" w:eastAsia="宋体" w:cs="宋体"/>
          <w:color w:val="auto"/>
          <w:sz w:val="28"/>
          <w:szCs w:val="28"/>
          <w:highlight w:val="none"/>
        </w:rPr>
        <w:t>抗震</w:t>
      </w:r>
      <w:r>
        <w:rPr>
          <w:rFonts w:ascii="宋体" w:hAnsi="宋体" w:eastAsia="宋体" w:cs="宋体"/>
          <w:color w:val="auto"/>
          <w:sz w:val="28"/>
          <w:szCs w:val="28"/>
          <w:highlight w:val="none"/>
        </w:rPr>
        <w:t>性能、散热性能、眩光、表面强度等不得劣于更换前指标，外观应</w:t>
      </w:r>
      <w:r>
        <w:rPr>
          <w:rFonts w:hint="eastAsia" w:ascii="宋体" w:hAnsi="宋体" w:eastAsia="宋体" w:cs="宋体"/>
          <w:color w:val="auto"/>
          <w:sz w:val="28"/>
          <w:szCs w:val="28"/>
          <w:highlight w:val="none"/>
        </w:rPr>
        <w:t>与</w:t>
      </w:r>
      <w:r>
        <w:rPr>
          <w:rFonts w:ascii="宋体" w:hAnsi="宋体" w:eastAsia="宋体" w:cs="宋体"/>
          <w:color w:val="auto"/>
          <w:sz w:val="28"/>
          <w:szCs w:val="28"/>
          <w:highlight w:val="none"/>
        </w:rPr>
        <w:t>更换前一致。</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7.3.12 </w:t>
      </w:r>
      <w:r>
        <w:rPr>
          <w:rFonts w:hint="eastAsia" w:ascii="宋体" w:hAnsi="宋体" w:eastAsia="宋体" w:cs="宋体"/>
          <w:color w:val="auto"/>
          <w:sz w:val="28"/>
          <w:szCs w:val="28"/>
          <w:highlight w:val="none"/>
        </w:rPr>
        <w:t>对</w:t>
      </w:r>
      <w:r>
        <w:rPr>
          <w:rFonts w:ascii="宋体" w:hAnsi="宋体" w:eastAsia="宋体" w:cs="宋体"/>
          <w:color w:val="auto"/>
          <w:sz w:val="28"/>
          <w:szCs w:val="28"/>
          <w:highlight w:val="none"/>
        </w:rPr>
        <w:t>于整体式灯具，更换前后应</w:t>
      </w:r>
      <w:r>
        <w:rPr>
          <w:rFonts w:hint="eastAsia" w:ascii="宋体" w:hAnsi="宋体" w:eastAsia="宋体" w:cs="宋体"/>
          <w:color w:val="auto"/>
          <w:sz w:val="28"/>
          <w:szCs w:val="28"/>
          <w:highlight w:val="none"/>
        </w:rPr>
        <w:t>保持</w:t>
      </w:r>
      <w:r>
        <w:rPr>
          <w:rFonts w:ascii="宋体" w:hAnsi="宋体" w:eastAsia="宋体" w:cs="宋体"/>
          <w:color w:val="auto"/>
          <w:sz w:val="28"/>
          <w:szCs w:val="28"/>
          <w:highlight w:val="none"/>
        </w:rPr>
        <w:t>灯具外观、</w:t>
      </w:r>
      <w:r>
        <w:rPr>
          <w:rFonts w:hint="eastAsia" w:ascii="宋体" w:hAnsi="宋体" w:eastAsia="宋体" w:cs="宋体"/>
          <w:color w:val="auto"/>
          <w:sz w:val="28"/>
          <w:szCs w:val="28"/>
          <w:highlight w:val="none"/>
        </w:rPr>
        <w:t>配</w:t>
      </w:r>
      <w:r>
        <w:rPr>
          <w:rFonts w:ascii="宋体" w:hAnsi="宋体" w:eastAsia="宋体" w:cs="宋体"/>
          <w:color w:val="auto"/>
          <w:sz w:val="28"/>
          <w:szCs w:val="28"/>
          <w:highlight w:val="none"/>
        </w:rPr>
        <w:t>光、投光角度一致。</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7.3.13</w:t>
      </w:r>
      <w:r>
        <w:rPr>
          <w:rFonts w:hint="eastAsia" w:ascii="宋体" w:hAnsi="宋体" w:eastAsia="宋体" w:cs="宋体"/>
          <w:color w:val="auto"/>
          <w:sz w:val="28"/>
          <w:szCs w:val="28"/>
          <w:highlight w:val="none"/>
        </w:rPr>
        <w:t xml:space="preserve"> 对</w:t>
      </w:r>
      <w:r>
        <w:rPr>
          <w:rFonts w:ascii="宋体" w:hAnsi="宋体" w:eastAsia="宋体" w:cs="宋体"/>
          <w:color w:val="auto"/>
          <w:sz w:val="28"/>
          <w:szCs w:val="28"/>
          <w:highlight w:val="none"/>
        </w:rPr>
        <w:t>于模组式灯具，更换后的散热、光源、电路等模组的性能不得劣于更换前指标，光源模组的</w:t>
      </w:r>
      <w:r>
        <w:rPr>
          <w:rFonts w:hint="eastAsia" w:ascii="宋体" w:hAnsi="宋体" w:eastAsia="宋体" w:cs="宋体"/>
          <w:color w:val="auto"/>
          <w:sz w:val="28"/>
          <w:szCs w:val="28"/>
          <w:highlight w:val="none"/>
        </w:rPr>
        <w:t>配</w:t>
      </w:r>
      <w:r>
        <w:rPr>
          <w:rFonts w:ascii="宋体" w:hAnsi="宋体" w:eastAsia="宋体" w:cs="宋体"/>
          <w:color w:val="auto"/>
          <w:sz w:val="28"/>
          <w:szCs w:val="28"/>
          <w:highlight w:val="none"/>
        </w:rPr>
        <w:t>光应</w:t>
      </w:r>
      <w:r>
        <w:rPr>
          <w:rFonts w:hint="eastAsia" w:ascii="宋体" w:hAnsi="宋体" w:eastAsia="宋体" w:cs="宋体"/>
          <w:color w:val="auto"/>
          <w:sz w:val="28"/>
          <w:szCs w:val="28"/>
          <w:highlight w:val="none"/>
        </w:rPr>
        <w:t>与</w:t>
      </w:r>
      <w:r>
        <w:rPr>
          <w:rFonts w:ascii="宋体" w:hAnsi="宋体" w:eastAsia="宋体" w:cs="宋体"/>
          <w:color w:val="auto"/>
          <w:sz w:val="28"/>
          <w:szCs w:val="28"/>
          <w:highlight w:val="none"/>
        </w:rPr>
        <w:t>更换前一致。</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7.3.14 </w:t>
      </w:r>
      <w:r>
        <w:rPr>
          <w:rFonts w:hint="eastAsia" w:ascii="宋体" w:hAnsi="宋体" w:eastAsia="宋体" w:cs="宋体"/>
          <w:color w:val="auto"/>
          <w:sz w:val="28"/>
          <w:szCs w:val="28"/>
          <w:highlight w:val="none"/>
        </w:rPr>
        <w:t>对景观</w:t>
      </w:r>
      <w:r>
        <w:rPr>
          <w:rFonts w:ascii="宋体" w:hAnsi="宋体" w:eastAsia="宋体" w:cs="宋体"/>
          <w:color w:val="auto"/>
          <w:sz w:val="28"/>
          <w:szCs w:val="28"/>
          <w:highlight w:val="none"/>
        </w:rPr>
        <w:t>照明设施</w:t>
      </w:r>
      <w:r>
        <w:rPr>
          <w:rFonts w:hint="eastAsia" w:ascii="宋体" w:hAnsi="宋体" w:eastAsia="宋体" w:cs="宋体"/>
          <w:color w:val="auto"/>
          <w:sz w:val="28"/>
          <w:szCs w:val="28"/>
          <w:highlight w:val="none"/>
        </w:rPr>
        <w:t>进行</w:t>
      </w:r>
      <w:r>
        <w:rPr>
          <w:rFonts w:ascii="宋体" w:hAnsi="宋体" w:eastAsia="宋体" w:cs="宋体"/>
          <w:color w:val="auto"/>
          <w:sz w:val="28"/>
          <w:szCs w:val="28"/>
          <w:highlight w:val="none"/>
        </w:rPr>
        <w:t>清洁，清除灯具上附着的污物、灰尘等，确保灯具照射亮度。</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7.3.15 </w:t>
      </w:r>
      <w:r>
        <w:rPr>
          <w:rFonts w:hint="eastAsia" w:ascii="宋体" w:hAnsi="宋体" w:eastAsia="宋体" w:cs="宋体"/>
          <w:color w:val="auto"/>
          <w:sz w:val="28"/>
          <w:szCs w:val="28"/>
          <w:highlight w:val="none"/>
        </w:rPr>
        <w:t>对</w:t>
      </w:r>
      <w:r>
        <w:rPr>
          <w:rFonts w:ascii="宋体" w:hAnsi="宋体" w:eastAsia="宋体" w:cs="宋体"/>
          <w:color w:val="auto"/>
          <w:sz w:val="28"/>
          <w:szCs w:val="28"/>
          <w:highlight w:val="none"/>
        </w:rPr>
        <w:t>灯具清洁宜选择白天作业，作业前应</w:t>
      </w:r>
      <w:r>
        <w:rPr>
          <w:rFonts w:hint="eastAsia" w:ascii="宋体" w:hAnsi="宋体" w:eastAsia="宋体" w:cs="宋体"/>
          <w:color w:val="auto"/>
          <w:sz w:val="28"/>
          <w:szCs w:val="28"/>
          <w:highlight w:val="none"/>
        </w:rPr>
        <w:t>检查</w:t>
      </w:r>
      <w:r>
        <w:rPr>
          <w:rFonts w:ascii="宋体" w:hAnsi="宋体" w:eastAsia="宋体" w:cs="宋体"/>
          <w:color w:val="auto"/>
          <w:sz w:val="28"/>
          <w:szCs w:val="28"/>
          <w:highlight w:val="none"/>
        </w:rPr>
        <w:t>并确保</w:t>
      </w:r>
      <w:r>
        <w:rPr>
          <w:rFonts w:hint="eastAsia" w:ascii="宋体" w:hAnsi="宋体" w:eastAsia="宋体" w:cs="宋体"/>
          <w:color w:val="auto"/>
          <w:sz w:val="28"/>
          <w:szCs w:val="28"/>
          <w:highlight w:val="none"/>
        </w:rPr>
        <w:t>回</w:t>
      </w:r>
      <w:r>
        <w:rPr>
          <w:rFonts w:ascii="宋体" w:hAnsi="宋体" w:eastAsia="宋体" w:cs="宋体"/>
          <w:color w:val="auto"/>
          <w:sz w:val="28"/>
          <w:szCs w:val="28"/>
          <w:highlight w:val="none"/>
        </w:rPr>
        <w:t>路处于断电状态，并应</w:t>
      </w:r>
      <w:r>
        <w:rPr>
          <w:rFonts w:hint="eastAsia" w:ascii="宋体" w:hAnsi="宋体" w:eastAsia="宋体" w:cs="宋体"/>
          <w:color w:val="auto"/>
          <w:sz w:val="28"/>
          <w:szCs w:val="28"/>
          <w:highlight w:val="none"/>
        </w:rPr>
        <w:t>清除</w:t>
      </w:r>
      <w:r>
        <w:rPr>
          <w:rFonts w:ascii="宋体" w:hAnsi="宋体" w:eastAsia="宋体" w:cs="宋体"/>
          <w:color w:val="auto"/>
          <w:sz w:val="28"/>
          <w:szCs w:val="28"/>
          <w:highlight w:val="none"/>
        </w:rPr>
        <w:t>灯具周围的各类杂物及危险物品。</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7.3.16 对灯具、底座，以及墙体的安装牢固情况进行检查，发现连接部件松动或脱落应及时紧固，情况严重时应进行更换处理。</w:t>
      </w:r>
    </w:p>
    <w:p>
      <w:pPr>
        <w:spacing w:line="360" w:lineRule="auto"/>
        <w:jc w:val="left"/>
        <w:rPr>
          <w:rFonts w:ascii="宋体" w:hAnsi="宋体" w:cs="宋体"/>
          <w:color w:val="auto"/>
          <w:highlight w:val="none"/>
        </w:rPr>
      </w:pPr>
      <w:r>
        <w:rPr>
          <w:rFonts w:ascii="宋体" w:hAnsi="宋体" w:eastAsia="宋体" w:cs="宋体"/>
          <w:color w:val="auto"/>
          <w:sz w:val="28"/>
          <w:szCs w:val="28"/>
          <w:highlight w:val="none"/>
        </w:rPr>
        <w:t>7.3.17 发现灯具、支架及底座连接处存在锈蚀的，应清除锈蚀并进行防锈处理，锈蚀严重的情况应对连接件进行更换处理。</w:t>
      </w:r>
    </w:p>
    <w:p>
      <w:pPr>
        <w:pStyle w:val="4"/>
        <w:rPr>
          <w:color w:val="auto"/>
          <w:highlight w:val="none"/>
        </w:rPr>
      </w:pPr>
      <w:bookmarkStart w:id="136" w:name="_Toc118361162"/>
      <w:bookmarkStart w:id="137" w:name="_Toc118359940"/>
      <w:r>
        <w:rPr>
          <w:rFonts w:hint="eastAsia"/>
          <w:color w:val="auto"/>
          <w:highlight w:val="none"/>
        </w:rPr>
        <w:t>Ⅲ</w:t>
      </w:r>
      <w:r>
        <w:rPr>
          <w:color w:val="auto"/>
          <w:highlight w:val="none"/>
        </w:rPr>
        <w:t xml:space="preserve"> </w:t>
      </w:r>
      <w:r>
        <w:rPr>
          <w:rFonts w:hint="eastAsia"/>
          <w:color w:val="auto"/>
          <w:highlight w:val="none"/>
        </w:rPr>
        <w:t>照明</w:t>
      </w:r>
      <w:r>
        <w:rPr>
          <w:color w:val="auto"/>
          <w:highlight w:val="none"/>
        </w:rPr>
        <w:t>管线维护</w:t>
      </w:r>
      <w:r>
        <w:rPr>
          <w:rFonts w:hint="eastAsia"/>
          <w:color w:val="auto"/>
          <w:highlight w:val="none"/>
        </w:rPr>
        <w:t>要求</w:t>
      </w:r>
      <w:bookmarkEnd w:id="136"/>
      <w:bookmarkEnd w:id="137"/>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7.3.18 </w:t>
      </w:r>
      <w:r>
        <w:rPr>
          <w:rFonts w:hint="eastAsia" w:ascii="宋体" w:hAnsi="宋体" w:eastAsia="宋体" w:cs="宋体"/>
          <w:color w:val="auto"/>
          <w:sz w:val="28"/>
          <w:szCs w:val="28"/>
          <w:highlight w:val="none"/>
        </w:rPr>
        <w:t>景</w:t>
      </w:r>
      <w:r>
        <w:rPr>
          <w:rFonts w:ascii="宋体" w:hAnsi="宋体" w:eastAsia="宋体" w:cs="宋体"/>
          <w:color w:val="auto"/>
          <w:sz w:val="28"/>
          <w:szCs w:val="28"/>
          <w:highlight w:val="none"/>
        </w:rPr>
        <w:t>观</w:t>
      </w:r>
      <w:r>
        <w:rPr>
          <w:rFonts w:hint="eastAsia" w:ascii="宋体" w:hAnsi="宋体" w:eastAsia="宋体" w:cs="宋体"/>
          <w:color w:val="auto"/>
          <w:sz w:val="28"/>
          <w:szCs w:val="28"/>
          <w:highlight w:val="none"/>
        </w:rPr>
        <w:t>照明穿线管道更换时，管径应与原设计保持一致，材质应符合应用场景要求。人行道、绿化带应使用</w:t>
      </w:r>
      <w:r>
        <w:rPr>
          <w:rFonts w:ascii="宋体" w:hAnsi="宋体" w:eastAsia="宋体" w:cs="宋体"/>
          <w:color w:val="auto"/>
          <w:sz w:val="28"/>
          <w:szCs w:val="28"/>
          <w:highlight w:val="none"/>
        </w:rPr>
        <w:t>CPVC管或性能相近的管道，车行道应使用热浸塑钢管或性能相近的管道。</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7.3.19 </w:t>
      </w:r>
      <w:r>
        <w:rPr>
          <w:rFonts w:hint="eastAsia" w:ascii="宋体" w:hAnsi="宋体" w:eastAsia="宋体" w:cs="宋体"/>
          <w:color w:val="auto"/>
          <w:sz w:val="28"/>
          <w:szCs w:val="28"/>
          <w:highlight w:val="none"/>
        </w:rPr>
        <w:t>维护过程更换的电线电缆，应满足原设计及使用环境和负荷要求</w:t>
      </w:r>
      <w:r>
        <w:rPr>
          <w:rFonts w:ascii="宋体" w:hAnsi="宋体" w:eastAsia="宋体" w:cs="宋体"/>
          <w:color w:val="auto"/>
          <w:sz w:val="28"/>
          <w:szCs w:val="28"/>
          <w:highlight w:val="none"/>
        </w:rPr>
        <w:t>。</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7.3.20 </w:t>
      </w:r>
      <w:r>
        <w:rPr>
          <w:rFonts w:hint="eastAsia" w:ascii="宋体" w:hAnsi="宋体" w:eastAsia="宋体" w:cs="宋体"/>
          <w:color w:val="auto"/>
          <w:sz w:val="28"/>
          <w:szCs w:val="28"/>
          <w:highlight w:val="none"/>
        </w:rPr>
        <w:t>直埋或保护管中电缆维护应整段安装或更换，接头必须在检修井或接线盒中设置，其他部位不得设置接头。接头埋地深度或距地面安全距离应满足原设计要求并符合相关规定，不得任意改变。</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21</w:t>
      </w:r>
      <w:r>
        <w:rPr>
          <w:rFonts w:hint="eastAsia" w:ascii="宋体" w:hAnsi="宋体" w:eastAsia="宋体" w:cs="宋体"/>
          <w:color w:val="auto"/>
          <w:sz w:val="28"/>
          <w:szCs w:val="28"/>
          <w:highlight w:val="none"/>
        </w:rPr>
        <w:t xml:space="preserve"> 照明线路金属保护管道应无锈蚀，应保证保护接地和防雷装置连接可靠。</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22</w:t>
      </w:r>
      <w:r>
        <w:rPr>
          <w:rFonts w:hint="eastAsia" w:ascii="宋体" w:hAnsi="宋体" w:eastAsia="宋体" w:cs="宋体"/>
          <w:color w:val="auto"/>
          <w:sz w:val="28"/>
          <w:szCs w:val="28"/>
          <w:highlight w:val="none"/>
        </w:rPr>
        <w:t xml:space="preserve"> 更换后的接线盒、防水接头等应达到相应的防护等级。</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23</w:t>
      </w:r>
      <w:r>
        <w:rPr>
          <w:rFonts w:hint="eastAsia" w:ascii="宋体" w:hAnsi="宋体" w:eastAsia="宋体" w:cs="宋体"/>
          <w:color w:val="auto"/>
          <w:sz w:val="28"/>
          <w:szCs w:val="28"/>
          <w:highlight w:val="none"/>
        </w:rPr>
        <w:t xml:space="preserve"> 功能照明设施和景观照明设施的配电线路必须分开，不得就近混接</w:t>
      </w:r>
      <w:r>
        <w:rPr>
          <w:rFonts w:ascii="宋体" w:hAnsi="宋体" w:eastAsia="宋体" w:cs="宋体"/>
          <w:color w:val="auto"/>
          <w:sz w:val="28"/>
          <w:szCs w:val="28"/>
          <w:highlight w:val="none"/>
        </w:rPr>
        <w:t>。</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7.3.24 </w:t>
      </w:r>
      <w:r>
        <w:rPr>
          <w:rFonts w:hint="eastAsia" w:ascii="宋体" w:hAnsi="宋体" w:eastAsia="宋体" w:cs="宋体"/>
          <w:color w:val="auto"/>
          <w:sz w:val="28"/>
          <w:szCs w:val="28"/>
          <w:highlight w:val="none"/>
        </w:rPr>
        <w:t>检查供电电缆连接处是否有松动，护套是否有松脱、损伤及动物噬咬痕迹。</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7.3.2</w:t>
      </w:r>
      <w:r>
        <w:rPr>
          <w:rFonts w:ascii="宋体" w:hAnsi="宋体" w:eastAsia="宋体" w:cs="宋体"/>
          <w:color w:val="auto"/>
          <w:sz w:val="28"/>
          <w:szCs w:val="28"/>
          <w:highlight w:val="none"/>
        </w:rPr>
        <w:t>5</w:t>
      </w:r>
      <w:r>
        <w:rPr>
          <w:rFonts w:hint="eastAsia" w:ascii="宋体" w:hAnsi="宋体" w:eastAsia="宋体" w:cs="宋体"/>
          <w:color w:val="auto"/>
          <w:sz w:val="28"/>
          <w:szCs w:val="28"/>
          <w:highlight w:val="none"/>
        </w:rPr>
        <w:t xml:space="preserve"> 检查线路绝缘，要求电缆电线绝缘电阻≥</w:t>
      </w:r>
      <w:r>
        <w:rPr>
          <w:rFonts w:ascii="宋体" w:hAnsi="宋体" w:eastAsia="宋体" w:cs="宋体"/>
          <w:color w:val="auto"/>
          <w:sz w:val="28"/>
          <w:szCs w:val="28"/>
          <w:highlight w:val="none"/>
        </w:rPr>
        <w:t>0.5MΩ。</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7.3.2</w:t>
      </w:r>
      <w:r>
        <w:rPr>
          <w:rFonts w:ascii="宋体" w:hAnsi="宋体" w:eastAsia="宋体" w:cs="宋体"/>
          <w:color w:val="auto"/>
          <w:sz w:val="28"/>
          <w:szCs w:val="28"/>
          <w:highlight w:val="none"/>
        </w:rPr>
        <w:t>6</w:t>
      </w:r>
      <w:r>
        <w:rPr>
          <w:rFonts w:hint="eastAsia" w:ascii="宋体" w:hAnsi="宋体" w:eastAsia="宋体" w:cs="宋体"/>
          <w:color w:val="auto"/>
          <w:sz w:val="28"/>
          <w:szCs w:val="28"/>
          <w:highlight w:val="none"/>
        </w:rPr>
        <w:t xml:space="preserve"> 电缆接线盒应检查其是否存在破损情况，特别对于室外使用接线盒，应检查其防水密闭性能是否符合要求。</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7.3.2</w:t>
      </w: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 xml:space="preserve"> </w:t>
      </w:r>
      <w:r>
        <w:rPr>
          <w:rFonts w:ascii="宋体" w:hAnsi="宋体" w:eastAsia="宋体" w:cs="宋体"/>
          <w:color w:val="auto"/>
          <w:sz w:val="28"/>
          <w:szCs w:val="28"/>
          <w:highlight w:val="none"/>
        </w:rPr>
        <w:t>对于破损的电缆应及时做好绝缘防护措施，损坏严重时应予以分段（全段）更换。</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7.3.28 检查照明供电线路所涉及的电缆沟、电缆井（盖）、电缆管以及电缆桥架等相关设施，确保其无损坏，移位，锈蚀、破损等情况。保持沟井排水通畅，无淤泥。井盖无破漏残缺。</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7.3.29 应检查电缆过境孔、穿墙孔等处防水密闭情况，确保其无渗漏情况发生。</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30</w:t>
      </w:r>
      <w:r>
        <w:rPr>
          <w:rFonts w:hint="eastAsia" w:ascii="宋体" w:hAnsi="宋体" w:eastAsia="宋体" w:cs="宋体"/>
          <w:color w:val="auto"/>
          <w:sz w:val="28"/>
          <w:szCs w:val="28"/>
          <w:highlight w:val="none"/>
        </w:rPr>
        <w:t xml:space="preserve"> 应检查线缆标识牌，确保其无损坏、脱落及模糊情况，对损坏标识应进行更换。</w:t>
      </w:r>
    </w:p>
    <w:p>
      <w:pPr>
        <w:pStyle w:val="4"/>
        <w:rPr>
          <w:color w:val="auto"/>
          <w:highlight w:val="none"/>
        </w:rPr>
      </w:pPr>
      <w:bookmarkStart w:id="138" w:name="_Toc118359941"/>
      <w:bookmarkStart w:id="139" w:name="_Toc118361163"/>
      <w:r>
        <w:rPr>
          <w:rFonts w:hint="eastAsia"/>
          <w:color w:val="auto"/>
          <w:highlight w:val="none"/>
        </w:rPr>
        <w:t>Ⅳ 变配</w:t>
      </w:r>
      <w:r>
        <w:rPr>
          <w:color w:val="auto"/>
          <w:highlight w:val="none"/>
        </w:rPr>
        <w:t>电设施维护要求</w:t>
      </w:r>
      <w:bookmarkEnd w:id="138"/>
      <w:bookmarkEnd w:id="139"/>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31</w:t>
      </w:r>
      <w:r>
        <w:rPr>
          <w:rFonts w:hint="eastAsia" w:ascii="宋体" w:hAnsi="宋体" w:eastAsia="宋体" w:cs="宋体"/>
          <w:color w:val="auto"/>
          <w:sz w:val="28"/>
          <w:szCs w:val="28"/>
          <w:highlight w:val="none"/>
        </w:rPr>
        <w:t xml:space="preserve"> 变配电设施维护不得改变变配电设施内原有线路和开关的电气间隙和爬电距离。</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7.3.32 </w:t>
      </w:r>
      <w:r>
        <w:rPr>
          <w:rFonts w:hint="eastAsia" w:ascii="宋体" w:hAnsi="宋体" w:eastAsia="宋体" w:cs="宋体"/>
          <w:color w:val="auto"/>
          <w:sz w:val="28"/>
          <w:szCs w:val="28"/>
          <w:highlight w:val="none"/>
        </w:rPr>
        <w:t>变配电设施容量变化应对原设计指标进行校验，按规范要求及时更换相应规格或容量的电源、开关等设备，并保持三相平衡。</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33</w:t>
      </w:r>
      <w:r>
        <w:rPr>
          <w:rFonts w:hint="eastAsia" w:ascii="宋体" w:hAnsi="宋体" w:eastAsia="宋体" w:cs="宋体"/>
          <w:color w:val="auto"/>
          <w:sz w:val="28"/>
          <w:szCs w:val="28"/>
          <w:highlight w:val="none"/>
        </w:rPr>
        <w:t xml:space="preserve"> 对照明配电箱内电气回路应进行开箱检测，检查接地是否可靠、良好，接线螺丝有无松动，锈蚀等情况。对配电箱内的接线端子进行紧固。</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34</w:t>
      </w:r>
      <w:r>
        <w:rPr>
          <w:rFonts w:hint="eastAsia" w:ascii="宋体" w:hAnsi="宋体" w:eastAsia="宋体" w:cs="宋体"/>
          <w:color w:val="auto"/>
          <w:sz w:val="28"/>
          <w:szCs w:val="28"/>
          <w:highlight w:val="none"/>
        </w:rPr>
        <w:t xml:space="preserve"> 检查电压表、电流表、负载容量是否相符，工作指示灯是否正常，并检查电气回路保护装置是否正常工作，相应的断路器，熔断器、避雷器等装置是否损坏。</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7.3.3</w:t>
      </w:r>
      <w:r>
        <w:rPr>
          <w:rFonts w:ascii="宋体" w:hAnsi="宋体" w:eastAsia="宋体" w:cs="宋体"/>
          <w:color w:val="auto"/>
          <w:sz w:val="28"/>
          <w:szCs w:val="28"/>
          <w:highlight w:val="none"/>
        </w:rPr>
        <w:t>5</w:t>
      </w:r>
      <w:r>
        <w:rPr>
          <w:rFonts w:hint="eastAsia" w:ascii="宋体" w:hAnsi="宋体" w:eastAsia="宋体" w:cs="宋体"/>
          <w:color w:val="auto"/>
          <w:sz w:val="28"/>
          <w:szCs w:val="28"/>
          <w:highlight w:val="none"/>
        </w:rPr>
        <w:t xml:space="preserve"> 检查接线端子是否存在过热氧化情况，配电输出是否存在缺相的情况，输出电流是否超过线路负荷。</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7.3.3</w:t>
      </w:r>
      <w:r>
        <w:rPr>
          <w:rFonts w:ascii="宋体" w:hAnsi="宋体" w:eastAsia="宋体" w:cs="宋体"/>
          <w:color w:val="auto"/>
          <w:sz w:val="28"/>
          <w:szCs w:val="28"/>
          <w:highlight w:val="none"/>
        </w:rPr>
        <w:t>6</w:t>
      </w:r>
      <w:r>
        <w:rPr>
          <w:rFonts w:hint="eastAsia" w:ascii="宋体" w:hAnsi="宋体" w:eastAsia="宋体" w:cs="宋体"/>
          <w:color w:val="auto"/>
          <w:sz w:val="28"/>
          <w:szCs w:val="28"/>
          <w:highlight w:val="none"/>
        </w:rPr>
        <w:t xml:space="preserve"> 检查配电箱内设施、线缆、端子标识、电器原理图、物料清单等资料是否完好、清晰，如出现问题应及时改正。</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7.3.3</w:t>
      </w: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 xml:space="preserve"> 检查照明配电间（箱变）及户外配电箱并进行扫尘与清理，</w:t>
      </w:r>
      <w:r>
        <w:rPr>
          <w:rFonts w:ascii="宋体" w:hAnsi="宋体" w:eastAsia="宋体" w:cs="宋体"/>
          <w:color w:val="auto"/>
          <w:sz w:val="28"/>
          <w:szCs w:val="28"/>
          <w:highlight w:val="none"/>
        </w:rPr>
        <w:t xml:space="preserve"> 配电箱体应无变形，破损，水浸，小动物与材料滞留等情况，箱变应通风正常，防小动物进出线管封堵等设施完整。</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7.3.38 检查变配电与照明装置的防雷接地状况，确保其结构符合原设计要求，并正常工作。当不满足接地要求时，应对水平及垂直接地进行维护。</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7.3.39 检查变配电设施的接地引线状况，确保其表面涂层完好无脱落</w:t>
      </w:r>
      <w:r>
        <w:rPr>
          <w:rFonts w:hint="eastAsia" w:ascii="宋体" w:hAnsi="宋体" w:eastAsia="宋体" w:cs="宋体"/>
          <w:color w:val="auto"/>
          <w:sz w:val="28"/>
          <w:szCs w:val="28"/>
          <w:highlight w:val="none"/>
        </w:rPr>
        <w:t>。</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7.3.40 </w:t>
      </w:r>
      <w:r>
        <w:rPr>
          <w:rFonts w:hint="eastAsia" w:ascii="宋体" w:hAnsi="宋体" w:eastAsia="宋体" w:cs="宋体"/>
          <w:color w:val="auto"/>
          <w:sz w:val="28"/>
          <w:szCs w:val="28"/>
          <w:highlight w:val="none"/>
        </w:rPr>
        <w:t>检查室外照明配电箱体同接地桩连接是否牢固，接地桩是否存在腐蚀。</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41</w:t>
      </w:r>
      <w:r>
        <w:rPr>
          <w:rFonts w:hint="eastAsia" w:ascii="宋体" w:hAnsi="宋体" w:eastAsia="宋体" w:cs="宋体"/>
          <w:color w:val="auto"/>
          <w:sz w:val="28"/>
          <w:szCs w:val="28"/>
          <w:highlight w:val="none"/>
        </w:rPr>
        <w:t xml:space="preserve"> 对接地电阻进行测试，确保接地电阻不大于原设计对接地电阻的要求。对低压供电线路上每处重复接电阻应小于</w:t>
      </w:r>
      <w:r>
        <w:rPr>
          <w:rFonts w:ascii="宋体" w:hAnsi="宋体" w:eastAsia="宋体" w:cs="宋体"/>
          <w:color w:val="auto"/>
          <w:sz w:val="28"/>
          <w:szCs w:val="28"/>
          <w:highlight w:val="none"/>
        </w:rPr>
        <w:t>10Ω。</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42</w:t>
      </w:r>
      <w:r>
        <w:rPr>
          <w:rFonts w:hint="eastAsia" w:ascii="宋体" w:hAnsi="宋体" w:eastAsia="宋体" w:cs="宋体"/>
          <w:color w:val="auto"/>
          <w:sz w:val="28"/>
          <w:szCs w:val="28"/>
          <w:highlight w:val="none"/>
        </w:rPr>
        <w:t xml:space="preserve"> 定期检查配电箱内的避雷器，查看其是否有损坏、失效的情况。</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ascii="宋体" w:hAnsi="宋体" w:eastAsia="宋体" w:cs="宋体"/>
          <w:color w:val="auto"/>
          <w:sz w:val="28"/>
          <w:szCs w:val="28"/>
          <w:highlight w:val="none"/>
        </w:rPr>
        <w:t>43</w:t>
      </w:r>
      <w:r>
        <w:rPr>
          <w:rFonts w:hint="eastAsia" w:ascii="宋体" w:hAnsi="宋体" w:eastAsia="宋体" w:cs="宋体"/>
          <w:color w:val="auto"/>
          <w:sz w:val="28"/>
          <w:szCs w:val="28"/>
          <w:highlight w:val="none"/>
        </w:rPr>
        <w:t xml:space="preserve"> 保持箱变箱体密闭，照明配电间门锁使用正常门锁无缺失，门开</w:t>
      </w:r>
      <w:r>
        <w:rPr>
          <w:rFonts w:ascii="宋体" w:hAnsi="宋体" w:eastAsia="宋体" w:cs="宋体"/>
          <w:color w:val="auto"/>
          <w:sz w:val="28"/>
          <w:szCs w:val="28"/>
          <w:highlight w:val="none"/>
        </w:rPr>
        <w:t>合良好。</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7.3.44 </w:t>
      </w:r>
      <w:r>
        <w:rPr>
          <w:rFonts w:hint="eastAsia" w:ascii="宋体" w:hAnsi="宋体" w:eastAsia="宋体" w:cs="宋体"/>
          <w:color w:val="auto"/>
          <w:sz w:val="28"/>
          <w:szCs w:val="28"/>
          <w:highlight w:val="none"/>
        </w:rPr>
        <w:t>保持照明配电间和箱变内整洁规范、无杂物，无严重积水积灰，进出线管道封堵良好。</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7.3.4</w:t>
      </w:r>
      <w:r>
        <w:rPr>
          <w:rFonts w:ascii="宋体" w:hAnsi="宋体" w:eastAsia="宋体" w:cs="宋体"/>
          <w:color w:val="auto"/>
          <w:sz w:val="28"/>
          <w:szCs w:val="28"/>
          <w:highlight w:val="none"/>
        </w:rPr>
        <w:t>5</w:t>
      </w:r>
      <w:r>
        <w:rPr>
          <w:rFonts w:hint="eastAsia" w:ascii="宋体" w:hAnsi="宋体" w:eastAsia="宋体" w:cs="宋体"/>
          <w:color w:val="auto"/>
          <w:sz w:val="28"/>
          <w:szCs w:val="28"/>
          <w:highlight w:val="none"/>
        </w:rPr>
        <w:t xml:space="preserve"> 保障变配电设施安装位置不应积水。</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7.3.4</w:t>
      </w:r>
      <w:r>
        <w:rPr>
          <w:rFonts w:ascii="宋体" w:hAnsi="宋体" w:eastAsia="宋体" w:cs="宋体"/>
          <w:color w:val="auto"/>
          <w:sz w:val="28"/>
          <w:szCs w:val="28"/>
          <w:highlight w:val="none"/>
        </w:rPr>
        <w:t>6</w:t>
      </w:r>
      <w:r>
        <w:rPr>
          <w:rFonts w:hint="eastAsia" w:ascii="宋体" w:hAnsi="宋体" w:eastAsia="宋体" w:cs="宋体"/>
          <w:color w:val="auto"/>
          <w:sz w:val="28"/>
          <w:szCs w:val="28"/>
          <w:highlight w:val="none"/>
        </w:rPr>
        <w:t xml:space="preserve"> 不得擅自改变配电设施内的接线方式，更换电气元件应保证规格型号不变。</w:t>
      </w:r>
      <w:r>
        <w:rPr>
          <w:rFonts w:ascii="宋体" w:hAnsi="宋体" w:eastAsia="宋体" w:cs="宋体"/>
          <w:color w:val="auto"/>
          <w:sz w:val="28"/>
          <w:szCs w:val="28"/>
          <w:highlight w:val="none"/>
        </w:rPr>
        <w:t xml:space="preserve"> </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7.3.47供电线路标识规范统一，供电线路需有标识牌，标识牌应注明工程名称、供电设备位置及容量、电缆型号规格及厂家、电缆起止地点及供电范围，配电线路发生变化时，应实时更新线路标示名称。</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7.3.48对变配电设施的电容集中补偿柜及柜内元器件检查，做好记录。集中电容补偿功率因数不得低于0.95。</w:t>
      </w:r>
    </w:p>
    <w:p>
      <w:pPr>
        <w:pStyle w:val="4"/>
        <w:rPr>
          <w:color w:val="auto"/>
          <w:highlight w:val="none"/>
        </w:rPr>
      </w:pPr>
      <w:bookmarkStart w:id="140" w:name="_Toc118361164"/>
      <w:bookmarkStart w:id="141" w:name="_Toc118359942"/>
      <w:r>
        <w:rPr>
          <w:rFonts w:hint="eastAsia"/>
          <w:color w:val="auto"/>
          <w:highlight w:val="none"/>
        </w:rPr>
        <w:t>Ⅴ 控制系统</w:t>
      </w:r>
      <w:r>
        <w:rPr>
          <w:color w:val="auto"/>
          <w:highlight w:val="none"/>
        </w:rPr>
        <w:t>维护要求</w:t>
      </w:r>
      <w:bookmarkEnd w:id="140"/>
      <w:bookmarkEnd w:id="141"/>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7.3.49  应保证控制系统的正常运行</w:t>
      </w:r>
      <w:r>
        <w:rPr>
          <w:rFonts w:hint="eastAsia" w:ascii="宋体" w:hAnsi="宋体" w:eastAsia="宋体" w:cs="宋体"/>
          <w:color w:val="auto"/>
          <w:sz w:val="28"/>
          <w:szCs w:val="28"/>
          <w:highlight w:val="none"/>
        </w:rPr>
        <w:t xml:space="preserve"> </w:t>
      </w:r>
      <w:r>
        <w:rPr>
          <w:rFonts w:ascii="宋体" w:hAnsi="宋体" w:eastAsia="宋体" w:cs="宋体"/>
          <w:color w:val="auto"/>
          <w:sz w:val="28"/>
          <w:szCs w:val="28"/>
          <w:highlight w:val="none"/>
        </w:rPr>
        <w:t xml:space="preserve"> ，及时排除控制系统的安全隐患及故障，不应私自变更照明控制模式。</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7.3.50 控制系统中对防静电有要求的设备，维护时应做好防静电措施。</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7.3.51 控制系统上不应运行未经许可的外来软件，不应接入未经批准许可的扩展设备。</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7.3.52 检查机房内接地系统、应保证照明控制终端防雷装置正常有效。</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7.3.53 在线不间断电源的运行和维护应符合供应商提供的维护要求。7.3.54 网络设备异常，应及时处理，保持网络畅通。</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7.3.55 控制系统的操作人员不应泄露登</w:t>
      </w:r>
      <w:r>
        <w:rPr>
          <w:rFonts w:hint="eastAsia" w:ascii="宋体" w:hAnsi="宋体" w:eastAsia="宋体" w:cs="宋体"/>
          <w:color w:val="auto"/>
          <w:sz w:val="28"/>
          <w:szCs w:val="28"/>
          <w:highlight w:val="none"/>
          <w:lang w:val="en-US" w:eastAsia="zh-CN"/>
        </w:rPr>
        <w:t>录</w:t>
      </w:r>
      <w:r>
        <w:rPr>
          <w:rFonts w:ascii="宋体" w:hAnsi="宋体" w:eastAsia="宋体" w:cs="宋体"/>
          <w:color w:val="auto"/>
          <w:sz w:val="28"/>
          <w:szCs w:val="28"/>
          <w:highlight w:val="none"/>
        </w:rPr>
        <w:t>密码。</w:t>
      </w:r>
    </w:p>
    <w:p>
      <w:pPr>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ascii="宋体" w:hAnsi="宋体" w:eastAsia="宋体" w:cs="宋体"/>
          <w:color w:val="auto"/>
          <w:sz w:val="28"/>
          <w:szCs w:val="28"/>
          <w:highlight w:val="none"/>
        </w:rPr>
        <w:t>.3.56 应实时对照明控制系统平台即时更新和升级，避免软件运行出现卡顿、下发指令失效等情况。照明控制系统平台故障应能自动重启。</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7.3.57 照明控制系统应实施数据完全备份。在软件升级、数据更新、数据恢复、设备更换、感染病毒、备份数据损坏或丢失等特殊情况下，应对系统数据实施临时紧急备份。</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7.3.58 </w:t>
      </w:r>
      <w:r>
        <w:rPr>
          <w:rFonts w:hint="eastAsia" w:ascii="宋体" w:hAnsi="宋体" w:eastAsia="宋体" w:cs="宋体"/>
          <w:color w:val="auto"/>
          <w:sz w:val="28"/>
          <w:szCs w:val="28"/>
          <w:highlight w:val="none"/>
        </w:rPr>
        <w:t>景</w:t>
      </w:r>
      <w:r>
        <w:rPr>
          <w:rFonts w:ascii="宋体" w:hAnsi="宋体" w:eastAsia="宋体" w:cs="宋体"/>
          <w:color w:val="auto"/>
          <w:sz w:val="28"/>
          <w:szCs w:val="28"/>
          <w:highlight w:val="none"/>
        </w:rPr>
        <w:t>观照明控制系统应能在线执行遥控、遥测、遥信、遥调（压）等功能。</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7.3.59 </w:t>
      </w:r>
      <w:r>
        <w:rPr>
          <w:rFonts w:hint="eastAsia" w:ascii="宋体" w:hAnsi="宋体" w:eastAsia="宋体" w:cs="宋体"/>
          <w:color w:val="auto"/>
          <w:sz w:val="28"/>
          <w:szCs w:val="28"/>
          <w:highlight w:val="none"/>
        </w:rPr>
        <w:t>景观</w:t>
      </w:r>
      <w:r>
        <w:rPr>
          <w:rFonts w:ascii="宋体" w:hAnsi="宋体" w:eastAsia="宋体" w:cs="宋体"/>
          <w:color w:val="auto"/>
          <w:sz w:val="28"/>
          <w:szCs w:val="28"/>
          <w:highlight w:val="none"/>
        </w:rPr>
        <w:t>照明控制终端装置应安装稳固，各模块接线部位牢固结实无异常发热，各模块及光、热、温、湿等传感器感应部件应保持表面清洁</w:t>
      </w:r>
      <w:r>
        <w:rPr>
          <w:rFonts w:hint="eastAsia" w:ascii="宋体" w:hAnsi="宋体" w:eastAsia="宋体" w:cs="宋体"/>
          <w:color w:val="auto"/>
          <w:sz w:val="28"/>
          <w:szCs w:val="28"/>
          <w:highlight w:val="none"/>
        </w:rPr>
        <w:t>。</w:t>
      </w:r>
    </w:p>
    <w:p>
      <w:pPr>
        <w:pStyle w:val="3"/>
        <w:rPr>
          <w:rFonts w:ascii="宋体" w:hAnsi="宋体" w:eastAsia="宋体" w:cs="宋体"/>
          <w:color w:val="auto"/>
          <w:highlight w:val="none"/>
        </w:rPr>
      </w:pPr>
      <w:bookmarkStart w:id="142" w:name="_Toc118361165"/>
      <w:bookmarkStart w:id="143" w:name="_Toc118359943"/>
      <w:r>
        <w:rPr>
          <w:rFonts w:ascii="宋体" w:hAnsi="宋体" w:eastAsia="宋体" w:cs="宋体"/>
          <w:color w:val="auto"/>
          <w:highlight w:val="none"/>
        </w:rPr>
        <w:t>7</w:t>
      </w:r>
      <w:r>
        <w:rPr>
          <w:rFonts w:hint="eastAsia" w:ascii="宋体" w:hAnsi="宋体" w:eastAsia="宋体" w:cs="宋体"/>
          <w:color w:val="auto"/>
          <w:highlight w:val="none"/>
        </w:rPr>
        <w:t>.4</w:t>
      </w:r>
      <w:r>
        <w:rPr>
          <w:rFonts w:ascii="宋体" w:hAnsi="宋体" w:eastAsia="宋体" w:cs="宋体"/>
          <w:color w:val="auto"/>
          <w:highlight w:val="none"/>
        </w:rPr>
        <w:t xml:space="preserve"> </w:t>
      </w:r>
      <w:r>
        <w:rPr>
          <w:rFonts w:hint="eastAsia" w:ascii="宋体" w:hAnsi="宋体" w:eastAsia="宋体" w:cs="宋体"/>
          <w:color w:val="auto"/>
          <w:highlight w:val="none"/>
        </w:rPr>
        <w:t>景</w:t>
      </w:r>
      <w:r>
        <w:rPr>
          <w:rFonts w:ascii="宋体" w:hAnsi="宋体" w:eastAsia="宋体" w:cs="宋体"/>
          <w:color w:val="auto"/>
          <w:highlight w:val="none"/>
        </w:rPr>
        <w:t>观照明设施</w:t>
      </w:r>
      <w:r>
        <w:rPr>
          <w:rFonts w:hint="eastAsia" w:ascii="宋体" w:hAnsi="宋体" w:eastAsia="宋体" w:cs="宋体"/>
          <w:color w:val="auto"/>
          <w:highlight w:val="none"/>
        </w:rPr>
        <w:t>维护</w:t>
      </w:r>
      <w:r>
        <w:rPr>
          <w:rFonts w:ascii="宋体" w:hAnsi="宋体" w:eastAsia="宋体" w:cs="宋体"/>
          <w:color w:val="auto"/>
          <w:highlight w:val="none"/>
        </w:rPr>
        <w:t>安全管理</w:t>
      </w:r>
      <w:bookmarkEnd w:id="142"/>
      <w:bookmarkEnd w:id="143"/>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4</w:t>
      </w:r>
      <w:r>
        <w:rPr>
          <w:rFonts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rPr>
        <w:t>维护单位应当全面履行安全生产责任，建立健全安全生产责任制，保证安全生产投入，落实安全生产措施，依法配备安全生产管理人员，预防安全</w:t>
      </w:r>
      <w:r>
        <w:rPr>
          <w:rFonts w:ascii="宋体" w:hAnsi="宋体" w:eastAsia="宋体" w:cs="宋体"/>
          <w:color w:val="auto"/>
          <w:sz w:val="28"/>
          <w:szCs w:val="28"/>
          <w:highlight w:val="none"/>
        </w:rPr>
        <w:t>事故发生，保障生命与财产的安全</w:t>
      </w:r>
      <w:r>
        <w:rPr>
          <w:rFonts w:hint="eastAsia" w:ascii="宋体" w:hAnsi="宋体" w:eastAsia="宋体" w:cs="宋体"/>
          <w:color w:val="auto"/>
          <w:sz w:val="28"/>
          <w:szCs w:val="28"/>
          <w:highlight w:val="none"/>
        </w:rPr>
        <w:t>。</w:t>
      </w:r>
    </w:p>
    <w:p>
      <w:pPr>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rPr>
        <w:t>应健全</w:t>
      </w:r>
      <w:r>
        <w:rPr>
          <w:rFonts w:ascii="宋体" w:hAnsi="宋体" w:eastAsia="宋体" w:cs="宋体"/>
          <w:color w:val="auto"/>
          <w:sz w:val="28"/>
          <w:szCs w:val="28"/>
          <w:highlight w:val="none"/>
        </w:rPr>
        <w:t>安全生产组织机构，制定安全管理制度</w:t>
      </w:r>
      <w:r>
        <w:rPr>
          <w:rFonts w:hint="eastAsia" w:ascii="宋体" w:hAnsi="宋体" w:eastAsia="宋体" w:cs="宋体"/>
          <w:color w:val="auto"/>
          <w:sz w:val="28"/>
          <w:szCs w:val="28"/>
          <w:highlight w:val="none"/>
        </w:rPr>
        <w:t>；</w:t>
      </w:r>
    </w:p>
    <w:p>
      <w:pPr>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rPr>
        <w:t>不</w:t>
      </w:r>
      <w:r>
        <w:rPr>
          <w:rFonts w:ascii="宋体" w:hAnsi="宋体" w:eastAsia="宋体" w:cs="宋体"/>
          <w:color w:val="auto"/>
          <w:sz w:val="28"/>
          <w:szCs w:val="28"/>
          <w:highlight w:val="none"/>
        </w:rPr>
        <w:t>得</w:t>
      </w:r>
      <w:r>
        <w:rPr>
          <w:rFonts w:hint="eastAsia" w:ascii="宋体" w:hAnsi="宋体" w:eastAsia="宋体" w:cs="宋体"/>
          <w:color w:val="auto"/>
          <w:sz w:val="28"/>
          <w:szCs w:val="28"/>
          <w:highlight w:val="none"/>
        </w:rPr>
        <w:t>挪用</w:t>
      </w:r>
      <w:r>
        <w:rPr>
          <w:rFonts w:ascii="宋体" w:hAnsi="宋体" w:eastAsia="宋体" w:cs="宋体"/>
          <w:color w:val="auto"/>
          <w:sz w:val="28"/>
          <w:szCs w:val="28"/>
          <w:highlight w:val="none"/>
        </w:rPr>
        <w:t>安全生产专项经费</w:t>
      </w:r>
      <w:r>
        <w:rPr>
          <w:rFonts w:hint="eastAsia" w:ascii="宋体" w:hAnsi="宋体" w:eastAsia="宋体" w:cs="宋体"/>
          <w:color w:val="auto"/>
          <w:sz w:val="28"/>
          <w:szCs w:val="28"/>
          <w:highlight w:val="none"/>
        </w:rPr>
        <w:t>；</w:t>
      </w:r>
    </w:p>
    <w:p>
      <w:pPr>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3 </w:t>
      </w:r>
      <w:r>
        <w:rPr>
          <w:rFonts w:hint="eastAsia" w:ascii="宋体" w:hAnsi="宋体" w:eastAsia="宋体" w:cs="宋体"/>
          <w:color w:val="auto"/>
          <w:sz w:val="28"/>
          <w:szCs w:val="28"/>
          <w:highlight w:val="none"/>
        </w:rPr>
        <w:t>每月</w:t>
      </w:r>
      <w:r>
        <w:rPr>
          <w:rFonts w:ascii="宋体" w:hAnsi="宋体" w:eastAsia="宋体" w:cs="宋体"/>
          <w:color w:val="auto"/>
          <w:sz w:val="28"/>
          <w:szCs w:val="28"/>
          <w:highlight w:val="none"/>
        </w:rPr>
        <w:t>宜展开一次安全教育和培训、排查与整治各</w:t>
      </w:r>
      <w:r>
        <w:rPr>
          <w:rFonts w:hint="eastAsia" w:ascii="宋体" w:hAnsi="宋体" w:eastAsia="宋体" w:cs="宋体"/>
          <w:color w:val="auto"/>
          <w:sz w:val="28"/>
          <w:szCs w:val="28"/>
          <w:highlight w:val="none"/>
        </w:rPr>
        <w:t>类</w:t>
      </w:r>
      <w:r>
        <w:rPr>
          <w:rFonts w:ascii="宋体" w:hAnsi="宋体" w:eastAsia="宋体" w:cs="宋体"/>
          <w:color w:val="auto"/>
          <w:sz w:val="28"/>
          <w:szCs w:val="28"/>
          <w:highlight w:val="none"/>
        </w:rPr>
        <w:t>安全隐患</w:t>
      </w:r>
      <w:r>
        <w:rPr>
          <w:rFonts w:hint="eastAsia" w:ascii="宋体" w:hAnsi="宋体" w:eastAsia="宋体" w:cs="宋体"/>
          <w:color w:val="auto"/>
          <w:sz w:val="28"/>
          <w:szCs w:val="28"/>
          <w:highlight w:val="none"/>
        </w:rPr>
        <w:t>；</w:t>
      </w:r>
    </w:p>
    <w:p>
      <w:pPr>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4 </w:t>
      </w:r>
      <w:r>
        <w:rPr>
          <w:rFonts w:hint="eastAsia" w:ascii="宋体" w:hAnsi="宋体" w:eastAsia="宋体" w:cs="宋体"/>
          <w:color w:val="auto"/>
          <w:sz w:val="28"/>
          <w:szCs w:val="28"/>
          <w:highlight w:val="none"/>
        </w:rPr>
        <w:t>建立应急</w:t>
      </w:r>
      <w:r>
        <w:rPr>
          <w:rFonts w:ascii="宋体" w:hAnsi="宋体" w:eastAsia="宋体" w:cs="宋体"/>
          <w:color w:val="auto"/>
          <w:sz w:val="28"/>
          <w:szCs w:val="28"/>
          <w:highlight w:val="none"/>
        </w:rPr>
        <w:t>管理</w:t>
      </w:r>
      <w:r>
        <w:rPr>
          <w:rFonts w:hint="eastAsia" w:ascii="宋体" w:hAnsi="宋体" w:eastAsia="宋体" w:cs="宋体"/>
          <w:color w:val="auto"/>
          <w:sz w:val="28"/>
          <w:szCs w:val="28"/>
          <w:highlight w:val="none"/>
        </w:rPr>
        <w:t>体系</w:t>
      </w:r>
      <w:r>
        <w:rPr>
          <w:rFonts w:ascii="宋体" w:hAnsi="宋体" w:eastAsia="宋体" w:cs="宋体"/>
          <w:color w:val="auto"/>
          <w:sz w:val="28"/>
          <w:szCs w:val="28"/>
          <w:highlight w:val="none"/>
        </w:rPr>
        <w:t>，履行</w:t>
      </w:r>
      <w:r>
        <w:rPr>
          <w:rFonts w:hint="eastAsia" w:ascii="宋体" w:hAnsi="宋体" w:eastAsia="宋体" w:cs="宋体"/>
          <w:color w:val="auto"/>
          <w:sz w:val="28"/>
          <w:szCs w:val="28"/>
          <w:highlight w:val="none"/>
        </w:rPr>
        <w:t>应急</w:t>
      </w:r>
      <w:r>
        <w:rPr>
          <w:rFonts w:hint="eastAsia" w:ascii="宋体" w:hAnsi="宋体" w:eastAsia="宋体" w:cs="宋体"/>
          <w:color w:val="auto"/>
          <w:sz w:val="28"/>
          <w:szCs w:val="28"/>
          <w:highlight w:val="none"/>
          <w:lang w:val="en-US" w:eastAsia="zh-CN"/>
        </w:rPr>
        <w:t>救</w:t>
      </w:r>
      <w:r>
        <w:rPr>
          <w:rFonts w:ascii="宋体" w:hAnsi="宋体" w:eastAsia="宋体" w:cs="宋体"/>
          <w:color w:val="auto"/>
          <w:sz w:val="28"/>
          <w:szCs w:val="28"/>
          <w:highlight w:val="none"/>
        </w:rPr>
        <w:t>援、事故快速处理与报告</w:t>
      </w:r>
      <w:r>
        <w:rPr>
          <w:rFonts w:hint="eastAsia" w:ascii="宋体" w:hAnsi="宋体" w:eastAsia="宋体" w:cs="宋体"/>
          <w:color w:val="auto"/>
          <w:sz w:val="28"/>
          <w:szCs w:val="28"/>
          <w:highlight w:val="none"/>
        </w:rPr>
        <w:t>。</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7.</w:t>
      </w:r>
      <w:r>
        <w:rPr>
          <w:rFonts w:hint="eastAsia" w:cs="宋体"/>
          <w:color w:val="auto"/>
          <w:sz w:val="28"/>
          <w:szCs w:val="28"/>
          <w:highlight w:val="none"/>
          <w:lang w:eastAsia="zh-CN"/>
        </w:rPr>
        <w:t>4</w:t>
      </w:r>
      <w:r>
        <w:rPr>
          <w:rFonts w:cs="宋体"/>
          <w:color w:val="auto"/>
          <w:sz w:val="28"/>
          <w:szCs w:val="28"/>
          <w:highlight w:val="none"/>
          <w:lang w:eastAsia="zh-CN"/>
        </w:rPr>
        <w:t xml:space="preserve">.2 </w:t>
      </w:r>
      <w:r>
        <w:rPr>
          <w:rFonts w:hint="eastAsia" w:cs="宋体"/>
          <w:color w:val="auto"/>
          <w:sz w:val="28"/>
          <w:szCs w:val="28"/>
          <w:highlight w:val="none"/>
          <w:lang w:eastAsia="zh-CN"/>
        </w:rPr>
        <w:t>景</w:t>
      </w:r>
      <w:r>
        <w:rPr>
          <w:rFonts w:cs="宋体"/>
          <w:color w:val="auto"/>
          <w:sz w:val="28"/>
          <w:szCs w:val="28"/>
          <w:highlight w:val="none"/>
          <w:lang w:eastAsia="zh-CN"/>
        </w:rPr>
        <w:t>观</w:t>
      </w:r>
      <w:r>
        <w:rPr>
          <w:rFonts w:hint="eastAsia" w:cs="宋体"/>
          <w:color w:val="auto"/>
          <w:sz w:val="28"/>
          <w:szCs w:val="28"/>
          <w:highlight w:val="none"/>
          <w:lang w:eastAsia="zh-CN"/>
        </w:rPr>
        <w:t>照明设施维护从业人员必须具备必要的电气知识，应持有所在工作岗位的培训合格证书；应加强自我保护意识，自觉遵守供电，安全、维修规程，发现违反安全用电并足以危及人身安全、设备安全及重大隐患时应立即制止。</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7.4.3</w:t>
      </w:r>
      <w:r>
        <w:rPr>
          <w:rFonts w:cs="宋体"/>
          <w:color w:val="auto"/>
          <w:sz w:val="28"/>
          <w:szCs w:val="28"/>
          <w:highlight w:val="none"/>
          <w:lang w:eastAsia="zh-CN"/>
        </w:rPr>
        <w:t xml:space="preserve"> </w:t>
      </w:r>
      <w:r>
        <w:rPr>
          <w:rFonts w:hint="eastAsia" w:cs="宋体"/>
          <w:color w:val="auto"/>
          <w:sz w:val="28"/>
          <w:szCs w:val="28"/>
          <w:highlight w:val="none"/>
          <w:lang w:eastAsia="zh-CN"/>
        </w:rPr>
        <w:t>进入维护维修现场的作业人员，必须穿戴安全帽和安全工作服，并穿着反光背心。</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7.4.4</w:t>
      </w:r>
      <w:r>
        <w:rPr>
          <w:rFonts w:cs="宋体"/>
          <w:color w:val="auto"/>
          <w:sz w:val="28"/>
          <w:szCs w:val="28"/>
          <w:highlight w:val="none"/>
          <w:lang w:eastAsia="zh-CN"/>
        </w:rPr>
        <w:t xml:space="preserve"> </w:t>
      </w:r>
      <w:r>
        <w:rPr>
          <w:rFonts w:hint="eastAsia" w:cs="宋体"/>
          <w:color w:val="auto"/>
          <w:sz w:val="28"/>
          <w:szCs w:val="28"/>
          <w:highlight w:val="none"/>
          <w:lang w:eastAsia="zh-CN"/>
        </w:rPr>
        <w:t>维护维修现场应设置明显标志，并根据交通条件，采取围挡局部封闭等有效的安全防护措施。维护维修作业应避开交通高峰期，减少对交通的干扰和影响，影响交通时应由专人疏导交通。</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7.4.5</w:t>
      </w:r>
      <w:r>
        <w:rPr>
          <w:rFonts w:cs="宋体"/>
          <w:color w:val="auto"/>
          <w:sz w:val="28"/>
          <w:szCs w:val="28"/>
          <w:highlight w:val="none"/>
          <w:lang w:eastAsia="zh-CN"/>
        </w:rPr>
        <w:t xml:space="preserve"> </w:t>
      </w:r>
      <w:r>
        <w:rPr>
          <w:rFonts w:hint="eastAsia" w:cs="宋体"/>
          <w:color w:val="auto"/>
          <w:sz w:val="28"/>
          <w:szCs w:val="28"/>
          <w:highlight w:val="none"/>
          <w:lang w:eastAsia="zh-CN"/>
        </w:rPr>
        <w:t>鼓励采用先进的技术和设备，提高工作效率，缩短设施维护维修时间。</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7.4.6</w:t>
      </w:r>
      <w:r>
        <w:rPr>
          <w:color w:val="auto"/>
          <w:highlight w:val="none"/>
          <w:lang w:eastAsia="zh-CN"/>
        </w:rPr>
        <w:t xml:space="preserve"> </w:t>
      </w:r>
      <w:r>
        <w:rPr>
          <w:rFonts w:cs="宋体"/>
          <w:color w:val="auto"/>
          <w:sz w:val="28"/>
          <w:szCs w:val="28"/>
          <w:highlight w:val="none"/>
          <w:lang w:eastAsia="zh-CN"/>
        </w:rPr>
        <w:t>维护维修作业用料、机械、工具应摆放整齐，临时设施设置规范合理。</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7.4.7 维护维修应当严格遵守安全操作规程，作业现场必须设安全管理员。</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7.4.8 电气检修、维修作业及危险工作需严格按照行业安全操作规程操作。</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7.4.9 维护维修作业不得降低城市照明设施安装的紧固度（包括灯具内部零件的紧固度）。</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7.4.10 维护维修作业不得损坏建（构）筑物主体以及附属绿化、铺装等设施。</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7.4.11 维护维修作业不得对周边居民产生噪声和光干扰。</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7.4.12 维护维修作业完成后应及时清理现场，并确保</w:t>
      </w:r>
      <w:r>
        <w:rPr>
          <w:rFonts w:hint="eastAsia" w:cs="宋体"/>
          <w:color w:val="auto"/>
          <w:sz w:val="28"/>
          <w:szCs w:val="28"/>
          <w:highlight w:val="none"/>
          <w:lang w:eastAsia="zh-CN"/>
        </w:rPr>
        <w:t>景观</w:t>
      </w:r>
      <w:r>
        <w:rPr>
          <w:rFonts w:cs="宋体"/>
          <w:color w:val="auto"/>
          <w:sz w:val="28"/>
          <w:szCs w:val="28"/>
          <w:highlight w:val="none"/>
          <w:lang w:eastAsia="zh-CN"/>
        </w:rPr>
        <w:t>照明设施开关箱、检查</w:t>
      </w:r>
      <w:r>
        <w:rPr>
          <w:rFonts w:hint="eastAsia" w:cs="宋体"/>
          <w:color w:val="auto"/>
          <w:sz w:val="28"/>
          <w:szCs w:val="28"/>
          <w:highlight w:val="none"/>
          <w:lang w:val="en-US" w:eastAsia="zh-CN"/>
        </w:rPr>
        <w:t>井</w:t>
      </w:r>
      <w:r>
        <w:rPr>
          <w:rFonts w:cs="宋体"/>
          <w:color w:val="auto"/>
          <w:sz w:val="28"/>
          <w:szCs w:val="28"/>
          <w:highlight w:val="none"/>
          <w:lang w:eastAsia="zh-CN"/>
        </w:rPr>
        <w:t>等有效关闭，无虚掩现象。</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7.4.13 高处作业应符合以下安全文明施工要求：</w:t>
      </w:r>
    </w:p>
    <w:p>
      <w:pPr>
        <w:pStyle w:val="8"/>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1</w:t>
      </w:r>
      <w:r>
        <w:rPr>
          <w:rFonts w:hint="eastAsia" w:cs="宋体"/>
          <w:color w:val="auto"/>
          <w:sz w:val="28"/>
          <w:szCs w:val="28"/>
          <w:highlight w:val="none"/>
          <w:lang w:eastAsia="zh-CN"/>
        </w:rPr>
        <w:t xml:space="preserve"> </w:t>
      </w:r>
      <w:r>
        <w:rPr>
          <w:rFonts w:cs="宋体"/>
          <w:color w:val="auto"/>
          <w:sz w:val="28"/>
          <w:szCs w:val="28"/>
          <w:highlight w:val="none"/>
          <w:lang w:eastAsia="zh-CN"/>
        </w:rPr>
        <w:t>高处作业施工</w:t>
      </w:r>
      <w:bookmarkStart w:id="293" w:name="_GoBack"/>
      <w:bookmarkEnd w:id="293"/>
      <w:r>
        <w:rPr>
          <w:rFonts w:cs="宋体"/>
          <w:color w:val="auto"/>
          <w:sz w:val="28"/>
          <w:szCs w:val="28"/>
          <w:highlight w:val="none"/>
          <w:lang w:eastAsia="zh-CN"/>
        </w:rPr>
        <w:t xml:space="preserve">现场必须指定专人负责安全监护，地面须拉警戒线，防止高空坠物； </w:t>
      </w:r>
    </w:p>
    <w:p>
      <w:pPr>
        <w:pStyle w:val="8"/>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2</w:t>
      </w:r>
      <w:r>
        <w:rPr>
          <w:rFonts w:hint="eastAsia" w:cs="宋体"/>
          <w:color w:val="auto"/>
          <w:sz w:val="28"/>
          <w:szCs w:val="28"/>
          <w:highlight w:val="none"/>
          <w:lang w:eastAsia="zh-CN"/>
        </w:rPr>
        <w:t xml:space="preserve"> </w:t>
      </w:r>
      <w:r>
        <w:rPr>
          <w:rFonts w:cs="宋体"/>
          <w:color w:val="auto"/>
          <w:sz w:val="28"/>
          <w:szCs w:val="28"/>
          <w:highlight w:val="none"/>
          <w:lang w:eastAsia="zh-CN"/>
        </w:rPr>
        <w:t>高处作业人员必须规范佩戴安全帽，使用符合安全要求的安全（主/副）绳和安全带；</w:t>
      </w:r>
    </w:p>
    <w:p>
      <w:pPr>
        <w:pStyle w:val="8"/>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3</w:t>
      </w:r>
      <w:r>
        <w:rPr>
          <w:rFonts w:hint="eastAsia" w:cs="宋体"/>
          <w:color w:val="auto"/>
          <w:sz w:val="28"/>
          <w:szCs w:val="28"/>
          <w:highlight w:val="none"/>
          <w:lang w:eastAsia="zh-CN"/>
        </w:rPr>
        <w:t xml:space="preserve"> </w:t>
      </w:r>
      <w:r>
        <w:rPr>
          <w:rFonts w:cs="宋体"/>
          <w:color w:val="auto"/>
          <w:sz w:val="28"/>
          <w:szCs w:val="28"/>
          <w:highlight w:val="none"/>
          <w:lang w:eastAsia="zh-CN"/>
        </w:rPr>
        <w:t>高处作业人员的工具应正确使用帆布电工包携带，各种工具用绳子绑扎做防坠保护；</w:t>
      </w:r>
    </w:p>
    <w:p>
      <w:pPr>
        <w:pStyle w:val="8"/>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 xml:space="preserve"> </w:t>
      </w:r>
      <w:r>
        <w:rPr>
          <w:rFonts w:cs="宋体"/>
          <w:color w:val="auto"/>
          <w:sz w:val="28"/>
          <w:szCs w:val="28"/>
          <w:highlight w:val="none"/>
          <w:lang w:eastAsia="zh-CN"/>
        </w:rPr>
        <w:t>高处作业前须认真检查高空作业安全绳绑扎位置是否可靠牢固，临边作业棱角是否有保护。要求主、副绳无断股或起毛，安全锁扣正常可靠、自锁器灵活完好，安全带、座板吊带、拦腰带无损伤，座板无裂痕；</w:t>
      </w:r>
    </w:p>
    <w:p>
      <w:pPr>
        <w:pStyle w:val="8"/>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5</w:t>
      </w:r>
      <w:r>
        <w:rPr>
          <w:rFonts w:hint="eastAsia" w:cs="宋体"/>
          <w:color w:val="auto"/>
          <w:sz w:val="28"/>
          <w:szCs w:val="28"/>
          <w:highlight w:val="none"/>
          <w:lang w:eastAsia="zh-CN"/>
        </w:rPr>
        <w:t xml:space="preserve"> </w:t>
      </w:r>
      <w:r>
        <w:rPr>
          <w:rFonts w:cs="宋体"/>
          <w:color w:val="auto"/>
          <w:sz w:val="28"/>
          <w:szCs w:val="28"/>
          <w:highlight w:val="none"/>
          <w:lang w:eastAsia="zh-CN"/>
        </w:rPr>
        <w:t>下绳作业应保证3人及以上作业人员同时践行，并保证至少1人在上方监视、1人在下方监视，监视和作业人员均应采取必要的安全措施、配备必要的通讯设备</w:t>
      </w:r>
      <w:r>
        <w:rPr>
          <w:rFonts w:hint="eastAsia" w:cs="宋体"/>
          <w:color w:val="auto"/>
          <w:sz w:val="28"/>
          <w:szCs w:val="28"/>
          <w:highlight w:val="none"/>
          <w:lang w:eastAsia="zh-CN"/>
        </w:rPr>
        <w:t>；</w:t>
      </w:r>
    </w:p>
    <w:p>
      <w:pPr>
        <w:pStyle w:val="8"/>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6</w:t>
      </w:r>
      <w:r>
        <w:rPr>
          <w:rFonts w:hint="eastAsia" w:cs="宋体"/>
          <w:color w:val="auto"/>
          <w:sz w:val="28"/>
          <w:szCs w:val="28"/>
          <w:highlight w:val="none"/>
          <w:lang w:eastAsia="zh-CN"/>
        </w:rPr>
        <w:t xml:space="preserve"> </w:t>
      </w:r>
      <w:r>
        <w:rPr>
          <w:rFonts w:cs="宋体"/>
          <w:color w:val="auto"/>
          <w:sz w:val="28"/>
          <w:szCs w:val="28"/>
          <w:highlight w:val="none"/>
          <w:lang w:eastAsia="zh-CN"/>
        </w:rPr>
        <w:t>长梯子使用须有专人扶梯，斜靠在墙面的梯子上下端能否有效防滑；</w:t>
      </w:r>
    </w:p>
    <w:p>
      <w:pPr>
        <w:pStyle w:val="8"/>
        <w:spacing w:before="115" w:line="360" w:lineRule="auto"/>
        <w:ind w:left="0" w:firstLine="560" w:firstLineChars="200"/>
        <w:rPr>
          <w:rFonts w:cs="宋体"/>
          <w:color w:val="auto"/>
          <w:sz w:val="28"/>
          <w:szCs w:val="28"/>
          <w:highlight w:val="none"/>
          <w:lang w:eastAsia="zh-CN"/>
        </w:rPr>
      </w:pPr>
      <w:r>
        <w:rPr>
          <w:rFonts w:cs="宋体"/>
          <w:color w:val="auto"/>
          <w:sz w:val="28"/>
          <w:szCs w:val="28"/>
          <w:highlight w:val="none"/>
          <w:lang w:eastAsia="zh-CN"/>
        </w:rPr>
        <w:t>7</w:t>
      </w:r>
      <w:r>
        <w:rPr>
          <w:rFonts w:hint="eastAsia" w:cs="宋体"/>
          <w:color w:val="auto"/>
          <w:sz w:val="28"/>
          <w:szCs w:val="28"/>
          <w:highlight w:val="none"/>
          <w:lang w:eastAsia="zh-CN"/>
        </w:rPr>
        <w:t xml:space="preserve"> </w:t>
      </w:r>
      <w:r>
        <w:rPr>
          <w:rFonts w:cs="宋体"/>
          <w:color w:val="auto"/>
          <w:sz w:val="28"/>
          <w:szCs w:val="28"/>
          <w:highlight w:val="none"/>
          <w:lang w:eastAsia="zh-CN"/>
        </w:rPr>
        <w:t>高处作业人员严禁酒后、带病、疲劳作业，须严格遵守安全操作规程。</w:t>
      </w:r>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7.4.14 </w:t>
      </w:r>
      <w:r>
        <w:rPr>
          <w:rFonts w:hint="eastAsia" w:ascii="宋体" w:hAnsi="宋体" w:eastAsia="宋体" w:cs="宋体"/>
          <w:color w:val="auto"/>
          <w:sz w:val="28"/>
          <w:szCs w:val="28"/>
          <w:highlight w:val="none"/>
        </w:rPr>
        <w:t>维护</w:t>
      </w:r>
      <w:r>
        <w:rPr>
          <w:rFonts w:ascii="宋体" w:hAnsi="宋体" w:eastAsia="宋体" w:cs="宋体"/>
          <w:color w:val="auto"/>
          <w:sz w:val="28"/>
          <w:szCs w:val="28"/>
          <w:highlight w:val="none"/>
        </w:rPr>
        <w:t>单位应定期对配备的专用工具进行检查，耐高压工具、安全防护设备及高空作业设备每半年检查一次，测试仪器每年校正一次</w:t>
      </w:r>
      <w:r>
        <w:rPr>
          <w:rFonts w:hint="eastAsia" w:ascii="宋体" w:hAnsi="宋体" w:eastAsia="宋体" w:cs="宋体"/>
          <w:color w:val="auto"/>
          <w:sz w:val="28"/>
          <w:szCs w:val="28"/>
          <w:highlight w:val="none"/>
        </w:rPr>
        <w:t>。</w:t>
      </w:r>
    </w:p>
    <w:p>
      <w:pPr>
        <w:pStyle w:val="3"/>
        <w:rPr>
          <w:rFonts w:ascii="宋体" w:hAnsi="宋体" w:eastAsia="宋体" w:cs="宋体"/>
          <w:color w:val="auto"/>
          <w:highlight w:val="none"/>
        </w:rPr>
      </w:pPr>
      <w:bookmarkStart w:id="144" w:name="_Toc118361166"/>
      <w:bookmarkStart w:id="145" w:name="_Toc118359944"/>
      <w:r>
        <w:rPr>
          <w:rFonts w:ascii="宋体" w:hAnsi="宋体" w:eastAsia="宋体" w:cs="宋体"/>
          <w:color w:val="auto"/>
          <w:highlight w:val="none"/>
        </w:rPr>
        <w:t>7</w:t>
      </w:r>
      <w:r>
        <w:rPr>
          <w:rFonts w:hint="eastAsia" w:ascii="宋体" w:hAnsi="宋体" w:eastAsia="宋体" w:cs="宋体"/>
          <w:color w:val="auto"/>
          <w:highlight w:val="none"/>
        </w:rPr>
        <w:t>.5</w:t>
      </w:r>
      <w:r>
        <w:rPr>
          <w:rFonts w:ascii="宋体" w:hAnsi="宋体" w:eastAsia="宋体" w:cs="宋体"/>
          <w:color w:val="auto"/>
          <w:highlight w:val="none"/>
        </w:rPr>
        <w:t xml:space="preserve"> </w:t>
      </w:r>
      <w:r>
        <w:rPr>
          <w:rFonts w:hint="eastAsia" w:ascii="宋体" w:hAnsi="宋体" w:eastAsia="宋体" w:cs="宋体"/>
          <w:color w:val="auto"/>
          <w:highlight w:val="none"/>
        </w:rPr>
        <w:t>照明设施维护类型</w:t>
      </w:r>
      <w:bookmarkEnd w:id="144"/>
      <w:bookmarkEnd w:id="145"/>
    </w:p>
    <w:p>
      <w:pPr>
        <w:pStyle w:val="4"/>
        <w:rPr>
          <w:color w:val="auto"/>
          <w:highlight w:val="none"/>
        </w:rPr>
      </w:pPr>
      <w:bookmarkStart w:id="146" w:name="_Toc118359945"/>
      <w:bookmarkStart w:id="147" w:name="_Toc118361167"/>
      <w:r>
        <w:rPr>
          <w:rFonts w:hint="eastAsia"/>
          <w:color w:val="auto"/>
          <w:highlight w:val="none"/>
        </w:rPr>
        <w:t>Ⅰ 照明设施小修</w:t>
      </w:r>
      <w:bookmarkEnd w:id="146"/>
      <w:bookmarkEnd w:id="147"/>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.5.1</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景观照明在使用年限以内，日常使用过程中出现的各类需要维修的状况且相关指标未达到中修、大修标准的情况下，宜实施小修作业：</w:t>
      </w:r>
    </w:p>
    <w:p>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ascii="宋体" w:hAnsi="宋体" w:eastAsia="宋体" w:cs="宋体"/>
          <w:color w:val="auto"/>
          <w:sz w:val="28"/>
          <w:szCs w:val="28"/>
          <w:highlight w:val="none"/>
        </w:rPr>
        <w:t xml:space="preserve"> 自动化系统设备：自动化系统包括GIS系统、定时控制系统、漏电检测系统等生产和综合自动化管理系统。软硬件维护调试，监测设备及通信控制设备的日常维护；更换损坏的电路板、显示板、蓄电池和中间继电器，清除积尘；软件系统的定期检查、更新、升级等</w:t>
      </w:r>
      <w:r>
        <w:rPr>
          <w:rFonts w:hint="eastAsia" w:ascii="宋体" w:hAnsi="宋体" w:eastAsia="宋体" w:cs="宋体"/>
          <w:color w:val="auto"/>
          <w:sz w:val="28"/>
          <w:szCs w:val="28"/>
          <w:highlight w:val="none"/>
        </w:rPr>
        <w:t>；</w:t>
      </w:r>
    </w:p>
    <w:p>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 变配电设施：变压器换干燥器、加变压器油、测量电压、电流和接地电阻；更换损坏及老化的负载开关、空气开关、断路器、避雷器、交流接触器和熔芯；箱体内电器和箱体清除积尘，做好防腐、防锈和更新标志牌等</w:t>
      </w:r>
      <w:r>
        <w:rPr>
          <w:rFonts w:hint="eastAsia" w:ascii="宋体" w:hAnsi="宋体" w:eastAsia="宋体" w:cs="宋体"/>
          <w:color w:val="auto"/>
          <w:sz w:val="28"/>
          <w:szCs w:val="28"/>
          <w:highlight w:val="none"/>
        </w:rPr>
        <w:t>；</w:t>
      </w:r>
    </w:p>
    <w:p>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ascii="宋体" w:hAnsi="宋体" w:eastAsia="宋体" w:cs="宋体"/>
          <w:color w:val="auto"/>
          <w:sz w:val="28"/>
          <w:szCs w:val="28"/>
          <w:highlight w:val="none"/>
        </w:rPr>
        <w:t xml:space="preserve"> 配电线路：巡查架空线路，调整弧垂、处理导线与引下线及其他设施的间距，更换破损的瓷瓶及其他有缺陷的线路器具；检查校正电杆垂直度，夯实下陷松动的杆坑，调整有松动的拉线装置；导线、电杆、横担、瓷瓶、拉线及所有的金具紧固件的检修；巡查电缆线路接头和相连接的接线柱、盒，更换破损的电缆、井框、井盖，处理线路缺陷等</w:t>
      </w:r>
      <w:r>
        <w:rPr>
          <w:rFonts w:hint="eastAsia" w:ascii="宋体" w:hAnsi="宋体" w:eastAsia="宋体" w:cs="宋体"/>
          <w:color w:val="auto"/>
          <w:sz w:val="28"/>
          <w:szCs w:val="28"/>
          <w:highlight w:val="none"/>
        </w:rPr>
        <w:t>；</w:t>
      </w:r>
    </w:p>
    <w:p>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ascii="宋体" w:hAnsi="宋体" w:eastAsia="宋体" w:cs="宋体"/>
          <w:color w:val="auto"/>
          <w:sz w:val="28"/>
          <w:szCs w:val="28"/>
          <w:highlight w:val="none"/>
        </w:rPr>
        <w:t xml:space="preserve"> 光源电器：更换寿终的灯泡、灯带、镇流器，更换老化的引线电缆和固定支架，更换破损的灯罩等</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ascii="宋体" w:hAnsi="宋体" w:eastAsia="宋体" w:cs="宋体"/>
          <w:color w:val="auto"/>
          <w:sz w:val="28"/>
          <w:szCs w:val="28"/>
          <w:highlight w:val="none"/>
        </w:rPr>
        <w:t xml:space="preserve"> 其他为确保景观照明设施正常运作而进行的日常维护工作。</w:t>
      </w:r>
    </w:p>
    <w:p>
      <w:pPr>
        <w:pStyle w:val="4"/>
        <w:rPr>
          <w:color w:val="auto"/>
          <w:highlight w:val="none"/>
        </w:rPr>
      </w:pPr>
      <w:bookmarkStart w:id="148" w:name="_Toc118359946"/>
      <w:bookmarkStart w:id="149" w:name="_Toc118361168"/>
      <w:r>
        <w:rPr>
          <w:rFonts w:hint="eastAsia"/>
          <w:color w:val="auto"/>
          <w:highlight w:val="none"/>
        </w:rPr>
        <w:t>Ⅱ 照明设施中修</w:t>
      </w:r>
      <w:bookmarkEnd w:id="148"/>
      <w:bookmarkEnd w:id="149"/>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5</w:t>
      </w:r>
      <w:r>
        <w:rPr>
          <w:rFonts w:ascii="宋体" w:hAnsi="宋体" w:eastAsia="宋体" w:cs="宋体"/>
          <w:color w:val="auto"/>
          <w:sz w:val="28"/>
          <w:szCs w:val="28"/>
          <w:highlight w:val="none"/>
        </w:rPr>
        <w:t>.</w:t>
      </w:r>
      <w:r>
        <w:rPr>
          <w:rFonts w:hint="eastAsia" w:ascii="宋体" w:hAnsi="宋体" w:eastAsia="宋体" w:cs="宋体"/>
          <w:color w:val="auto"/>
          <w:sz w:val="28"/>
          <w:szCs w:val="28"/>
          <w:highlight w:val="none"/>
        </w:rPr>
        <w:t>2</w:t>
      </w:r>
      <w:r>
        <w:rPr>
          <w:rFonts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rPr>
        <w:t>景观</w:t>
      </w:r>
      <w:r>
        <w:rPr>
          <w:rFonts w:ascii="宋体" w:hAnsi="宋体" w:eastAsia="宋体" w:cs="宋体"/>
          <w:color w:val="auto"/>
          <w:sz w:val="28"/>
          <w:szCs w:val="28"/>
          <w:highlight w:val="none"/>
        </w:rPr>
        <w:t>照明在</w:t>
      </w:r>
      <w:r>
        <w:rPr>
          <w:rFonts w:hint="eastAsia" w:ascii="宋体" w:hAnsi="宋体" w:eastAsia="宋体" w:cs="宋体"/>
          <w:color w:val="auto"/>
          <w:sz w:val="28"/>
          <w:szCs w:val="28"/>
          <w:highlight w:val="none"/>
        </w:rPr>
        <w:t>下列</w:t>
      </w:r>
      <w:r>
        <w:rPr>
          <w:rFonts w:ascii="宋体" w:hAnsi="宋体" w:eastAsia="宋体" w:cs="宋体"/>
          <w:color w:val="auto"/>
          <w:sz w:val="28"/>
          <w:szCs w:val="28"/>
          <w:highlight w:val="none"/>
        </w:rPr>
        <w:t>之一情况下宜实施中修作业</w:t>
      </w:r>
      <w:r>
        <w:rPr>
          <w:rFonts w:hint="eastAsia" w:ascii="宋体" w:hAnsi="宋体" w:eastAsia="宋体" w:cs="宋体"/>
          <w:color w:val="auto"/>
          <w:sz w:val="28"/>
          <w:szCs w:val="28"/>
          <w:highlight w:val="none"/>
        </w:rPr>
        <w:t>：</w:t>
      </w:r>
    </w:p>
    <w:p>
      <w:pPr>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1 单栋建筑或重要景点的景观照明设施尚未达到使用年限，但已</w:t>
      </w:r>
      <w:r>
        <w:rPr>
          <w:rFonts w:hint="eastAsia" w:ascii="宋体" w:hAnsi="宋体" w:eastAsia="宋体" w:cs="宋体"/>
          <w:color w:val="auto"/>
          <w:sz w:val="28"/>
          <w:szCs w:val="28"/>
          <w:highlight w:val="none"/>
        </w:rPr>
        <w:t>明显影响整体景观照明效果的；</w:t>
      </w:r>
    </w:p>
    <w:p>
      <w:pPr>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2 相应类别的设施上一个维护周期的维修率超过45%或平均光通量维持率低于85%的；</w:t>
      </w:r>
    </w:p>
    <w:p>
      <w:pPr>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3 通过小修作业，照明设施无法达到原设计效果的。</w:t>
      </w:r>
    </w:p>
    <w:p>
      <w:pPr>
        <w:pStyle w:val="4"/>
        <w:rPr>
          <w:color w:val="auto"/>
          <w:highlight w:val="none"/>
        </w:rPr>
      </w:pPr>
      <w:bookmarkStart w:id="150" w:name="_Toc118361169"/>
      <w:bookmarkStart w:id="151" w:name="_Toc118359947"/>
      <w:r>
        <w:rPr>
          <w:rFonts w:hint="eastAsia"/>
          <w:color w:val="auto"/>
          <w:highlight w:val="none"/>
        </w:rPr>
        <w:t>Ⅲ</w:t>
      </w:r>
      <w:r>
        <w:rPr>
          <w:color w:val="auto"/>
          <w:highlight w:val="none"/>
        </w:rPr>
        <w:t xml:space="preserve"> 照明设施大修</w:t>
      </w:r>
      <w:bookmarkEnd w:id="150"/>
      <w:bookmarkEnd w:id="151"/>
    </w:p>
    <w:p>
      <w:pPr>
        <w:spacing w:line="360" w:lineRule="auto"/>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5</w:t>
      </w:r>
      <w:r>
        <w:rPr>
          <w:rFonts w:ascii="宋体" w:hAnsi="宋体" w:eastAsia="宋体" w:cs="宋体"/>
          <w:color w:val="auto"/>
          <w:sz w:val="28"/>
          <w:szCs w:val="28"/>
          <w:highlight w:val="none"/>
        </w:rPr>
        <w:t xml:space="preserve">.3 </w:t>
      </w:r>
      <w:r>
        <w:rPr>
          <w:rFonts w:hint="eastAsia" w:ascii="宋体" w:hAnsi="宋体" w:eastAsia="宋体" w:cs="宋体"/>
          <w:color w:val="auto"/>
          <w:sz w:val="28"/>
          <w:szCs w:val="28"/>
          <w:highlight w:val="none"/>
        </w:rPr>
        <w:t>景观照明在下列之一情况下宜实施大修作业：</w:t>
      </w:r>
    </w:p>
    <w:p>
      <w:pPr>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1</w:t>
      </w:r>
      <w:r>
        <w:rPr>
          <w:rFonts w:hint="eastAsia" w:ascii="宋体" w:hAnsi="宋体" w:eastAsia="宋体" w:cs="宋体"/>
          <w:color w:val="auto"/>
          <w:sz w:val="28"/>
          <w:szCs w:val="28"/>
          <w:highlight w:val="none"/>
        </w:rPr>
        <w:t xml:space="preserve"> </w:t>
      </w:r>
      <w:r>
        <w:rPr>
          <w:rFonts w:ascii="宋体" w:hAnsi="宋体" w:eastAsia="宋体" w:cs="宋体"/>
          <w:color w:val="auto"/>
          <w:sz w:val="28"/>
          <w:szCs w:val="28"/>
          <w:highlight w:val="none"/>
        </w:rPr>
        <w:t>通过中修作业，照明设施无法达到原设计效果的；</w:t>
      </w:r>
    </w:p>
    <w:p>
      <w:pPr>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 xml:space="preserve"> </w:t>
      </w:r>
      <w:r>
        <w:rPr>
          <w:rFonts w:ascii="宋体" w:hAnsi="宋体" w:eastAsia="宋体" w:cs="宋体"/>
          <w:color w:val="auto"/>
          <w:sz w:val="28"/>
          <w:szCs w:val="28"/>
          <w:highlight w:val="none"/>
        </w:rPr>
        <w:t>因外部条件改变导致原设计已不能满足使用要求的；</w:t>
      </w:r>
    </w:p>
    <w:p>
      <w:pPr>
        <w:widowControl/>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3</w:t>
      </w:r>
      <w:r>
        <w:rPr>
          <w:rFonts w:hint="eastAsia" w:ascii="宋体" w:hAnsi="宋体" w:eastAsia="宋体" w:cs="宋体"/>
          <w:color w:val="auto"/>
          <w:sz w:val="28"/>
          <w:szCs w:val="28"/>
          <w:highlight w:val="none"/>
        </w:rPr>
        <w:t xml:space="preserve"> </w:t>
      </w:r>
      <w:r>
        <w:rPr>
          <w:rFonts w:ascii="宋体" w:hAnsi="宋体" w:eastAsia="宋体" w:cs="宋体"/>
          <w:color w:val="auto"/>
          <w:sz w:val="28"/>
          <w:szCs w:val="28"/>
          <w:highlight w:val="none"/>
        </w:rPr>
        <w:t>相应类别的设施上一个维护周期的维修率超过65%或平均景观</w:t>
      </w:r>
      <w:r>
        <w:rPr>
          <w:rFonts w:hint="eastAsia" w:ascii="宋体" w:hAnsi="宋体" w:eastAsia="宋体" w:cs="宋体"/>
          <w:color w:val="auto"/>
          <w:sz w:val="28"/>
          <w:szCs w:val="28"/>
          <w:highlight w:val="none"/>
        </w:rPr>
        <w:t>照明灯具光通量维持率低于</w:t>
      </w:r>
      <w:r>
        <w:rPr>
          <w:rFonts w:ascii="宋体" w:hAnsi="宋体" w:eastAsia="宋体" w:cs="宋体"/>
          <w:color w:val="auto"/>
          <w:sz w:val="28"/>
          <w:szCs w:val="28"/>
          <w:highlight w:val="none"/>
        </w:rPr>
        <w:t>80%的；</w:t>
      </w:r>
    </w:p>
    <w:p>
      <w:pPr>
        <w:widowControl/>
        <w:spacing w:line="360" w:lineRule="auto"/>
        <w:ind w:firstLine="560" w:firstLineChars="200"/>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t>4</w:t>
      </w:r>
      <w:r>
        <w:rPr>
          <w:rFonts w:hint="eastAsia" w:ascii="宋体" w:hAnsi="宋体" w:eastAsia="宋体" w:cs="宋体"/>
          <w:color w:val="auto"/>
          <w:sz w:val="28"/>
          <w:szCs w:val="28"/>
          <w:highlight w:val="none"/>
        </w:rPr>
        <w:t xml:space="preserve"> </w:t>
      </w:r>
      <w:r>
        <w:rPr>
          <w:rFonts w:ascii="宋体" w:hAnsi="宋体" w:eastAsia="宋体" w:cs="宋体"/>
          <w:color w:val="auto"/>
          <w:sz w:val="28"/>
          <w:szCs w:val="28"/>
          <w:highlight w:val="none"/>
        </w:rPr>
        <w:t>已经连续运行多年，达到最低使用年限的。</w:t>
      </w:r>
    </w:p>
    <w:p>
      <w:pPr>
        <w:pStyle w:val="42"/>
        <w:spacing w:line="360" w:lineRule="auto"/>
        <w:rPr>
          <w:rFonts w:ascii="宋体" w:hAnsi="宋体" w:cs="宋体"/>
          <w:color w:val="auto"/>
          <w:highlight w:val="none"/>
        </w:rPr>
      </w:pPr>
    </w:p>
    <w:p>
      <w:pPr>
        <w:pStyle w:val="42"/>
        <w:spacing w:line="360" w:lineRule="auto"/>
        <w:ind w:firstLine="0" w:firstLineChars="0"/>
        <w:rPr>
          <w:rFonts w:ascii="宋体" w:hAnsi="宋体" w:cs="宋体"/>
          <w:color w:val="auto"/>
          <w:highlight w:val="none"/>
        </w:rPr>
      </w:pPr>
    </w:p>
    <w:p>
      <w:pPr>
        <w:pStyle w:val="42"/>
        <w:spacing w:line="360" w:lineRule="auto"/>
        <w:ind w:firstLine="0" w:firstLineChars="0"/>
        <w:rPr>
          <w:rFonts w:ascii="宋体" w:hAnsi="宋体" w:cs="宋体"/>
          <w:color w:val="auto"/>
          <w:highlight w:val="none"/>
        </w:rPr>
      </w:pPr>
    </w:p>
    <w:p>
      <w:pPr>
        <w:pStyle w:val="42"/>
        <w:spacing w:line="360" w:lineRule="auto"/>
        <w:ind w:firstLine="0" w:firstLineChars="0"/>
        <w:rPr>
          <w:rFonts w:ascii="宋体" w:hAnsi="宋体" w:cs="宋体"/>
          <w:color w:val="auto"/>
          <w:highlight w:val="none"/>
        </w:rPr>
      </w:pPr>
    </w:p>
    <w:p>
      <w:pPr>
        <w:pStyle w:val="42"/>
        <w:spacing w:line="360" w:lineRule="auto"/>
        <w:ind w:firstLine="0" w:firstLineChars="0"/>
        <w:rPr>
          <w:rFonts w:ascii="宋体" w:hAnsi="宋体" w:cs="宋体"/>
          <w:color w:val="auto"/>
          <w:highlight w:val="none"/>
        </w:rPr>
      </w:pPr>
    </w:p>
    <w:p>
      <w:pPr>
        <w:pStyle w:val="42"/>
        <w:spacing w:line="360" w:lineRule="auto"/>
        <w:ind w:firstLine="0" w:firstLineChars="0"/>
        <w:rPr>
          <w:rFonts w:ascii="宋体" w:hAnsi="宋体" w:cs="宋体"/>
          <w:color w:val="auto"/>
          <w:highlight w:val="none"/>
        </w:rPr>
        <w:sectPr>
          <w:pgSz w:w="11906" w:h="16838"/>
          <w:pgMar w:top="1440" w:right="1797" w:bottom="1440" w:left="1797" w:header="851" w:footer="992" w:gutter="0"/>
          <w:cols w:space="425" w:num="1"/>
          <w:docGrid w:type="lines" w:linePitch="381" w:charSpace="0"/>
        </w:sectPr>
      </w:pPr>
    </w:p>
    <w:p>
      <w:pPr>
        <w:pStyle w:val="2"/>
        <w:spacing w:before="381" w:after="381"/>
        <w:rPr>
          <w:rFonts w:ascii="宋体" w:hAnsi="宋体" w:eastAsia="宋体" w:cs="宋体"/>
          <w:color w:val="auto"/>
          <w:highlight w:val="none"/>
        </w:rPr>
      </w:pPr>
      <w:bookmarkStart w:id="152" w:name="_Toc118361170"/>
      <w:bookmarkStart w:id="153" w:name="_Toc118359948"/>
      <w:bookmarkStart w:id="154" w:name="_Toc18394336"/>
      <w:r>
        <w:rPr>
          <w:rFonts w:hint="eastAsia" w:ascii="宋体" w:hAnsi="宋体" w:eastAsia="宋体" w:cs="宋体"/>
          <w:color w:val="auto"/>
          <w:highlight w:val="none"/>
        </w:rPr>
        <w:t>附录</w:t>
      </w:r>
      <w:r>
        <w:rPr>
          <w:rFonts w:ascii="宋体" w:hAnsi="宋体" w:eastAsia="宋体" w:cs="宋体"/>
          <w:color w:val="auto"/>
          <w:highlight w:val="none"/>
        </w:rPr>
        <w:t>A</w:t>
      </w:r>
      <w:r>
        <w:rPr>
          <w:rFonts w:hint="eastAsia" w:ascii="宋体" w:hAnsi="宋体" w:eastAsia="宋体" w:cs="宋体"/>
          <w:color w:val="auto"/>
          <w:highlight w:val="none"/>
        </w:rPr>
        <w:t xml:space="preserve"> 景观照明工程检测记录</w:t>
      </w:r>
      <w:bookmarkEnd w:id="152"/>
      <w:bookmarkEnd w:id="153"/>
    </w:p>
    <w:p>
      <w:pPr>
        <w:ind w:firstLine="560"/>
        <w:jc w:val="center"/>
        <w:rPr>
          <w:rFonts w:ascii="宋体" w:hAnsi="宋体" w:eastAsia="宋体"/>
          <w:color w:val="auto"/>
          <w:sz w:val="28"/>
          <w:szCs w:val="24"/>
          <w:highlight w:val="none"/>
        </w:rPr>
      </w:pPr>
      <w:r>
        <w:rPr>
          <w:rFonts w:hint="eastAsia" w:ascii="宋体" w:hAnsi="宋体" w:eastAsia="宋体"/>
          <w:color w:val="auto"/>
          <w:sz w:val="28"/>
          <w:szCs w:val="24"/>
          <w:highlight w:val="none"/>
        </w:rPr>
        <w:t>表</w:t>
      </w:r>
      <w:r>
        <w:rPr>
          <w:rFonts w:ascii="宋体" w:hAnsi="宋体" w:eastAsia="宋体"/>
          <w:color w:val="auto"/>
          <w:sz w:val="28"/>
          <w:szCs w:val="24"/>
          <w:highlight w:val="none"/>
        </w:rPr>
        <w:t>A</w:t>
      </w:r>
      <w:r>
        <w:rPr>
          <w:rFonts w:hint="eastAsia" w:ascii="宋体" w:hAnsi="宋体" w:eastAsia="宋体"/>
          <w:color w:val="auto"/>
          <w:sz w:val="28"/>
          <w:szCs w:val="24"/>
          <w:highlight w:val="none"/>
        </w:rPr>
        <w:t>.</w:t>
      </w:r>
      <w:r>
        <w:rPr>
          <w:rFonts w:ascii="宋体" w:hAnsi="宋体" w:eastAsia="宋体"/>
          <w:color w:val="auto"/>
          <w:sz w:val="28"/>
          <w:szCs w:val="24"/>
          <w:highlight w:val="none"/>
        </w:rPr>
        <w:t>0.</w:t>
      </w:r>
      <w:r>
        <w:rPr>
          <w:rFonts w:hint="eastAsia" w:ascii="宋体" w:hAnsi="宋体" w:eastAsia="宋体"/>
          <w:color w:val="auto"/>
          <w:sz w:val="28"/>
          <w:szCs w:val="24"/>
          <w:highlight w:val="none"/>
        </w:rPr>
        <w:t>1 照度测量记录表</w:t>
      </w:r>
    </w:p>
    <w:tbl>
      <w:tblPr>
        <w:tblStyle w:val="6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0"/>
        <w:gridCol w:w="731"/>
        <w:gridCol w:w="724"/>
        <w:gridCol w:w="724"/>
        <w:gridCol w:w="710"/>
        <w:gridCol w:w="6"/>
        <w:gridCol w:w="718"/>
        <w:gridCol w:w="717"/>
        <w:gridCol w:w="489"/>
        <w:gridCol w:w="221"/>
        <w:gridCol w:w="731"/>
        <w:gridCol w:w="182"/>
        <w:gridCol w:w="535"/>
        <w:gridCol w:w="337"/>
        <w:gridCol w:w="387"/>
        <w:gridCol w:w="440"/>
        <w:gridCol w:w="284"/>
        <w:gridCol w:w="731"/>
        <w:gridCol w:w="697"/>
        <w:gridCol w:w="777"/>
        <w:gridCol w:w="725"/>
        <w:gridCol w:w="7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 w:hRule="atLeast"/>
          <w:jc w:val="center"/>
        </w:trPr>
        <w:tc>
          <w:tcPr>
            <w:tcW w:w="1610" w:type="dxa"/>
            <w:vAlign w:val="center"/>
          </w:tcPr>
          <w:p>
            <w:pPr>
              <w:pStyle w:val="65"/>
              <w:tabs>
                <w:tab w:val="left" w:pos="475"/>
              </w:tabs>
              <w:jc w:val="center"/>
              <w:rPr>
                <w:color w:val="auto"/>
                <w:sz w:val="21"/>
                <w:szCs w:val="21"/>
                <w:highlight w:val="none"/>
              </w:rPr>
            </w:pPr>
            <w:r>
              <w:rPr>
                <w:color w:val="auto"/>
                <w:sz w:val="21"/>
                <w:szCs w:val="21"/>
                <w:highlight w:val="none"/>
              </w:rPr>
              <w:t>工程名称</w:t>
            </w:r>
          </w:p>
        </w:tc>
        <w:tc>
          <w:tcPr>
            <w:tcW w:w="4819" w:type="dxa"/>
            <w:gridSpan w:val="8"/>
            <w:tcBorders>
              <w:top w:val="single" w:color="000000" w:sz="8" w:space="0"/>
            </w:tcBorders>
            <w:vAlign w:val="center"/>
          </w:tcPr>
          <w:p>
            <w:pPr>
              <w:pStyle w:val="65"/>
              <w:jc w:val="center"/>
              <w:rPr>
                <w:color w:val="auto"/>
                <w:sz w:val="21"/>
                <w:szCs w:val="21"/>
                <w:highlight w:val="none"/>
              </w:rPr>
            </w:pPr>
          </w:p>
        </w:tc>
        <w:tc>
          <w:tcPr>
            <w:tcW w:w="1134" w:type="dxa"/>
            <w:gridSpan w:val="3"/>
            <w:tcBorders>
              <w:top w:val="single" w:color="000000" w:sz="8" w:space="0"/>
            </w:tcBorders>
            <w:vAlign w:val="center"/>
          </w:tcPr>
          <w:p>
            <w:pPr>
              <w:pStyle w:val="65"/>
              <w:jc w:val="center"/>
              <w:rPr>
                <w:color w:val="auto"/>
                <w:sz w:val="21"/>
                <w:szCs w:val="21"/>
                <w:highlight w:val="none"/>
                <w:lang w:eastAsia="zh-CN"/>
              </w:rPr>
            </w:pPr>
            <w:r>
              <w:rPr>
                <w:rFonts w:hint="eastAsia"/>
                <w:color w:val="auto"/>
                <w:sz w:val="21"/>
                <w:szCs w:val="21"/>
                <w:highlight w:val="none"/>
                <w:lang w:eastAsia="zh-CN"/>
              </w:rPr>
              <w:t>测试日期</w:t>
            </w:r>
          </w:p>
        </w:tc>
        <w:tc>
          <w:tcPr>
            <w:tcW w:w="1699" w:type="dxa"/>
            <w:gridSpan w:val="4"/>
            <w:tcBorders>
              <w:top w:val="single" w:color="000000" w:sz="8" w:space="0"/>
            </w:tcBorders>
            <w:vAlign w:val="center"/>
          </w:tcPr>
          <w:p>
            <w:pPr>
              <w:pStyle w:val="65"/>
              <w:jc w:val="center"/>
              <w:rPr>
                <w:color w:val="auto"/>
                <w:sz w:val="21"/>
                <w:szCs w:val="21"/>
                <w:highlight w:val="none"/>
              </w:rPr>
            </w:pPr>
          </w:p>
        </w:tc>
        <w:tc>
          <w:tcPr>
            <w:tcW w:w="1712" w:type="dxa"/>
            <w:gridSpan w:val="3"/>
            <w:tcBorders>
              <w:bottom w:val="single" w:color="auto" w:sz="4" w:space="0"/>
            </w:tcBorders>
            <w:vAlign w:val="center"/>
          </w:tcPr>
          <w:p>
            <w:pPr>
              <w:pStyle w:val="65"/>
              <w:jc w:val="center"/>
              <w:rPr>
                <w:color w:val="auto"/>
                <w:sz w:val="21"/>
                <w:szCs w:val="21"/>
                <w:highlight w:val="none"/>
                <w:lang w:eastAsia="zh-CN"/>
              </w:rPr>
            </w:pPr>
            <w:r>
              <w:rPr>
                <w:rFonts w:hint="eastAsia"/>
                <w:color w:val="auto"/>
                <w:sz w:val="21"/>
                <w:szCs w:val="21"/>
                <w:highlight w:val="none"/>
                <w:lang w:eastAsia="zh-CN"/>
              </w:rPr>
              <w:t>环境温度（℃）</w:t>
            </w:r>
          </w:p>
        </w:tc>
        <w:tc>
          <w:tcPr>
            <w:tcW w:w="2233" w:type="dxa"/>
            <w:gridSpan w:val="3"/>
            <w:tcBorders>
              <w:bottom w:val="single" w:color="auto" w:sz="4" w:space="0"/>
            </w:tcBorders>
            <w:vAlign w:val="center"/>
          </w:tcPr>
          <w:p>
            <w:pPr>
              <w:pStyle w:val="65"/>
              <w:jc w:val="center"/>
              <w:rPr>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jc w:val="center"/>
        </w:trPr>
        <w:tc>
          <w:tcPr>
            <w:tcW w:w="1610" w:type="dxa"/>
            <w:vAlign w:val="center"/>
          </w:tcPr>
          <w:p>
            <w:pPr>
              <w:pStyle w:val="65"/>
              <w:jc w:val="center"/>
              <w:rPr>
                <w:color w:val="auto"/>
                <w:sz w:val="21"/>
                <w:szCs w:val="21"/>
                <w:highlight w:val="none"/>
                <w:lang w:eastAsia="zh-CN"/>
              </w:rPr>
            </w:pPr>
            <w:r>
              <w:rPr>
                <w:rFonts w:hint="eastAsia"/>
                <w:color w:val="auto"/>
                <w:sz w:val="21"/>
                <w:szCs w:val="21"/>
                <w:highlight w:val="none"/>
                <w:lang w:eastAsia="zh-CN"/>
              </w:rPr>
              <w:t>测试位置</w:t>
            </w:r>
          </w:p>
        </w:tc>
        <w:tc>
          <w:tcPr>
            <w:tcW w:w="7652" w:type="dxa"/>
            <w:gridSpan w:val="15"/>
            <w:vAlign w:val="center"/>
          </w:tcPr>
          <w:p>
            <w:pPr>
              <w:pStyle w:val="65"/>
              <w:jc w:val="center"/>
              <w:rPr>
                <w:color w:val="auto"/>
                <w:sz w:val="21"/>
                <w:szCs w:val="21"/>
                <w:highlight w:val="none"/>
              </w:rPr>
            </w:pPr>
          </w:p>
        </w:tc>
        <w:tc>
          <w:tcPr>
            <w:tcW w:w="1712" w:type="dxa"/>
            <w:gridSpan w:val="3"/>
            <w:tcBorders>
              <w:top w:val="single" w:color="auto" w:sz="4" w:space="0"/>
            </w:tcBorders>
            <w:vAlign w:val="center"/>
          </w:tcPr>
          <w:p>
            <w:pPr>
              <w:autoSpaceDE w:val="0"/>
              <w:autoSpaceDN w:val="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电压（V）</w:t>
            </w:r>
          </w:p>
        </w:tc>
        <w:tc>
          <w:tcPr>
            <w:tcW w:w="2233" w:type="dxa"/>
            <w:gridSpan w:val="3"/>
            <w:tcBorders>
              <w:top w:val="single" w:color="auto" w:sz="4" w:space="0"/>
            </w:tcBorders>
            <w:vAlign w:val="center"/>
          </w:tcPr>
          <w:p>
            <w:pPr>
              <w:autoSpaceDE w:val="0"/>
              <w:autoSpaceDN w:val="0"/>
              <w:jc w:val="center"/>
              <w:rPr>
                <w:rFonts w:ascii="宋体" w:hAnsi="宋体" w:eastAsia="宋体"/>
                <w:color w:val="auto"/>
                <w:szCs w:val="21"/>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3065" w:type="dxa"/>
            <w:gridSpan w:val="3"/>
            <w:tcBorders>
              <w:bottom w:val="single" w:color="auto" w:sz="4" w:space="0"/>
              <w:right w:val="single" w:color="auto" w:sz="4" w:space="0"/>
            </w:tcBorders>
            <w:vAlign w:val="center"/>
          </w:tcPr>
          <w:p>
            <w:pPr>
              <w:pStyle w:val="65"/>
              <w:jc w:val="center"/>
              <w:rPr>
                <w:color w:val="auto"/>
                <w:sz w:val="21"/>
                <w:szCs w:val="21"/>
                <w:highlight w:val="none"/>
              </w:rPr>
            </w:pPr>
            <w:r>
              <w:rPr>
                <w:rFonts w:hint="eastAsia"/>
                <w:color w:val="auto"/>
                <w:sz w:val="21"/>
                <w:szCs w:val="21"/>
                <w:highlight w:val="none"/>
                <w:lang w:eastAsia="zh-CN"/>
              </w:rPr>
              <w:t>检测设备名称、编号</w:t>
            </w:r>
          </w:p>
        </w:tc>
        <w:tc>
          <w:tcPr>
            <w:tcW w:w="6197" w:type="dxa"/>
            <w:gridSpan w:val="13"/>
            <w:tcBorders>
              <w:left w:val="single" w:color="auto" w:sz="4" w:space="0"/>
              <w:bottom w:val="single" w:color="auto" w:sz="4" w:space="0"/>
            </w:tcBorders>
            <w:vAlign w:val="center"/>
          </w:tcPr>
          <w:p>
            <w:pPr>
              <w:pStyle w:val="65"/>
              <w:jc w:val="center"/>
              <w:rPr>
                <w:color w:val="auto"/>
                <w:sz w:val="21"/>
                <w:szCs w:val="21"/>
                <w:highlight w:val="none"/>
              </w:rPr>
            </w:pPr>
          </w:p>
        </w:tc>
        <w:tc>
          <w:tcPr>
            <w:tcW w:w="1712" w:type="dxa"/>
            <w:gridSpan w:val="3"/>
            <w:vAlign w:val="center"/>
          </w:tcPr>
          <w:p>
            <w:pPr>
              <w:pStyle w:val="65"/>
              <w:jc w:val="center"/>
              <w:rPr>
                <w:color w:val="auto"/>
                <w:sz w:val="21"/>
                <w:szCs w:val="21"/>
                <w:highlight w:val="none"/>
              </w:rPr>
            </w:pPr>
            <w:r>
              <w:rPr>
                <w:rFonts w:hint="eastAsia"/>
                <w:color w:val="auto"/>
                <w:sz w:val="21"/>
                <w:szCs w:val="21"/>
                <w:highlight w:val="none"/>
                <w:lang w:eastAsia="zh-CN"/>
              </w:rPr>
              <w:t>测试设备状况</w:t>
            </w:r>
          </w:p>
        </w:tc>
        <w:tc>
          <w:tcPr>
            <w:tcW w:w="2233" w:type="dxa"/>
            <w:gridSpan w:val="3"/>
            <w:vAlign w:val="center"/>
          </w:tcPr>
          <w:p>
            <w:pPr>
              <w:pStyle w:val="65"/>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 w:hRule="atLeast"/>
          <w:jc w:val="center"/>
        </w:trPr>
        <w:tc>
          <w:tcPr>
            <w:tcW w:w="1610" w:type="dxa"/>
            <w:vAlign w:val="center"/>
          </w:tcPr>
          <w:p>
            <w:pPr>
              <w:pStyle w:val="65"/>
              <w:jc w:val="center"/>
              <w:rPr>
                <w:color w:val="auto"/>
                <w:sz w:val="21"/>
                <w:szCs w:val="21"/>
                <w:highlight w:val="none"/>
              </w:rPr>
            </w:pPr>
            <w:r>
              <w:rPr>
                <w:color w:val="auto"/>
                <w:sz w:val="21"/>
                <w:szCs w:val="21"/>
                <w:highlight w:val="none"/>
              </w:rPr>
              <w:t>测量点</w:t>
            </w:r>
          </w:p>
        </w:tc>
        <w:tc>
          <w:tcPr>
            <w:tcW w:w="731" w:type="dxa"/>
            <w:vAlign w:val="center"/>
          </w:tcPr>
          <w:p>
            <w:pPr>
              <w:pStyle w:val="65"/>
              <w:jc w:val="center"/>
              <w:rPr>
                <w:color w:val="auto"/>
                <w:sz w:val="21"/>
                <w:szCs w:val="21"/>
                <w:highlight w:val="none"/>
              </w:rPr>
            </w:pPr>
          </w:p>
        </w:tc>
        <w:tc>
          <w:tcPr>
            <w:tcW w:w="724" w:type="dxa"/>
            <w:vAlign w:val="center"/>
          </w:tcPr>
          <w:p>
            <w:pPr>
              <w:pStyle w:val="65"/>
              <w:jc w:val="center"/>
              <w:rPr>
                <w:color w:val="auto"/>
                <w:sz w:val="21"/>
                <w:szCs w:val="21"/>
                <w:highlight w:val="none"/>
              </w:rPr>
            </w:pPr>
          </w:p>
        </w:tc>
        <w:tc>
          <w:tcPr>
            <w:tcW w:w="724" w:type="dxa"/>
            <w:vAlign w:val="center"/>
          </w:tcPr>
          <w:p>
            <w:pPr>
              <w:pStyle w:val="65"/>
              <w:jc w:val="center"/>
              <w:rPr>
                <w:color w:val="auto"/>
                <w:sz w:val="21"/>
                <w:szCs w:val="21"/>
                <w:highlight w:val="none"/>
              </w:rPr>
            </w:pPr>
          </w:p>
        </w:tc>
        <w:tc>
          <w:tcPr>
            <w:tcW w:w="710" w:type="dxa"/>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17" w:type="dxa"/>
            <w:vAlign w:val="center"/>
          </w:tcPr>
          <w:p>
            <w:pPr>
              <w:pStyle w:val="65"/>
              <w:jc w:val="center"/>
              <w:rPr>
                <w:color w:val="auto"/>
                <w:sz w:val="21"/>
                <w:szCs w:val="21"/>
                <w:highlight w:val="none"/>
              </w:rPr>
            </w:pPr>
          </w:p>
        </w:tc>
        <w:tc>
          <w:tcPr>
            <w:tcW w:w="710" w:type="dxa"/>
            <w:gridSpan w:val="2"/>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c>
          <w:tcPr>
            <w:tcW w:w="717" w:type="dxa"/>
            <w:gridSpan w:val="2"/>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c>
          <w:tcPr>
            <w:tcW w:w="697" w:type="dxa"/>
            <w:vAlign w:val="center"/>
          </w:tcPr>
          <w:p>
            <w:pPr>
              <w:pStyle w:val="65"/>
              <w:jc w:val="center"/>
              <w:rPr>
                <w:color w:val="auto"/>
                <w:sz w:val="21"/>
                <w:szCs w:val="21"/>
                <w:highlight w:val="none"/>
              </w:rPr>
            </w:pPr>
          </w:p>
        </w:tc>
        <w:tc>
          <w:tcPr>
            <w:tcW w:w="777" w:type="dxa"/>
            <w:vAlign w:val="center"/>
          </w:tcPr>
          <w:p>
            <w:pPr>
              <w:pStyle w:val="65"/>
              <w:jc w:val="center"/>
              <w:rPr>
                <w:color w:val="auto"/>
                <w:sz w:val="21"/>
                <w:szCs w:val="21"/>
                <w:highlight w:val="none"/>
              </w:rPr>
            </w:pPr>
          </w:p>
        </w:tc>
        <w:tc>
          <w:tcPr>
            <w:tcW w:w="725" w:type="dxa"/>
            <w:vAlign w:val="center"/>
          </w:tcPr>
          <w:p>
            <w:pPr>
              <w:pStyle w:val="65"/>
              <w:jc w:val="center"/>
              <w:rPr>
                <w:color w:val="auto"/>
                <w:sz w:val="21"/>
                <w:szCs w:val="21"/>
                <w:highlight w:val="none"/>
              </w:rPr>
            </w:pPr>
          </w:p>
        </w:tc>
        <w:tc>
          <w:tcPr>
            <w:tcW w:w="731" w:type="dxa"/>
            <w:vAlign w:val="center"/>
          </w:tcPr>
          <w:p>
            <w:pPr>
              <w:pStyle w:val="65"/>
              <w:spacing w:before="46"/>
              <w:ind w:left="218"/>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 w:hRule="atLeast"/>
          <w:jc w:val="center"/>
        </w:trPr>
        <w:tc>
          <w:tcPr>
            <w:tcW w:w="1610" w:type="dxa"/>
            <w:vAlign w:val="center"/>
          </w:tcPr>
          <w:p>
            <w:pPr>
              <w:pStyle w:val="65"/>
              <w:jc w:val="center"/>
              <w:rPr>
                <w:color w:val="auto"/>
                <w:sz w:val="21"/>
                <w:szCs w:val="21"/>
                <w:highlight w:val="none"/>
              </w:rPr>
            </w:pPr>
            <w:r>
              <w:rPr>
                <w:color w:val="auto"/>
                <w:sz w:val="21"/>
                <w:szCs w:val="21"/>
                <w:highlight w:val="none"/>
              </w:rPr>
              <w:t>实测值</w:t>
            </w:r>
          </w:p>
        </w:tc>
        <w:tc>
          <w:tcPr>
            <w:tcW w:w="731" w:type="dxa"/>
            <w:vAlign w:val="center"/>
          </w:tcPr>
          <w:p>
            <w:pPr>
              <w:pStyle w:val="65"/>
              <w:jc w:val="center"/>
              <w:rPr>
                <w:color w:val="auto"/>
                <w:sz w:val="21"/>
                <w:szCs w:val="21"/>
                <w:highlight w:val="none"/>
              </w:rPr>
            </w:pPr>
          </w:p>
        </w:tc>
        <w:tc>
          <w:tcPr>
            <w:tcW w:w="724" w:type="dxa"/>
            <w:vAlign w:val="center"/>
          </w:tcPr>
          <w:p>
            <w:pPr>
              <w:pStyle w:val="65"/>
              <w:jc w:val="center"/>
              <w:rPr>
                <w:color w:val="auto"/>
                <w:sz w:val="21"/>
                <w:szCs w:val="21"/>
                <w:highlight w:val="none"/>
              </w:rPr>
            </w:pPr>
          </w:p>
        </w:tc>
        <w:tc>
          <w:tcPr>
            <w:tcW w:w="724" w:type="dxa"/>
            <w:vAlign w:val="center"/>
          </w:tcPr>
          <w:p>
            <w:pPr>
              <w:pStyle w:val="65"/>
              <w:jc w:val="center"/>
              <w:rPr>
                <w:color w:val="auto"/>
                <w:sz w:val="21"/>
                <w:szCs w:val="21"/>
                <w:highlight w:val="none"/>
              </w:rPr>
            </w:pPr>
          </w:p>
        </w:tc>
        <w:tc>
          <w:tcPr>
            <w:tcW w:w="710" w:type="dxa"/>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17" w:type="dxa"/>
            <w:vAlign w:val="center"/>
          </w:tcPr>
          <w:p>
            <w:pPr>
              <w:pStyle w:val="65"/>
              <w:jc w:val="center"/>
              <w:rPr>
                <w:color w:val="auto"/>
                <w:sz w:val="21"/>
                <w:szCs w:val="21"/>
                <w:highlight w:val="none"/>
              </w:rPr>
            </w:pPr>
          </w:p>
        </w:tc>
        <w:tc>
          <w:tcPr>
            <w:tcW w:w="710" w:type="dxa"/>
            <w:gridSpan w:val="2"/>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c>
          <w:tcPr>
            <w:tcW w:w="717" w:type="dxa"/>
            <w:gridSpan w:val="2"/>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c>
          <w:tcPr>
            <w:tcW w:w="697" w:type="dxa"/>
            <w:vAlign w:val="center"/>
          </w:tcPr>
          <w:p>
            <w:pPr>
              <w:pStyle w:val="65"/>
              <w:jc w:val="center"/>
              <w:rPr>
                <w:color w:val="auto"/>
                <w:sz w:val="21"/>
                <w:szCs w:val="21"/>
                <w:highlight w:val="none"/>
              </w:rPr>
            </w:pPr>
          </w:p>
        </w:tc>
        <w:tc>
          <w:tcPr>
            <w:tcW w:w="777" w:type="dxa"/>
            <w:vAlign w:val="center"/>
          </w:tcPr>
          <w:p>
            <w:pPr>
              <w:pStyle w:val="65"/>
              <w:jc w:val="center"/>
              <w:rPr>
                <w:color w:val="auto"/>
                <w:sz w:val="21"/>
                <w:szCs w:val="21"/>
                <w:highlight w:val="none"/>
              </w:rPr>
            </w:pPr>
          </w:p>
        </w:tc>
        <w:tc>
          <w:tcPr>
            <w:tcW w:w="725" w:type="dxa"/>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 w:hRule="atLeast"/>
          <w:jc w:val="center"/>
        </w:trPr>
        <w:tc>
          <w:tcPr>
            <w:tcW w:w="1610" w:type="dxa"/>
            <w:vAlign w:val="center"/>
          </w:tcPr>
          <w:p>
            <w:pPr>
              <w:pStyle w:val="65"/>
              <w:jc w:val="center"/>
              <w:rPr>
                <w:color w:val="auto"/>
                <w:sz w:val="21"/>
                <w:szCs w:val="21"/>
                <w:highlight w:val="none"/>
              </w:rPr>
            </w:pPr>
            <w:r>
              <w:rPr>
                <w:color w:val="auto"/>
                <w:sz w:val="21"/>
                <w:szCs w:val="21"/>
                <w:highlight w:val="none"/>
              </w:rPr>
              <w:t>测量点</w:t>
            </w:r>
          </w:p>
        </w:tc>
        <w:tc>
          <w:tcPr>
            <w:tcW w:w="731" w:type="dxa"/>
            <w:vAlign w:val="center"/>
          </w:tcPr>
          <w:p>
            <w:pPr>
              <w:pStyle w:val="65"/>
              <w:jc w:val="center"/>
              <w:rPr>
                <w:color w:val="auto"/>
                <w:sz w:val="21"/>
                <w:szCs w:val="21"/>
                <w:highlight w:val="none"/>
              </w:rPr>
            </w:pPr>
          </w:p>
        </w:tc>
        <w:tc>
          <w:tcPr>
            <w:tcW w:w="724" w:type="dxa"/>
            <w:tcBorders>
              <w:bottom w:val="single" w:color="000000" w:sz="8" w:space="0"/>
            </w:tcBorders>
            <w:vAlign w:val="center"/>
          </w:tcPr>
          <w:p>
            <w:pPr>
              <w:pStyle w:val="65"/>
              <w:jc w:val="center"/>
              <w:rPr>
                <w:color w:val="auto"/>
                <w:sz w:val="21"/>
                <w:szCs w:val="21"/>
                <w:highlight w:val="none"/>
              </w:rPr>
            </w:pPr>
          </w:p>
        </w:tc>
        <w:tc>
          <w:tcPr>
            <w:tcW w:w="724" w:type="dxa"/>
            <w:vAlign w:val="center"/>
          </w:tcPr>
          <w:p>
            <w:pPr>
              <w:pStyle w:val="65"/>
              <w:jc w:val="center"/>
              <w:rPr>
                <w:color w:val="auto"/>
                <w:sz w:val="21"/>
                <w:szCs w:val="21"/>
                <w:highlight w:val="none"/>
              </w:rPr>
            </w:pPr>
          </w:p>
        </w:tc>
        <w:tc>
          <w:tcPr>
            <w:tcW w:w="710" w:type="dxa"/>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17" w:type="dxa"/>
            <w:vAlign w:val="center"/>
          </w:tcPr>
          <w:p>
            <w:pPr>
              <w:pStyle w:val="65"/>
              <w:jc w:val="center"/>
              <w:rPr>
                <w:color w:val="auto"/>
                <w:sz w:val="21"/>
                <w:szCs w:val="21"/>
                <w:highlight w:val="none"/>
              </w:rPr>
            </w:pPr>
          </w:p>
        </w:tc>
        <w:tc>
          <w:tcPr>
            <w:tcW w:w="710" w:type="dxa"/>
            <w:gridSpan w:val="2"/>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c>
          <w:tcPr>
            <w:tcW w:w="717" w:type="dxa"/>
            <w:gridSpan w:val="2"/>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c>
          <w:tcPr>
            <w:tcW w:w="697" w:type="dxa"/>
            <w:vAlign w:val="center"/>
          </w:tcPr>
          <w:p>
            <w:pPr>
              <w:pStyle w:val="65"/>
              <w:jc w:val="center"/>
              <w:rPr>
                <w:color w:val="auto"/>
                <w:sz w:val="21"/>
                <w:szCs w:val="21"/>
                <w:highlight w:val="none"/>
              </w:rPr>
            </w:pPr>
          </w:p>
        </w:tc>
        <w:tc>
          <w:tcPr>
            <w:tcW w:w="777" w:type="dxa"/>
            <w:vAlign w:val="center"/>
          </w:tcPr>
          <w:p>
            <w:pPr>
              <w:pStyle w:val="65"/>
              <w:jc w:val="center"/>
              <w:rPr>
                <w:color w:val="auto"/>
                <w:sz w:val="21"/>
                <w:szCs w:val="21"/>
                <w:highlight w:val="none"/>
              </w:rPr>
            </w:pPr>
          </w:p>
        </w:tc>
        <w:tc>
          <w:tcPr>
            <w:tcW w:w="725" w:type="dxa"/>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 w:hRule="atLeast"/>
          <w:jc w:val="center"/>
        </w:trPr>
        <w:tc>
          <w:tcPr>
            <w:tcW w:w="1610" w:type="dxa"/>
            <w:vAlign w:val="center"/>
          </w:tcPr>
          <w:p>
            <w:pPr>
              <w:pStyle w:val="65"/>
              <w:jc w:val="center"/>
              <w:rPr>
                <w:color w:val="auto"/>
                <w:sz w:val="21"/>
                <w:szCs w:val="21"/>
                <w:highlight w:val="none"/>
              </w:rPr>
            </w:pPr>
            <w:r>
              <w:rPr>
                <w:color w:val="auto"/>
                <w:sz w:val="21"/>
                <w:szCs w:val="21"/>
                <w:highlight w:val="none"/>
              </w:rPr>
              <w:t>实测值</w:t>
            </w:r>
          </w:p>
        </w:tc>
        <w:tc>
          <w:tcPr>
            <w:tcW w:w="731" w:type="dxa"/>
            <w:vAlign w:val="center"/>
          </w:tcPr>
          <w:p>
            <w:pPr>
              <w:pStyle w:val="65"/>
              <w:jc w:val="center"/>
              <w:rPr>
                <w:color w:val="auto"/>
                <w:sz w:val="21"/>
                <w:szCs w:val="21"/>
                <w:highlight w:val="none"/>
              </w:rPr>
            </w:pPr>
          </w:p>
        </w:tc>
        <w:tc>
          <w:tcPr>
            <w:tcW w:w="724" w:type="dxa"/>
            <w:tcBorders>
              <w:top w:val="single" w:color="000000" w:sz="8" w:space="0"/>
            </w:tcBorders>
            <w:vAlign w:val="center"/>
          </w:tcPr>
          <w:p>
            <w:pPr>
              <w:pStyle w:val="65"/>
              <w:jc w:val="center"/>
              <w:rPr>
                <w:color w:val="auto"/>
                <w:sz w:val="21"/>
                <w:szCs w:val="21"/>
                <w:highlight w:val="none"/>
              </w:rPr>
            </w:pPr>
          </w:p>
        </w:tc>
        <w:tc>
          <w:tcPr>
            <w:tcW w:w="724" w:type="dxa"/>
            <w:vAlign w:val="center"/>
          </w:tcPr>
          <w:p>
            <w:pPr>
              <w:pStyle w:val="65"/>
              <w:jc w:val="center"/>
              <w:rPr>
                <w:color w:val="auto"/>
                <w:sz w:val="21"/>
                <w:szCs w:val="21"/>
                <w:highlight w:val="none"/>
              </w:rPr>
            </w:pPr>
          </w:p>
        </w:tc>
        <w:tc>
          <w:tcPr>
            <w:tcW w:w="710" w:type="dxa"/>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17" w:type="dxa"/>
            <w:vAlign w:val="center"/>
          </w:tcPr>
          <w:p>
            <w:pPr>
              <w:pStyle w:val="65"/>
              <w:jc w:val="center"/>
              <w:rPr>
                <w:color w:val="auto"/>
                <w:sz w:val="21"/>
                <w:szCs w:val="21"/>
                <w:highlight w:val="none"/>
              </w:rPr>
            </w:pPr>
          </w:p>
        </w:tc>
        <w:tc>
          <w:tcPr>
            <w:tcW w:w="710" w:type="dxa"/>
            <w:gridSpan w:val="2"/>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c>
          <w:tcPr>
            <w:tcW w:w="717" w:type="dxa"/>
            <w:gridSpan w:val="2"/>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24" w:type="dxa"/>
            <w:gridSpan w:val="2"/>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c>
          <w:tcPr>
            <w:tcW w:w="697" w:type="dxa"/>
            <w:vAlign w:val="center"/>
          </w:tcPr>
          <w:p>
            <w:pPr>
              <w:pStyle w:val="65"/>
              <w:jc w:val="center"/>
              <w:rPr>
                <w:color w:val="auto"/>
                <w:sz w:val="21"/>
                <w:szCs w:val="21"/>
                <w:highlight w:val="none"/>
              </w:rPr>
            </w:pPr>
          </w:p>
        </w:tc>
        <w:tc>
          <w:tcPr>
            <w:tcW w:w="777" w:type="dxa"/>
            <w:vAlign w:val="center"/>
          </w:tcPr>
          <w:p>
            <w:pPr>
              <w:pStyle w:val="65"/>
              <w:jc w:val="center"/>
              <w:rPr>
                <w:color w:val="auto"/>
                <w:sz w:val="21"/>
                <w:szCs w:val="21"/>
                <w:highlight w:val="none"/>
              </w:rPr>
            </w:pPr>
          </w:p>
        </w:tc>
        <w:tc>
          <w:tcPr>
            <w:tcW w:w="725" w:type="dxa"/>
            <w:vAlign w:val="center"/>
          </w:tcPr>
          <w:p>
            <w:pPr>
              <w:pStyle w:val="65"/>
              <w:jc w:val="center"/>
              <w:rPr>
                <w:color w:val="auto"/>
                <w:sz w:val="21"/>
                <w:szCs w:val="21"/>
                <w:highlight w:val="none"/>
              </w:rPr>
            </w:pPr>
          </w:p>
        </w:tc>
        <w:tc>
          <w:tcPr>
            <w:tcW w:w="731" w:type="dxa"/>
            <w:vAlign w:val="center"/>
          </w:tcPr>
          <w:p>
            <w:pPr>
              <w:pStyle w:val="65"/>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610" w:type="dxa"/>
            <w:vMerge w:val="restart"/>
            <w:vAlign w:val="center"/>
          </w:tcPr>
          <w:p>
            <w:pPr>
              <w:pStyle w:val="65"/>
              <w:jc w:val="center"/>
              <w:rPr>
                <w:color w:val="auto"/>
                <w:sz w:val="21"/>
                <w:szCs w:val="21"/>
                <w:highlight w:val="none"/>
              </w:rPr>
            </w:pPr>
            <w:r>
              <w:rPr>
                <w:color w:val="auto"/>
                <w:sz w:val="21"/>
                <w:szCs w:val="21"/>
                <w:highlight w:val="none"/>
              </w:rPr>
              <w:t>照度最大值</w:t>
            </w:r>
          </w:p>
        </w:tc>
        <w:tc>
          <w:tcPr>
            <w:tcW w:w="1455" w:type="dxa"/>
            <w:gridSpan w:val="2"/>
            <w:vMerge w:val="restart"/>
            <w:tcBorders>
              <w:right w:val="single" w:color="auto" w:sz="4" w:space="0"/>
            </w:tcBorders>
            <w:vAlign w:val="center"/>
          </w:tcPr>
          <w:p>
            <w:pPr>
              <w:pStyle w:val="65"/>
              <w:tabs>
                <w:tab w:val="left" w:pos="3512"/>
                <w:tab w:val="left" w:pos="5877"/>
              </w:tabs>
              <w:jc w:val="center"/>
              <w:rPr>
                <w:color w:val="auto"/>
                <w:sz w:val="21"/>
                <w:szCs w:val="21"/>
                <w:highlight w:val="none"/>
              </w:rPr>
            </w:pPr>
          </w:p>
        </w:tc>
        <w:tc>
          <w:tcPr>
            <w:tcW w:w="1440" w:type="dxa"/>
            <w:gridSpan w:val="3"/>
            <w:vMerge w:val="restart"/>
            <w:tcBorders>
              <w:left w:val="single" w:color="auto" w:sz="4" w:space="0"/>
              <w:right w:val="nil"/>
            </w:tcBorders>
            <w:vAlign w:val="center"/>
          </w:tcPr>
          <w:p>
            <w:pPr>
              <w:autoSpaceDE w:val="0"/>
              <w:autoSpaceDN w:val="0"/>
              <w:jc w:val="center"/>
              <w:rPr>
                <w:rFonts w:ascii="宋体" w:hAnsi="宋体" w:eastAsia="宋体"/>
                <w:color w:val="auto"/>
                <w:szCs w:val="21"/>
                <w:highlight w:val="none"/>
                <w:lang w:eastAsia="en-US"/>
              </w:rPr>
            </w:pPr>
            <w:r>
              <w:rPr>
                <w:rFonts w:ascii="宋体" w:hAnsi="宋体" w:eastAsia="宋体"/>
                <w:color w:val="auto"/>
                <w:szCs w:val="21"/>
                <w:highlight w:val="none"/>
                <w:lang w:eastAsia="en-US"/>
              </w:rPr>
              <w:t>照度最小值</w:t>
            </w:r>
          </w:p>
        </w:tc>
        <w:tc>
          <w:tcPr>
            <w:tcW w:w="2145" w:type="dxa"/>
            <w:gridSpan w:val="4"/>
            <w:vMerge w:val="restart"/>
            <w:tcBorders>
              <w:left w:val="single" w:color="auto" w:sz="4" w:space="0"/>
              <w:right w:val="nil"/>
            </w:tcBorders>
            <w:vAlign w:val="center"/>
          </w:tcPr>
          <w:p>
            <w:pPr>
              <w:pStyle w:val="65"/>
              <w:tabs>
                <w:tab w:val="left" w:pos="3512"/>
                <w:tab w:val="left" w:pos="5877"/>
              </w:tabs>
              <w:jc w:val="center"/>
              <w:rPr>
                <w:color w:val="auto"/>
                <w:sz w:val="21"/>
                <w:szCs w:val="21"/>
                <w:highlight w:val="none"/>
              </w:rPr>
            </w:pPr>
          </w:p>
        </w:tc>
        <w:tc>
          <w:tcPr>
            <w:tcW w:w="1785" w:type="dxa"/>
            <w:gridSpan w:val="4"/>
            <w:vMerge w:val="restart"/>
            <w:tcBorders>
              <w:left w:val="single" w:color="auto" w:sz="4" w:space="0"/>
              <w:right w:val="nil"/>
            </w:tcBorders>
            <w:vAlign w:val="center"/>
          </w:tcPr>
          <w:p>
            <w:pPr>
              <w:pStyle w:val="65"/>
              <w:tabs>
                <w:tab w:val="left" w:pos="3512"/>
                <w:tab w:val="left" w:pos="5877"/>
              </w:tabs>
              <w:jc w:val="center"/>
              <w:rPr>
                <w:color w:val="auto"/>
                <w:sz w:val="21"/>
                <w:szCs w:val="21"/>
                <w:highlight w:val="none"/>
              </w:rPr>
            </w:pPr>
            <w:r>
              <w:rPr>
                <w:color w:val="auto"/>
                <w:sz w:val="21"/>
                <w:szCs w:val="21"/>
                <w:highlight w:val="none"/>
              </w:rPr>
              <w:t>照度平均值</w:t>
            </w:r>
          </w:p>
        </w:tc>
        <w:tc>
          <w:tcPr>
            <w:tcW w:w="1111" w:type="dxa"/>
            <w:gridSpan w:val="3"/>
            <w:vMerge w:val="restart"/>
            <w:tcBorders>
              <w:left w:val="single" w:color="auto" w:sz="4" w:space="0"/>
              <w:right w:val="nil"/>
            </w:tcBorders>
            <w:vAlign w:val="center"/>
          </w:tcPr>
          <w:p>
            <w:pPr>
              <w:pStyle w:val="65"/>
              <w:tabs>
                <w:tab w:val="left" w:pos="3512"/>
                <w:tab w:val="left" w:pos="5877"/>
              </w:tabs>
              <w:jc w:val="center"/>
              <w:rPr>
                <w:color w:val="auto"/>
                <w:sz w:val="21"/>
                <w:szCs w:val="21"/>
                <w:highlight w:val="none"/>
              </w:rPr>
            </w:pPr>
          </w:p>
        </w:tc>
        <w:tc>
          <w:tcPr>
            <w:tcW w:w="2205" w:type="dxa"/>
            <w:gridSpan w:val="3"/>
            <w:vMerge w:val="restart"/>
            <w:tcBorders>
              <w:left w:val="single" w:color="auto" w:sz="4" w:space="0"/>
              <w:right w:val="nil"/>
            </w:tcBorders>
            <w:vAlign w:val="center"/>
          </w:tcPr>
          <w:p>
            <w:pPr>
              <w:pStyle w:val="65"/>
              <w:tabs>
                <w:tab w:val="left" w:pos="3512"/>
                <w:tab w:val="left" w:pos="5877"/>
              </w:tabs>
              <w:jc w:val="center"/>
              <w:rPr>
                <w:color w:val="auto"/>
                <w:sz w:val="21"/>
                <w:szCs w:val="21"/>
                <w:highlight w:val="none"/>
                <w:lang w:eastAsia="zh-CN"/>
              </w:rPr>
            </w:pPr>
            <w:r>
              <w:rPr>
                <w:color w:val="auto"/>
                <w:sz w:val="21"/>
                <w:szCs w:val="21"/>
                <w:highlight w:val="none"/>
              </w:rPr>
              <w:t>照度均匀</w:t>
            </w:r>
            <w:r>
              <w:rPr>
                <w:rFonts w:hint="eastAsia"/>
                <w:color w:val="auto"/>
                <w:sz w:val="21"/>
                <w:szCs w:val="21"/>
                <w:highlight w:val="none"/>
                <w:lang w:eastAsia="zh-CN"/>
              </w:rPr>
              <w:t>度</w:t>
            </w:r>
          </w:p>
        </w:tc>
        <w:tc>
          <w:tcPr>
            <w:tcW w:w="1456" w:type="dxa"/>
            <w:gridSpan w:val="2"/>
            <w:tcBorders>
              <w:left w:val="single" w:color="auto" w:sz="4" w:space="0"/>
              <w:bottom w:val="single" w:color="auto" w:sz="4" w:space="0"/>
            </w:tcBorders>
            <w:vAlign w:val="center"/>
          </w:tcPr>
          <w:p>
            <w:pPr>
              <w:pStyle w:val="65"/>
              <w:rPr>
                <w:color w:val="auto"/>
                <w:sz w:val="21"/>
                <w:szCs w:val="21"/>
                <w:highlight w:val="none"/>
                <w:lang w:eastAsia="zh-CN"/>
              </w:rPr>
            </w:pPr>
            <w:r>
              <w:rPr>
                <w:color w:val="auto"/>
                <w:sz w:val="21"/>
                <w:szCs w:val="21"/>
                <w:highlight w:val="none"/>
              </w:rPr>
              <w:t>U</w:t>
            </w:r>
            <w:r>
              <w:rPr>
                <w:rFonts w:hint="eastAsia"/>
                <w:color w:val="auto"/>
                <w:sz w:val="21"/>
                <w:szCs w:val="21"/>
                <w:highlight w:val="none"/>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610" w:type="dxa"/>
            <w:vMerge w:val="continue"/>
            <w:vAlign w:val="center"/>
          </w:tcPr>
          <w:p>
            <w:pPr>
              <w:pStyle w:val="65"/>
              <w:jc w:val="center"/>
              <w:rPr>
                <w:color w:val="auto"/>
                <w:sz w:val="21"/>
                <w:szCs w:val="21"/>
                <w:highlight w:val="none"/>
              </w:rPr>
            </w:pPr>
          </w:p>
        </w:tc>
        <w:tc>
          <w:tcPr>
            <w:tcW w:w="1455" w:type="dxa"/>
            <w:gridSpan w:val="2"/>
            <w:vMerge w:val="continue"/>
            <w:tcBorders>
              <w:right w:val="single" w:color="auto" w:sz="4" w:space="0"/>
            </w:tcBorders>
            <w:vAlign w:val="center"/>
          </w:tcPr>
          <w:p>
            <w:pPr>
              <w:pStyle w:val="65"/>
              <w:tabs>
                <w:tab w:val="left" w:pos="3512"/>
                <w:tab w:val="left" w:pos="5877"/>
              </w:tabs>
              <w:jc w:val="center"/>
              <w:rPr>
                <w:color w:val="auto"/>
                <w:sz w:val="21"/>
                <w:szCs w:val="21"/>
                <w:highlight w:val="none"/>
              </w:rPr>
            </w:pPr>
          </w:p>
        </w:tc>
        <w:tc>
          <w:tcPr>
            <w:tcW w:w="1440" w:type="dxa"/>
            <w:gridSpan w:val="3"/>
            <w:vMerge w:val="continue"/>
            <w:tcBorders>
              <w:left w:val="single" w:color="auto" w:sz="4" w:space="0"/>
              <w:right w:val="nil"/>
            </w:tcBorders>
            <w:vAlign w:val="center"/>
          </w:tcPr>
          <w:p>
            <w:pPr>
              <w:pStyle w:val="65"/>
              <w:tabs>
                <w:tab w:val="left" w:pos="3512"/>
                <w:tab w:val="left" w:pos="5877"/>
              </w:tabs>
              <w:jc w:val="center"/>
              <w:rPr>
                <w:color w:val="auto"/>
                <w:sz w:val="21"/>
                <w:szCs w:val="21"/>
                <w:highlight w:val="none"/>
              </w:rPr>
            </w:pPr>
          </w:p>
        </w:tc>
        <w:tc>
          <w:tcPr>
            <w:tcW w:w="2145" w:type="dxa"/>
            <w:gridSpan w:val="4"/>
            <w:vMerge w:val="continue"/>
            <w:tcBorders>
              <w:left w:val="single" w:color="auto" w:sz="4" w:space="0"/>
              <w:right w:val="nil"/>
            </w:tcBorders>
            <w:vAlign w:val="center"/>
          </w:tcPr>
          <w:p>
            <w:pPr>
              <w:pStyle w:val="65"/>
              <w:tabs>
                <w:tab w:val="left" w:pos="3512"/>
                <w:tab w:val="left" w:pos="5877"/>
              </w:tabs>
              <w:jc w:val="center"/>
              <w:rPr>
                <w:color w:val="auto"/>
                <w:sz w:val="21"/>
                <w:szCs w:val="21"/>
                <w:highlight w:val="none"/>
              </w:rPr>
            </w:pPr>
          </w:p>
        </w:tc>
        <w:tc>
          <w:tcPr>
            <w:tcW w:w="1785" w:type="dxa"/>
            <w:gridSpan w:val="4"/>
            <w:vMerge w:val="continue"/>
            <w:tcBorders>
              <w:left w:val="single" w:color="auto" w:sz="4" w:space="0"/>
              <w:right w:val="nil"/>
            </w:tcBorders>
            <w:vAlign w:val="center"/>
          </w:tcPr>
          <w:p>
            <w:pPr>
              <w:pStyle w:val="65"/>
              <w:tabs>
                <w:tab w:val="left" w:pos="3512"/>
                <w:tab w:val="left" w:pos="5877"/>
              </w:tabs>
              <w:jc w:val="center"/>
              <w:rPr>
                <w:color w:val="auto"/>
                <w:sz w:val="21"/>
                <w:szCs w:val="21"/>
                <w:highlight w:val="none"/>
              </w:rPr>
            </w:pPr>
          </w:p>
        </w:tc>
        <w:tc>
          <w:tcPr>
            <w:tcW w:w="1111" w:type="dxa"/>
            <w:gridSpan w:val="3"/>
            <w:vMerge w:val="continue"/>
            <w:tcBorders>
              <w:left w:val="single" w:color="auto" w:sz="4" w:space="0"/>
              <w:right w:val="nil"/>
            </w:tcBorders>
            <w:vAlign w:val="center"/>
          </w:tcPr>
          <w:p>
            <w:pPr>
              <w:pStyle w:val="65"/>
              <w:tabs>
                <w:tab w:val="left" w:pos="3512"/>
                <w:tab w:val="left" w:pos="5877"/>
              </w:tabs>
              <w:jc w:val="center"/>
              <w:rPr>
                <w:color w:val="auto"/>
                <w:sz w:val="21"/>
                <w:szCs w:val="21"/>
                <w:highlight w:val="none"/>
              </w:rPr>
            </w:pPr>
          </w:p>
        </w:tc>
        <w:tc>
          <w:tcPr>
            <w:tcW w:w="2205" w:type="dxa"/>
            <w:gridSpan w:val="3"/>
            <w:vMerge w:val="continue"/>
            <w:tcBorders>
              <w:left w:val="single" w:color="auto" w:sz="4" w:space="0"/>
              <w:right w:val="nil"/>
            </w:tcBorders>
            <w:vAlign w:val="center"/>
          </w:tcPr>
          <w:p>
            <w:pPr>
              <w:pStyle w:val="65"/>
              <w:tabs>
                <w:tab w:val="left" w:pos="3512"/>
                <w:tab w:val="left" w:pos="5877"/>
              </w:tabs>
              <w:jc w:val="center"/>
              <w:rPr>
                <w:color w:val="auto"/>
                <w:sz w:val="21"/>
                <w:szCs w:val="21"/>
                <w:highlight w:val="none"/>
              </w:rPr>
            </w:pPr>
          </w:p>
        </w:tc>
        <w:tc>
          <w:tcPr>
            <w:tcW w:w="1456" w:type="dxa"/>
            <w:gridSpan w:val="2"/>
            <w:tcBorders>
              <w:top w:val="single" w:color="auto" w:sz="4" w:space="0"/>
              <w:left w:val="single" w:color="auto" w:sz="4" w:space="0"/>
              <w:bottom w:val="single" w:color="auto" w:sz="4" w:space="0"/>
            </w:tcBorders>
            <w:vAlign w:val="center"/>
          </w:tcPr>
          <w:p>
            <w:pPr>
              <w:pStyle w:val="65"/>
              <w:rPr>
                <w:color w:val="auto"/>
                <w:sz w:val="21"/>
                <w:szCs w:val="21"/>
                <w:highlight w:val="none"/>
                <w:lang w:eastAsia="zh-CN"/>
              </w:rPr>
            </w:pPr>
            <w:r>
              <w:rPr>
                <w:color w:val="auto"/>
                <w:sz w:val="21"/>
                <w:szCs w:val="21"/>
                <w:highlight w:val="none"/>
              </w:rPr>
              <w:t>U</w:t>
            </w:r>
            <w:r>
              <w:rPr>
                <w:rFonts w:hint="eastAsia"/>
                <w:color w:val="auto"/>
                <w:sz w:val="21"/>
                <w:szCs w:val="21"/>
                <w:highlight w:val="none"/>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610" w:type="dxa"/>
            <w:vAlign w:val="center"/>
          </w:tcPr>
          <w:p>
            <w:pPr>
              <w:pStyle w:val="65"/>
              <w:jc w:val="center"/>
              <w:rPr>
                <w:color w:val="auto"/>
                <w:sz w:val="21"/>
                <w:szCs w:val="21"/>
                <w:highlight w:val="none"/>
                <w:lang w:eastAsia="zh-CN"/>
              </w:rPr>
            </w:pPr>
            <w:r>
              <w:rPr>
                <w:rFonts w:hint="eastAsia"/>
                <w:color w:val="auto"/>
                <w:sz w:val="21"/>
                <w:szCs w:val="21"/>
                <w:highlight w:val="none"/>
                <w:lang w:eastAsia="zh-CN"/>
              </w:rPr>
              <w:t>测点布置图</w:t>
            </w:r>
          </w:p>
        </w:tc>
        <w:tc>
          <w:tcPr>
            <w:tcW w:w="11597" w:type="dxa"/>
            <w:gridSpan w:val="21"/>
            <w:vAlign w:val="center"/>
          </w:tcPr>
          <w:p>
            <w:pPr>
              <w:pStyle w:val="65"/>
              <w:rPr>
                <w:color w:val="auto"/>
                <w:sz w:val="21"/>
                <w:szCs w:val="21"/>
                <w:highlight w:val="none"/>
                <w:lang w:eastAsia="zh-CN"/>
              </w:rPr>
            </w:pPr>
          </w:p>
          <w:p>
            <w:pPr>
              <w:pStyle w:val="65"/>
              <w:rPr>
                <w:color w:val="auto"/>
                <w:sz w:val="21"/>
                <w:szCs w:val="21"/>
                <w:highlight w:val="none"/>
                <w:lang w:eastAsia="zh-CN"/>
              </w:rPr>
            </w:pPr>
          </w:p>
          <w:p>
            <w:pPr>
              <w:pStyle w:val="65"/>
              <w:rPr>
                <w:color w:val="auto"/>
                <w:sz w:val="21"/>
                <w:szCs w:val="21"/>
                <w:highlight w:val="none"/>
                <w:lang w:eastAsia="zh-CN"/>
              </w:rPr>
            </w:pPr>
          </w:p>
          <w:p>
            <w:pPr>
              <w:pStyle w:val="65"/>
              <w:rPr>
                <w:color w:val="auto"/>
                <w:sz w:val="21"/>
                <w:szCs w:val="21"/>
                <w:highlight w:val="none"/>
                <w:lang w:eastAsia="zh-CN"/>
              </w:rPr>
            </w:pPr>
          </w:p>
          <w:p>
            <w:pPr>
              <w:pStyle w:val="65"/>
              <w:rPr>
                <w:color w:val="auto"/>
                <w:sz w:val="21"/>
                <w:szCs w:val="21"/>
                <w:highlight w:val="none"/>
                <w:lang w:eastAsia="zh-CN"/>
              </w:rPr>
            </w:pPr>
          </w:p>
          <w:p>
            <w:pPr>
              <w:pStyle w:val="65"/>
              <w:rPr>
                <w:color w:val="auto"/>
                <w:sz w:val="21"/>
                <w:szCs w:val="21"/>
                <w:highlight w:val="none"/>
                <w:lang w:eastAsia="zh-CN"/>
              </w:rPr>
            </w:pPr>
          </w:p>
        </w:tc>
      </w:tr>
    </w:tbl>
    <w:p>
      <w:pPr>
        <w:ind w:firstLine="2448" w:firstLineChars="1166"/>
        <w:jc w:val="left"/>
        <w:rPr>
          <w:rFonts w:ascii="宋体" w:hAnsi="宋体" w:eastAsia="宋体"/>
          <w:color w:val="auto"/>
          <w:highlight w:val="none"/>
        </w:rPr>
      </w:pPr>
      <w:r>
        <w:rPr>
          <w:rFonts w:hint="eastAsia" w:ascii="宋体" w:hAnsi="宋体" w:eastAsia="宋体"/>
          <w:color w:val="auto"/>
          <w:highlight w:val="none"/>
        </w:rPr>
        <w:t>校核：                                                            检测：</w:t>
      </w:r>
    </w:p>
    <w:p>
      <w:pPr>
        <w:ind w:firstLine="560"/>
        <w:jc w:val="left"/>
        <w:rPr>
          <w:color w:val="auto"/>
          <w:highlight w:val="none"/>
        </w:rPr>
      </w:pPr>
    </w:p>
    <w:p>
      <w:pPr>
        <w:ind w:firstLine="560"/>
        <w:jc w:val="center"/>
        <w:rPr>
          <w:rFonts w:ascii="宋体" w:hAnsi="宋体" w:eastAsia="宋体"/>
          <w:color w:val="auto"/>
          <w:sz w:val="28"/>
          <w:szCs w:val="24"/>
          <w:highlight w:val="none"/>
        </w:rPr>
      </w:pPr>
      <w:r>
        <w:rPr>
          <w:rFonts w:hint="eastAsia" w:ascii="宋体" w:hAnsi="宋体" w:eastAsia="宋体"/>
          <w:color w:val="auto"/>
          <w:sz w:val="28"/>
          <w:szCs w:val="24"/>
          <w:highlight w:val="none"/>
        </w:rPr>
        <w:t>表</w:t>
      </w:r>
      <w:r>
        <w:rPr>
          <w:rFonts w:ascii="宋体" w:hAnsi="宋体" w:eastAsia="宋体"/>
          <w:color w:val="auto"/>
          <w:sz w:val="28"/>
          <w:szCs w:val="24"/>
          <w:highlight w:val="none"/>
        </w:rPr>
        <w:t>A</w:t>
      </w:r>
      <w:r>
        <w:rPr>
          <w:rFonts w:hint="eastAsia" w:ascii="宋体" w:hAnsi="宋体" w:eastAsia="宋体"/>
          <w:color w:val="auto"/>
          <w:sz w:val="28"/>
          <w:szCs w:val="24"/>
          <w:highlight w:val="none"/>
        </w:rPr>
        <w:t>.</w:t>
      </w:r>
      <w:r>
        <w:rPr>
          <w:rFonts w:ascii="宋体" w:hAnsi="宋体" w:eastAsia="宋体"/>
          <w:color w:val="auto"/>
          <w:sz w:val="28"/>
          <w:szCs w:val="24"/>
          <w:highlight w:val="none"/>
        </w:rPr>
        <w:t>0.</w:t>
      </w:r>
      <w:r>
        <w:rPr>
          <w:rFonts w:hint="eastAsia" w:ascii="宋体" w:hAnsi="宋体" w:eastAsia="宋体"/>
          <w:color w:val="auto"/>
          <w:sz w:val="28"/>
          <w:szCs w:val="24"/>
          <w:highlight w:val="none"/>
        </w:rPr>
        <w:t>2 亮度、色温与显色指数测量记录</w:t>
      </w:r>
    </w:p>
    <w:tbl>
      <w:tblPr>
        <w:tblStyle w:val="64"/>
        <w:tblW w:w="0" w:type="auto"/>
        <w:tblInd w:w="2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93"/>
        <w:gridCol w:w="1134"/>
        <w:gridCol w:w="1134"/>
        <w:gridCol w:w="1134"/>
        <w:gridCol w:w="1134"/>
        <w:gridCol w:w="1134"/>
        <w:gridCol w:w="1134"/>
        <w:gridCol w:w="1134"/>
        <w:gridCol w:w="1134"/>
        <w:gridCol w:w="340"/>
        <w:gridCol w:w="794"/>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1893" w:type="dxa"/>
            <w:tcBorders>
              <w:left w:val="single" w:color="000000" w:sz="4" w:space="0"/>
              <w:bottom w:val="single" w:color="000000" w:sz="4" w:space="0"/>
              <w:right w:val="single" w:color="000000" w:sz="4" w:space="0"/>
            </w:tcBorders>
            <w:vAlign w:val="center"/>
          </w:tcPr>
          <w:p>
            <w:pPr>
              <w:pStyle w:val="65"/>
              <w:tabs>
                <w:tab w:val="left" w:pos="1108"/>
              </w:tabs>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工程名称</w:t>
            </w:r>
          </w:p>
        </w:tc>
        <w:tc>
          <w:tcPr>
            <w:tcW w:w="4536" w:type="dxa"/>
            <w:gridSpan w:val="4"/>
            <w:tcBorders>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auto"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测试日期</w:t>
            </w:r>
          </w:p>
        </w:tc>
        <w:tc>
          <w:tcPr>
            <w:tcW w:w="2268" w:type="dxa"/>
            <w:gridSpan w:val="2"/>
            <w:tcBorders>
              <w:top w:val="single" w:color="000000" w:sz="4" w:space="0"/>
              <w:left w:val="single" w:color="auto" w:sz="4" w:space="0"/>
              <w:bottom w:val="single" w:color="000000" w:sz="4" w:space="0"/>
              <w:right w:val="single" w:color="auto" w:sz="4" w:space="0"/>
            </w:tcBorders>
            <w:vAlign w:val="center"/>
          </w:tcPr>
          <w:p>
            <w:pPr>
              <w:pStyle w:val="65"/>
              <w:jc w:val="center"/>
              <w:rPr>
                <w:rFonts w:cstheme="minorBidi"/>
                <w:color w:val="auto"/>
                <w:kern w:val="2"/>
                <w:sz w:val="21"/>
                <w:szCs w:val="21"/>
                <w:highlight w:val="none"/>
                <w:lang w:eastAsia="zh-CN"/>
              </w:rPr>
            </w:pPr>
          </w:p>
        </w:tc>
        <w:tc>
          <w:tcPr>
            <w:tcW w:w="1474" w:type="dxa"/>
            <w:gridSpan w:val="2"/>
            <w:tcBorders>
              <w:left w:val="single" w:color="000000" w:sz="4" w:space="0"/>
              <w:bottom w:val="single" w:color="000000" w:sz="4" w:space="0"/>
              <w:right w:val="single" w:color="auto"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环境温度（℃）</w:t>
            </w:r>
          </w:p>
        </w:tc>
        <w:tc>
          <w:tcPr>
            <w:tcW w:w="1928" w:type="dxa"/>
            <w:gridSpan w:val="2"/>
            <w:tcBorders>
              <w:left w:val="single" w:color="auto"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1893"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测试位置</w:t>
            </w:r>
          </w:p>
        </w:tc>
        <w:tc>
          <w:tcPr>
            <w:tcW w:w="7938" w:type="dxa"/>
            <w:gridSpan w:val="7"/>
            <w:tcBorders>
              <w:top w:val="single" w:color="000000" w:sz="4" w:space="0"/>
              <w:left w:val="single" w:color="000000" w:sz="4" w:space="0"/>
              <w:bottom w:val="single" w:color="000000" w:sz="4" w:space="0"/>
              <w:right w:val="single" w:color="auto" w:sz="4" w:space="0"/>
            </w:tcBorders>
            <w:vAlign w:val="center"/>
          </w:tcPr>
          <w:p>
            <w:pPr>
              <w:pStyle w:val="65"/>
              <w:jc w:val="center"/>
              <w:rPr>
                <w:rFonts w:cstheme="minorBidi"/>
                <w:color w:val="auto"/>
                <w:kern w:val="2"/>
                <w:sz w:val="21"/>
                <w:szCs w:val="21"/>
                <w:highlight w:val="none"/>
                <w:lang w:eastAsia="zh-CN"/>
              </w:rPr>
            </w:pPr>
          </w:p>
        </w:tc>
        <w:tc>
          <w:tcPr>
            <w:tcW w:w="1474" w:type="dxa"/>
            <w:gridSpan w:val="2"/>
            <w:tcBorders>
              <w:top w:val="single" w:color="000000" w:sz="4" w:space="0"/>
              <w:left w:val="single" w:color="000000" w:sz="4" w:space="0"/>
              <w:bottom w:val="single" w:color="000000" w:sz="4" w:space="0"/>
              <w:right w:val="single" w:color="auto"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电压( V )</w:t>
            </w:r>
          </w:p>
        </w:tc>
        <w:tc>
          <w:tcPr>
            <w:tcW w:w="1928" w:type="dxa"/>
            <w:gridSpan w:val="2"/>
            <w:tcBorders>
              <w:top w:val="single" w:color="000000" w:sz="4" w:space="0"/>
              <w:left w:val="single" w:color="auto"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893" w:type="dxa"/>
            <w:tcBorders>
              <w:top w:val="single" w:color="000000" w:sz="4" w:space="0"/>
              <w:left w:val="single" w:color="000000" w:sz="4" w:space="0"/>
              <w:bottom w:val="single" w:color="000000" w:sz="4" w:space="0"/>
              <w:right w:val="single" w:color="auto" w:sz="4" w:space="0"/>
            </w:tcBorders>
            <w:vAlign w:val="center"/>
          </w:tcPr>
          <w:p>
            <w:pPr>
              <w:pStyle w:val="65"/>
              <w:jc w:val="center"/>
              <w:rPr>
                <w:rFonts w:cstheme="minorBidi"/>
                <w:color w:val="auto"/>
                <w:kern w:val="2"/>
                <w:sz w:val="21"/>
                <w:szCs w:val="21"/>
                <w:highlight w:val="none"/>
                <w:lang w:eastAsia="zh-CN"/>
              </w:rPr>
            </w:pPr>
            <w:r>
              <w:rPr>
                <w:rFonts w:hint="eastAsia"/>
                <w:color w:val="auto"/>
                <w:sz w:val="21"/>
                <w:szCs w:val="21"/>
                <w:highlight w:val="none"/>
                <w:lang w:eastAsia="zh-CN"/>
              </w:rPr>
              <w:t>检测设备名称、编号</w:t>
            </w:r>
          </w:p>
        </w:tc>
        <w:tc>
          <w:tcPr>
            <w:tcW w:w="7938" w:type="dxa"/>
            <w:gridSpan w:val="7"/>
            <w:tcBorders>
              <w:top w:val="single" w:color="000000" w:sz="4" w:space="0"/>
              <w:left w:val="single" w:color="000000" w:sz="4" w:space="0"/>
              <w:bottom w:val="single" w:color="000000" w:sz="4" w:space="0"/>
              <w:right w:val="single" w:color="auto" w:sz="4" w:space="0"/>
            </w:tcBorders>
            <w:vAlign w:val="center"/>
          </w:tcPr>
          <w:p>
            <w:pPr>
              <w:pStyle w:val="65"/>
              <w:jc w:val="center"/>
              <w:rPr>
                <w:rFonts w:cstheme="minorBidi"/>
                <w:color w:val="auto"/>
                <w:kern w:val="2"/>
                <w:sz w:val="21"/>
                <w:szCs w:val="21"/>
                <w:highlight w:val="none"/>
                <w:lang w:eastAsia="zh-CN"/>
              </w:rPr>
            </w:pPr>
          </w:p>
        </w:tc>
        <w:tc>
          <w:tcPr>
            <w:tcW w:w="1474" w:type="dxa"/>
            <w:gridSpan w:val="2"/>
            <w:tcBorders>
              <w:top w:val="single" w:color="000000" w:sz="4" w:space="0"/>
              <w:left w:val="single" w:color="000000" w:sz="4" w:space="0"/>
              <w:bottom w:val="single" w:color="000000" w:sz="4" w:space="0"/>
              <w:right w:val="single" w:color="auto" w:sz="4" w:space="0"/>
            </w:tcBorders>
            <w:vAlign w:val="center"/>
          </w:tcPr>
          <w:p>
            <w:pPr>
              <w:pStyle w:val="65"/>
              <w:jc w:val="center"/>
              <w:rPr>
                <w:rFonts w:cstheme="minorBidi"/>
                <w:color w:val="auto"/>
                <w:kern w:val="2"/>
                <w:sz w:val="21"/>
                <w:szCs w:val="21"/>
                <w:highlight w:val="none"/>
                <w:lang w:eastAsia="zh-CN"/>
              </w:rPr>
            </w:pPr>
            <w:r>
              <w:rPr>
                <w:rFonts w:hint="eastAsia"/>
                <w:color w:val="auto"/>
                <w:sz w:val="21"/>
                <w:szCs w:val="21"/>
                <w:highlight w:val="none"/>
                <w:lang w:eastAsia="zh-CN"/>
              </w:rPr>
              <w:t>测试设备状况</w:t>
            </w:r>
          </w:p>
        </w:tc>
        <w:tc>
          <w:tcPr>
            <w:tcW w:w="1928" w:type="dxa"/>
            <w:gridSpan w:val="2"/>
            <w:tcBorders>
              <w:top w:val="single" w:color="000000" w:sz="4" w:space="0"/>
              <w:left w:val="single" w:color="auto"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1893"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测量点</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1893"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亮度值</w:t>
            </w:r>
            <w:r>
              <w:rPr>
                <w:rFonts w:hint="eastAsia"/>
                <w:color w:val="auto"/>
                <w:sz w:val="21"/>
                <w:szCs w:val="21"/>
                <w:highlight w:val="none"/>
              </w:rPr>
              <w:t>（</w:t>
            </w:r>
            <w:r>
              <w:rPr>
                <w:rFonts w:hint="eastAsia"/>
                <w:color w:val="auto"/>
                <w:sz w:val="21"/>
                <w:szCs w:val="21"/>
                <w:highlight w:val="none"/>
                <w:lang w:eastAsia="zh-CN"/>
              </w:rPr>
              <w:t>c</w:t>
            </w:r>
            <w:r>
              <w:rPr>
                <w:rFonts w:hint="eastAsia"/>
                <w:color w:val="auto"/>
                <w:sz w:val="21"/>
                <w:szCs w:val="21"/>
                <w:highlight w:val="none"/>
              </w:rPr>
              <w:t>d/m</w:t>
            </w:r>
            <w:r>
              <w:rPr>
                <w:rFonts w:hint="eastAsia"/>
                <w:color w:val="auto"/>
                <w:sz w:val="21"/>
                <w:szCs w:val="21"/>
                <w:highlight w:val="none"/>
                <w:vertAlign w:val="superscript"/>
              </w:rPr>
              <w:t>2</w:t>
            </w:r>
            <w:r>
              <w:rPr>
                <w:rFonts w:hint="eastAsia"/>
                <w:color w:val="auto"/>
                <w:sz w:val="21"/>
                <w:szCs w:val="21"/>
                <w:highlight w:val="none"/>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6" w:hRule="atLeast"/>
        </w:trPr>
        <w:tc>
          <w:tcPr>
            <w:tcW w:w="1893" w:type="dxa"/>
            <w:tcBorders>
              <w:top w:val="single" w:color="000000" w:sz="4" w:space="0"/>
              <w:left w:val="single" w:color="000000" w:sz="4" w:space="0"/>
              <w:bottom w:val="single" w:color="auto" w:sz="4" w:space="0"/>
              <w:right w:val="single" w:color="000000"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色温（K）</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1893" w:type="dxa"/>
            <w:tcBorders>
              <w:top w:val="single" w:color="auto"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显色指数（Ra）</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1893"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测量点</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1" w:hRule="atLeast"/>
        </w:trPr>
        <w:tc>
          <w:tcPr>
            <w:tcW w:w="1893"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亮度值</w:t>
            </w:r>
            <w:r>
              <w:rPr>
                <w:rFonts w:hint="eastAsia"/>
                <w:color w:val="auto"/>
                <w:sz w:val="21"/>
                <w:szCs w:val="21"/>
                <w:highlight w:val="none"/>
              </w:rPr>
              <w:t>（</w:t>
            </w:r>
            <w:r>
              <w:rPr>
                <w:rFonts w:hint="eastAsia"/>
                <w:color w:val="auto"/>
                <w:sz w:val="21"/>
                <w:szCs w:val="21"/>
                <w:highlight w:val="none"/>
                <w:lang w:eastAsia="zh-CN"/>
              </w:rPr>
              <w:t>c</w:t>
            </w:r>
            <w:r>
              <w:rPr>
                <w:rFonts w:hint="eastAsia"/>
                <w:color w:val="auto"/>
                <w:sz w:val="21"/>
                <w:szCs w:val="21"/>
                <w:highlight w:val="none"/>
              </w:rPr>
              <w:t>d/m</w:t>
            </w:r>
            <w:r>
              <w:rPr>
                <w:rFonts w:hint="eastAsia"/>
                <w:color w:val="auto"/>
                <w:sz w:val="21"/>
                <w:szCs w:val="21"/>
                <w:highlight w:val="none"/>
                <w:vertAlign w:val="superscript"/>
              </w:rPr>
              <w:t>2</w:t>
            </w:r>
            <w:r>
              <w:rPr>
                <w:rFonts w:hint="eastAsia"/>
                <w:color w:val="auto"/>
                <w:sz w:val="21"/>
                <w:szCs w:val="21"/>
                <w:highlight w:val="none"/>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 w:hRule="atLeast"/>
        </w:trPr>
        <w:tc>
          <w:tcPr>
            <w:tcW w:w="1893" w:type="dxa"/>
            <w:tcBorders>
              <w:top w:val="single" w:color="000000" w:sz="4" w:space="0"/>
              <w:left w:val="single" w:color="000000" w:sz="4" w:space="0"/>
              <w:bottom w:val="single" w:color="auto" w:sz="4" w:space="0"/>
              <w:right w:val="single" w:color="000000"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色温（K）</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1893" w:type="dxa"/>
            <w:tcBorders>
              <w:top w:val="single" w:color="auto"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r>
              <w:rPr>
                <w:rFonts w:hint="eastAsia" w:cstheme="minorBidi"/>
                <w:color w:val="auto"/>
                <w:kern w:val="2"/>
                <w:sz w:val="21"/>
                <w:szCs w:val="21"/>
                <w:highlight w:val="none"/>
                <w:lang w:eastAsia="zh-CN"/>
              </w:rPr>
              <w:t>显色指数（Ra）</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1" w:hRule="atLeast"/>
        </w:trPr>
        <w:tc>
          <w:tcPr>
            <w:tcW w:w="1893" w:type="dxa"/>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r>
              <w:rPr>
                <w:rFonts w:hint="eastAsia"/>
                <w:color w:val="auto"/>
                <w:sz w:val="21"/>
                <w:szCs w:val="21"/>
                <w:highlight w:val="none"/>
                <w:lang w:eastAsia="zh-CN"/>
              </w:rPr>
              <w:t>测点布置图</w:t>
            </w:r>
          </w:p>
        </w:tc>
        <w:tc>
          <w:tcPr>
            <w:tcW w:w="11340" w:type="dxa"/>
            <w:gridSpan w:val="11"/>
            <w:tcBorders>
              <w:top w:val="single" w:color="000000" w:sz="4" w:space="0"/>
              <w:left w:val="single" w:color="000000" w:sz="4" w:space="0"/>
              <w:bottom w:val="single" w:color="000000" w:sz="4" w:space="0"/>
              <w:right w:val="single" w:color="000000" w:sz="4" w:space="0"/>
            </w:tcBorders>
            <w:vAlign w:val="center"/>
          </w:tcPr>
          <w:p>
            <w:pPr>
              <w:pStyle w:val="65"/>
              <w:jc w:val="center"/>
              <w:rPr>
                <w:rFonts w:cstheme="minorBidi"/>
                <w:color w:val="auto"/>
                <w:kern w:val="2"/>
                <w:sz w:val="21"/>
                <w:szCs w:val="21"/>
                <w:highlight w:val="none"/>
                <w:lang w:eastAsia="zh-CN"/>
              </w:rPr>
            </w:pPr>
          </w:p>
          <w:p>
            <w:pPr>
              <w:pStyle w:val="65"/>
              <w:jc w:val="center"/>
              <w:rPr>
                <w:rFonts w:cstheme="minorBidi"/>
                <w:color w:val="auto"/>
                <w:kern w:val="2"/>
                <w:sz w:val="21"/>
                <w:szCs w:val="21"/>
                <w:highlight w:val="none"/>
                <w:lang w:eastAsia="zh-CN"/>
              </w:rPr>
            </w:pPr>
          </w:p>
          <w:p>
            <w:pPr>
              <w:pStyle w:val="65"/>
              <w:jc w:val="center"/>
              <w:rPr>
                <w:rFonts w:cstheme="minorBidi"/>
                <w:color w:val="auto"/>
                <w:kern w:val="2"/>
                <w:sz w:val="21"/>
                <w:szCs w:val="21"/>
                <w:highlight w:val="none"/>
                <w:lang w:eastAsia="zh-CN"/>
              </w:rPr>
            </w:pPr>
          </w:p>
          <w:p>
            <w:pPr>
              <w:pStyle w:val="65"/>
              <w:jc w:val="center"/>
              <w:rPr>
                <w:rFonts w:cstheme="minorBidi"/>
                <w:color w:val="auto"/>
                <w:kern w:val="2"/>
                <w:sz w:val="21"/>
                <w:szCs w:val="21"/>
                <w:highlight w:val="none"/>
                <w:lang w:eastAsia="zh-CN"/>
              </w:rPr>
            </w:pPr>
          </w:p>
          <w:p>
            <w:pPr>
              <w:pStyle w:val="65"/>
              <w:jc w:val="center"/>
              <w:rPr>
                <w:rFonts w:cstheme="minorBidi"/>
                <w:color w:val="auto"/>
                <w:kern w:val="2"/>
                <w:sz w:val="21"/>
                <w:szCs w:val="21"/>
                <w:highlight w:val="none"/>
                <w:lang w:eastAsia="zh-CN"/>
              </w:rPr>
            </w:pPr>
          </w:p>
          <w:p>
            <w:pPr>
              <w:pStyle w:val="65"/>
              <w:jc w:val="center"/>
              <w:rPr>
                <w:rFonts w:cstheme="minorBidi"/>
                <w:color w:val="auto"/>
                <w:kern w:val="2"/>
                <w:sz w:val="21"/>
                <w:szCs w:val="21"/>
                <w:highlight w:val="none"/>
                <w:lang w:eastAsia="zh-CN"/>
              </w:rPr>
            </w:pPr>
          </w:p>
          <w:p>
            <w:pPr>
              <w:pStyle w:val="65"/>
              <w:rPr>
                <w:rFonts w:cstheme="minorBidi"/>
                <w:color w:val="auto"/>
                <w:kern w:val="2"/>
                <w:sz w:val="21"/>
                <w:szCs w:val="21"/>
                <w:highlight w:val="none"/>
                <w:lang w:eastAsia="zh-CN"/>
              </w:rPr>
            </w:pPr>
          </w:p>
        </w:tc>
      </w:tr>
    </w:tbl>
    <w:p>
      <w:pPr>
        <w:ind w:firstLine="2448" w:firstLineChars="1166"/>
        <w:jc w:val="left"/>
        <w:rPr>
          <w:rFonts w:ascii="宋体" w:hAnsi="宋体" w:eastAsia="宋体"/>
          <w:color w:val="auto"/>
          <w:highlight w:val="none"/>
        </w:rPr>
      </w:pPr>
      <w:r>
        <w:rPr>
          <w:rFonts w:hint="eastAsia" w:ascii="宋体" w:hAnsi="宋体" w:eastAsia="宋体"/>
          <w:color w:val="auto"/>
          <w:highlight w:val="none"/>
        </w:rPr>
        <w:t>校核：                                                            检测：</w:t>
      </w:r>
    </w:p>
    <w:p>
      <w:pPr>
        <w:ind w:firstLine="560"/>
        <w:jc w:val="left"/>
        <w:rPr>
          <w:color w:val="auto"/>
          <w:highlight w:val="none"/>
        </w:rPr>
        <w:sectPr>
          <w:pgSz w:w="16838" w:h="11906" w:orient="landscape"/>
          <w:pgMar w:top="1800" w:right="1440" w:bottom="1800" w:left="1440" w:header="851" w:footer="992" w:gutter="0"/>
          <w:cols w:space="425" w:num="1"/>
          <w:docGrid w:type="lines" w:linePitch="381" w:charSpace="0"/>
        </w:sectPr>
      </w:pPr>
    </w:p>
    <w:p>
      <w:pPr>
        <w:pStyle w:val="2"/>
        <w:spacing w:before="240" w:after="240"/>
        <w:rPr>
          <w:rFonts w:ascii="宋体" w:hAnsi="宋体" w:eastAsia="宋体" w:cs="宋体"/>
          <w:color w:val="auto"/>
          <w:highlight w:val="none"/>
        </w:rPr>
      </w:pPr>
      <w:bookmarkStart w:id="155" w:name="_Toc7440781"/>
      <w:bookmarkStart w:id="156" w:name="_Toc118359949"/>
      <w:bookmarkStart w:id="157" w:name="_Toc118361171"/>
      <w:r>
        <w:rPr>
          <w:rFonts w:hint="eastAsia" w:ascii="宋体" w:hAnsi="宋体" w:eastAsia="宋体" w:cs="宋体"/>
          <w:color w:val="auto"/>
          <w:highlight w:val="none"/>
        </w:rPr>
        <w:t>附录</w:t>
      </w:r>
      <w:r>
        <w:rPr>
          <w:rFonts w:ascii="宋体" w:hAnsi="宋体" w:eastAsia="宋体" w:cs="宋体"/>
          <w:color w:val="auto"/>
          <w:highlight w:val="none"/>
        </w:rPr>
        <w:t>B</w:t>
      </w:r>
      <w:r>
        <w:rPr>
          <w:rFonts w:hint="eastAsia" w:ascii="宋体" w:hAnsi="宋体" w:eastAsia="宋体" w:cs="宋体"/>
          <w:color w:val="auto"/>
          <w:highlight w:val="none"/>
        </w:rPr>
        <w:t xml:space="preserve"> 景观照明工程质量验收记录</w:t>
      </w:r>
      <w:bookmarkEnd w:id="155"/>
      <w:bookmarkEnd w:id="156"/>
      <w:bookmarkEnd w:id="157"/>
    </w:p>
    <w:p>
      <w:pPr>
        <w:jc w:val="center"/>
        <w:rPr>
          <w:rFonts w:ascii="宋体" w:hAnsi="宋体" w:eastAsia="宋体"/>
          <w:color w:val="auto"/>
          <w:sz w:val="28"/>
          <w:szCs w:val="24"/>
          <w:highlight w:val="none"/>
        </w:rPr>
      </w:pPr>
      <w:r>
        <w:rPr>
          <w:rFonts w:hint="eastAsia" w:ascii="宋体" w:hAnsi="宋体" w:eastAsia="宋体"/>
          <w:color w:val="auto"/>
          <w:sz w:val="28"/>
          <w:szCs w:val="24"/>
          <w:highlight w:val="none"/>
        </w:rPr>
        <w:t>表</w:t>
      </w:r>
      <w:r>
        <w:rPr>
          <w:rFonts w:ascii="宋体" w:hAnsi="宋体" w:eastAsia="宋体"/>
          <w:color w:val="auto"/>
          <w:sz w:val="28"/>
          <w:szCs w:val="24"/>
          <w:highlight w:val="none"/>
        </w:rPr>
        <w:t>B</w:t>
      </w:r>
      <w:r>
        <w:rPr>
          <w:rFonts w:hint="eastAsia" w:ascii="宋体" w:hAnsi="宋体" w:eastAsia="宋体"/>
          <w:color w:val="auto"/>
          <w:sz w:val="28"/>
          <w:szCs w:val="24"/>
          <w:highlight w:val="none"/>
        </w:rPr>
        <w:t>.0.1景观照明工程质量验收记录</w:t>
      </w:r>
    </w:p>
    <w:tbl>
      <w:tblPr>
        <w:tblStyle w:val="6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31"/>
        <w:gridCol w:w="555"/>
        <w:gridCol w:w="1811"/>
        <w:gridCol w:w="1546"/>
        <w:gridCol w:w="1354"/>
        <w:gridCol w:w="166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486" w:type="dxa"/>
            <w:gridSpan w:val="2"/>
            <w:tcBorders>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工程名称</w:t>
            </w:r>
          </w:p>
        </w:tc>
        <w:tc>
          <w:tcPr>
            <w:tcW w:w="6375" w:type="dxa"/>
            <w:gridSpan w:val="4"/>
            <w:tcBorders>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ascii="宋体" w:hAnsi="宋体" w:eastAsia="宋体"/>
                <w:color w:val="auto"/>
                <w:szCs w:val="21"/>
                <w:highlight w:val="none"/>
                <w:lang w:eastAsia="en-US"/>
              </w:rPr>
              <w:t>验收部位</w:t>
            </w:r>
          </w:p>
        </w:tc>
        <w:tc>
          <w:tcPr>
            <w:tcW w:w="6375"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ascii="宋体" w:hAnsi="宋体" w:eastAsia="宋体"/>
                <w:color w:val="auto"/>
                <w:szCs w:val="21"/>
                <w:highlight w:val="none"/>
                <w:lang w:eastAsia="en-US"/>
              </w:rPr>
              <w:t>施工单位</w:t>
            </w:r>
          </w:p>
        </w:tc>
        <w:tc>
          <w:tcPr>
            <w:tcW w:w="3357" w:type="dxa"/>
            <w:gridSpan w:val="2"/>
            <w:tcBorders>
              <w:top w:val="single" w:color="000000" w:sz="4" w:space="0"/>
              <w:left w:val="single" w:color="000000" w:sz="4" w:space="0"/>
              <w:bottom w:val="single" w:color="000000" w:sz="4" w:space="0"/>
              <w:right w:val="single" w:color="auto"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354" w:type="dxa"/>
            <w:tcBorders>
              <w:top w:val="single" w:color="000000" w:sz="4" w:space="0"/>
              <w:left w:val="single" w:color="auto" w:sz="4" w:space="0"/>
              <w:bottom w:val="single" w:color="000000" w:sz="4" w:space="0"/>
              <w:right w:val="single" w:color="auto"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ascii="宋体" w:hAnsi="宋体" w:eastAsia="宋体"/>
                <w:color w:val="auto"/>
                <w:szCs w:val="21"/>
                <w:highlight w:val="none"/>
                <w:lang w:eastAsia="en-US"/>
              </w:rPr>
              <w:t>项目经理</w:t>
            </w:r>
          </w:p>
        </w:tc>
        <w:tc>
          <w:tcPr>
            <w:tcW w:w="1664" w:type="dxa"/>
            <w:tcBorders>
              <w:top w:val="single" w:color="000000" w:sz="4" w:space="0"/>
              <w:left w:val="single" w:color="auto"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843"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ascii="宋体" w:hAnsi="宋体" w:eastAsia="宋体"/>
                <w:color w:val="auto"/>
                <w:szCs w:val="21"/>
                <w:highlight w:val="none"/>
                <w:lang w:eastAsia="en-US"/>
              </w:rPr>
              <w:t>施工质量</w:t>
            </w:r>
          </w:p>
        </w:tc>
        <w:tc>
          <w:tcPr>
            <w:tcW w:w="13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ascii="宋体" w:hAnsi="宋体" w:eastAsia="宋体"/>
                <w:color w:val="auto"/>
                <w:szCs w:val="21"/>
                <w:highlight w:val="none"/>
                <w:lang w:eastAsia="en-US"/>
              </w:rPr>
              <w:t>施工单位</w:t>
            </w:r>
          </w:p>
          <w:p>
            <w:pPr>
              <w:autoSpaceDE w:val="0"/>
              <w:autoSpaceDN w:val="0"/>
              <w:spacing w:before="120" w:after="120"/>
              <w:jc w:val="center"/>
              <w:rPr>
                <w:rFonts w:ascii="宋体" w:hAnsi="宋体" w:eastAsia="宋体"/>
                <w:color w:val="auto"/>
                <w:szCs w:val="21"/>
                <w:highlight w:val="none"/>
                <w:lang w:eastAsia="en-US"/>
              </w:rPr>
            </w:pPr>
            <w:r>
              <w:rPr>
                <w:rFonts w:ascii="宋体" w:hAnsi="宋体" w:eastAsia="宋体"/>
                <w:color w:val="auto"/>
                <w:szCs w:val="21"/>
                <w:highlight w:val="none"/>
                <w:lang w:eastAsia="en-US"/>
              </w:rPr>
              <w:t>检查记录</w:t>
            </w:r>
          </w:p>
        </w:tc>
        <w:tc>
          <w:tcPr>
            <w:tcW w:w="16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zh-CN"/>
              </w:rPr>
            </w:pPr>
            <w:r>
              <w:rPr>
                <w:rFonts w:ascii="宋体" w:hAnsi="宋体" w:eastAsia="宋体"/>
                <w:color w:val="auto"/>
                <w:szCs w:val="21"/>
                <w:highlight w:val="none"/>
                <w:lang w:eastAsia="zh-CN"/>
              </w:rPr>
              <w:t>监理</w:t>
            </w:r>
            <w:r>
              <w:rPr>
                <w:rFonts w:hint="eastAsia" w:ascii="宋体" w:hAnsi="宋体" w:eastAsia="宋体"/>
                <w:color w:val="auto"/>
                <w:szCs w:val="21"/>
                <w:highlight w:val="none"/>
                <w:lang w:eastAsia="zh-CN"/>
              </w:rPr>
              <w:t>（建设）</w:t>
            </w:r>
          </w:p>
          <w:p>
            <w:pPr>
              <w:autoSpaceDE w:val="0"/>
              <w:autoSpaceDN w:val="0"/>
              <w:spacing w:before="120" w:after="120"/>
              <w:jc w:val="center"/>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单位验收记录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ascii="宋体" w:hAnsi="宋体" w:eastAsia="宋体"/>
                <w:color w:val="auto"/>
                <w:szCs w:val="21"/>
                <w:highlight w:val="none"/>
                <w:lang w:eastAsia="en-US"/>
              </w:rPr>
              <w:t>验收项目</w:t>
            </w:r>
          </w:p>
        </w:tc>
        <w:tc>
          <w:tcPr>
            <w:tcW w:w="5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1</w:t>
            </w:r>
          </w:p>
        </w:tc>
        <w:tc>
          <w:tcPr>
            <w:tcW w:w="33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3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6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31" w:type="dxa"/>
            <w:vMerge w:val="continue"/>
            <w:tcBorders>
              <w:top w:val="nil"/>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5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2</w:t>
            </w:r>
          </w:p>
        </w:tc>
        <w:tc>
          <w:tcPr>
            <w:tcW w:w="33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3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6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31" w:type="dxa"/>
            <w:vMerge w:val="continue"/>
            <w:tcBorders>
              <w:top w:val="nil"/>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5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3</w:t>
            </w:r>
          </w:p>
        </w:tc>
        <w:tc>
          <w:tcPr>
            <w:tcW w:w="33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3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6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31" w:type="dxa"/>
            <w:vMerge w:val="continue"/>
            <w:tcBorders>
              <w:top w:val="nil"/>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5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4</w:t>
            </w:r>
          </w:p>
        </w:tc>
        <w:tc>
          <w:tcPr>
            <w:tcW w:w="33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3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6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31" w:type="dxa"/>
            <w:vMerge w:val="continue"/>
            <w:tcBorders>
              <w:top w:val="nil"/>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5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5</w:t>
            </w:r>
          </w:p>
        </w:tc>
        <w:tc>
          <w:tcPr>
            <w:tcW w:w="33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3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6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31" w:type="dxa"/>
            <w:vMerge w:val="continue"/>
            <w:tcBorders>
              <w:top w:val="nil"/>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5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6</w:t>
            </w:r>
          </w:p>
        </w:tc>
        <w:tc>
          <w:tcPr>
            <w:tcW w:w="33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3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6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31" w:type="dxa"/>
            <w:vMerge w:val="continue"/>
            <w:tcBorders>
              <w:top w:val="nil"/>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5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7</w:t>
            </w:r>
          </w:p>
        </w:tc>
        <w:tc>
          <w:tcPr>
            <w:tcW w:w="335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3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16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zh-CN"/>
              </w:rPr>
            </w:pPr>
            <w:r>
              <w:rPr>
                <w:rFonts w:ascii="宋体" w:hAnsi="宋体" w:eastAsia="宋体"/>
                <w:color w:val="auto"/>
                <w:szCs w:val="21"/>
                <w:highlight w:val="none"/>
                <w:lang w:eastAsia="zh-CN"/>
              </w:rPr>
              <w:t>施工单位</w:t>
            </w:r>
          </w:p>
          <w:p>
            <w:pPr>
              <w:autoSpaceDE w:val="0"/>
              <w:autoSpaceDN w:val="0"/>
              <w:spacing w:before="120" w:after="120"/>
              <w:jc w:val="center"/>
              <w:rPr>
                <w:rFonts w:ascii="宋体" w:hAnsi="宋体" w:eastAsia="宋体"/>
                <w:color w:val="auto"/>
                <w:szCs w:val="21"/>
                <w:highlight w:val="none"/>
                <w:lang w:eastAsia="zh-CN"/>
              </w:rPr>
            </w:pPr>
            <w:r>
              <w:rPr>
                <w:rFonts w:ascii="宋体" w:hAnsi="宋体" w:eastAsia="宋体"/>
                <w:color w:val="auto"/>
                <w:szCs w:val="21"/>
                <w:highlight w:val="none"/>
                <w:lang w:eastAsia="zh-CN"/>
              </w:rPr>
              <w:t>检查评定结果</w:t>
            </w:r>
          </w:p>
        </w:tc>
        <w:tc>
          <w:tcPr>
            <w:tcW w:w="1811"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rFonts w:ascii="宋体" w:hAnsi="宋体" w:eastAsia="宋体"/>
                <w:color w:val="auto"/>
                <w:szCs w:val="21"/>
                <w:highlight w:val="none"/>
                <w:lang w:eastAsia="en-US"/>
              </w:rPr>
            </w:pPr>
            <w:r>
              <w:rPr>
                <w:rFonts w:ascii="宋体" w:hAnsi="宋体" w:eastAsia="宋体"/>
                <w:color w:val="auto"/>
                <w:szCs w:val="21"/>
                <w:highlight w:val="none"/>
                <w:lang w:eastAsia="en-US"/>
              </w:rPr>
              <w:t>专业工长</w:t>
            </w:r>
            <w:r>
              <w:rPr>
                <w:rFonts w:hint="eastAsia" w:ascii="宋体" w:hAnsi="宋体" w:eastAsia="宋体"/>
                <w:color w:val="auto"/>
                <w:szCs w:val="21"/>
                <w:highlight w:val="none"/>
                <w:lang w:eastAsia="en-US"/>
              </w:rPr>
              <w:t>（施工员）</w:t>
            </w:r>
          </w:p>
        </w:tc>
        <w:tc>
          <w:tcPr>
            <w:tcW w:w="1546" w:type="dxa"/>
            <w:tcBorders>
              <w:top w:val="single" w:color="000000" w:sz="4" w:space="0"/>
              <w:left w:val="single" w:color="000000" w:sz="4" w:space="0"/>
              <w:bottom w:val="single" w:color="000000" w:sz="4" w:space="0"/>
              <w:right w:val="single" w:color="000000" w:sz="4" w:space="0"/>
            </w:tcBorders>
            <w:vAlign w:val="center"/>
          </w:tcPr>
          <w:p>
            <w:pPr>
              <w:autoSpaceDE w:val="0"/>
              <w:autoSpaceDN w:val="0"/>
              <w:rPr>
                <w:rFonts w:ascii="宋体" w:hAnsi="宋体" w:eastAsia="宋体"/>
                <w:color w:val="auto"/>
                <w:szCs w:val="21"/>
                <w:highlight w:val="none"/>
                <w:lang w:eastAsia="en-US"/>
              </w:rPr>
            </w:pPr>
          </w:p>
        </w:tc>
        <w:tc>
          <w:tcPr>
            <w:tcW w:w="13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宋体" w:hAnsi="宋体" w:eastAsia="宋体"/>
                <w:color w:val="auto"/>
                <w:szCs w:val="21"/>
                <w:highlight w:val="none"/>
                <w:lang w:eastAsia="en-US"/>
              </w:rPr>
            </w:pPr>
            <w:r>
              <w:rPr>
                <w:rFonts w:ascii="宋体" w:hAnsi="宋体" w:eastAsia="宋体"/>
                <w:color w:val="auto"/>
                <w:szCs w:val="21"/>
                <w:highlight w:val="none"/>
                <w:lang w:eastAsia="en-US"/>
              </w:rPr>
              <w:t>施工班</w:t>
            </w:r>
            <w:r>
              <w:rPr>
                <w:rFonts w:hint="eastAsia" w:ascii="宋体" w:hAnsi="宋体" w:eastAsia="宋体"/>
                <w:color w:val="auto"/>
                <w:szCs w:val="21"/>
                <w:highlight w:val="none"/>
                <w:lang w:eastAsia="en-US"/>
              </w:rPr>
              <w:t>（组）长</w:t>
            </w:r>
          </w:p>
        </w:tc>
        <w:tc>
          <w:tcPr>
            <w:tcW w:w="16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宋体" w:hAnsi="宋体" w:eastAsia="宋体"/>
                <w:color w:val="auto"/>
                <w:szCs w:val="21"/>
                <w:highlight w:val="none"/>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3" w:hRule="atLeast"/>
          <w:jc w:val="center"/>
        </w:trPr>
        <w:tc>
          <w:tcPr>
            <w:tcW w:w="1486" w:type="dxa"/>
            <w:gridSpan w:val="2"/>
            <w:vMerge w:val="continue"/>
            <w:tcBorders>
              <w:top w:val="nil"/>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6375"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宋体" w:hAnsi="宋体" w:eastAsia="宋体"/>
                <w:color w:val="auto"/>
                <w:szCs w:val="21"/>
                <w:highlight w:val="none"/>
                <w:lang w:eastAsia="zh-CN"/>
              </w:rPr>
            </w:pPr>
          </w:p>
          <w:p>
            <w:pPr>
              <w:autoSpaceDE w:val="0"/>
              <w:autoSpaceDN w:val="0"/>
              <w:jc w:val="center"/>
              <w:rPr>
                <w:rFonts w:ascii="宋体" w:hAnsi="宋体" w:eastAsia="宋体"/>
                <w:color w:val="auto"/>
                <w:szCs w:val="21"/>
                <w:highlight w:val="none"/>
                <w:lang w:eastAsia="zh-CN"/>
              </w:rPr>
            </w:pPr>
          </w:p>
          <w:p>
            <w:pPr>
              <w:autoSpaceDE w:val="0"/>
              <w:autoSpaceDN w:val="0"/>
              <w:jc w:val="center"/>
              <w:rPr>
                <w:rFonts w:ascii="宋体" w:hAnsi="宋体" w:eastAsia="宋体"/>
                <w:color w:val="auto"/>
                <w:szCs w:val="21"/>
                <w:highlight w:val="none"/>
                <w:lang w:eastAsia="zh-CN"/>
              </w:rPr>
            </w:pPr>
            <w:r>
              <w:rPr>
                <w:rFonts w:ascii="宋体" w:hAnsi="宋体" w:eastAsia="宋体"/>
                <w:color w:val="auto"/>
                <w:szCs w:val="21"/>
                <w:highlight w:val="none"/>
                <w:lang w:eastAsia="zh-CN"/>
              </w:rPr>
              <w:t>项目专业质量</w:t>
            </w:r>
            <w:r>
              <w:rPr>
                <w:rFonts w:hint="eastAsia" w:ascii="宋体" w:hAnsi="宋体" w:eastAsia="宋体"/>
                <w:color w:val="auto"/>
                <w:szCs w:val="21"/>
                <w:highlight w:val="none"/>
                <w:lang w:eastAsia="zh-CN"/>
              </w:rPr>
              <w:t>检查</w:t>
            </w:r>
            <w:r>
              <w:rPr>
                <w:rFonts w:ascii="宋体" w:hAnsi="宋体" w:eastAsia="宋体"/>
                <w:color w:val="auto"/>
                <w:szCs w:val="21"/>
                <w:highlight w:val="none"/>
                <w:lang w:eastAsia="zh-CN"/>
              </w:rPr>
              <w:t>员</w:t>
            </w:r>
            <w:r>
              <w:rPr>
                <w:rFonts w:hint="eastAsia" w:ascii="宋体" w:hAnsi="宋体" w:eastAsia="宋体"/>
                <w:color w:val="auto"/>
                <w:szCs w:val="21"/>
                <w:highlight w:val="none"/>
                <w:lang w:eastAsia="zh-CN"/>
              </w:rPr>
              <w:t>：</w:t>
            </w:r>
          </w:p>
          <w:p>
            <w:pPr>
              <w:autoSpaceDE w:val="0"/>
              <w:autoSpaceDN w:val="0"/>
              <w:jc w:val="right"/>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46"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ascii="宋体" w:hAnsi="宋体" w:eastAsia="宋体"/>
                <w:color w:val="auto"/>
                <w:szCs w:val="21"/>
                <w:highlight w:val="none"/>
                <w:lang w:eastAsia="en-US"/>
              </w:rPr>
              <w:t>监理</w:t>
            </w:r>
            <w:r>
              <w:rPr>
                <w:rFonts w:hint="eastAsia" w:ascii="宋体" w:hAnsi="宋体" w:eastAsia="宋体"/>
                <w:color w:val="auto"/>
                <w:szCs w:val="21"/>
                <w:highlight w:val="none"/>
                <w:lang w:eastAsia="en-US"/>
              </w:rPr>
              <w:t>单位</w:t>
            </w:r>
          </w:p>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验收结论</w:t>
            </w:r>
          </w:p>
        </w:tc>
        <w:tc>
          <w:tcPr>
            <w:tcW w:w="6375"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宋体" w:hAnsi="宋体" w:eastAsia="宋体"/>
                <w:color w:val="auto"/>
                <w:szCs w:val="21"/>
                <w:highlight w:val="none"/>
                <w:lang w:eastAsia="zh-CN"/>
              </w:rPr>
            </w:pPr>
          </w:p>
          <w:p>
            <w:pPr>
              <w:autoSpaceDE w:val="0"/>
              <w:autoSpaceDN w:val="0"/>
              <w:jc w:val="center"/>
              <w:rPr>
                <w:rFonts w:ascii="宋体" w:hAnsi="宋体" w:eastAsia="宋体"/>
                <w:color w:val="auto"/>
                <w:szCs w:val="21"/>
                <w:highlight w:val="none"/>
                <w:lang w:eastAsia="zh-CN"/>
              </w:rPr>
            </w:pPr>
          </w:p>
          <w:p>
            <w:pPr>
              <w:autoSpaceDE w:val="0"/>
              <w:autoSpaceDN w:val="0"/>
              <w:jc w:val="center"/>
              <w:rPr>
                <w:rFonts w:ascii="宋体" w:hAnsi="宋体" w:eastAsia="宋体"/>
                <w:color w:val="auto"/>
                <w:szCs w:val="21"/>
                <w:highlight w:val="none"/>
                <w:lang w:eastAsia="zh-CN"/>
              </w:rPr>
            </w:pPr>
            <w:r>
              <w:rPr>
                <w:rFonts w:ascii="宋体" w:hAnsi="宋体" w:eastAsia="宋体"/>
                <w:color w:val="auto"/>
                <w:szCs w:val="21"/>
                <w:highlight w:val="none"/>
                <w:lang w:eastAsia="zh-CN"/>
              </w:rPr>
              <w:t>专业监理工程师</w:t>
            </w:r>
            <w:r>
              <w:rPr>
                <w:rFonts w:hint="eastAsia" w:ascii="宋体" w:hAnsi="宋体" w:eastAsia="宋体"/>
                <w:color w:val="auto"/>
                <w:szCs w:val="21"/>
                <w:highlight w:val="none"/>
                <w:lang w:eastAsia="zh-CN"/>
              </w:rPr>
              <w:t>：</w:t>
            </w:r>
          </w:p>
          <w:p>
            <w:pPr>
              <w:autoSpaceDE w:val="0"/>
              <w:autoSpaceDN w:val="0"/>
              <w:jc w:val="right"/>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3"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建设单位</w:t>
            </w:r>
          </w:p>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验收结论</w:t>
            </w:r>
          </w:p>
        </w:tc>
        <w:tc>
          <w:tcPr>
            <w:tcW w:w="6375"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宋体" w:hAnsi="宋体" w:eastAsia="宋体"/>
                <w:color w:val="auto"/>
                <w:szCs w:val="21"/>
                <w:highlight w:val="none"/>
                <w:lang w:eastAsia="zh-CN"/>
              </w:rPr>
            </w:pPr>
          </w:p>
          <w:p>
            <w:pPr>
              <w:autoSpaceDE w:val="0"/>
              <w:autoSpaceDN w:val="0"/>
              <w:jc w:val="center"/>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专业技术负责人：</w:t>
            </w:r>
          </w:p>
          <w:p>
            <w:pPr>
              <w:autoSpaceDE w:val="0"/>
              <w:autoSpaceDN w:val="0"/>
              <w:jc w:val="right"/>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年     月    日</w:t>
            </w:r>
          </w:p>
        </w:tc>
      </w:tr>
    </w:tbl>
    <w:p>
      <w:pPr>
        <w:jc w:val="center"/>
        <w:rPr>
          <w:rFonts w:ascii="宋体" w:hAnsi="宋体" w:eastAsia="宋体"/>
          <w:color w:val="auto"/>
          <w:sz w:val="28"/>
          <w:szCs w:val="24"/>
          <w:highlight w:val="none"/>
        </w:rPr>
      </w:pPr>
      <w:r>
        <w:rPr>
          <w:rFonts w:hint="eastAsia" w:ascii="宋体" w:hAnsi="宋体" w:eastAsia="宋体"/>
          <w:color w:val="auto"/>
          <w:sz w:val="28"/>
          <w:szCs w:val="24"/>
          <w:highlight w:val="none"/>
        </w:rPr>
        <w:t>表</w:t>
      </w:r>
      <w:r>
        <w:rPr>
          <w:rFonts w:ascii="宋体" w:hAnsi="宋体" w:eastAsia="宋体"/>
          <w:color w:val="auto"/>
          <w:sz w:val="28"/>
          <w:szCs w:val="24"/>
          <w:highlight w:val="none"/>
        </w:rPr>
        <w:t>B</w:t>
      </w:r>
      <w:r>
        <w:rPr>
          <w:rFonts w:hint="eastAsia" w:ascii="宋体" w:hAnsi="宋体" w:eastAsia="宋体"/>
          <w:color w:val="auto"/>
          <w:sz w:val="28"/>
          <w:szCs w:val="24"/>
          <w:highlight w:val="none"/>
        </w:rPr>
        <w:t>.0.2景观照明工程质量控制资料检查记录表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4281"/>
        <w:gridCol w:w="844"/>
        <w:gridCol w:w="1403"/>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gridSpan w:val="2"/>
            <w:vAlign w:val="center"/>
          </w:tcPr>
          <w:p>
            <w:pPr>
              <w:jc w:val="center"/>
              <w:rPr>
                <w:rFonts w:ascii="宋体" w:hAnsi="宋体" w:eastAsia="宋体"/>
                <w:color w:val="auto"/>
                <w:szCs w:val="21"/>
                <w:highlight w:val="none"/>
              </w:rPr>
            </w:pPr>
            <w:r>
              <w:rPr>
                <w:rFonts w:ascii="宋体" w:hAnsi="宋体" w:eastAsia="宋体"/>
                <w:color w:val="auto"/>
                <w:szCs w:val="21"/>
                <w:highlight w:val="none"/>
              </w:rPr>
              <w:t>工程名称</w:t>
            </w:r>
          </w:p>
        </w:tc>
        <w:tc>
          <w:tcPr>
            <w:tcW w:w="7421" w:type="dxa"/>
            <w:gridSpan w:val="4"/>
            <w:vAlign w:val="center"/>
          </w:tcPr>
          <w:p>
            <w:pPr>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gridSpan w:val="2"/>
            <w:vAlign w:val="center"/>
          </w:tcPr>
          <w:p>
            <w:pPr>
              <w:jc w:val="center"/>
              <w:rPr>
                <w:rFonts w:ascii="宋体" w:hAnsi="宋体" w:eastAsia="宋体"/>
                <w:color w:val="auto"/>
                <w:szCs w:val="21"/>
                <w:highlight w:val="none"/>
              </w:rPr>
            </w:pPr>
            <w:r>
              <w:rPr>
                <w:rFonts w:ascii="宋体" w:hAnsi="宋体" w:eastAsia="宋体"/>
                <w:color w:val="auto"/>
                <w:szCs w:val="21"/>
                <w:highlight w:val="none"/>
              </w:rPr>
              <w:t>施工单位</w:t>
            </w:r>
          </w:p>
        </w:tc>
        <w:tc>
          <w:tcPr>
            <w:tcW w:w="7421" w:type="dxa"/>
            <w:gridSpan w:val="4"/>
            <w:vAlign w:val="center"/>
          </w:tcPr>
          <w:p>
            <w:pPr>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dxa"/>
            <w:vAlign w:val="center"/>
          </w:tcPr>
          <w:p>
            <w:pPr>
              <w:jc w:val="center"/>
              <w:rPr>
                <w:rFonts w:ascii="宋体" w:hAnsi="宋体" w:eastAsia="宋体"/>
                <w:color w:val="auto"/>
                <w:szCs w:val="21"/>
                <w:highlight w:val="none"/>
              </w:rPr>
            </w:pPr>
            <w:r>
              <w:rPr>
                <w:rFonts w:ascii="宋体" w:hAnsi="宋体" w:eastAsia="宋体"/>
                <w:color w:val="auto"/>
                <w:szCs w:val="21"/>
                <w:highlight w:val="none"/>
              </w:rPr>
              <w:t>序号</w:t>
            </w:r>
          </w:p>
        </w:tc>
        <w:tc>
          <w:tcPr>
            <w:tcW w:w="567" w:type="dxa"/>
            <w:vAlign w:val="center"/>
          </w:tcPr>
          <w:p>
            <w:pPr>
              <w:jc w:val="center"/>
              <w:rPr>
                <w:rFonts w:ascii="宋体" w:hAnsi="宋体" w:eastAsia="宋体"/>
                <w:color w:val="auto"/>
                <w:szCs w:val="21"/>
                <w:highlight w:val="none"/>
              </w:rPr>
            </w:pPr>
            <w:r>
              <w:rPr>
                <w:rFonts w:ascii="宋体" w:hAnsi="宋体" w:eastAsia="宋体"/>
                <w:color w:val="auto"/>
                <w:szCs w:val="21"/>
                <w:highlight w:val="none"/>
              </w:rPr>
              <w:t>项目</w:t>
            </w:r>
          </w:p>
        </w:tc>
        <w:tc>
          <w:tcPr>
            <w:tcW w:w="4281" w:type="dxa"/>
            <w:vAlign w:val="center"/>
          </w:tcPr>
          <w:p>
            <w:pPr>
              <w:jc w:val="center"/>
              <w:rPr>
                <w:rFonts w:ascii="宋体" w:hAnsi="宋体" w:eastAsia="宋体"/>
                <w:color w:val="auto"/>
                <w:szCs w:val="21"/>
                <w:highlight w:val="none"/>
              </w:rPr>
            </w:pPr>
            <w:r>
              <w:rPr>
                <w:rFonts w:ascii="宋体" w:hAnsi="宋体" w:eastAsia="宋体"/>
                <w:color w:val="auto"/>
                <w:szCs w:val="21"/>
                <w:highlight w:val="none"/>
              </w:rPr>
              <w:t>资料名称</w:t>
            </w:r>
          </w:p>
        </w:tc>
        <w:tc>
          <w:tcPr>
            <w:tcW w:w="844" w:type="dxa"/>
            <w:vAlign w:val="center"/>
          </w:tcPr>
          <w:p>
            <w:pPr>
              <w:jc w:val="center"/>
              <w:rPr>
                <w:rFonts w:ascii="宋体" w:hAnsi="宋体" w:eastAsia="宋体"/>
                <w:color w:val="auto"/>
                <w:szCs w:val="21"/>
                <w:highlight w:val="none"/>
              </w:rPr>
            </w:pPr>
            <w:r>
              <w:rPr>
                <w:rFonts w:ascii="宋体" w:hAnsi="宋体" w:eastAsia="宋体"/>
                <w:color w:val="auto"/>
                <w:szCs w:val="21"/>
                <w:highlight w:val="none"/>
              </w:rPr>
              <w:t>份数</w:t>
            </w:r>
          </w:p>
        </w:tc>
        <w:tc>
          <w:tcPr>
            <w:tcW w:w="1403" w:type="dxa"/>
            <w:vAlign w:val="center"/>
          </w:tcPr>
          <w:p>
            <w:pPr>
              <w:jc w:val="center"/>
              <w:rPr>
                <w:rFonts w:ascii="宋体" w:hAnsi="宋体" w:eastAsia="宋体"/>
                <w:color w:val="auto"/>
                <w:szCs w:val="21"/>
                <w:highlight w:val="none"/>
              </w:rPr>
            </w:pPr>
            <w:r>
              <w:rPr>
                <w:rFonts w:ascii="宋体" w:hAnsi="宋体" w:eastAsia="宋体"/>
                <w:color w:val="auto"/>
                <w:szCs w:val="21"/>
                <w:highlight w:val="none"/>
              </w:rPr>
              <w:t>核查意见</w:t>
            </w:r>
          </w:p>
        </w:tc>
        <w:tc>
          <w:tcPr>
            <w:tcW w:w="893" w:type="dxa"/>
            <w:vAlign w:val="center"/>
          </w:tcPr>
          <w:p>
            <w:pPr>
              <w:jc w:val="center"/>
              <w:rPr>
                <w:rFonts w:ascii="宋体" w:hAnsi="宋体" w:eastAsia="宋体"/>
                <w:color w:val="auto"/>
                <w:szCs w:val="21"/>
                <w:highlight w:val="none"/>
              </w:rPr>
            </w:pPr>
            <w:r>
              <w:rPr>
                <w:rFonts w:ascii="宋体" w:hAnsi="宋体" w:eastAsia="宋体"/>
                <w:color w:val="auto"/>
                <w:szCs w:val="21"/>
                <w:highlight w:val="none"/>
              </w:rPr>
              <w:t>核查人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567" w:type="dxa"/>
            <w:vMerge w:val="restart"/>
            <w:vAlign w:val="center"/>
          </w:tcPr>
          <w:p>
            <w:pPr>
              <w:jc w:val="center"/>
              <w:rPr>
                <w:rFonts w:ascii="宋体" w:hAnsi="宋体" w:eastAsia="宋体"/>
                <w:color w:val="auto"/>
                <w:szCs w:val="21"/>
                <w:highlight w:val="none"/>
              </w:rPr>
            </w:pPr>
            <w:r>
              <w:rPr>
                <w:rFonts w:ascii="宋体" w:hAnsi="宋体" w:eastAsia="宋体"/>
                <w:color w:val="auto"/>
                <w:szCs w:val="21"/>
                <w:highlight w:val="none"/>
              </w:rPr>
              <w:t>景观照明工程</w:t>
            </w: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施工图纸会审记录、设计变更通知书和工程洽商记录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系统竣工报告及竣工图</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系统设备清单及主要材料、设备出厂合格证明和进场检(试)验报告</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4</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隐蔽工程验收记录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5</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现场安装调试记录；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6</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导管敷设质量验收记录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7</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金属槽盒敷设质量验收记录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8</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电线、电缆敷设质量验收记录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9</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配电箱、柜安装质量验收记录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10</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灯具安装质量验收记录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11</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安全保护质量验收记录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12</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景观照明通电试运行记录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13</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系统检测报告</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14</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各种控制模式下的照明实景效果照片</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15</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平台开放数据库访问接口和说明</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16</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系统技术、操作和维护手册</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17</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hint="eastAsia" w:ascii="宋体" w:hAnsi="宋体" w:eastAsia="宋体"/>
                <w:color w:val="auto"/>
                <w:szCs w:val="21"/>
                <w:highlight w:val="none"/>
              </w:rPr>
              <w:t>系统管理、操作人员培训记录</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r>
              <w:rPr>
                <w:rFonts w:hint="eastAsia" w:ascii="宋体" w:hAnsi="宋体" w:eastAsia="宋体"/>
                <w:color w:val="auto"/>
                <w:szCs w:val="21"/>
                <w:highlight w:val="none"/>
              </w:rPr>
              <w:t>18</w:t>
            </w: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r>
              <w:rPr>
                <w:rFonts w:ascii="宋体" w:hAnsi="宋体" w:eastAsia="宋体"/>
                <w:color w:val="auto"/>
                <w:szCs w:val="21"/>
                <w:highlight w:val="none"/>
              </w:rPr>
              <w:t>客户或竣工验收要求提交的其它资料</w:t>
            </w: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Align w:val="center"/>
          </w:tcPr>
          <w:p>
            <w:pPr>
              <w:jc w:val="center"/>
              <w:rPr>
                <w:rFonts w:ascii="宋体" w:hAnsi="宋体" w:eastAsia="宋体"/>
                <w:color w:val="auto"/>
                <w:szCs w:val="21"/>
                <w:highlight w:val="none"/>
              </w:rPr>
            </w:pPr>
          </w:p>
        </w:tc>
        <w:tc>
          <w:tcPr>
            <w:tcW w:w="567" w:type="dxa"/>
            <w:vMerge w:val="continue"/>
          </w:tcPr>
          <w:p>
            <w:pPr>
              <w:jc w:val="left"/>
              <w:rPr>
                <w:rFonts w:ascii="宋体" w:hAnsi="宋体" w:eastAsia="宋体"/>
                <w:color w:val="auto"/>
                <w:szCs w:val="21"/>
                <w:highlight w:val="none"/>
              </w:rPr>
            </w:pPr>
          </w:p>
        </w:tc>
        <w:tc>
          <w:tcPr>
            <w:tcW w:w="4281" w:type="dxa"/>
            <w:vAlign w:val="center"/>
          </w:tcPr>
          <w:p>
            <w:pPr>
              <w:rPr>
                <w:rFonts w:ascii="宋体" w:hAnsi="宋体" w:eastAsia="宋体"/>
                <w:color w:val="auto"/>
                <w:szCs w:val="21"/>
                <w:highlight w:val="none"/>
              </w:rPr>
            </w:pPr>
          </w:p>
        </w:tc>
        <w:tc>
          <w:tcPr>
            <w:tcW w:w="844" w:type="dxa"/>
          </w:tcPr>
          <w:p>
            <w:pPr>
              <w:jc w:val="left"/>
              <w:rPr>
                <w:rFonts w:ascii="宋体" w:hAnsi="宋体" w:eastAsia="宋体"/>
                <w:color w:val="auto"/>
                <w:szCs w:val="21"/>
                <w:highlight w:val="none"/>
              </w:rPr>
            </w:pPr>
          </w:p>
        </w:tc>
        <w:tc>
          <w:tcPr>
            <w:tcW w:w="1403" w:type="dxa"/>
          </w:tcPr>
          <w:p>
            <w:pPr>
              <w:jc w:val="left"/>
              <w:rPr>
                <w:rFonts w:ascii="宋体" w:hAnsi="宋体" w:eastAsia="宋体"/>
                <w:color w:val="auto"/>
                <w:szCs w:val="21"/>
                <w:highlight w:val="none"/>
              </w:rPr>
            </w:pPr>
          </w:p>
        </w:tc>
        <w:tc>
          <w:tcPr>
            <w:tcW w:w="893" w:type="dxa"/>
          </w:tcPr>
          <w:p>
            <w:pPr>
              <w:jc w:val="lef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22" w:type="dxa"/>
            <w:gridSpan w:val="6"/>
          </w:tcPr>
          <w:p>
            <w:pPr>
              <w:jc w:val="left"/>
              <w:rPr>
                <w:rFonts w:ascii="宋体" w:hAnsi="宋体" w:eastAsia="宋体"/>
                <w:color w:val="auto"/>
                <w:szCs w:val="21"/>
                <w:highlight w:val="none"/>
              </w:rPr>
            </w:pPr>
            <w:r>
              <w:rPr>
                <w:rFonts w:ascii="宋体" w:hAnsi="宋体" w:eastAsia="宋体"/>
                <w:color w:val="auto"/>
                <w:szCs w:val="21"/>
                <w:highlight w:val="none"/>
              </w:rPr>
              <w:t>结论</w:t>
            </w:r>
            <w:r>
              <w:rPr>
                <w:rFonts w:hint="eastAsia" w:ascii="宋体" w:hAnsi="宋体" w:eastAsia="宋体"/>
                <w:color w:val="auto"/>
                <w:szCs w:val="21"/>
                <w:highlight w:val="none"/>
              </w:rPr>
              <w:t>：</w:t>
            </w:r>
          </w:p>
          <w:p>
            <w:pPr>
              <w:jc w:val="left"/>
              <w:rPr>
                <w:rFonts w:ascii="宋体" w:hAnsi="宋体" w:eastAsia="宋体"/>
                <w:color w:val="auto"/>
                <w:szCs w:val="21"/>
                <w:highlight w:val="none"/>
              </w:rPr>
            </w:pPr>
          </w:p>
          <w:p>
            <w:pPr>
              <w:jc w:val="left"/>
              <w:rPr>
                <w:rFonts w:ascii="宋体" w:hAnsi="宋体" w:eastAsia="宋体"/>
                <w:color w:val="auto"/>
                <w:szCs w:val="21"/>
                <w:highlight w:val="none"/>
              </w:rPr>
            </w:pPr>
          </w:p>
          <w:p>
            <w:pPr>
              <w:jc w:val="left"/>
              <w:rPr>
                <w:rFonts w:ascii="宋体" w:hAnsi="宋体" w:eastAsia="宋体"/>
                <w:color w:val="auto"/>
                <w:szCs w:val="21"/>
                <w:highlight w:val="none"/>
              </w:rPr>
            </w:pPr>
            <w:r>
              <w:rPr>
                <w:rFonts w:hint="eastAsia" w:ascii="宋体" w:hAnsi="宋体" w:eastAsia="宋体"/>
                <w:color w:val="auto"/>
                <w:szCs w:val="21"/>
                <w:highlight w:val="none"/>
              </w:rPr>
              <w:t>施工单位项目经理：                     总监理工程师：</w:t>
            </w:r>
          </w:p>
          <w:p>
            <w:pPr>
              <w:ind w:firstLine="3990" w:firstLineChars="1900"/>
              <w:jc w:val="left"/>
              <w:rPr>
                <w:rFonts w:ascii="宋体" w:hAnsi="宋体" w:eastAsia="宋体"/>
                <w:color w:val="auto"/>
                <w:szCs w:val="21"/>
                <w:highlight w:val="none"/>
              </w:rPr>
            </w:pPr>
            <w:r>
              <w:rPr>
                <w:rFonts w:hint="eastAsia" w:ascii="宋体" w:hAnsi="宋体" w:eastAsia="宋体"/>
                <w:color w:val="auto"/>
                <w:szCs w:val="21"/>
                <w:highlight w:val="none"/>
              </w:rPr>
              <w:t>（建设单位项目负责人）</w:t>
            </w:r>
          </w:p>
          <w:p>
            <w:pPr>
              <w:jc w:val="left"/>
              <w:rPr>
                <w:rFonts w:ascii="宋体" w:hAnsi="宋体" w:eastAsia="宋体"/>
                <w:color w:val="auto"/>
                <w:szCs w:val="21"/>
                <w:highlight w:val="none"/>
              </w:rPr>
            </w:pPr>
          </w:p>
          <w:p>
            <w:pPr>
              <w:ind w:firstLine="2730" w:firstLineChars="1300"/>
              <w:jc w:val="right"/>
              <w:rPr>
                <w:rFonts w:ascii="宋体" w:hAnsi="宋体" w:eastAsia="宋体"/>
                <w:color w:val="auto"/>
                <w:szCs w:val="21"/>
                <w:highlight w:val="none"/>
              </w:rPr>
            </w:pPr>
            <w:r>
              <w:rPr>
                <w:rFonts w:hint="eastAsia" w:ascii="宋体" w:hAnsi="宋体" w:eastAsia="宋体"/>
                <w:color w:val="auto"/>
                <w:szCs w:val="21"/>
                <w:highlight w:val="none"/>
              </w:rPr>
              <w:t>年  月   日                               年   月  日</w:t>
            </w:r>
          </w:p>
        </w:tc>
      </w:tr>
    </w:tbl>
    <w:p>
      <w:pPr>
        <w:jc w:val="center"/>
        <w:rPr>
          <w:rFonts w:ascii="宋体" w:hAnsi="宋体" w:eastAsia="宋体"/>
          <w:color w:val="auto"/>
          <w:sz w:val="28"/>
          <w:szCs w:val="24"/>
          <w:highlight w:val="none"/>
        </w:rPr>
      </w:pPr>
      <w:r>
        <w:rPr>
          <w:rFonts w:hint="eastAsia" w:ascii="宋体" w:hAnsi="宋体" w:eastAsia="宋体"/>
          <w:color w:val="auto"/>
          <w:sz w:val="28"/>
          <w:szCs w:val="24"/>
          <w:highlight w:val="none"/>
        </w:rPr>
        <w:t>表</w:t>
      </w:r>
      <w:r>
        <w:rPr>
          <w:rFonts w:ascii="宋体" w:hAnsi="宋体" w:eastAsia="宋体"/>
          <w:color w:val="auto"/>
          <w:sz w:val="28"/>
          <w:szCs w:val="24"/>
          <w:highlight w:val="none"/>
        </w:rPr>
        <w:t>B</w:t>
      </w:r>
      <w:r>
        <w:rPr>
          <w:rFonts w:hint="eastAsia" w:ascii="宋体" w:hAnsi="宋体" w:eastAsia="宋体"/>
          <w:color w:val="auto"/>
          <w:sz w:val="28"/>
          <w:szCs w:val="24"/>
          <w:highlight w:val="none"/>
        </w:rPr>
        <w:t>.0.3景观照明工程观感质量检验记录</w:t>
      </w:r>
    </w:p>
    <w:tbl>
      <w:tblPr>
        <w:tblStyle w:val="64"/>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434"/>
        <w:gridCol w:w="1512"/>
        <w:gridCol w:w="1170"/>
        <w:gridCol w:w="475"/>
        <w:gridCol w:w="475"/>
        <w:gridCol w:w="475"/>
        <w:gridCol w:w="475"/>
        <w:gridCol w:w="475"/>
        <w:gridCol w:w="481"/>
        <w:gridCol w:w="475"/>
        <w:gridCol w:w="481"/>
        <w:gridCol w:w="1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0" w:type="dxa"/>
            <w:gridSpan w:val="2"/>
            <w:vAlign w:val="center"/>
          </w:tcPr>
          <w:p>
            <w:pPr>
              <w:pStyle w:val="65"/>
              <w:spacing w:before="120" w:after="120"/>
              <w:jc w:val="center"/>
              <w:rPr>
                <w:color w:val="auto"/>
                <w:sz w:val="21"/>
                <w:szCs w:val="21"/>
                <w:highlight w:val="none"/>
              </w:rPr>
            </w:pPr>
            <w:r>
              <w:rPr>
                <w:color w:val="auto"/>
                <w:sz w:val="21"/>
                <w:szCs w:val="21"/>
                <w:highlight w:val="none"/>
              </w:rPr>
              <w:t>工程名称</w:t>
            </w:r>
          </w:p>
        </w:tc>
        <w:tc>
          <w:tcPr>
            <w:tcW w:w="7649" w:type="dxa"/>
            <w:gridSpan w:val="11"/>
            <w:tcBorders>
              <w:top w:val="single" w:color="000000" w:sz="8" w:space="0"/>
            </w:tcBorders>
            <w:vAlign w:val="center"/>
          </w:tcPr>
          <w:p>
            <w:pPr>
              <w:pStyle w:val="65"/>
              <w:spacing w:before="120" w:after="120"/>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40" w:type="dxa"/>
            <w:gridSpan w:val="2"/>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施工单位</w:t>
            </w:r>
          </w:p>
        </w:tc>
        <w:tc>
          <w:tcPr>
            <w:tcW w:w="7649" w:type="dxa"/>
            <w:gridSpan w:val="11"/>
            <w:tcBorders>
              <w:top w:val="single" w:color="000000" w:sz="8" w:space="0"/>
            </w:tcBorders>
            <w:vAlign w:val="center"/>
          </w:tcPr>
          <w:p>
            <w:pPr>
              <w:pStyle w:val="65"/>
              <w:spacing w:before="120" w:after="120"/>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06" w:type="dxa"/>
            <w:vAlign w:val="center"/>
          </w:tcPr>
          <w:p>
            <w:pPr>
              <w:pStyle w:val="65"/>
              <w:spacing w:before="120" w:after="120"/>
              <w:jc w:val="center"/>
              <w:rPr>
                <w:color w:val="auto"/>
                <w:sz w:val="21"/>
                <w:szCs w:val="21"/>
                <w:highlight w:val="none"/>
              </w:rPr>
            </w:pPr>
            <w:r>
              <w:rPr>
                <w:color w:val="auto"/>
                <w:sz w:val="21"/>
                <w:szCs w:val="21"/>
                <w:highlight w:val="none"/>
              </w:rPr>
              <w:t>序号</w:t>
            </w:r>
          </w:p>
        </w:tc>
        <w:tc>
          <w:tcPr>
            <w:tcW w:w="3116" w:type="dxa"/>
            <w:gridSpan w:val="3"/>
            <w:vAlign w:val="center"/>
          </w:tcPr>
          <w:p>
            <w:pPr>
              <w:pStyle w:val="65"/>
              <w:tabs>
                <w:tab w:val="left" w:pos="575"/>
              </w:tabs>
              <w:spacing w:before="120" w:after="120"/>
              <w:jc w:val="center"/>
              <w:rPr>
                <w:color w:val="auto"/>
                <w:sz w:val="21"/>
                <w:szCs w:val="21"/>
                <w:highlight w:val="none"/>
              </w:rPr>
            </w:pPr>
            <w:r>
              <w:rPr>
                <w:color w:val="auto"/>
                <w:sz w:val="21"/>
                <w:szCs w:val="21"/>
                <w:highlight w:val="none"/>
              </w:rPr>
              <w:t>项目</w:t>
            </w:r>
          </w:p>
        </w:tc>
        <w:tc>
          <w:tcPr>
            <w:tcW w:w="3812" w:type="dxa"/>
            <w:gridSpan w:val="8"/>
            <w:vAlign w:val="center"/>
          </w:tcPr>
          <w:p>
            <w:pPr>
              <w:pStyle w:val="65"/>
              <w:spacing w:before="120" w:after="120"/>
              <w:jc w:val="center"/>
              <w:rPr>
                <w:color w:val="auto"/>
                <w:sz w:val="21"/>
                <w:szCs w:val="21"/>
                <w:highlight w:val="none"/>
              </w:rPr>
            </w:pPr>
            <w:r>
              <w:rPr>
                <w:color w:val="auto"/>
                <w:sz w:val="21"/>
                <w:szCs w:val="21"/>
                <w:highlight w:val="none"/>
              </w:rPr>
              <w:t>抽查质量状况</w:t>
            </w:r>
          </w:p>
        </w:tc>
        <w:tc>
          <w:tcPr>
            <w:tcW w:w="1155" w:type="dxa"/>
            <w:vAlign w:val="center"/>
          </w:tcPr>
          <w:p>
            <w:pPr>
              <w:pStyle w:val="65"/>
              <w:spacing w:before="120" w:after="120"/>
              <w:jc w:val="center"/>
              <w:rPr>
                <w:color w:val="auto"/>
                <w:sz w:val="21"/>
                <w:szCs w:val="21"/>
                <w:highlight w:val="none"/>
                <w:lang w:eastAsia="zh-CN"/>
              </w:rPr>
            </w:pPr>
            <w:r>
              <w:rPr>
                <w:color w:val="auto"/>
                <w:sz w:val="21"/>
                <w:szCs w:val="21"/>
                <w:highlight w:val="none"/>
              </w:rPr>
              <w:t>质量</w:t>
            </w:r>
          </w:p>
          <w:p>
            <w:pPr>
              <w:pStyle w:val="65"/>
              <w:spacing w:before="120" w:after="120"/>
              <w:jc w:val="center"/>
              <w:rPr>
                <w:color w:val="auto"/>
                <w:sz w:val="21"/>
                <w:szCs w:val="21"/>
                <w:highlight w:val="none"/>
              </w:rPr>
            </w:pPr>
            <w:r>
              <w:rPr>
                <w:color w:val="auto"/>
                <w:sz w:val="21"/>
                <w:szCs w:val="21"/>
                <w:highlight w:val="none"/>
              </w:rPr>
              <w:t>评价意见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06" w:type="dxa"/>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1</w:t>
            </w:r>
          </w:p>
        </w:tc>
        <w:tc>
          <w:tcPr>
            <w:tcW w:w="434" w:type="dxa"/>
            <w:vMerge w:val="restart"/>
            <w:vAlign w:val="center"/>
          </w:tcPr>
          <w:p>
            <w:pPr>
              <w:pStyle w:val="65"/>
              <w:spacing w:before="120" w:after="120"/>
              <w:jc w:val="center"/>
              <w:rPr>
                <w:color w:val="auto"/>
                <w:sz w:val="21"/>
                <w:szCs w:val="21"/>
                <w:highlight w:val="none"/>
                <w:lang w:eastAsia="zh-CN"/>
              </w:rPr>
            </w:pPr>
            <w:r>
              <w:rPr>
                <w:color w:val="auto"/>
                <w:sz w:val="21"/>
                <w:szCs w:val="21"/>
                <w:highlight w:val="none"/>
                <w:lang w:eastAsia="zh-CN"/>
              </w:rPr>
              <w:t>景观照明工程</w:t>
            </w:r>
          </w:p>
        </w:tc>
        <w:tc>
          <w:tcPr>
            <w:tcW w:w="2682" w:type="dxa"/>
            <w:gridSpan w:val="2"/>
            <w:vAlign w:val="center"/>
          </w:tcPr>
          <w:p>
            <w:pPr>
              <w:pStyle w:val="65"/>
              <w:spacing w:before="120" w:after="120"/>
              <w:jc w:val="center"/>
              <w:rPr>
                <w:color w:val="auto"/>
                <w:sz w:val="21"/>
                <w:szCs w:val="21"/>
                <w:highlight w:val="none"/>
                <w:lang w:eastAsia="zh-CN"/>
              </w:rPr>
            </w:pPr>
            <w:r>
              <w:rPr>
                <w:color w:val="auto"/>
                <w:sz w:val="21"/>
                <w:szCs w:val="21"/>
                <w:highlight w:val="none"/>
              </w:rPr>
              <w:t>导管敷设</w:t>
            </w: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81"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81" w:type="dxa"/>
            <w:vAlign w:val="center"/>
          </w:tcPr>
          <w:p>
            <w:pPr>
              <w:pStyle w:val="65"/>
              <w:spacing w:before="120" w:after="120"/>
              <w:jc w:val="center"/>
              <w:rPr>
                <w:color w:val="auto"/>
                <w:sz w:val="21"/>
                <w:szCs w:val="21"/>
                <w:highlight w:val="none"/>
              </w:rPr>
            </w:pPr>
          </w:p>
        </w:tc>
        <w:tc>
          <w:tcPr>
            <w:tcW w:w="1155" w:type="dxa"/>
            <w:vAlign w:val="center"/>
          </w:tcPr>
          <w:p>
            <w:pPr>
              <w:pStyle w:val="65"/>
              <w:spacing w:before="120" w:after="120"/>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06" w:type="dxa"/>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2</w:t>
            </w:r>
          </w:p>
        </w:tc>
        <w:tc>
          <w:tcPr>
            <w:tcW w:w="434" w:type="dxa"/>
            <w:vMerge w:val="continue"/>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2682" w:type="dxa"/>
            <w:gridSpan w:val="2"/>
            <w:vAlign w:val="center"/>
          </w:tcPr>
          <w:p>
            <w:pPr>
              <w:pStyle w:val="65"/>
              <w:spacing w:before="120" w:after="120"/>
              <w:jc w:val="center"/>
              <w:rPr>
                <w:color w:val="auto"/>
                <w:sz w:val="21"/>
                <w:szCs w:val="21"/>
                <w:highlight w:val="none"/>
              </w:rPr>
            </w:pPr>
            <w:r>
              <w:rPr>
                <w:color w:val="auto"/>
                <w:sz w:val="21"/>
                <w:szCs w:val="21"/>
                <w:highlight w:val="none"/>
              </w:rPr>
              <w:t>封闭式金属槽盒敷设</w:t>
            </w: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81"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81" w:type="dxa"/>
            <w:vAlign w:val="center"/>
          </w:tcPr>
          <w:p>
            <w:pPr>
              <w:pStyle w:val="65"/>
              <w:spacing w:before="120" w:after="120"/>
              <w:jc w:val="center"/>
              <w:rPr>
                <w:color w:val="auto"/>
                <w:sz w:val="21"/>
                <w:szCs w:val="21"/>
                <w:highlight w:val="none"/>
              </w:rPr>
            </w:pPr>
          </w:p>
        </w:tc>
        <w:tc>
          <w:tcPr>
            <w:tcW w:w="1155" w:type="dxa"/>
            <w:tcBorders>
              <w:right w:val="single" w:color="000000" w:sz="8" w:space="0"/>
            </w:tcBorders>
            <w:vAlign w:val="center"/>
          </w:tcPr>
          <w:p>
            <w:pPr>
              <w:pStyle w:val="65"/>
              <w:spacing w:before="120" w:after="120"/>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06" w:type="dxa"/>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3</w:t>
            </w:r>
          </w:p>
        </w:tc>
        <w:tc>
          <w:tcPr>
            <w:tcW w:w="434" w:type="dxa"/>
            <w:vMerge w:val="continue"/>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2682" w:type="dxa"/>
            <w:gridSpan w:val="2"/>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固定与附着构造</w:t>
            </w: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81"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81" w:type="dxa"/>
            <w:vAlign w:val="center"/>
          </w:tcPr>
          <w:p>
            <w:pPr>
              <w:pStyle w:val="65"/>
              <w:spacing w:before="120" w:after="120"/>
              <w:jc w:val="center"/>
              <w:rPr>
                <w:color w:val="auto"/>
                <w:sz w:val="21"/>
                <w:szCs w:val="21"/>
                <w:highlight w:val="none"/>
              </w:rPr>
            </w:pPr>
          </w:p>
        </w:tc>
        <w:tc>
          <w:tcPr>
            <w:tcW w:w="1155" w:type="dxa"/>
            <w:tcBorders>
              <w:right w:val="single" w:color="000000" w:sz="8" w:space="0"/>
            </w:tcBorders>
            <w:vAlign w:val="center"/>
          </w:tcPr>
          <w:p>
            <w:pPr>
              <w:pStyle w:val="65"/>
              <w:spacing w:before="120" w:after="120"/>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06" w:type="dxa"/>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4</w:t>
            </w:r>
          </w:p>
        </w:tc>
        <w:tc>
          <w:tcPr>
            <w:tcW w:w="434" w:type="dxa"/>
            <w:vMerge w:val="continue"/>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2682" w:type="dxa"/>
            <w:gridSpan w:val="2"/>
            <w:vAlign w:val="center"/>
          </w:tcPr>
          <w:p>
            <w:pPr>
              <w:pStyle w:val="65"/>
              <w:spacing w:before="120" w:after="120"/>
              <w:jc w:val="center"/>
              <w:rPr>
                <w:color w:val="auto"/>
                <w:sz w:val="21"/>
                <w:szCs w:val="21"/>
                <w:highlight w:val="none"/>
              </w:rPr>
            </w:pPr>
            <w:r>
              <w:rPr>
                <w:color w:val="auto"/>
                <w:sz w:val="21"/>
                <w:szCs w:val="21"/>
                <w:highlight w:val="none"/>
              </w:rPr>
              <w:t>配电箱</w:t>
            </w:r>
            <w:r>
              <w:rPr>
                <w:rFonts w:hint="eastAsia"/>
                <w:color w:val="auto"/>
                <w:sz w:val="21"/>
                <w:szCs w:val="21"/>
                <w:highlight w:val="none"/>
                <w:lang w:eastAsia="zh-CN"/>
              </w:rPr>
              <w:t>、</w:t>
            </w:r>
            <w:r>
              <w:rPr>
                <w:color w:val="auto"/>
                <w:sz w:val="21"/>
                <w:szCs w:val="21"/>
                <w:highlight w:val="none"/>
              </w:rPr>
              <w:t>柜安装</w:t>
            </w: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81"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81" w:type="dxa"/>
            <w:vAlign w:val="center"/>
          </w:tcPr>
          <w:p>
            <w:pPr>
              <w:pStyle w:val="65"/>
              <w:spacing w:before="120" w:after="120"/>
              <w:jc w:val="center"/>
              <w:rPr>
                <w:color w:val="auto"/>
                <w:sz w:val="21"/>
                <w:szCs w:val="21"/>
                <w:highlight w:val="none"/>
              </w:rPr>
            </w:pPr>
          </w:p>
        </w:tc>
        <w:tc>
          <w:tcPr>
            <w:tcW w:w="1155" w:type="dxa"/>
            <w:tcBorders>
              <w:right w:val="single" w:color="000000" w:sz="8" w:space="0"/>
            </w:tcBorders>
            <w:vAlign w:val="center"/>
          </w:tcPr>
          <w:p>
            <w:pPr>
              <w:pStyle w:val="65"/>
              <w:spacing w:before="120" w:after="120"/>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06" w:type="dxa"/>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5</w:t>
            </w:r>
          </w:p>
        </w:tc>
        <w:tc>
          <w:tcPr>
            <w:tcW w:w="434" w:type="dxa"/>
            <w:vMerge w:val="continue"/>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2682" w:type="dxa"/>
            <w:gridSpan w:val="2"/>
            <w:vAlign w:val="center"/>
          </w:tcPr>
          <w:p>
            <w:pPr>
              <w:pStyle w:val="65"/>
              <w:spacing w:before="120" w:after="120"/>
              <w:jc w:val="center"/>
              <w:rPr>
                <w:color w:val="auto"/>
                <w:sz w:val="21"/>
                <w:szCs w:val="21"/>
                <w:highlight w:val="none"/>
                <w:lang w:eastAsia="zh-CN"/>
              </w:rPr>
            </w:pPr>
            <w:r>
              <w:rPr>
                <w:color w:val="auto"/>
                <w:sz w:val="21"/>
                <w:szCs w:val="21"/>
                <w:highlight w:val="none"/>
                <w:lang w:eastAsia="zh-CN"/>
              </w:rPr>
              <w:t>灯具安装</w:t>
            </w: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81"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81" w:type="dxa"/>
            <w:vAlign w:val="center"/>
          </w:tcPr>
          <w:p>
            <w:pPr>
              <w:pStyle w:val="65"/>
              <w:spacing w:before="120" w:after="120"/>
              <w:jc w:val="center"/>
              <w:rPr>
                <w:color w:val="auto"/>
                <w:sz w:val="21"/>
                <w:szCs w:val="21"/>
                <w:highlight w:val="none"/>
                <w:lang w:eastAsia="zh-CN"/>
              </w:rPr>
            </w:pPr>
          </w:p>
        </w:tc>
        <w:tc>
          <w:tcPr>
            <w:tcW w:w="1155" w:type="dxa"/>
            <w:vAlign w:val="center"/>
          </w:tcPr>
          <w:p>
            <w:pPr>
              <w:pStyle w:val="65"/>
              <w:spacing w:before="120" w:after="120"/>
              <w:jc w:val="center"/>
              <w:rPr>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06" w:type="dxa"/>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6</w:t>
            </w:r>
          </w:p>
        </w:tc>
        <w:tc>
          <w:tcPr>
            <w:tcW w:w="434" w:type="dxa"/>
            <w:vMerge w:val="continue"/>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2682" w:type="dxa"/>
            <w:gridSpan w:val="2"/>
            <w:vAlign w:val="center"/>
          </w:tcPr>
          <w:p>
            <w:pPr>
              <w:pStyle w:val="65"/>
              <w:spacing w:before="120" w:after="120"/>
              <w:jc w:val="center"/>
              <w:rPr>
                <w:color w:val="auto"/>
                <w:sz w:val="21"/>
                <w:szCs w:val="21"/>
                <w:highlight w:val="none"/>
                <w:lang w:eastAsia="zh-CN"/>
              </w:rPr>
            </w:pPr>
            <w:r>
              <w:rPr>
                <w:color w:val="auto"/>
                <w:sz w:val="21"/>
                <w:szCs w:val="21"/>
                <w:highlight w:val="none"/>
              </w:rPr>
              <w:t>安全保护</w:t>
            </w: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81"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81" w:type="dxa"/>
            <w:vAlign w:val="center"/>
          </w:tcPr>
          <w:p>
            <w:pPr>
              <w:pStyle w:val="65"/>
              <w:spacing w:before="120" w:after="120"/>
              <w:jc w:val="center"/>
              <w:rPr>
                <w:color w:val="auto"/>
                <w:sz w:val="21"/>
                <w:szCs w:val="21"/>
                <w:highlight w:val="none"/>
                <w:lang w:eastAsia="zh-CN"/>
              </w:rPr>
            </w:pPr>
          </w:p>
        </w:tc>
        <w:tc>
          <w:tcPr>
            <w:tcW w:w="1155" w:type="dxa"/>
            <w:vAlign w:val="center"/>
          </w:tcPr>
          <w:p>
            <w:pPr>
              <w:pStyle w:val="65"/>
              <w:spacing w:before="120" w:after="120"/>
              <w:jc w:val="center"/>
              <w:rPr>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06" w:type="dxa"/>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434" w:type="dxa"/>
            <w:vMerge w:val="continue"/>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2682" w:type="dxa"/>
            <w:gridSpan w:val="2"/>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81"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81" w:type="dxa"/>
            <w:vAlign w:val="center"/>
          </w:tcPr>
          <w:p>
            <w:pPr>
              <w:pStyle w:val="65"/>
              <w:spacing w:before="120" w:after="120"/>
              <w:jc w:val="center"/>
              <w:rPr>
                <w:color w:val="auto"/>
                <w:sz w:val="21"/>
                <w:szCs w:val="21"/>
                <w:highlight w:val="none"/>
                <w:lang w:eastAsia="zh-CN"/>
              </w:rPr>
            </w:pPr>
          </w:p>
        </w:tc>
        <w:tc>
          <w:tcPr>
            <w:tcW w:w="1155" w:type="dxa"/>
            <w:vAlign w:val="center"/>
          </w:tcPr>
          <w:p>
            <w:pPr>
              <w:pStyle w:val="65"/>
              <w:spacing w:before="120" w:after="120"/>
              <w:jc w:val="center"/>
              <w:rPr>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706" w:type="dxa"/>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434" w:type="dxa"/>
            <w:vMerge w:val="continue"/>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2682" w:type="dxa"/>
            <w:gridSpan w:val="2"/>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81" w:type="dxa"/>
            <w:vAlign w:val="center"/>
          </w:tcPr>
          <w:p>
            <w:pPr>
              <w:pStyle w:val="65"/>
              <w:spacing w:before="120" w:after="120"/>
              <w:jc w:val="center"/>
              <w:rPr>
                <w:color w:val="auto"/>
                <w:sz w:val="21"/>
                <w:szCs w:val="21"/>
                <w:highlight w:val="none"/>
                <w:lang w:eastAsia="zh-CN"/>
              </w:rPr>
            </w:pPr>
          </w:p>
        </w:tc>
        <w:tc>
          <w:tcPr>
            <w:tcW w:w="475" w:type="dxa"/>
            <w:vAlign w:val="center"/>
          </w:tcPr>
          <w:p>
            <w:pPr>
              <w:pStyle w:val="65"/>
              <w:spacing w:before="120" w:after="120"/>
              <w:jc w:val="center"/>
              <w:rPr>
                <w:color w:val="auto"/>
                <w:sz w:val="21"/>
                <w:szCs w:val="21"/>
                <w:highlight w:val="none"/>
                <w:lang w:eastAsia="zh-CN"/>
              </w:rPr>
            </w:pPr>
          </w:p>
        </w:tc>
        <w:tc>
          <w:tcPr>
            <w:tcW w:w="481" w:type="dxa"/>
            <w:vAlign w:val="center"/>
          </w:tcPr>
          <w:p>
            <w:pPr>
              <w:pStyle w:val="65"/>
              <w:spacing w:before="120" w:after="120"/>
              <w:jc w:val="center"/>
              <w:rPr>
                <w:color w:val="auto"/>
                <w:sz w:val="21"/>
                <w:szCs w:val="21"/>
                <w:highlight w:val="none"/>
                <w:lang w:eastAsia="zh-CN"/>
              </w:rPr>
            </w:pPr>
          </w:p>
        </w:tc>
        <w:tc>
          <w:tcPr>
            <w:tcW w:w="1155" w:type="dxa"/>
            <w:vAlign w:val="center"/>
          </w:tcPr>
          <w:p>
            <w:pPr>
              <w:pStyle w:val="65"/>
              <w:spacing w:before="120" w:after="120"/>
              <w:jc w:val="center"/>
              <w:rPr>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706" w:type="dxa"/>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434" w:type="dxa"/>
            <w:vMerge w:val="continue"/>
            <w:tcBorders>
              <w:top w:val="nil"/>
            </w:tcBorders>
            <w:vAlign w:val="center"/>
          </w:tcPr>
          <w:p>
            <w:pPr>
              <w:autoSpaceDE w:val="0"/>
              <w:autoSpaceDN w:val="0"/>
              <w:spacing w:before="120" w:after="120"/>
              <w:jc w:val="center"/>
              <w:rPr>
                <w:rFonts w:ascii="宋体" w:hAnsi="宋体" w:eastAsia="宋体"/>
                <w:color w:val="auto"/>
                <w:szCs w:val="21"/>
                <w:highlight w:val="none"/>
                <w:lang w:eastAsia="en-US"/>
              </w:rPr>
            </w:pPr>
          </w:p>
        </w:tc>
        <w:tc>
          <w:tcPr>
            <w:tcW w:w="2682" w:type="dxa"/>
            <w:gridSpan w:val="2"/>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81" w:type="dxa"/>
            <w:vAlign w:val="center"/>
          </w:tcPr>
          <w:p>
            <w:pPr>
              <w:pStyle w:val="65"/>
              <w:spacing w:before="120" w:after="120"/>
              <w:jc w:val="center"/>
              <w:rPr>
                <w:color w:val="auto"/>
                <w:sz w:val="21"/>
                <w:szCs w:val="21"/>
                <w:highlight w:val="none"/>
              </w:rPr>
            </w:pPr>
          </w:p>
        </w:tc>
        <w:tc>
          <w:tcPr>
            <w:tcW w:w="475" w:type="dxa"/>
            <w:vAlign w:val="center"/>
          </w:tcPr>
          <w:p>
            <w:pPr>
              <w:pStyle w:val="65"/>
              <w:spacing w:before="120" w:after="120"/>
              <w:jc w:val="center"/>
              <w:rPr>
                <w:color w:val="auto"/>
                <w:sz w:val="21"/>
                <w:szCs w:val="21"/>
                <w:highlight w:val="none"/>
              </w:rPr>
            </w:pPr>
          </w:p>
        </w:tc>
        <w:tc>
          <w:tcPr>
            <w:tcW w:w="481" w:type="dxa"/>
            <w:vAlign w:val="center"/>
          </w:tcPr>
          <w:p>
            <w:pPr>
              <w:pStyle w:val="65"/>
              <w:spacing w:before="120" w:after="120"/>
              <w:jc w:val="center"/>
              <w:rPr>
                <w:color w:val="auto"/>
                <w:sz w:val="21"/>
                <w:szCs w:val="21"/>
                <w:highlight w:val="none"/>
              </w:rPr>
            </w:pPr>
          </w:p>
        </w:tc>
        <w:tc>
          <w:tcPr>
            <w:tcW w:w="1155" w:type="dxa"/>
            <w:tcBorders>
              <w:right w:val="single" w:color="000000" w:sz="8" w:space="0"/>
            </w:tcBorders>
            <w:vAlign w:val="center"/>
          </w:tcPr>
          <w:p>
            <w:pPr>
              <w:pStyle w:val="65"/>
              <w:spacing w:before="120" w:after="120"/>
              <w:jc w:val="center"/>
              <w:rPr>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2652" w:type="dxa"/>
            <w:gridSpan w:val="3"/>
            <w:vAlign w:val="center"/>
          </w:tcPr>
          <w:p>
            <w:pPr>
              <w:pStyle w:val="65"/>
              <w:jc w:val="center"/>
              <w:rPr>
                <w:color w:val="auto"/>
                <w:sz w:val="21"/>
                <w:szCs w:val="21"/>
                <w:highlight w:val="none"/>
                <w:lang w:eastAsia="zh-CN"/>
              </w:rPr>
            </w:pPr>
            <w:r>
              <w:rPr>
                <w:color w:val="auto"/>
                <w:sz w:val="21"/>
                <w:szCs w:val="21"/>
                <w:highlight w:val="none"/>
              </w:rPr>
              <w:t>观感质量综合评价</w:t>
            </w:r>
          </w:p>
        </w:tc>
        <w:tc>
          <w:tcPr>
            <w:tcW w:w="6137" w:type="dxa"/>
            <w:gridSpan w:val="10"/>
            <w:vAlign w:val="center"/>
          </w:tcPr>
          <w:p>
            <w:pPr>
              <w:pStyle w:val="65"/>
              <w:jc w:val="center"/>
              <w:rPr>
                <w:color w:val="auto"/>
                <w:sz w:val="21"/>
                <w:szCs w:val="21"/>
                <w:highlight w:val="none"/>
                <w:lang w:eastAsia="zh-CN"/>
              </w:rPr>
            </w:pPr>
          </w:p>
          <w:p>
            <w:pPr>
              <w:pStyle w:val="65"/>
              <w:jc w:val="center"/>
              <w:rPr>
                <w:color w:val="auto"/>
                <w:sz w:val="21"/>
                <w:szCs w:val="21"/>
                <w:highlight w:val="none"/>
                <w:lang w:eastAsia="zh-CN"/>
              </w:rPr>
            </w:pPr>
          </w:p>
          <w:p>
            <w:pPr>
              <w:pStyle w:val="65"/>
              <w:jc w:val="center"/>
              <w:rPr>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89" w:type="dxa"/>
            <w:gridSpan w:val="13"/>
            <w:tcBorders>
              <w:bottom w:val="single" w:color="000000" w:sz="8" w:space="0"/>
            </w:tcBorders>
          </w:tcPr>
          <w:p>
            <w:pPr>
              <w:autoSpaceDE w:val="0"/>
              <w:autoSpaceDN w:val="0"/>
              <w:jc w:val="left"/>
              <w:rPr>
                <w:rFonts w:ascii="宋体" w:hAnsi="宋体" w:eastAsia="宋体"/>
                <w:color w:val="auto"/>
                <w:szCs w:val="21"/>
                <w:highlight w:val="none"/>
                <w:lang w:eastAsia="zh-CN"/>
              </w:rPr>
            </w:pPr>
            <w:r>
              <w:rPr>
                <w:rFonts w:ascii="宋体" w:hAnsi="宋体" w:eastAsia="宋体"/>
                <w:color w:val="auto"/>
                <w:szCs w:val="21"/>
                <w:highlight w:val="none"/>
                <w:lang w:eastAsia="zh-CN"/>
              </w:rPr>
              <w:t>结论</w:t>
            </w:r>
            <w:r>
              <w:rPr>
                <w:rFonts w:hint="eastAsia" w:ascii="宋体" w:hAnsi="宋体" w:eastAsia="宋体"/>
                <w:color w:val="auto"/>
                <w:szCs w:val="21"/>
                <w:highlight w:val="none"/>
                <w:lang w:eastAsia="zh-CN"/>
              </w:rPr>
              <w:t>：</w:t>
            </w:r>
          </w:p>
          <w:p>
            <w:pPr>
              <w:autoSpaceDE w:val="0"/>
              <w:autoSpaceDN w:val="0"/>
              <w:jc w:val="left"/>
              <w:rPr>
                <w:rFonts w:ascii="宋体" w:hAnsi="宋体" w:eastAsia="宋体"/>
                <w:color w:val="auto"/>
                <w:szCs w:val="21"/>
                <w:highlight w:val="none"/>
                <w:lang w:eastAsia="zh-CN"/>
              </w:rPr>
            </w:pPr>
          </w:p>
          <w:p>
            <w:pPr>
              <w:autoSpaceDE w:val="0"/>
              <w:autoSpaceDN w:val="0"/>
              <w:jc w:val="left"/>
              <w:rPr>
                <w:rFonts w:ascii="宋体" w:hAnsi="宋体" w:eastAsia="宋体"/>
                <w:color w:val="auto"/>
                <w:szCs w:val="21"/>
                <w:highlight w:val="none"/>
                <w:lang w:eastAsia="zh-CN"/>
              </w:rPr>
            </w:pPr>
          </w:p>
          <w:p>
            <w:pPr>
              <w:autoSpaceDE w:val="0"/>
              <w:autoSpaceDN w:val="0"/>
              <w:jc w:val="left"/>
              <w:rPr>
                <w:rFonts w:ascii="宋体" w:hAnsi="宋体" w:eastAsia="宋体"/>
                <w:color w:val="auto"/>
                <w:szCs w:val="21"/>
                <w:highlight w:val="none"/>
                <w:lang w:eastAsia="zh-CN"/>
              </w:rPr>
            </w:pPr>
          </w:p>
          <w:p>
            <w:pPr>
              <w:autoSpaceDE w:val="0"/>
              <w:autoSpaceDN w:val="0"/>
              <w:jc w:val="left"/>
              <w:rPr>
                <w:rFonts w:ascii="宋体" w:hAnsi="宋体" w:eastAsia="宋体"/>
                <w:color w:val="auto"/>
                <w:szCs w:val="21"/>
                <w:highlight w:val="none"/>
                <w:lang w:eastAsia="zh-CN"/>
              </w:rPr>
            </w:pPr>
          </w:p>
          <w:p>
            <w:pPr>
              <w:autoSpaceDE w:val="0"/>
              <w:autoSpaceDN w:val="0"/>
              <w:jc w:val="left"/>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施工单位项目经理：                        总监理工程师：</w:t>
            </w:r>
          </w:p>
          <w:p>
            <w:pPr>
              <w:autoSpaceDE w:val="0"/>
              <w:autoSpaceDN w:val="0"/>
              <w:ind w:firstLine="4515" w:firstLineChars="2150"/>
              <w:jc w:val="left"/>
              <w:rPr>
                <w:rFonts w:ascii="宋体" w:hAnsi="宋体" w:eastAsia="宋体"/>
                <w:color w:val="auto"/>
                <w:szCs w:val="21"/>
                <w:highlight w:val="none"/>
                <w:lang w:eastAsia="zh-CN"/>
              </w:rPr>
            </w:pPr>
            <w:r>
              <w:rPr>
                <w:rFonts w:hint="eastAsia" w:ascii="宋体" w:hAnsi="宋体" w:eastAsia="宋体"/>
                <w:color w:val="auto"/>
                <w:szCs w:val="21"/>
                <w:highlight w:val="none"/>
                <w:lang w:eastAsia="zh-CN"/>
              </w:rPr>
              <w:t>（建设单位项目负责人）</w:t>
            </w:r>
          </w:p>
          <w:p>
            <w:pPr>
              <w:autoSpaceDE w:val="0"/>
              <w:autoSpaceDN w:val="0"/>
              <w:jc w:val="left"/>
              <w:rPr>
                <w:rFonts w:ascii="宋体" w:hAnsi="宋体" w:eastAsia="宋体"/>
                <w:color w:val="auto"/>
                <w:szCs w:val="21"/>
                <w:highlight w:val="none"/>
                <w:lang w:eastAsia="zh-CN"/>
              </w:rPr>
            </w:pPr>
          </w:p>
          <w:p>
            <w:pPr>
              <w:autoSpaceDE w:val="0"/>
              <w:autoSpaceDN w:val="0"/>
              <w:ind w:firstLine="2730" w:firstLineChars="1300"/>
              <w:jc w:val="left"/>
              <w:rPr>
                <w:rFonts w:ascii="宋体" w:hAnsi="宋体" w:eastAsia="宋体"/>
                <w:color w:val="auto"/>
                <w:szCs w:val="21"/>
                <w:highlight w:val="none"/>
                <w:lang w:eastAsia="en-US"/>
              </w:rPr>
            </w:pPr>
            <w:r>
              <w:rPr>
                <w:rFonts w:hint="eastAsia" w:ascii="宋体" w:hAnsi="宋体" w:eastAsia="宋体"/>
                <w:color w:val="auto"/>
                <w:szCs w:val="21"/>
                <w:highlight w:val="none"/>
                <w:lang w:eastAsia="en-US"/>
              </w:rPr>
              <w:t>年  月   日                            年   月  日</w:t>
            </w:r>
          </w:p>
          <w:p>
            <w:pPr>
              <w:autoSpaceDE w:val="0"/>
              <w:autoSpaceDN w:val="0"/>
              <w:jc w:val="left"/>
              <w:rPr>
                <w:rFonts w:ascii="宋体" w:hAnsi="宋体" w:eastAsia="宋体"/>
                <w:color w:val="auto"/>
                <w:szCs w:val="21"/>
                <w:highlight w:val="none"/>
                <w:lang w:eastAsia="en-US"/>
              </w:rPr>
            </w:pPr>
          </w:p>
        </w:tc>
      </w:tr>
    </w:tbl>
    <w:p>
      <w:pPr>
        <w:ind w:firstLine="560"/>
        <w:jc w:val="left"/>
        <w:rPr>
          <w:rFonts w:ascii="宋体" w:hAnsi="宋体" w:eastAsia="宋体"/>
          <w:color w:val="auto"/>
          <w:szCs w:val="21"/>
          <w:highlight w:val="none"/>
        </w:rPr>
      </w:pPr>
      <w:r>
        <w:rPr>
          <w:rFonts w:ascii="宋体" w:hAnsi="宋体" w:eastAsia="宋体"/>
          <w:color w:val="auto"/>
          <w:szCs w:val="21"/>
          <w:highlight w:val="none"/>
        </w:rPr>
        <w:t>注</w:t>
      </w:r>
      <w:r>
        <w:rPr>
          <w:rFonts w:hint="eastAsia" w:ascii="宋体" w:hAnsi="宋体" w:eastAsia="宋体"/>
          <w:color w:val="auto"/>
          <w:szCs w:val="21"/>
          <w:highlight w:val="none"/>
        </w:rPr>
        <w:t>：</w:t>
      </w:r>
      <w:r>
        <w:rPr>
          <w:rFonts w:ascii="宋体" w:hAnsi="宋体" w:eastAsia="宋体"/>
          <w:color w:val="auto"/>
          <w:szCs w:val="21"/>
          <w:highlight w:val="none"/>
        </w:rPr>
        <w:t>抽查质量状况</w:t>
      </w:r>
      <w:r>
        <w:rPr>
          <w:rFonts w:hint="eastAsia" w:ascii="宋体" w:hAnsi="宋体" w:eastAsia="宋体"/>
          <w:color w:val="auto"/>
          <w:szCs w:val="21"/>
          <w:highlight w:val="none"/>
        </w:rPr>
        <w:t>，</w:t>
      </w:r>
      <w:r>
        <w:rPr>
          <w:rFonts w:ascii="宋体" w:hAnsi="宋体" w:eastAsia="宋体"/>
          <w:color w:val="auto"/>
          <w:szCs w:val="21"/>
          <w:highlight w:val="none"/>
        </w:rPr>
        <w:t>合格√</w:t>
      </w:r>
      <w:r>
        <w:rPr>
          <w:rFonts w:hint="eastAsia" w:ascii="宋体" w:hAnsi="宋体" w:eastAsia="宋体"/>
          <w:color w:val="auto"/>
          <w:szCs w:val="21"/>
          <w:highlight w:val="none"/>
        </w:rPr>
        <w:t>，</w:t>
      </w:r>
      <w:r>
        <w:rPr>
          <w:rFonts w:ascii="宋体" w:hAnsi="宋体" w:eastAsia="宋体"/>
          <w:color w:val="auto"/>
          <w:szCs w:val="21"/>
          <w:highlight w:val="none"/>
        </w:rPr>
        <w:t>不合格×</w:t>
      </w:r>
      <w:r>
        <w:rPr>
          <w:rFonts w:hint="eastAsia" w:ascii="宋体" w:hAnsi="宋体" w:eastAsia="宋体"/>
          <w:color w:val="auto"/>
          <w:szCs w:val="21"/>
          <w:highlight w:val="none"/>
        </w:rPr>
        <w:t>。</w:t>
      </w:r>
    </w:p>
    <w:p>
      <w:pPr>
        <w:jc w:val="center"/>
        <w:rPr>
          <w:rFonts w:ascii="宋体" w:hAnsi="宋体" w:eastAsia="宋体"/>
          <w:color w:val="auto"/>
          <w:sz w:val="28"/>
          <w:szCs w:val="24"/>
          <w:highlight w:val="none"/>
        </w:rPr>
      </w:pPr>
      <w:r>
        <w:rPr>
          <w:rFonts w:hint="eastAsia" w:ascii="宋体" w:hAnsi="宋体" w:eastAsia="宋体"/>
          <w:color w:val="auto"/>
          <w:sz w:val="28"/>
          <w:szCs w:val="24"/>
          <w:highlight w:val="none"/>
        </w:rPr>
        <w:t>表</w:t>
      </w:r>
      <w:r>
        <w:rPr>
          <w:rFonts w:ascii="宋体" w:hAnsi="宋体" w:eastAsia="宋体"/>
          <w:color w:val="auto"/>
          <w:sz w:val="28"/>
          <w:szCs w:val="24"/>
          <w:highlight w:val="none"/>
        </w:rPr>
        <w:t>B</w:t>
      </w:r>
      <w:r>
        <w:rPr>
          <w:rFonts w:hint="eastAsia" w:ascii="宋体" w:hAnsi="宋体" w:eastAsia="宋体"/>
          <w:color w:val="auto"/>
          <w:sz w:val="28"/>
          <w:szCs w:val="24"/>
          <w:highlight w:val="none"/>
        </w:rPr>
        <w:t>.0.4景观照明工程质量竣工验收记录</w:t>
      </w:r>
    </w:p>
    <w:tbl>
      <w:tblPr>
        <w:tblStyle w:val="64"/>
        <w:tblW w:w="873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34"/>
        <w:gridCol w:w="419"/>
        <w:gridCol w:w="1506"/>
        <w:gridCol w:w="1508"/>
        <w:gridCol w:w="539"/>
        <w:gridCol w:w="1114"/>
        <w:gridCol w:w="897"/>
        <w:gridCol w:w="69"/>
        <w:gridCol w:w="20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53" w:type="dxa"/>
            <w:gridSpan w:val="2"/>
            <w:tcBorders>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rPr>
            </w:pPr>
            <w:r>
              <w:rPr>
                <w:rFonts w:hint="eastAsia"/>
                <w:color w:val="auto"/>
                <w:sz w:val="21"/>
                <w:szCs w:val="21"/>
                <w:highlight w:val="none"/>
              </w:rPr>
              <w:t>工程名称</w:t>
            </w:r>
          </w:p>
        </w:tc>
        <w:tc>
          <w:tcPr>
            <w:tcW w:w="7686" w:type="dxa"/>
            <w:gridSpan w:val="7"/>
            <w:tcBorders>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53" w:type="dxa"/>
            <w:gridSpan w:val="2"/>
            <w:tcBorders>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施工单位</w:t>
            </w:r>
          </w:p>
        </w:tc>
        <w:tc>
          <w:tcPr>
            <w:tcW w:w="7686" w:type="dxa"/>
            <w:gridSpan w:val="7"/>
            <w:tcBorders>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053"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项目经理</w:t>
            </w:r>
          </w:p>
        </w:tc>
        <w:tc>
          <w:tcPr>
            <w:tcW w:w="1506" w:type="dxa"/>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rPr>
            </w:pPr>
          </w:p>
        </w:tc>
        <w:tc>
          <w:tcPr>
            <w:tcW w:w="1508" w:type="dxa"/>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开工日期</w:t>
            </w: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rPr>
            </w:pPr>
          </w:p>
        </w:tc>
        <w:tc>
          <w:tcPr>
            <w:tcW w:w="966"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完工日期</w:t>
            </w:r>
          </w:p>
        </w:tc>
        <w:tc>
          <w:tcPr>
            <w:tcW w:w="2053" w:type="dxa"/>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634" w:type="dxa"/>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w w:val="105"/>
                <w:sz w:val="21"/>
                <w:szCs w:val="21"/>
                <w:highlight w:val="none"/>
                <w:lang w:eastAsia="zh-CN"/>
              </w:rPr>
              <w:t>序号</w:t>
            </w:r>
          </w:p>
        </w:tc>
        <w:tc>
          <w:tcPr>
            <w:tcW w:w="19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w w:val="105"/>
                <w:sz w:val="21"/>
                <w:szCs w:val="21"/>
                <w:highlight w:val="none"/>
                <w:lang w:eastAsia="zh-CN"/>
              </w:rPr>
              <w:t>项目</w:t>
            </w:r>
          </w:p>
        </w:tc>
        <w:tc>
          <w:tcPr>
            <w:tcW w:w="3161" w:type="dxa"/>
            <w:gridSpan w:val="3"/>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w w:val="105"/>
                <w:sz w:val="21"/>
                <w:szCs w:val="21"/>
                <w:highlight w:val="none"/>
                <w:lang w:eastAsia="zh-CN"/>
              </w:rPr>
              <w:t>验收记录</w:t>
            </w:r>
          </w:p>
        </w:tc>
        <w:tc>
          <w:tcPr>
            <w:tcW w:w="3019" w:type="dxa"/>
            <w:gridSpan w:val="3"/>
            <w:tcBorders>
              <w:top w:val="single" w:color="000000" w:sz="4" w:space="0"/>
              <w:left w:val="single" w:color="000000" w:sz="4" w:space="0"/>
              <w:bottom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w w:val="105"/>
                <w:sz w:val="21"/>
                <w:szCs w:val="21"/>
                <w:highlight w:val="none"/>
                <w:lang w:eastAsia="zh-CN"/>
              </w:rPr>
              <w:t>验收结论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2" w:hRule="atLeast"/>
          <w:jc w:val="center"/>
        </w:trPr>
        <w:tc>
          <w:tcPr>
            <w:tcW w:w="634" w:type="dxa"/>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1</w:t>
            </w:r>
          </w:p>
        </w:tc>
        <w:tc>
          <w:tcPr>
            <w:tcW w:w="19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rPr>
            </w:pPr>
            <w:r>
              <w:rPr>
                <w:rFonts w:hint="eastAsia"/>
                <w:color w:val="auto"/>
                <w:sz w:val="21"/>
                <w:szCs w:val="21"/>
                <w:highlight w:val="none"/>
              </w:rPr>
              <w:t>质量控制资料检查</w:t>
            </w:r>
          </w:p>
        </w:tc>
        <w:tc>
          <w:tcPr>
            <w:tcW w:w="3161" w:type="dxa"/>
            <w:gridSpan w:val="3"/>
            <w:tcBorders>
              <w:top w:val="single" w:color="000000" w:sz="4" w:space="0"/>
              <w:left w:val="single" w:color="000000" w:sz="4" w:space="0"/>
              <w:bottom w:val="single" w:color="000000" w:sz="4" w:space="0"/>
              <w:right w:val="single" w:color="000000" w:sz="4" w:space="0"/>
            </w:tcBorders>
            <w:vAlign w:val="center"/>
          </w:tcPr>
          <w:p>
            <w:pPr>
              <w:pStyle w:val="65"/>
              <w:spacing w:before="120" w:after="120" w:line="360" w:lineRule="auto"/>
              <w:jc w:val="both"/>
              <w:rPr>
                <w:color w:val="auto"/>
                <w:sz w:val="21"/>
                <w:szCs w:val="21"/>
                <w:highlight w:val="none"/>
                <w:lang w:eastAsia="zh-CN"/>
              </w:rPr>
            </w:pPr>
            <w:r>
              <w:rPr>
                <w:rFonts w:hint="eastAsia"/>
                <w:color w:val="auto"/>
                <w:sz w:val="21"/>
                <w:szCs w:val="21"/>
                <w:highlight w:val="none"/>
                <w:lang w:eastAsia="zh-CN"/>
              </w:rPr>
              <w:t>共    项</w:t>
            </w:r>
          </w:p>
          <w:p>
            <w:pPr>
              <w:pStyle w:val="65"/>
              <w:spacing w:before="120" w:after="120" w:line="360" w:lineRule="auto"/>
              <w:jc w:val="both"/>
              <w:rPr>
                <w:color w:val="auto"/>
                <w:sz w:val="21"/>
                <w:szCs w:val="21"/>
                <w:highlight w:val="none"/>
                <w:lang w:eastAsia="zh-CN"/>
              </w:rPr>
            </w:pPr>
            <w:r>
              <w:rPr>
                <w:rFonts w:hint="eastAsia"/>
                <w:color w:val="auto"/>
                <w:sz w:val="21"/>
                <w:szCs w:val="21"/>
                <w:highlight w:val="none"/>
                <w:lang w:eastAsia="zh-CN"/>
              </w:rPr>
              <w:t>经检查符合要求          项</w:t>
            </w:r>
          </w:p>
          <w:p>
            <w:pPr>
              <w:pStyle w:val="65"/>
              <w:spacing w:before="120" w:after="120" w:line="360" w:lineRule="auto"/>
              <w:jc w:val="both"/>
              <w:rPr>
                <w:color w:val="auto"/>
                <w:sz w:val="21"/>
                <w:szCs w:val="21"/>
                <w:highlight w:val="none"/>
                <w:lang w:eastAsia="zh-CN"/>
              </w:rPr>
            </w:pPr>
            <w:r>
              <w:rPr>
                <w:rFonts w:hint="eastAsia"/>
                <w:color w:val="auto"/>
                <w:sz w:val="21"/>
                <w:szCs w:val="21"/>
                <w:highlight w:val="none"/>
                <w:lang w:eastAsia="zh-CN"/>
              </w:rPr>
              <w:t xml:space="preserve">经检查符合规范要求        项         </w:t>
            </w:r>
          </w:p>
        </w:tc>
        <w:tc>
          <w:tcPr>
            <w:tcW w:w="3019" w:type="dxa"/>
            <w:gridSpan w:val="3"/>
            <w:tcBorders>
              <w:top w:val="single" w:color="000000" w:sz="4" w:space="0"/>
              <w:left w:val="single" w:color="000000" w:sz="4" w:space="0"/>
              <w:bottom w:val="single" w:color="000000" w:sz="4" w:space="0"/>
            </w:tcBorders>
          </w:tcPr>
          <w:p>
            <w:pPr>
              <w:pStyle w:val="65"/>
              <w:spacing w:before="120" w:after="120"/>
              <w:rPr>
                <w:color w:val="auto"/>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2" w:hRule="atLeast"/>
          <w:jc w:val="center"/>
        </w:trPr>
        <w:tc>
          <w:tcPr>
            <w:tcW w:w="634" w:type="dxa"/>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2</w:t>
            </w:r>
          </w:p>
        </w:tc>
        <w:tc>
          <w:tcPr>
            <w:tcW w:w="19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rPr>
            </w:pPr>
            <w:r>
              <w:rPr>
                <w:rFonts w:hint="eastAsia"/>
                <w:color w:val="auto"/>
                <w:sz w:val="21"/>
                <w:szCs w:val="21"/>
                <w:highlight w:val="none"/>
              </w:rPr>
              <w:t>观感质量验收</w:t>
            </w:r>
          </w:p>
        </w:tc>
        <w:tc>
          <w:tcPr>
            <w:tcW w:w="3161" w:type="dxa"/>
            <w:gridSpan w:val="3"/>
            <w:tcBorders>
              <w:top w:val="single" w:color="000000" w:sz="4" w:space="0"/>
              <w:left w:val="single" w:color="000000" w:sz="4" w:space="0"/>
              <w:bottom w:val="single" w:color="000000" w:sz="4" w:space="0"/>
              <w:right w:val="single" w:color="000000" w:sz="4" w:space="0"/>
            </w:tcBorders>
            <w:vAlign w:val="center"/>
          </w:tcPr>
          <w:p>
            <w:pPr>
              <w:pStyle w:val="65"/>
              <w:spacing w:before="120" w:after="120" w:line="360" w:lineRule="auto"/>
              <w:jc w:val="both"/>
              <w:rPr>
                <w:color w:val="auto"/>
                <w:sz w:val="21"/>
                <w:szCs w:val="21"/>
                <w:highlight w:val="none"/>
                <w:lang w:eastAsia="zh-CN"/>
              </w:rPr>
            </w:pPr>
            <w:r>
              <w:rPr>
                <w:rFonts w:hint="eastAsia"/>
                <w:color w:val="auto"/>
                <w:sz w:val="21"/>
                <w:szCs w:val="21"/>
                <w:highlight w:val="none"/>
                <w:lang w:eastAsia="zh-CN"/>
              </w:rPr>
              <w:t>共    项</w:t>
            </w:r>
          </w:p>
          <w:p>
            <w:pPr>
              <w:pStyle w:val="65"/>
              <w:spacing w:before="120" w:after="120" w:line="360" w:lineRule="auto"/>
              <w:jc w:val="both"/>
              <w:rPr>
                <w:color w:val="auto"/>
                <w:sz w:val="21"/>
                <w:szCs w:val="21"/>
                <w:highlight w:val="none"/>
                <w:lang w:eastAsia="zh-CN"/>
              </w:rPr>
            </w:pPr>
            <w:r>
              <w:rPr>
                <w:rFonts w:hint="eastAsia"/>
                <w:color w:val="auto"/>
                <w:sz w:val="21"/>
                <w:szCs w:val="21"/>
                <w:highlight w:val="none"/>
                <w:lang w:eastAsia="zh-CN"/>
              </w:rPr>
              <w:t>经检查符合要求      项</w:t>
            </w:r>
          </w:p>
          <w:p>
            <w:pPr>
              <w:pStyle w:val="65"/>
              <w:spacing w:before="120" w:after="120" w:line="360" w:lineRule="auto"/>
              <w:jc w:val="both"/>
              <w:rPr>
                <w:color w:val="auto"/>
                <w:sz w:val="21"/>
                <w:szCs w:val="21"/>
                <w:highlight w:val="none"/>
                <w:lang w:eastAsia="zh-CN"/>
              </w:rPr>
            </w:pPr>
            <w:r>
              <w:rPr>
                <w:rFonts w:hint="eastAsia"/>
                <w:color w:val="auto"/>
                <w:sz w:val="21"/>
                <w:szCs w:val="21"/>
                <w:highlight w:val="none"/>
                <w:lang w:eastAsia="zh-CN"/>
              </w:rPr>
              <w:t>经检查不符合要求        项</w:t>
            </w:r>
          </w:p>
        </w:tc>
        <w:tc>
          <w:tcPr>
            <w:tcW w:w="3019" w:type="dxa"/>
            <w:gridSpan w:val="3"/>
            <w:tcBorders>
              <w:top w:val="single" w:color="000000" w:sz="4" w:space="0"/>
              <w:left w:val="single" w:color="000000" w:sz="4" w:space="0"/>
              <w:bottom w:val="single" w:color="000000" w:sz="4" w:space="0"/>
            </w:tcBorders>
          </w:tcPr>
          <w:p>
            <w:pPr>
              <w:pStyle w:val="65"/>
              <w:spacing w:before="120" w:after="120"/>
              <w:rPr>
                <w:color w:val="auto"/>
                <w:sz w:val="21"/>
                <w:szCs w:val="21"/>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2" w:hRule="atLeast"/>
          <w:jc w:val="center"/>
        </w:trPr>
        <w:tc>
          <w:tcPr>
            <w:tcW w:w="634" w:type="dxa"/>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3</w:t>
            </w:r>
          </w:p>
        </w:tc>
        <w:tc>
          <w:tcPr>
            <w:tcW w:w="19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rPr>
            </w:pPr>
            <w:r>
              <w:rPr>
                <w:rFonts w:hint="eastAsia"/>
                <w:color w:val="auto"/>
                <w:sz w:val="21"/>
                <w:szCs w:val="21"/>
                <w:highlight w:val="none"/>
              </w:rPr>
              <w:t>综合验收结论</w:t>
            </w:r>
          </w:p>
        </w:tc>
        <w:tc>
          <w:tcPr>
            <w:tcW w:w="6180" w:type="dxa"/>
            <w:gridSpan w:val="6"/>
            <w:tcBorders>
              <w:top w:val="single" w:color="000000" w:sz="4" w:space="0"/>
              <w:left w:val="single" w:color="000000" w:sz="4" w:space="0"/>
              <w:bottom w:val="single" w:color="000000" w:sz="4" w:space="0"/>
            </w:tcBorders>
          </w:tcPr>
          <w:p>
            <w:pPr>
              <w:pStyle w:val="65"/>
              <w:spacing w:before="120" w:after="120"/>
              <w:rPr>
                <w:color w:val="auto"/>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46" w:hRule="atLeast"/>
          <w:jc w:val="center"/>
        </w:trPr>
        <w:tc>
          <w:tcPr>
            <w:tcW w:w="634" w:type="dxa"/>
            <w:vMerge w:val="restart"/>
            <w:tcBorders>
              <w:top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rPr>
            </w:pPr>
            <w:r>
              <w:rPr>
                <w:rFonts w:hint="eastAsia"/>
                <w:color w:val="auto"/>
                <w:sz w:val="21"/>
                <w:szCs w:val="21"/>
                <w:highlight w:val="none"/>
              </w:rPr>
              <w:t>参加验收单位</w:t>
            </w:r>
          </w:p>
        </w:tc>
        <w:tc>
          <w:tcPr>
            <w:tcW w:w="1925"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rPr>
              <w:t>建设单位</w:t>
            </w:r>
          </w:p>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（公章）</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监理</w:t>
            </w:r>
            <w:r>
              <w:rPr>
                <w:rFonts w:hint="eastAsia"/>
                <w:color w:val="auto"/>
                <w:sz w:val="21"/>
                <w:szCs w:val="21"/>
                <w:highlight w:val="none"/>
              </w:rPr>
              <w:t>单位</w:t>
            </w:r>
          </w:p>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（公章）</w:t>
            </w:r>
          </w:p>
        </w:tc>
        <w:tc>
          <w:tcPr>
            <w:tcW w:w="2011" w:type="dxa"/>
            <w:gridSpan w:val="2"/>
            <w:tcBorders>
              <w:top w:val="single" w:color="000000" w:sz="4" w:space="0"/>
              <w:left w:val="single" w:color="000000" w:sz="4" w:space="0"/>
              <w:bottom w:val="single" w:color="000000" w:sz="4" w:space="0"/>
              <w:right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施工</w:t>
            </w:r>
            <w:r>
              <w:rPr>
                <w:rFonts w:hint="eastAsia"/>
                <w:color w:val="auto"/>
                <w:sz w:val="21"/>
                <w:szCs w:val="21"/>
                <w:highlight w:val="none"/>
              </w:rPr>
              <w:t>单位</w:t>
            </w:r>
          </w:p>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（公章）</w:t>
            </w:r>
          </w:p>
        </w:tc>
        <w:tc>
          <w:tcPr>
            <w:tcW w:w="2122" w:type="dxa"/>
            <w:gridSpan w:val="2"/>
            <w:tcBorders>
              <w:top w:val="single" w:color="000000" w:sz="4" w:space="0"/>
              <w:left w:val="single" w:color="000000" w:sz="4" w:space="0"/>
              <w:bottom w:val="single" w:color="000000" w:sz="4" w:space="0"/>
            </w:tcBorders>
            <w:vAlign w:val="center"/>
          </w:tcPr>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设计</w:t>
            </w:r>
            <w:r>
              <w:rPr>
                <w:rFonts w:hint="eastAsia"/>
                <w:color w:val="auto"/>
                <w:sz w:val="21"/>
                <w:szCs w:val="21"/>
                <w:highlight w:val="none"/>
              </w:rPr>
              <w:t>单位</w:t>
            </w:r>
          </w:p>
          <w:p>
            <w:pPr>
              <w:pStyle w:val="65"/>
              <w:spacing w:before="120" w:after="120"/>
              <w:jc w:val="center"/>
              <w:rPr>
                <w:color w:val="auto"/>
                <w:sz w:val="21"/>
                <w:szCs w:val="21"/>
                <w:highlight w:val="none"/>
                <w:lang w:eastAsia="zh-CN"/>
              </w:rPr>
            </w:pPr>
            <w:r>
              <w:rPr>
                <w:rFonts w:hint="eastAsia"/>
                <w:color w:val="auto"/>
                <w:sz w:val="21"/>
                <w:szCs w:val="21"/>
                <w:highlight w:val="none"/>
                <w:lang w:eastAsia="zh-CN"/>
              </w:rPr>
              <w:t>（公章）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53" w:hRule="atLeast"/>
          <w:jc w:val="center"/>
        </w:trPr>
        <w:tc>
          <w:tcPr>
            <w:tcW w:w="634" w:type="dxa"/>
            <w:vMerge w:val="continue"/>
            <w:tcBorders>
              <w:top w:val="single" w:color="000000" w:sz="4" w:space="0"/>
              <w:bottom w:val="single" w:color="000000" w:sz="4" w:space="0"/>
              <w:right w:val="single" w:color="000000" w:sz="4" w:space="0"/>
            </w:tcBorders>
          </w:tcPr>
          <w:p>
            <w:pPr>
              <w:pStyle w:val="65"/>
              <w:spacing w:before="120" w:after="120"/>
              <w:jc w:val="both"/>
              <w:rPr>
                <w:color w:val="auto"/>
                <w:sz w:val="21"/>
                <w:szCs w:val="21"/>
                <w:highlight w:val="none"/>
              </w:rPr>
            </w:pPr>
          </w:p>
        </w:tc>
        <w:tc>
          <w:tcPr>
            <w:tcW w:w="1925" w:type="dxa"/>
            <w:gridSpan w:val="2"/>
            <w:tcBorders>
              <w:top w:val="single" w:color="000000" w:sz="4" w:space="0"/>
              <w:left w:val="single" w:color="000000" w:sz="4" w:space="0"/>
              <w:bottom w:val="single" w:color="000000" w:sz="4" w:space="0"/>
              <w:right w:val="single" w:color="000000" w:sz="4" w:space="0"/>
            </w:tcBorders>
          </w:tcPr>
          <w:p>
            <w:pPr>
              <w:pStyle w:val="65"/>
              <w:spacing w:before="120" w:after="120"/>
              <w:rPr>
                <w:color w:val="auto"/>
                <w:sz w:val="21"/>
                <w:szCs w:val="21"/>
                <w:highlight w:val="none"/>
                <w:lang w:eastAsia="zh-CN"/>
              </w:rPr>
            </w:pPr>
            <w:r>
              <w:rPr>
                <w:rFonts w:hint="eastAsia"/>
                <w:color w:val="auto"/>
                <w:sz w:val="21"/>
                <w:szCs w:val="21"/>
                <w:highlight w:val="none"/>
                <w:lang w:eastAsia="zh-CN"/>
              </w:rPr>
              <w:t>单位（项目）负责人：</w:t>
            </w:r>
          </w:p>
          <w:p>
            <w:pPr>
              <w:pStyle w:val="65"/>
              <w:spacing w:before="120" w:after="120"/>
              <w:rPr>
                <w:color w:val="auto"/>
                <w:sz w:val="21"/>
                <w:szCs w:val="21"/>
                <w:highlight w:val="none"/>
                <w:lang w:eastAsia="zh-CN"/>
              </w:rPr>
            </w:pPr>
          </w:p>
          <w:p>
            <w:pPr>
              <w:pStyle w:val="65"/>
              <w:spacing w:before="120" w:after="120"/>
              <w:rPr>
                <w:color w:val="auto"/>
                <w:sz w:val="21"/>
                <w:szCs w:val="21"/>
                <w:highlight w:val="none"/>
                <w:lang w:eastAsia="zh-CN"/>
              </w:rPr>
            </w:pPr>
          </w:p>
          <w:p>
            <w:pPr>
              <w:pStyle w:val="65"/>
              <w:spacing w:before="120" w:after="120"/>
              <w:rPr>
                <w:color w:val="auto"/>
                <w:sz w:val="21"/>
                <w:szCs w:val="21"/>
                <w:highlight w:val="none"/>
                <w:lang w:eastAsia="zh-CN"/>
              </w:rPr>
            </w:pPr>
          </w:p>
          <w:p>
            <w:pPr>
              <w:pStyle w:val="65"/>
              <w:spacing w:before="120" w:after="120"/>
              <w:rPr>
                <w:color w:val="auto"/>
                <w:sz w:val="21"/>
                <w:szCs w:val="21"/>
                <w:highlight w:val="none"/>
                <w:lang w:eastAsia="zh-CN"/>
              </w:rPr>
            </w:pPr>
            <w:r>
              <w:rPr>
                <w:rFonts w:hint="eastAsia"/>
                <w:color w:val="auto"/>
                <w:sz w:val="21"/>
                <w:szCs w:val="21"/>
                <w:highlight w:val="none"/>
                <w:lang w:eastAsia="zh-CN"/>
              </w:rPr>
              <w:t xml:space="preserve">   年   月  日</w:t>
            </w:r>
          </w:p>
        </w:tc>
        <w:tc>
          <w:tcPr>
            <w:tcW w:w="2047"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120" w:after="120"/>
              <w:rPr>
                <w:rFonts w:ascii="宋体" w:hAnsi="宋体" w:eastAsia="宋体" w:cs="宋体"/>
                <w:color w:val="auto"/>
                <w:szCs w:val="21"/>
                <w:highlight w:val="none"/>
                <w:lang w:eastAsia="en-US"/>
              </w:rPr>
            </w:pPr>
            <w:r>
              <w:rPr>
                <w:rFonts w:hint="eastAsia" w:ascii="宋体" w:hAnsi="宋体" w:eastAsia="宋体" w:cs="宋体"/>
                <w:color w:val="auto"/>
                <w:szCs w:val="21"/>
                <w:highlight w:val="none"/>
                <w:lang w:eastAsia="en-US"/>
              </w:rPr>
              <w:t>总监理工程师</w:t>
            </w:r>
          </w:p>
          <w:p>
            <w:pPr>
              <w:autoSpaceDE w:val="0"/>
              <w:autoSpaceDN w:val="0"/>
              <w:spacing w:before="120" w:after="120"/>
              <w:ind w:firstLine="420"/>
              <w:rPr>
                <w:rFonts w:ascii="宋体" w:hAnsi="宋体" w:eastAsia="宋体" w:cs="宋体"/>
                <w:color w:val="auto"/>
                <w:szCs w:val="21"/>
                <w:highlight w:val="none"/>
                <w:lang w:eastAsia="en-US"/>
              </w:rPr>
            </w:pPr>
          </w:p>
          <w:p>
            <w:pPr>
              <w:autoSpaceDE w:val="0"/>
              <w:autoSpaceDN w:val="0"/>
              <w:spacing w:before="120" w:after="120"/>
              <w:ind w:firstLine="420"/>
              <w:rPr>
                <w:rFonts w:ascii="宋体" w:hAnsi="宋体" w:eastAsia="宋体" w:cs="宋体"/>
                <w:color w:val="auto"/>
                <w:szCs w:val="21"/>
                <w:highlight w:val="none"/>
                <w:lang w:eastAsia="en-US"/>
              </w:rPr>
            </w:pPr>
          </w:p>
          <w:p>
            <w:pPr>
              <w:autoSpaceDE w:val="0"/>
              <w:autoSpaceDN w:val="0"/>
              <w:spacing w:before="120" w:after="120"/>
              <w:ind w:firstLine="420"/>
              <w:rPr>
                <w:rFonts w:ascii="宋体" w:hAnsi="宋体" w:eastAsia="宋体" w:cs="宋体"/>
                <w:color w:val="auto"/>
                <w:szCs w:val="21"/>
                <w:highlight w:val="none"/>
                <w:lang w:eastAsia="en-US"/>
              </w:rPr>
            </w:pPr>
          </w:p>
          <w:p>
            <w:pPr>
              <w:autoSpaceDE w:val="0"/>
              <w:autoSpaceDN w:val="0"/>
              <w:spacing w:before="120" w:after="120"/>
              <w:ind w:firstLine="420"/>
              <w:rPr>
                <w:rFonts w:ascii="宋体" w:hAnsi="宋体" w:eastAsia="宋体" w:cs="宋体"/>
                <w:color w:val="auto"/>
                <w:szCs w:val="21"/>
                <w:highlight w:val="none"/>
                <w:lang w:eastAsia="en-US"/>
              </w:rPr>
            </w:pPr>
            <w:r>
              <w:rPr>
                <w:rFonts w:hint="eastAsia" w:ascii="宋体" w:hAnsi="宋体" w:eastAsia="宋体" w:cs="宋体"/>
                <w:color w:val="auto"/>
                <w:szCs w:val="21"/>
                <w:highlight w:val="none"/>
                <w:lang w:eastAsia="en-US"/>
              </w:rPr>
              <w:t>年  月  日</w:t>
            </w:r>
          </w:p>
        </w:tc>
        <w:tc>
          <w:tcPr>
            <w:tcW w:w="2011"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120" w:after="120"/>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单位（项目）负责人：</w:t>
            </w:r>
          </w:p>
          <w:p>
            <w:pPr>
              <w:autoSpaceDE w:val="0"/>
              <w:autoSpaceDN w:val="0"/>
              <w:spacing w:before="120" w:after="120"/>
              <w:ind w:firstLine="420"/>
              <w:rPr>
                <w:rFonts w:ascii="宋体" w:hAnsi="宋体" w:eastAsia="宋体" w:cs="宋体"/>
                <w:color w:val="auto"/>
                <w:szCs w:val="21"/>
                <w:highlight w:val="none"/>
                <w:lang w:eastAsia="zh-CN"/>
              </w:rPr>
            </w:pPr>
          </w:p>
          <w:p>
            <w:pPr>
              <w:autoSpaceDE w:val="0"/>
              <w:autoSpaceDN w:val="0"/>
              <w:spacing w:before="120" w:after="120"/>
              <w:ind w:firstLine="420"/>
              <w:rPr>
                <w:rFonts w:ascii="宋体" w:hAnsi="宋体" w:eastAsia="宋体" w:cs="宋体"/>
                <w:color w:val="auto"/>
                <w:szCs w:val="21"/>
                <w:highlight w:val="none"/>
                <w:lang w:eastAsia="zh-CN"/>
              </w:rPr>
            </w:pPr>
          </w:p>
          <w:p>
            <w:pPr>
              <w:autoSpaceDE w:val="0"/>
              <w:autoSpaceDN w:val="0"/>
              <w:spacing w:before="120" w:after="120"/>
              <w:ind w:firstLine="420"/>
              <w:rPr>
                <w:rFonts w:ascii="宋体" w:hAnsi="宋体" w:eastAsia="宋体" w:cs="宋体"/>
                <w:color w:val="auto"/>
                <w:szCs w:val="21"/>
                <w:highlight w:val="none"/>
                <w:lang w:eastAsia="zh-CN"/>
              </w:rPr>
            </w:pPr>
          </w:p>
          <w:p>
            <w:pPr>
              <w:autoSpaceDE w:val="0"/>
              <w:autoSpaceDN w:val="0"/>
              <w:spacing w:before="120" w:after="120"/>
              <w:ind w:firstLine="420"/>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年   月  日</w:t>
            </w:r>
          </w:p>
        </w:tc>
        <w:tc>
          <w:tcPr>
            <w:tcW w:w="2122" w:type="dxa"/>
            <w:gridSpan w:val="2"/>
            <w:tcBorders>
              <w:top w:val="single" w:color="000000" w:sz="4" w:space="0"/>
              <w:left w:val="single" w:color="000000" w:sz="4" w:space="0"/>
              <w:bottom w:val="single" w:color="000000" w:sz="4" w:space="0"/>
            </w:tcBorders>
          </w:tcPr>
          <w:p>
            <w:pPr>
              <w:autoSpaceDE w:val="0"/>
              <w:autoSpaceDN w:val="0"/>
              <w:spacing w:before="120" w:after="120"/>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单位（项目）负责人：</w:t>
            </w:r>
          </w:p>
          <w:p>
            <w:pPr>
              <w:autoSpaceDE w:val="0"/>
              <w:autoSpaceDN w:val="0"/>
              <w:spacing w:before="120" w:after="120"/>
              <w:rPr>
                <w:rFonts w:ascii="宋体" w:hAnsi="宋体" w:eastAsia="宋体" w:cs="宋体"/>
                <w:color w:val="auto"/>
                <w:szCs w:val="21"/>
                <w:highlight w:val="none"/>
                <w:lang w:eastAsia="zh-CN"/>
              </w:rPr>
            </w:pPr>
          </w:p>
          <w:p>
            <w:pPr>
              <w:autoSpaceDE w:val="0"/>
              <w:autoSpaceDN w:val="0"/>
              <w:spacing w:before="120" w:after="120"/>
              <w:rPr>
                <w:rFonts w:ascii="宋体" w:hAnsi="宋体" w:eastAsia="宋体" w:cs="宋体"/>
                <w:color w:val="auto"/>
                <w:szCs w:val="21"/>
                <w:highlight w:val="none"/>
                <w:lang w:eastAsia="zh-CN"/>
              </w:rPr>
            </w:pPr>
          </w:p>
          <w:p>
            <w:pPr>
              <w:autoSpaceDE w:val="0"/>
              <w:autoSpaceDN w:val="0"/>
              <w:spacing w:before="120" w:after="120"/>
              <w:rPr>
                <w:rFonts w:ascii="宋体" w:hAnsi="宋体" w:eastAsia="宋体" w:cs="宋体"/>
                <w:color w:val="auto"/>
                <w:szCs w:val="21"/>
                <w:highlight w:val="none"/>
                <w:lang w:eastAsia="zh-CN"/>
              </w:rPr>
            </w:pPr>
          </w:p>
          <w:p>
            <w:pPr>
              <w:autoSpaceDE w:val="0"/>
              <w:autoSpaceDN w:val="0"/>
              <w:spacing w:before="120" w:after="120"/>
              <w:ind w:firstLine="420"/>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年  月 日</w:t>
            </w:r>
          </w:p>
        </w:tc>
      </w:tr>
    </w:tbl>
    <w:p>
      <w:pPr>
        <w:pStyle w:val="2"/>
        <w:spacing w:before="240" w:after="240"/>
        <w:rPr>
          <w:rFonts w:ascii="宋体" w:hAnsi="宋体" w:eastAsia="宋体" w:cs="宋体"/>
          <w:color w:val="auto"/>
          <w:highlight w:val="none"/>
        </w:rPr>
      </w:pPr>
      <w:bookmarkStart w:id="158" w:name="_Toc118359951"/>
      <w:bookmarkStart w:id="159" w:name="_Toc118361173"/>
      <w:r>
        <w:rPr>
          <w:rFonts w:hint="eastAsia" w:ascii="宋体" w:hAnsi="宋体" w:eastAsia="宋体" w:cs="宋体"/>
          <w:color w:val="auto"/>
          <w:highlight w:val="none"/>
        </w:rPr>
        <w:t>本规程用词说明</w:t>
      </w:r>
      <w:bookmarkEnd w:id="154"/>
      <w:bookmarkEnd w:id="158"/>
      <w:bookmarkEnd w:id="159"/>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 为便于在执行本规程条文时区别对待，对要求严格程度不同的用词说明如下：</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1）表示很严格，非这样做不可的：</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正面词采用“必须”，反面词采用“严禁”；</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2）表示严格，在正常情况下均应这样做的：</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正面词采用“应”，反面词采用“不应”或“不得”；</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3）表示允许稍有选择，在条件许可时首先应这样做的：</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正面词采用“宜”，反面词采用“不宜”；</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4）表示有选择，在一定条件下可这样做的，采用“可”。</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 条文中指明应按其他有关标准执行的写法为：“应符合……的规定”或“应按……执行”。</w:t>
      </w:r>
    </w:p>
    <w:p>
      <w:pPr>
        <w:spacing w:line="360" w:lineRule="auto"/>
        <w:ind w:left="1" w:firstLine="560" w:firstLineChars="200"/>
        <w:rPr>
          <w:rFonts w:ascii="宋体" w:hAnsi="宋体" w:eastAsia="宋体" w:cs="宋体"/>
          <w:color w:val="auto"/>
          <w:kern w:val="0"/>
          <w:sz w:val="28"/>
          <w:szCs w:val="28"/>
          <w:highlight w:val="none"/>
        </w:rPr>
      </w:pPr>
    </w:p>
    <w:p>
      <w:pPr>
        <w:widowControl/>
        <w:spacing w:line="360" w:lineRule="auto"/>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
        <w:spacing w:before="240" w:after="240"/>
        <w:rPr>
          <w:rFonts w:ascii="宋体" w:hAnsi="宋体" w:eastAsia="宋体" w:cs="宋体"/>
          <w:color w:val="auto"/>
          <w:highlight w:val="none"/>
        </w:rPr>
      </w:pPr>
      <w:bookmarkStart w:id="160" w:name="_Toc18394337"/>
      <w:bookmarkStart w:id="161" w:name="_Toc505674646"/>
      <w:bookmarkStart w:id="162" w:name="_Toc487536117"/>
      <w:bookmarkStart w:id="163" w:name="_Toc118361174"/>
      <w:bookmarkStart w:id="164" w:name="_Toc118359952"/>
      <w:bookmarkStart w:id="165" w:name="_Toc487536180"/>
      <w:bookmarkStart w:id="166" w:name="_Toc506201917"/>
      <w:bookmarkStart w:id="167" w:name="_Toc505674552"/>
      <w:bookmarkStart w:id="168" w:name="_Toc506214699"/>
      <w:bookmarkStart w:id="169" w:name="_Toc413917646"/>
      <w:bookmarkStart w:id="170" w:name="_Toc487536455"/>
      <w:r>
        <w:rPr>
          <w:rFonts w:hint="eastAsia" w:ascii="宋体" w:hAnsi="宋体" w:eastAsia="宋体" w:cs="宋体"/>
          <w:color w:val="auto"/>
          <w:highlight w:val="none"/>
        </w:rPr>
        <w:t>引用标准名录</w:t>
      </w:r>
      <w:bookmarkEnd w:id="160"/>
      <w:bookmarkEnd w:id="161"/>
      <w:bookmarkEnd w:id="162"/>
      <w:bookmarkEnd w:id="163"/>
      <w:bookmarkEnd w:id="164"/>
      <w:bookmarkEnd w:id="165"/>
      <w:bookmarkEnd w:id="166"/>
      <w:bookmarkEnd w:id="167"/>
      <w:bookmarkEnd w:id="168"/>
      <w:bookmarkEnd w:id="169"/>
      <w:bookmarkEnd w:id="170"/>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《灯具</w:t>
      </w:r>
      <w:r>
        <w:rPr>
          <w:rFonts w:ascii="宋体" w:hAnsi="宋体" w:eastAsia="宋体" w:cs="宋体"/>
          <w:color w:val="auto"/>
          <w:sz w:val="28"/>
          <w:szCs w:val="28"/>
          <w:highlight w:val="none"/>
        </w:rPr>
        <w:t xml:space="preserve"> 第1部分：一般要求与试验》GB 7000.1</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《投光灯具安全要求》</w:t>
      </w:r>
      <w:r>
        <w:rPr>
          <w:rFonts w:ascii="宋体" w:hAnsi="宋体" w:eastAsia="宋体" w:cs="宋体"/>
          <w:color w:val="auto"/>
          <w:sz w:val="28"/>
          <w:szCs w:val="28"/>
          <w:highlight w:val="none"/>
        </w:rPr>
        <w:t>GB 7000.7</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《灯具</w:t>
      </w:r>
      <w:r>
        <w:rPr>
          <w:rFonts w:ascii="宋体" w:hAnsi="宋体" w:eastAsia="宋体" w:cs="宋体"/>
          <w:color w:val="auto"/>
          <w:sz w:val="28"/>
          <w:szCs w:val="28"/>
          <w:highlight w:val="none"/>
        </w:rPr>
        <w:t xml:space="preserve"> 第2-20部分：特殊要求 灯串》GB 7000.9</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《灯具</w:t>
      </w:r>
      <w:r>
        <w:rPr>
          <w:rFonts w:ascii="宋体" w:hAnsi="宋体" w:eastAsia="宋体" w:cs="宋体"/>
          <w:color w:val="auto"/>
          <w:sz w:val="28"/>
          <w:szCs w:val="28"/>
          <w:highlight w:val="none"/>
        </w:rPr>
        <w:t xml:space="preserve"> 第2-13部分：特殊要求 地面嵌入式灯具》GB 7000.213</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《灯具</w:t>
      </w:r>
      <w:r>
        <w:rPr>
          <w:rFonts w:ascii="宋体" w:hAnsi="宋体" w:eastAsia="宋体" w:cs="宋体"/>
          <w:color w:val="auto"/>
          <w:sz w:val="28"/>
          <w:szCs w:val="28"/>
          <w:highlight w:val="none"/>
        </w:rPr>
        <w:t xml:space="preserve"> 第2-18部分:特殊要求 游泳池和类似场所用灯具》GB 7000.218</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《电磁兼容限值谐波电流发射限值（设备每相输入电流≤</w:t>
      </w:r>
      <w:r>
        <w:rPr>
          <w:rFonts w:ascii="宋体" w:hAnsi="宋体" w:eastAsia="宋体" w:cs="宋体"/>
          <w:color w:val="auto"/>
          <w:sz w:val="28"/>
          <w:szCs w:val="28"/>
          <w:highlight w:val="none"/>
        </w:rPr>
        <w:t>16A）》GB 17625.1</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《灯的控制装置第</w:t>
      </w:r>
      <w:r>
        <w:rPr>
          <w:rFonts w:ascii="宋体" w:hAnsi="宋体" w:eastAsia="宋体" w:cs="宋体"/>
          <w:color w:val="auto"/>
          <w:sz w:val="28"/>
          <w:szCs w:val="28"/>
          <w:highlight w:val="none"/>
        </w:rPr>
        <w:t>14部分：LED 模块用直流或交流电子控制装置的特殊要求》GB 19510.14</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《电业安全工作规程</w:t>
      </w:r>
      <w:r>
        <w:rPr>
          <w:rFonts w:ascii="宋体" w:hAnsi="宋体" w:eastAsia="宋体" w:cs="宋体"/>
          <w:color w:val="auto"/>
          <w:sz w:val="28"/>
          <w:szCs w:val="28"/>
          <w:highlight w:val="none"/>
        </w:rPr>
        <w:t xml:space="preserve"> 第1部分:热力和机械》GB 26164.1</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《低压配电设计规范》</w:t>
      </w:r>
      <w:r>
        <w:rPr>
          <w:rFonts w:ascii="宋体" w:hAnsi="宋体" w:eastAsia="宋体" w:cs="宋体"/>
          <w:color w:val="auto"/>
          <w:sz w:val="28"/>
          <w:szCs w:val="28"/>
          <w:highlight w:val="none"/>
        </w:rPr>
        <w:t>GB 50054</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《建筑物防雷设计规范》</w:t>
      </w:r>
      <w:r>
        <w:rPr>
          <w:rFonts w:ascii="宋体" w:hAnsi="宋体" w:eastAsia="宋体" w:cs="宋体"/>
          <w:color w:val="auto"/>
          <w:sz w:val="28"/>
          <w:szCs w:val="28"/>
          <w:highlight w:val="none"/>
        </w:rPr>
        <w:t>GB 50057</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《建筑节能工程施工质量验收规范》</w:t>
      </w:r>
      <w:r>
        <w:rPr>
          <w:rFonts w:ascii="宋体" w:hAnsi="宋体" w:eastAsia="宋体" w:cs="宋体"/>
          <w:color w:val="auto"/>
          <w:sz w:val="28"/>
          <w:szCs w:val="28"/>
          <w:highlight w:val="none"/>
        </w:rPr>
        <w:t>GB 50411</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《建筑物防雷工程施工与质量验收规范》</w:t>
      </w:r>
      <w:r>
        <w:rPr>
          <w:rFonts w:ascii="宋体" w:hAnsi="宋体" w:eastAsia="宋体" w:cs="宋体"/>
          <w:color w:val="auto"/>
          <w:sz w:val="28"/>
          <w:szCs w:val="28"/>
          <w:highlight w:val="none"/>
        </w:rPr>
        <w:t>GB 50601</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《建筑电气照明装置施工与验收规范》</w:t>
      </w:r>
      <w:r>
        <w:rPr>
          <w:rFonts w:ascii="宋体" w:hAnsi="宋体" w:eastAsia="宋体" w:cs="宋体"/>
          <w:color w:val="auto"/>
          <w:sz w:val="28"/>
          <w:szCs w:val="28"/>
          <w:highlight w:val="none"/>
        </w:rPr>
        <w:t>GB 50617</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《民用建筑电气设计标准》</w:t>
      </w:r>
      <w:r>
        <w:rPr>
          <w:rFonts w:ascii="宋体" w:hAnsi="宋体" w:eastAsia="宋体" w:cs="宋体"/>
          <w:color w:val="auto"/>
          <w:sz w:val="28"/>
          <w:szCs w:val="28"/>
          <w:highlight w:val="none"/>
        </w:rPr>
        <w:t>GB 51349</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《建筑节能与可再生能源利用通用规范》</w:t>
      </w:r>
      <w:r>
        <w:rPr>
          <w:rFonts w:ascii="宋体" w:hAnsi="宋体" w:eastAsia="宋体" w:cs="宋体"/>
          <w:color w:val="auto"/>
          <w:sz w:val="28"/>
          <w:szCs w:val="28"/>
          <w:highlight w:val="none"/>
        </w:rPr>
        <w:t>GB 55015</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《建筑电气与智能化通用规范》</w:t>
      </w:r>
      <w:r>
        <w:rPr>
          <w:rFonts w:ascii="宋体" w:hAnsi="宋体" w:eastAsia="宋体" w:cs="宋体"/>
          <w:color w:val="auto"/>
          <w:sz w:val="28"/>
          <w:szCs w:val="28"/>
          <w:highlight w:val="none"/>
        </w:rPr>
        <w:t>GB 55024</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《照明测量方法》</w:t>
      </w:r>
      <w:r>
        <w:rPr>
          <w:rFonts w:ascii="宋体" w:hAnsi="宋体" w:eastAsia="宋体" w:cs="宋体"/>
          <w:color w:val="auto"/>
          <w:sz w:val="28"/>
          <w:szCs w:val="28"/>
          <w:highlight w:val="none"/>
        </w:rPr>
        <w:t>GB/T 5700</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《用电安全导则》</w:t>
      </w:r>
      <w:r>
        <w:rPr>
          <w:rFonts w:ascii="宋体" w:hAnsi="宋体" w:eastAsia="宋体" w:cs="宋体"/>
          <w:color w:val="auto"/>
          <w:sz w:val="28"/>
          <w:szCs w:val="28"/>
          <w:highlight w:val="none"/>
        </w:rPr>
        <w:t>GB/T 13869</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《电气照明和类似设备的无线电骚扰特性的限值和测量方法》</w:t>
      </w:r>
      <w:r>
        <w:rPr>
          <w:rFonts w:ascii="宋体" w:hAnsi="宋体" w:eastAsia="宋体" w:cs="宋体"/>
          <w:color w:val="auto"/>
          <w:sz w:val="28"/>
          <w:szCs w:val="28"/>
          <w:highlight w:val="none"/>
        </w:rPr>
        <w:t>GB/T 17743</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《一般照明用设备电磁兼容抗扰度要求》</w:t>
      </w:r>
      <w:r>
        <w:rPr>
          <w:rFonts w:ascii="宋体" w:hAnsi="宋体" w:eastAsia="宋体" w:cs="宋体"/>
          <w:color w:val="auto"/>
          <w:sz w:val="28"/>
          <w:szCs w:val="28"/>
          <w:highlight w:val="none"/>
        </w:rPr>
        <w:t>GB/T 18595</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《低压电涌保护器</w:t>
      </w:r>
      <w:r>
        <w:rPr>
          <w:rFonts w:ascii="宋体" w:hAnsi="宋体" w:eastAsia="宋体" w:cs="宋体"/>
          <w:color w:val="auto"/>
          <w:sz w:val="28"/>
          <w:szCs w:val="28"/>
          <w:highlight w:val="none"/>
        </w:rPr>
        <w:t>(SPD)第12部分：低压配电系统的电涌保护器选择和使用导则》GB/T 18802.12</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《信息安全技术</w:t>
      </w:r>
      <w:r>
        <w:rPr>
          <w:rFonts w:ascii="宋体" w:hAnsi="宋体" w:eastAsia="宋体" w:cs="宋体"/>
          <w:color w:val="auto"/>
          <w:sz w:val="28"/>
          <w:szCs w:val="28"/>
          <w:highlight w:val="none"/>
        </w:rPr>
        <w:t xml:space="preserve"> 网络安全等级保护基本要求》GB/T 22239</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《智能照明节电装置》</w:t>
      </w:r>
      <w:r>
        <w:rPr>
          <w:rFonts w:ascii="宋体" w:hAnsi="宋体" w:eastAsia="宋体" w:cs="宋体"/>
          <w:color w:val="auto"/>
          <w:sz w:val="28"/>
          <w:szCs w:val="28"/>
          <w:highlight w:val="none"/>
        </w:rPr>
        <w:t>GB/T 25125</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《照明节电装置及应用技术条件》</w:t>
      </w:r>
      <w:r>
        <w:rPr>
          <w:rFonts w:ascii="宋体" w:hAnsi="宋体" w:eastAsia="宋体" w:cs="宋体"/>
          <w:color w:val="auto"/>
          <w:sz w:val="28"/>
          <w:szCs w:val="28"/>
          <w:highlight w:val="none"/>
        </w:rPr>
        <w:t>GB/T 25959</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《城市夜景照明设施防雷技术规范》</w:t>
      </w:r>
      <w:r>
        <w:rPr>
          <w:rFonts w:ascii="宋体" w:hAnsi="宋体" w:eastAsia="宋体" w:cs="宋体"/>
          <w:color w:val="auto"/>
          <w:sz w:val="28"/>
          <w:szCs w:val="28"/>
          <w:highlight w:val="none"/>
        </w:rPr>
        <w:t>GB/T 40250</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《城市道路照明技术规范》</w:t>
      </w:r>
      <w:r>
        <w:rPr>
          <w:rFonts w:ascii="宋体" w:hAnsi="宋体" w:eastAsia="宋体" w:cs="宋体"/>
          <w:color w:val="auto"/>
          <w:sz w:val="28"/>
          <w:szCs w:val="28"/>
          <w:highlight w:val="none"/>
        </w:rPr>
        <w:t>CJJ 45</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《城市道路照明工程施工及验收规程》</w:t>
      </w:r>
      <w:r>
        <w:rPr>
          <w:rFonts w:ascii="宋体" w:hAnsi="宋体" w:eastAsia="宋体" w:cs="宋体"/>
          <w:color w:val="auto"/>
          <w:sz w:val="28"/>
          <w:szCs w:val="28"/>
          <w:highlight w:val="none"/>
        </w:rPr>
        <w:t>CJJ 89</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《城市照明自动控制系统技术规范》</w:t>
      </w:r>
      <w:r>
        <w:rPr>
          <w:rFonts w:ascii="宋体" w:hAnsi="宋体" w:eastAsia="宋体" w:cs="宋体"/>
          <w:color w:val="auto"/>
          <w:sz w:val="28"/>
          <w:szCs w:val="28"/>
          <w:highlight w:val="none"/>
        </w:rPr>
        <w:t>CJJ/T 227</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《高杆照明设施技术条件》</w:t>
      </w:r>
      <w:r>
        <w:rPr>
          <w:rFonts w:ascii="宋体" w:hAnsi="宋体" w:eastAsia="宋体" w:cs="宋体"/>
          <w:color w:val="auto"/>
          <w:sz w:val="28"/>
          <w:szCs w:val="28"/>
          <w:highlight w:val="none"/>
        </w:rPr>
        <w:t>CJ/T 457</w:t>
      </w:r>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《城市夜景照明设计规范》</w:t>
      </w:r>
      <w:r>
        <w:rPr>
          <w:rFonts w:ascii="宋体" w:hAnsi="宋体" w:eastAsia="宋体" w:cs="宋体"/>
          <w:color w:val="auto"/>
          <w:sz w:val="28"/>
          <w:szCs w:val="28"/>
          <w:highlight w:val="none"/>
        </w:rPr>
        <w:t>JGJ/T 163</w:t>
      </w:r>
    </w:p>
    <w:p>
      <w:pPr>
        <w:spacing w:line="360" w:lineRule="auto"/>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《暗夜星空保护地和项目标准》</w:t>
      </w:r>
      <w:r>
        <w:rPr>
          <w:rFonts w:ascii="宋体" w:hAnsi="宋体" w:eastAsia="宋体" w:cs="宋体"/>
          <w:color w:val="auto"/>
          <w:sz w:val="28"/>
          <w:szCs w:val="28"/>
          <w:highlight w:val="none"/>
        </w:rPr>
        <w:t>T/CGDF 00001</w:t>
      </w:r>
    </w:p>
    <w:p>
      <w:pPr>
        <w:spacing w:line="360" w:lineRule="auto"/>
        <w:jc w:val="center"/>
        <w:rPr>
          <w:rFonts w:ascii="宋体" w:hAnsi="宋体" w:eastAsia="宋体" w:cs="宋体"/>
          <w:bCs/>
          <w:color w:val="auto"/>
          <w:sz w:val="32"/>
          <w:szCs w:val="32"/>
          <w:highlight w:val="none"/>
        </w:rPr>
        <w:sectPr>
          <w:pgSz w:w="12240" w:h="15840"/>
          <w:pgMar w:top="1440" w:right="1800" w:bottom="1440" w:left="1800" w:header="720" w:footer="720" w:gutter="0"/>
          <w:cols w:space="720" w:num="1"/>
        </w:sectPr>
      </w:pPr>
    </w:p>
    <w:p>
      <w:pPr>
        <w:spacing w:line="360" w:lineRule="auto"/>
        <w:jc w:val="center"/>
        <w:rPr>
          <w:rFonts w:ascii="宋体" w:hAnsi="宋体" w:eastAsia="宋体" w:cs="宋体"/>
          <w:bCs/>
          <w:color w:val="auto"/>
          <w:sz w:val="32"/>
          <w:szCs w:val="32"/>
          <w:highlight w:val="none"/>
        </w:rPr>
      </w:pPr>
    </w:p>
    <w:p>
      <w:pPr>
        <w:spacing w:line="360" w:lineRule="auto"/>
        <w:jc w:val="center"/>
        <w:rPr>
          <w:rFonts w:ascii="宋体" w:hAnsi="宋体" w:eastAsia="宋体" w:cs="宋体"/>
          <w:bCs/>
          <w:color w:val="auto"/>
          <w:sz w:val="32"/>
          <w:szCs w:val="32"/>
          <w:highlight w:val="none"/>
        </w:rPr>
      </w:pPr>
    </w:p>
    <w:p>
      <w:pPr>
        <w:spacing w:line="360" w:lineRule="auto"/>
        <w:jc w:val="center"/>
        <w:rPr>
          <w:rFonts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广东省标准</w:t>
      </w:r>
    </w:p>
    <w:p>
      <w:pPr>
        <w:spacing w:line="360" w:lineRule="auto"/>
        <w:jc w:val="center"/>
        <w:rPr>
          <w:rFonts w:ascii="宋体" w:hAnsi="宋体" w:eastAsia="宋体" w:cs="宋体"/>
          <w:bCs/>
          <w:color w:val="auto"/>
          <w:sz w:val="36"/>
          <w:szCs w:val="36"/>
          <w:highlight w:val="none"/>
        </w:rPr>
      </w:pPr>
    </w:p>
    <w:p>
      <w:pPr>
        <w:spacing w:line="360" w:lineRule="auto"/>
        <w:jc w:val="center"/>
        <w:rPr>
          <w:rFonts w:ascii="方正小标宋简体" w:hAnsi="方正小标宋简体" w:eastAsia="方正小标宋简体" w:cs="方正小标宋简体"/>
          <w:bCs/>
          <w:color w:val="auto"/>
          <w:sz w:val="48"/>
          <w:szCs w:val="48"/>
          <w:highlight w:val="none"/>
        </w:rPr>
      </w:pPr>
      <w:r>
        <w:rPr>
          <w:rFonts w:hint="eastAsia" w:ascii="方正小标宋简体" w:hAnsi="方正小标宋简体" w:eastAsia="方正小标宋简体" w:cs="方正小标宋简体"/>
          <w:bCs/>
          <w:color w:val="auto"/>
          <w:sz w:val="48"/>
          <w:szCs w:val="48"/>
          <w:highlight w:val="none"/>
        </w:rPr>
        <w:t>景观照明工程技术规范</w:t>
      </w:r>
    </w:p>
    <w:p>
      <w:pPr>
        <w:spacing w:line="360" w:lineRule="auto"/>
        <w:jc w:val="center"/>
        <w:rPr>
          <w:rFonts w:ascii="宋体" w:hAnsi="宋体" w:eastAsia="宋体" w:cs="宋体"/>
          <w:color w:val="auto"/>
          <w:sz w:val="28"/>
          <w:szCs w:val="28"/>
          <w:highlight w:val="none"/>
        </w:rPr>
      </w:pPr>
      <w:r>
        <w:rPr>
          <w:rFonts w:hint="eastAsia" w:ascii="宋体" w:hAnsi="宋体" w:eastAsia="宋体" w:cs="宋体"/>
          <w:color w:val="auto"/>
          <w:spacing w:val="23"/>
          <w:sz w:val="28"/>
          <w:szCs w:val="28"/>
          <w:highlight w:val="none"/>
        </w:rPr>
        <w:t>DBJ/T ××-×××-</w:t>
      </w:r>
      <w:r>
        <w:rPr>
          <w:rFonts w:hint="eastAsia" w:ascii="宋体" w:hAnsi="宋体" w:eastAsia="宋体" w:cs="宋体"/>
          <w:color w:val="auto"/>
          <w:sz w:val="28"/>
          <w:szCs w:val="28"/>
          <w:highlight w:val="none"/>
        </w:rPr>
        <w:t>20××</w:t>
      </w:r>
    </w:p>
    <w:p>
      <w:pPr>
        <w:spacing w:line="360" w:lineRule="auto"/>
        <w:jc w:val="center"/>
        <w:rPr>
          <w:rFonts w:ascii="宋体" w:hAnsi="宋体" w:eastAsia="宋体" w:cs="宋体"/>
          <w:color w:val="auto"/>
          <w:sz w:val="28"/>
          <w:szCs w:val="28"/>
          <w:highlight w:val="none"/>
        </w:rPr>
      </w:pPr>
    </w:p>
    <w:p>
      <w:pPr>
        <w:pStyle w:val="2"/>
        <w:spacing w:before="312" w:after="312"/>
        <w:rPr>
          <w:rFonts w:ascii="宋体" w:hAnsi="宋体" w:eastAsia="宋体" w:cs="宋体"/>
          <w:b w:val="0"/>
          <w:bCs/>
          <w:color w:val="auto"/>
          <w:sz w:val="36"/>
          <w:szCs w:val="36"/>
          <w:highlight w:val="none"/>
        </w:rPr>
      </w:pPr>
      <w:bookmarkStart w:id="171" w:name="_Toc18394338"/>
      <w:bookmarkStart w:id="172" w:name="_Toc118359953"/>
      <w:bookmarkStart w:id="173" w:name="_Toc118361175"/>
      <w:r>
        <w:rPr>
          <w:rFonts w:hint="eastAsia" w:ascii="宋体" w:hAnsi="宋体" w:eastAsia="宋体" w:cs="宋体"/>
          <w:b w:val="0"/>
          <w:bCs/>
          <w:color w:val="auto"/>
          <w:sz w:val="36"/>
          <w:szCs w:val="36"/>
          <w:highlight w:val="none"/>
        </w:rPr>
        <w:t>条文说明</w:t>
      </w:r>
      <w:bookmarkEnd w:id="171"/>
      <w:bookmarkEnd w:id="172"/>
      <w:bookmarkEnd w:id="173"/>
    </w:p>
    <w:p>
      <w:pPr>
        <w:widowControl/>
        <w:jc w:val="left"/>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r>
        <w:rPr>
          <w:rFonts w:ascii="宋体" w:hAnsi="宋体" w:eastAsia="宋体" w:cs="宋体"/>
          <w:color w:val="auto"/>
          <w:sz w:val="28"/>
          <w:szCs w:val="28"/>
          <w:highlight w:val="none"/>
        </w:rPr>
        <w:br w:type="page"/>
      </w:r>
    </w:p>
    <w:p>
      <w:pPr>
        <w:keepNext/>
        <w:keepLines/>
        <w:spacing w:before="312" w:beforeLines="100" w:after="312" w:afterLines="100" w:line="360" w:lineRule="auto"/>
        <w:jc w:val="center"/>
        <w:outlineLvl w:val="0"/>
        <w:rPr>
          <w:rFonts w:ascii="宋体" w:hAnsi="宋体" w:eastAsia="宋体" w:cs="宋体"/>
          <w:b/>
          <w:bCs/>
          <w:color w:val="auto"/>
          <w:spacing w:val="8"/>
          <w:kern w:val="0"/>
          <w:sz w:val="28"/>
          <w:szCs w:val="36"/>
          <w:highlight w:val="none"/>
        </w:rPr>
      </w:pPr>
      <w:bookmarkStart w:id="174" w:name="_Toc92188784"/>
      <w:bookmarkStart w:id="175" w:name="_Toc88469085"/>
      <w:bookmarkStart w:id="176" w:name="_Toc88154819"/>
      <w:bookmarkStart w:id="177" w:name="_Toc60935899"/>
      <w:bookmarkStart w:id="178" w:name="_Toc88204484"/>
      <w:bookmarkStart w:id="179" w:name="_Toc118361176"/>
      <w:bookmarkStart w:id="180" w:name="_Toc60935805"/>
      <w:r>
        <w:rPr>
          <w:rFonts w:ascii="宋体" w:hAnsi="宋体" w:eastAsia="宋体" w:cs="宋体"/>
          <w:b/>
          <w:bCs/>
          <w:color w:val="auto"/>
          <w:spacing w:val="8"/>
          <w:kern w:val="0"/>
          <w:sz w:val="28"/>
          <w:szCs w:val="36"/>
          <w:highlight w:val="none"/>
        </w:rPr>
        <w:t>制定说明</w:t>
      </w:r>
      <w:bookmarkEnd w:id="174"/>
      <w:bookmarkEnd w:id="175"/>
      <w:bookmarkEnd w:id="176"/>
      <w:bookmarkEnd w:id="177"/>
      <w:bookmarkEnd w:id="178"/>
      <w:bookmarkEnd w:id="179"/>
      <w:bookmarkEnd w:id="180"/>
    </w:p>
    <w:p>
      <w:pPr>
        <w:pStyle w:val="42"/>
        <w:spacing w:line="360" w:lineRule="auto"/>
        <w:contextualSpacing/>
        <w:rPr>
          <w:rFonts w:ascii="宋体" w:hAnsi="宋体" w:cs="宋体"/>
          <w:color w:val="auto"/>
          <w:highlight w:val="none"/>
        </w:rPr>
      </w:pPr>
      <w:r>
        <w:rPr>
          <w:rFonts w:hint="eastAsia" w:ascii="宋体" w:hAnsi="宋体" w:cs="宋体"/>
          <w:color w:val="auto"/>
          <w:highlight w:val="none"/>
        </w:rPr>
        <w:t>《景观照明工程技术规范》</w:t>
      </w:r>
      <w:r>
        <w:rPr>
          <w:rFonts w:ascii="宋体" w:hAnsi="宋体" w:cs="宋体"/>
          <w:color w:val="auto"/>
          <w:highlight w:val="none"/>
        </w:rPr>
        <w:t>DBJ/T ××-××-20××</w:t>
      </w:r>
      <w:r>
        <w:rPr>
          <w:rFonts w:hint="eastAsia" w:ascii="宋体" w:hAnsi="宋体" w:cs="宋体"/>
          <w:color w:val="auto"/>
          <w:highlight w:val="none"/>
        </w:rPr>
        <w:t>,</w:t>
      </w:r>
      <w:r>
        <w:rPr>
          <w:rFonts w:ascii="宋体" w:hAnsi="宋体" w:cs="宋体"/>
          <w:color w:val="auto"/>
          <w:highlight w:val="none"/>
        </w:rPr>
        <w:t>经广东省住房和城乡建设</w:t>
      </w:r>
      <w:r>
        <w:rPr>
          <w:rFonts w:hint="eastAsia" w:ascii="宋体" w:hAnsi="宋体" w:cs="宋体"/>
          <w:color w:val="auto"/>
          <w:highlight w:val="none"/>
        </w:rPr>
        <w:t>厅</w:t>
      </w:r>
      <w:r>
        <w:rPr>
          <w:rFonts w:ascii="宋体" w:hAnsi="宋体" w:cs="宋体"/>
          <w:color w:val="auto"/>
          <w:highlight w:val="none"/>
        </w:rPr>
        <w:t>20××年××月××日以第××××号公告批准发布</w:t>
      </w:r>
      <w:r>
        <w:rPr>
          <w:rFonts w:hint="eastAsia" w:ascii="宋体" w:hAnsi="宋体" w:cs="宋体"/>
          <w:color w:val="auto"/>
          <w:highlight w:val="none"/>
        </w:rPr>
        <w:t>。</w:t>
      </w:r>
    </w:p>
    <w:p>
      <w:pPr>
        <w:pStyle w:val="42"/>
        <w:spacing w:line="360" w:lineRule="auto"/>
        <w:rPr>
          <w:rFonts w:ascii="宋体" w:hAnsi="宋体" w:cs="宋体"/>
          <w:color w:val="auto"/>
          <w:highlight w:val="none"/>
        </w:rPr>
      </w:pPr>
      <w:r>
        <w:rPr>
          <w:rFonts w:hint="eastAsia" w:ascii="宋体" w:hAnsi="宋体" w:cs="宋体"/>
          <w:color w:val="auto"/>
          <w:highlight w:val="none"/>
        </w:rPr>
        <w:t>本规范编制过程中，编制组进行了广泛的调查研究，结合我省景观照明工程建设的情况和经验，参考了大量国家已有的相关法规、技术标准，征求了专家意见，并与国家政策相衔接。</w:t>
      </w:r>
    </w:p>
    <w:p>
      <w:pPr>
        <w:pStyle w:val="42"/>
        <w:spacing w:line="360" w:lineRule="auto"/>
        <w:rPr>
          <w:rFonts w:ascii="宋体" w:hAnsi="宋体" w:cs="宋体"/>
          <w:color w:val="auto"/>
          <w:highlight w:val="none"/>
        </w:rPr>
      </w:pPr>
      <w:r>
        <w:rPr>
          <w:rFonts w:hint="eastAsia" w:ascii="宋体" w:hAnsi="宋体" w:cs="宋体"/>
          <w:color w:val="auto"/>
          <w:highlight w:val="none"/>
        </w:rPr>
        <w:t>为便于广大设计、施工、科研、学校等单位有关人员在使用本标准时能正确理解和执行条文规定，《景观照明工程技术规范》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pPr>
        <w:spacing w:line="360" w:lineRule="auto"/>
        <w:ind w:firstLine="560" w:firstLineChars="200"/>
        <w:rPr>
          <w:rFonts w:ascii="宋体" w:hAnsi="宋体" w:eastAsia="宋体" w:cs="宋体"/>
          <w:color w:val="auto"/>
          <w:sz w:val="28"/>
          <w:szCs w:val="28"/>
          <w:highlight w:val="none"/>
        </w:rPr>
        <w:sectPr>
          <w:pgSz w:w="11906" w:h="16838"/>
          <w:pgMar w:top="1440" w:right="1800" w:bottom="1440" w:left="1800" w:header="851" w:footer="992" w:gutter="0"/>
          <w:cols w:space="425" w:num="1"/>
          <w:docGrid w:type="lines" w:linePitch="312" w:charSpace="0"/>
        </w:sectPr>
      </w:pPr>
    </w:p>
    <w:p>
      <w:pPr>
        <w:pStyle w:val="51"/>
        <w:jc w:val="center"/>
        <w:rPr>
          <w:rFonts w:ascii="宋体" w:hAnsi="宋体" w:eastAsia="宋体" w:cs="宋体"/>
          <w:color w:val="auto"/>
          <w:highlight w:val="none"/>
        </w:rPr>
      </w:pPr>
      <w:r>
        <w:rPr>
          <w:rFonts w:hint="eastAsia" w:ascii="宋体" w:hAnsi="宋体" w:eastAsia="宋体" w:cs="宋体"/>
          <w:color w:val="auto"/>
          <w:highlight w:val="none"/>
          <w:lang w:val="zh-CN"/>
        </w:rPr>
        <w:t>目  次</w:t>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"_Toc118359954" </w:instrText>
      </w:r>
      <w:r>
        <w:rPr>
          <w:color w:val="auto"/>
          <w:highlight w:val="none"/>
        </w:rPr>
        <w:fldChar w:fldCharType="separate"/>
      </w:r>
      <w:r>
        <w:rPr>
          <w:rStyle w:val="28"/>
          <w:rFonts w:ascii="宋体" w:hAnsi="宋体" w:eastAsia="宋体" w:cs="宋体"/>
          <w:color w:val="auto"/>
          <w:highlight w:val="none"/>
          <w:u w:val="none"/>
        </w:rPr>
        <w:t>4 设计</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_Toc118359954 \h </w:instrText>
      </w:r>
      <w:r>
        <w:rPr>
          <w:rFonts w:ascii="宋体" w:hAnsi="宋体" w:eastAsia="宋体"/>
          <w:color w:val="auto"/>
          <w:highlight w:val="none"/>
        </w:rPr>
        <w:fldChar w:fldCharType="separate"/>
      </w:r>
      <w:r>
        <w:rPr>
          <w:rFonts w:ascii="宋体" w:hAnsi="宋体" w:eastAsia="宋体"/>
          <w:color w:val="auto"/>
          <w:highlight w:val="none"/>
        </w:rPr>
        <w:t>96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"_Toc118359955" </w:instrText>
      </w:r>
      <w:r>
        <w:rPr>
          <w:color w:val="auto"/>
          <w:highlight w:val="none"/>
        </w:rPr>
        <w:fldChar w:fldCharType="separate"/>
      </w:r>
      <w:r>
        <w:rPr>
          <w:rStyle w:val="28"/>
          <w:rFonts w:ascii="宋体" w:hAnsi="宋体" w:eastAsia="宋体" w:cs="宋体"/>
          <w:color w:val="auto"/>
          <w:highlight w:val="none"/>
          <w:u w:val="none"/>
        </w:rPr>
        <w:t>4.1 一般规定</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_Toc118359955 \h </w:instrText>
      </w:r>
      <w:r>
        <w:rPr>
          <w:rFonts w:ascii="宋体" w:hAnsi="宋体" w:eastAsia="宋体"/>
          <w:color w:val="auto"/>
          <w:highlight w:val="none"/>
        </w:rPr>
        <w:fldChar w:fldCharType="separate"/>
      </w:r>
      <w:r>
        <w:rPr>
          <w:rFonts w:ascii="宋体" w:hAnsi="宋体" w:eastAsia="宋体"/>
          <w:color w:val="auto"/>
          <w:highlight w:val="none"/>
        </w:rPr>
        <w:t>96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"_Toc118359956" </w:instrText>
      </w:r>
      <w:r>
        <w:rPr>
          <w:color w:val="auto"/>
          <w:highlight w:val="none"/>
        </w:rPr>
        <w:fldChar w:fldCharType="separate"/>
      </w:r>
      <w:r>
        <w:rPr>
          <w:rStyle w:val="28"/>
          <w:rFonts w:ascii="宋体" w:hAnsi="宋体" w:eastAsia="宋体" w:cs="宋体"/>
          <w:color w:val="auto"/>
          <w:highlight w:val="none"/>
          <w:u w:val="none"/>
        </w:rPr>
        <w:t>4.2 照明评价指标</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_Toc118359956 \h </w:instrText>
      </w:r>
      <w:r>
        <w:rPr>
          <w:rFonts w:ascii="宋体" w:hAnsi="宋体" w:eastAsia="宋体"/>
          <w:color w:val="auto"/>
          <w:highlight w:val="none"/>
        </w:rPr>
        <w:fldChar w:fldCharType="separate"/>
      </w:r>
      <w:r>
        <w:rPr>
          <w:rFonts w:ascii="宋体" w:hAnsi="宋体" w:eastAsia="宋体"/>
          <w:color w:val="auto"/>
          <w:highlight w:val="none"/>
        </w:rPr>
        <w:t>96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"_Toc118359957" </w:instrText>
      </w:r>
      <w:r>
        <w:rPr>
          <w:color w:val="auto"/>
          <w:highlight w:val="none"/>
        </w:rPr>
        <w:fldChar w:fldCharType="separate"/>
      </w:r>
      <w:r>
        <w:rPr>
          <w:rStyle w:val="28"/>
          <w:rFonts w:ascii="宋体" w:hAnsi="宋体" w:eastAsia="宋体" w:cs="宋体"/>
          <w:color w:val="auto"/>
          <w:highlight w:val="none"/>
          <w:u w:val="none"/>
        </w:rPr>
        <w:t>4.3 照明方式</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_Toc118359957 \h </w:instrText>
      </w:r>
      <w:r>
        <w:rPr>
          <w:rFonts w:ascii="宋体" w:hAnsi="宋体" w:eastAsia="宋体"/>
          <w:color w:val="auto"/>
          <w:highlight w:val="none"/>
        </w:rPr>
        <w:fldChar w:fldCharType="separate"/>
      </w:r>
      <w:r>
        <w:rPr>
          <w:rFonts w:ascii="宋体" w:hAnsi="宋体" w:eastAsia="宋体"/>
          <w:color w:val="auto"/>
          <w:highlight w:val="none"/>
        </w:rPr>
        <w:t>98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"_Toc118359958" </w:instrText>
      </w:r>
      <w:r>
        <w:rPr>
          <w:color w:val="auto"/>
          <w:highlight w:val="none"/>
        </w:rPr>
        <w:fldChar w:fldCharType="separate"/>
      </w:r>
      <w:r>
        <w:rPr>
          <w:rStyle w:val="28"/>
          <w:rFonts w:ascii="宋体" w:hAnsi="宋体" w:eastAsia="宋体" w:cs="宋体"/>
          <w:color w:val="auto"/>
          <w:highlight w:val="none"/>
          <w:u w:val="none"/>
        </w:rPr>
        <w:t>4.4 景观照明配电设计及安全防护</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_Toc118359958 \h </w:instrText>
      </w:r>
      <w:r>
        <w:rPr>
          <w:rFonts w:ascii="宋体" w:hAnsi="宋体" w:eastAsia="宋体"/>
          <w:color w:val="auto"/>
          <w:highlight w:val="none"/>
        </w:rPr>
        <w:fldChar w:fldCharType="separate"/>
      </w:r>
      <w:r>
        <w:rPr>
          <w:rFonts w:ascii="宋体" w:hAnsi="宋体" w:eastAsia="宋体"/>
          <w:color w:val="auto"/>
          <w:highlight w:val="none"/>
        </w:rPr>
        <w:t>98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"_Toc118359959" </w:instrText>
      </w:r>
      <w:r>
        <w:rPr>
          <w:color w:val="auto"/>
          <w:highlight w:val="none"/>
        </w:rPr>
        <w:fldChar w:fldCharType="separate"/>
      </w:r>
      <w:r>
        <w:rPr>
          <w:rStyle w:val="28"/>
          <w:rFonts w:ascii="宋体" w:hAnsi="宋体" w:eastAsia="宋体" w:cs="宋体"/>
          <w:color w:val="auto"/>
          <w:highlight w:val="none"/>
          <w:u w:val="none"/>
        </w:rPr>
        <w:t>4.7 节能要求</w:t>
      </w:r>
      <w:r>
        <w:rPr>
          <w:rFonts w:ascii="宋体" w:hAnsi="宋体" w:eastAsia="宋体"/>
          <w:color w:val="auto"/>
          <w:highlight w:val="none"/>
        </w:rPr>
        <w:tab/>
      </w:r>
      <w:r>
        <w:rPr>
          <w:rFonts w:ascii="宋体" w:hAnsi="宋体" w:eastAsia="宋体"/>
          <w:color w:val="auto"/>
          <w:highlight w:val="none"/>
        </w:rPr>
        <w:t>99</w:t>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"_Toc118359960" </w:instrText>
      </w:r>
      <w:r>
        <w:rPr>
          <w:color w:val="auto"/>
          <w:highlight w:val="none"/>
        </w:rPr>
        <w:fldChar w:fldCharType="separate"/>
      </w:r>
      <w:r>
        <w:rPr>
          <w:rStyle w:val="28"/>
          <w:rFonts w:ascii="宋体" w:hAnsi="宋体" w:eastAsia="宋体" w:cs="宋体"/>
          <w:color w:val="auto"/>
          <w:highlight w:val="none"/>
          <w:u w:val="none"/>
        </w:rPr>
        <w:t>5 施工</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_Toc118359960 \h </w:instrText>
      </w:r>
      <w:r>
        <w:rPr>
          <w:rFonts w:ascii="宋体" w:hAnsi="宋体" w:eastAsia="宋体"/>
          <w:color w:val="auto"/>
          <w:highlight w:val="none"/>
        </w:rPr>
        <w:fldChar w:fldCharType="separate"/>
      </w:r>
      <w:r>
        <w:rPr>
          <w:rFonts w:ascii="宋体" w:hAnsi="宋体" w:eastAsia="宋体"/>
          <w:color w:val="auto"/>
          <w:highlight w:val="none"/>
        </w:rPr>
        <w:t>100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"_Toc118359961" </w:instrText>
      </w:r>
      <w:r>
        <w:rPr>
          <w:color w:val="auto"/>
          <w:highlight w:val="none"/>
        </w:rPr>
        <w:fldChar w:fldCharType="separate"/>
      </w:r>
      <w:r>
        <w:rPr>
          <w:rStyle w:val="28"/>
          <w:rFonts w:ascii="宋体" w:hAnsi="宋体" w:eastAsia="宋体" w:cs="宋体"/>
          <w:color w:val="auto"/>
          <w:highlight w:val="none"/>
          <w:u w:val="none"/>
        </w:rPr>
        <w:t>5.2 供配电设备安装</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_Toc118359961 \h </w:instrText>
      </w:r>
      <w:r>
        <w:rPr>
          <w:rFonts w:ascii="宋体" w:hAnsi="宋体" w:eastAsia="宋体"/>
          <w:color w:val="auto"/>
          <w:highlight w:val="none"/>
        </w:rPr>
        <w:fldChar w:fldCharType="separate"/>
      </w:r>
      <w:r>
        <w:rPr>
          <w:rFonts w:ascii="宋体" w:hAnsi="宋体" w:eastAsia="宋体"/>
          <w:color w:val="auto"/>
          <w:highlight w:val="none"/>
        </w:rPr>
        <w:t>100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"_Toc118359962" </w:instrText>
      </w:r>
      <w:r>
        <w:rPr>
          <w:color w:val="auto"/>
          <w:highlight w:val="none"/>
        </w:rPr>
        <w:fldChar w:fldCharType="separate"/>
      </w:r>
      <w:r>
        <w:rPr>
          <w:rStyle w:val="28"/>
          <w:rFonts w:ascii="宋体" w:hAnsi="宋体" w:eastAsia="宋体" w:cs="宋体"/>
          <w:color w:val="auto"/>
          <w:highlight w:val="none"/>
          <w:u w:val="none"/>
        </w:rPr>
        <w:t>5.3 线路敷设</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_Toc118359962 \h </w:instrText>
      </w:r>
      <w:r>
        <w:rPr>
          <w:rFonts w:ascii="宋体" w:hAnsi="宋体" w:eastAsia="宋体"/>
          <w:color w:val="auto"/>
          <w:highlight w:val="none"/>
        </w:rPr>
        <w:fldChar w:fldCharType="separate"/>
      </w:r>
      <w:r>
        <w:rPr>
          <w:rFonts w:ascii="宋体" w:hAnsi="宋体" w:eastAsia="宋体"/>
          <w:color w:val="auto"/>
          <w:highlight w:val="none"/>
        </w:rPr>
        <w:t>101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"_Toc118359963" </w:instrText>
      </w:r>
      <w:r>
        <w:rPr>
          <w:color w:val="auto"/>
          <w:highlight w:val="none"/>
        </w:rPr>
        <w:fldChar w:fldCharType="separate"/>
      </w:r>
      <w:r>
        <w:rPr>
          <w:rStyle w:val="28"/>
          <w:rFonts w:ascii="宋体" w:hAnsi="宋体" w:eastAsia="宋体"/>
          <w:color w:val="auto"/>
          <w:highlight w:val="none"/>
          <w:u w:val="none"/>
        </w:rPr>
        <w:t>Ⅰ 保护管敷设</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_Toc118359963 \h </w:instrText>
      </w:r>
      <w:r>
        <w:rPr>
          <w:rFonts w:ascii="宋体" w:hAnsi="宋体" w:eastAsia="宋体"/>
          <w:color w:val="auto"/>
          <w:highlight w:val="none"/>
        </w:rPr>
        <w:fldChar w:fldCharType="separate"/>
      </w:r>
      <w:r>
        <w:rPr>
          <w:rFonts w:ascii="宋体" w:hAnsi="宋体" w:eastAsia="宋体"/>
          <w:color w:val="auto"/>
          <w:highlight w:val="none"/>
        </w:rPr>
        <w:t>101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"_Toc118359964" </w:instrText>
      </w:r>
      <w:r>
        <w:rPr>
          <w:color w:val="auto"/>
          <w:highlight w:val="none"/>
        </w:rPr>
        <w:fldChar w:fldCharType="separate"/>
      </w:r>
      <w:r>
        <w:rPr>
          <w:rStyle w:val="28"/>
          <w:rFonts w:ascii="宋体" w:hAnsi="宋体" w:eastAsia="宋体"/>
          <w:color w:val="auto"/>
          <w:highlight w:val="none"/>
          <w:u w:val="none"/>
        </w:rPr>
        <w:t>Ⅱ 线槽敷设</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_Toc118359964 \h </w:instrText>
      </w:r>
      <w:r>
        <w:rPr>
          <w:rFonts w:ascii="宋体" w:hAnsi="宋体" w:eastAsia="宋体"/>
          <w:color w:val="auto"/>
          <w:highlight w:val="none"/>
        </w:rPr>
        <w:fldChar w:fldCharType="separate"/>
      </w:r>
      <w:r>
        <w:rPr>
          <w:rFonts w:ascii="宋体" w:hAnsi="宋体" w:eastAsia="宋体"/>
          <w:color w:val="auto"/>
          <w:highlight w:val="none"/>
        </w:rPr>
        <w:t>101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"_Toc118359965" </w:instrText>
      </w:r>
      <w:r>
        <w:rPr>
          <w:color w:val="auto"/>
          <w:highlight w:val="none"/>
        </w:rPr>
        <w:fldChar w:fldCharType="separate"/>
      </w:r>
      <w:r>
        <w:rPr>
          <w:rStyle w:val="28"/>
          <w:rFonts w:ascii="宋体" w:hAnsi="宋体" w:eastAsia="宋体"/>
          <w:color w:val="auto"/>
          <w:highlight w:val="none"/>
          <w:u w:val="none"/>
        </w:rPr>
        <w:t>Ⅲ 线缆敷设</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_Toc118359965 \h </w:instrText>
      </w:r>
      <w:r>
        <w:rPr>
          <w:rFonts w:ascii="宋体" w:hAnsi="宋体" w:eastAsia="宋体"/>
          <w:color w:val="auto"/>
          <w:highlight w:val="none"/>
        </w:rPr>
        <w:fldChar w:fldCharType="separate"/>
      </w:r>
      <w:r>
        <w:rPr>
          <w:rFonts w:ascii="宋体" w:hAnsi="宋体" w:eastAsia="宋体"/>
          <w:color w:val="auto"/>
          <w:highlight w:val="none"/>
        </w:rPr>
        <w:t>102</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"_Toc118359966" </w:instrText>
      </w:r>
      <w:r>
        <w:rPr>
          <w:color w:val="auto"/>
          <w:highlight w:val="none"/>
        </w:rPr>
        <w:fldChar w:fldCharType="separate"/>
      </w:r>
      <w:r>
        <w:rPr>
          <w:rStyle w:val="28"/>
          <w:rFonts w:ascii="宋体" w:hAnsi="宋体" w:eastAsia="宋体"/>
          <w:color w:val="auto"/>
          <w:highlight w:val="none"/>
          <w:u w:val="none"/>
        </w:rPr>
        <w:t>Ⅳ 电缆敷设的防火措施</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_Toc118359966 \h </w:instrText>
      </w:r>
      <w:r>
        <w:rPr>
          <w:rFonts w:ascii="宋体" w:hAnsi="宋体" w:eastAsia="宋体"/>
          <w:color w:val="auto"/>
          <w:highlight w:val="none"/>
        </w:rPr>
        <w:fldChar w:fldCharType="separate"/>
      </w:r>
      <w:r>
        <w:rPr>
          <w:rFonts w:ascii="宋体" w:hAnsi="宋体" w:eastAsia="宋体"/>
          <w:color w:val="auto"/>
          <w:highlight w:val="none"/>
        </w:rPr>
        <w:t>103</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"_Toc118359967" </w:instrText>
      </w:r>
      <w:r>
        <w:rPr>
          <w:color w:val="auto"/>
          <w:highlight w:val="none"/>
        </w:rPr>
        <w:fldChar w:fldCharType="separate"/>
      </w:r>
      <w:r>
        <w:rPr>
          <w:rStyle w:val="28"/>
          <w:rFonts w:ascii="宋体" w:hAnsi="宋体" w:eastAsia="宋体" w:cs="宋体"/>
          <w:color w:val="auto"/>
          <w:highlight w:val="none"/>
          <w:u w:val="none"/>
        </w:rPr>
        <w:t>5.4 灯具安装</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_Toc118359967 \h </w:instrText>
      </w:r>
      <w:r>
        <w:rPr>
          <w:rFonts w:ascii="宋体" w:hAnsi="宋体" w:eastAsia="宋体"/>
          <w:color w:val="auto"/>
          <w:highlight w:val="none"/>
        </w:rPr>
        <w:fldChar w:fldCharType="separate"/>
      </w:r>
      <w:r>
        <w:rPr>
          <w:rFonts w:ascii="宋体" w:hAnsi="宋体" w:eastAsia="宋体"/>
          <w:color w:val="auto"/>
          <w:highlight w:val="none"/>
        </w:rPr>
        <w:t>103</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"_Toc118359968" </w:instrText>
      </w:r>
      <w:r>
        <w:rPr>
          <w:color w:val="auto"/>
          <w:highlight w:val="none"/>
        </w:rPr>
        <w:fldChar w:fldCharType="separate"/>
      </w:r>
      <w:r>
        <w:rPr>
          <w:rStyle w:val="28"/>
          <w:rFonts w:ascii="宋体" w:hAnsi="宋体" w:eastAsia="宋体" w:cs="宋体"/>
          <w:color w:val="auto"/>
          <w:highlight w:val="none"/>
          <w:u w:val="none"/>
        </w:rPr>
        <w:t>5.5 安全防护</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_Toc118359968 \h </w:instrText>
      </w:r>
      <w:r>
        <w:rPr>
          <w:rFonts w:ascii="宋体" w:hAnsi="宋体" w:eastAsia="宋体"/>
          <w:color w:val="auto"/>
          <w:highlight w:val="none"/>
        </w:rPr>
        <w:fldChar w:fldCharType="separate"/>
      </w:r>
      <w:r>
        <w:rPr>
          <w:rFonts w:ascii="宋体" w:hAnsi="宋体" w:eastAsia="宋体"/>
          <w:color w:val="auto"/>
          <w:highlight w:val="none"/>
        </w:rPr>
        <w:t>106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"_Toc118359969" </w:instrText>
      </w:r>
      <w:r>
        <w:rPr>
          <w:color w:val="auto"/>
          <w:highlight w:val="none"/>
        </w:rPr>
        <w:fldChar w:fldCharType="separate"/>
      </w:r>
      <w:r>
        <w:rPr>
          <w:rStyle w:val="28"/>
          <w:rFonts w:ascii="宋体" w:hAnsi="宋体" w:eastAsia="宋体"/>
          <w:color w:val="auto"/>
          <w:highlight w:val="none"/>
          <w:u w:val="none"/>
        </w:rPr>
        <w:t>Ⅰ 接地</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_Toc118359969 \h </w:instrText>
      </w:r>
      <w:r>
        <w:rPr>
          <w:rFonts w:ascii="宋体" w:hAnsi="宋体" w:eastAsia="宋体"/>
          <w:color w:val="auto"/>
          <w:highlight w:val="none"/>
        </w:rPr>
        <w:fldChar w:fldCharType="separate"/>
      </w:r>
      <w:r>
        <w:rPr>
          <w:rFonts w:ascii="宋体" w:hAnsi="宋体" w:eastAsia="宋体"/>
          <w:color w:val="auto"/>
          <w:highlight w:val="none"/>
        </w:rPr>
        <w:t>106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"_Toc118359970" </w:instrText>
      </w:r>
      <w:r>
        <w:rPr>
          <w:color w:val="auto"/>
          <w:highlight w:val="none"/>
        </w:rPr>
        <w:fldChar w:fldCharType="separate"/>
      </w:r>
      <w:r>
        <w:rPr>
          <w:rStyle w:val="28"/>
          <w:rFonts w:ascii="宋体" w:hAnsi="宋体" w:eastAsia="宋体"/>
          <w:color w:val="auto"/>
          <w:highlight w:val="none"/>
          <w:u w:val="none"/>
        </w:rPr>
        <w:t>Ⅱ 防雷、防电涌</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_Toc118359970 \h </w:instrText>
      </w:r>
      <w:r>
        <w:rPr>
          <w:rFonts w:ascii="宋体" w:hAnsi="宋体" w:eastAsia="宋体"/>
          <w:color w:val="auto"/>
          <w:highlight w:val="none"/>
        </w:rPr>
        <w:fldChar w:fldCharType="separate"/>
      </w:r>
      <w:r>
        <w:rPr>
          <w:rFonts w:ascii="宋体" w:hAnsi="宋体" w:eastAsia="宋体"/>
          <w:color w:val="auto"/>
          <w:highlight w:val="none"/>
        </w:rPr>
        <w:t>108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1"/>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"_Toc118359971" </w:instrText>
      </w:r>
      <w:r>
        <w:rPr>
          <w:color w:val="auto"/>
          <w:highlight w:val="none"/>
        </w:rPr>
        <w:fldChar w:fldCharType="separate"/>
      </w:r>
      <w:r>
        <w:rPr>
          <w:rStyle w:val="28"/>
          <w:rFonts w:ascii="宋体" w:hAnsi="宋体" w:eastAsia="宋体"/>
          <w:color w:val="auto"/>
          <w:highlight w:val="none"/>
          <w:u w:val="none"/>
        </w:rPr>
        <w:t>Ⅲ 电气</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_Toc118359971 \h </w:instrText>
      </w:r>
      <w:r>
        <w:rPr>
          <w:rFonts w:ascii="宋体" w:hAnsi="宋体" w:eastAsia="宋体"/>
          <w:color w:val="auto"/>
          <w:highlight w:val="none"/>
        </w:rPr>
        <w:fldChar w:fldCharType="separate"/>
      </w:r>
      <w:r>
        <w:rPr>
          <w:rFonts w:ascii="宋体" w:hAnsi="宋体" w:eastAsia="宋体"/>
          <w:color w:val="auto"/>
          <w:highlight w:val="none"/>
        </w:rPr>
        <w:t>109</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"_Toc118359972" </w:instrText>
      </w:r>
      <w:r>
        <w:rPr>
          <w:color w:val="auto"/>
          <w:highlight w:val="none"/>
        </w:rPr>
        <w:fldChar w:fldCharType="separate"/>
      </w:r>
      <w:r>
        <w:rPr>
          <w:rStyle w:val="28"/>
          <w:rFonts w:ascii="宋体" w:hAnsi="宋体" w:eastAsia="宋体" w:cs="宋体"/>
          <w:color w:val="auto"/>
          <w:highlight w:val="none"/>
          <w:u w:val="none"/>
        </w:rPr>
        <w:t>6 检测与验收</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_Toc118359972 \h </w:instrText>
      </w:r>
      <w:r>
        <w:rPr>
          <w:rFonts w:ascii="宋体" w:hAnsi="宋体" w:eastAsia="宋体"/>
          <w:color w:val="auto"/>
          <w:highlight w:val="none"/>
        </w:rPr>
        <w:fldChar w:fldCharType="separate"/>
      </w:r>
      <w:r>
        <w:rPr>
          <w:rFonts w:ascii="宋体" w:hAnsi="宋体" w:eastAsia="宋体"/>
          <w:color w:val="auto"/>
          <w:highlight w:val="none"/>
        </w:rPr>
        <w:t>110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"_Toc118359973" </w:instrText>
      </w:r>
      <w:r>
        <w:rPr>
          <w:color w:val="auto"/>
          <w:highlight w:val="none"/>
        </w:rPr>
        <w:fldChar w:fldCharType="separate"/>
      </w:r>
      <w:r>
        <w:rPr>
          <w:rStyle w:val="28"/>
          <w:rFonts w:ascii="宋体" w:hAnsi="宋体" w:eastAsia="宋体" w:cs="宋体"/>
          <w:color w:val="auto"/>
          <w:highlight w:val="none"/>
          <w:u w:val="none"/>
        </w:rPr>
        <w:t>6.2 景观照明效果检测</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_Toc118359973 \h </w:instrText>
      </w:r>
      <w:r>
        <w:rPr>
          <w:rFonts w:ascii="宋体" w:hAnsi="宋体" w:eastAsia="宋体"/>
          <w:color w:val="auto"/>
          <w:highlight w:val="none"/>
        </w:rPr>
        <w:fldChar w:fldCharType="separate"/>
      </w:r>
      <w:r>
        <w:rPr>
          <w:rFonts w:ascii="宋体" w:hAnsi="宋体" w:eastAsia="宋体"/>
          <w:color w:val="auto"/>
          <w:highlight w:val="none"/>
        </w:rPr>
        <w:t>110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"_Toc118359974" </w:instrText>
      </w:r>
      <w:r>
        <w:rPr>
          <w:color w:val="auto"/>
          <w:highlight w:val="none"/>
        </w:rPr>
        <w:fldChar w:fldCharType="separate"/>
      </w:r>
      <w:r>
        <w:rPr>
          <w:rStyle w:val="28"/>
          <w:rFonts w:ascii="宋体" w:hAnsi="宋体" w:eastAsia="宋体" w:cs="宋体"/>
          <w:color w:val="auto"/>
          <w:highlight w:val="none"/>
          <w:u w:val="none"/>
        </w:rPr>
        <w:t>6.3 景观照明控制系统检测</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_Toc118359974 \h </w:instrText>
      </w:r>
      <w:r>
        <w:rPr>
          <w:rFonts w:ascii="宋体" w:hAnsi="宋体" w:eastAsia="宋体"/>
          <w:color w:val="auto"/>
          <w:highlight w:val="none"/>
        </w:rPr>
        <w:fldChar w:fldCharType="separate"/>
      </w:r>
      <w:r>
        <w:rPr>
          <w:rFonts w:ascii="宋体" w:hAnsi="宋体" w:eastAsia="宋体"/>
          <w:color w:val="auto"/>
          <w:highlight w:val="none"/>
        </w:rPr>
        <w:t>110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20"/>
        <w:tabs>
          <w:tab w:val="right" w:leader="dot" w:pos="8630"/>
        </w:tabs>
        <w:rPr>
          <w:rFonts w:ascii="宋体" w:hAnsi="宋体" w:eastAsia="宋体"/>
          <w:color w:val="auto"/>
          <w:kern w:val="2"/>
          <w:highlight w:val="none"/>
        </w:rPr>
      </w:pPr>
      <w:r>
        <w:rPr>
          <w:color w:val="auto"/>
          <w:highlight w:val="none"/>
        </w:rPr>
        <w:fldChar w:fldCharType="begin"/>
      </w:r>
      <w:r>
        <w:rPr>
          <w:color w:val="auto"/>
          <w:highlight w:val="none"/>
        </w:rPr>
        <w:instrText xml:space="preserve"> HYPERLINK \l "_Toc118359975" </w:instrText>
      </w:r>
      <w:r>
        <w:rPr>
          <w:color w:val="auto"/>
          <w:highlight w:val="none"/>
        </w:rPr>
        <w:fldChar w:fldCharType="separate"/>
      </w:r>
      <w:r>
        <w:rPr>
          <w:rStyle w:val="28"/>
          <w:rFonts w:ascii="宋体" w:hAnsi="宋体" w:eastAsia="宋体" w:cs="宋体"/>
          <w:color w:val="auto"/>
          <w:highlight w:val="none"/>
          <w:u w:val="none"/>
        </w:rPr>
        <w:t>6.5 工程验收</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_Toc118359975 \h </w:instrText>
      </w:r>
      <w:r>
        <w:rPr>
          <w:rFonts w:ascii="宋体" w:hAnsi="宋体" w:eastAsia="宋体"/>
          <w:color w:val="auto"/>
          <w:highlight w:val="none"/>
        </w:rPr>
        <w:fldChar w:fldCharType="separate"/>
      </w:r>
      <w:r>
        <w:rPr>
          <w:rFonts w:ascii="宋体" w:hAnsi="宋体" w:eastAsia="宋体"/>
          <w:color w:val="auto"/>
          <w:highlight w:val="none"/>
        </w:rPr>
        <w:t>111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tabs>
          <w:tab w:val="right" w:leader="dot" w:pos="8630"/>
        </w:tabs>
        <w:rPr>
          <w:rStyle w:val="28"/>
          <w:color w:val="auto"/>
          <w:highlight w:val="none"/>
        </w:rPr>
      </w:pPr>
      <w:r>
        <w:rPr>
          <w:rFonts w:ascii="宋体" w:hAnsi="宋体" w:eastAsia="宋体" w:cs="宋体"/>
          <w:color w:val="auto"/>
          <w:sz w:val="28"/>
          <w:szCs w:val="28"/>
          <w:highlight w:val="none"/>
        </w:rPr>
        <w:fldChar w:fldCharType="begin"/>
      </w:r>
      <w:r>
        <w:rPr>
          <w:rFonts w:ascii="宋体" w:hAnsi="宋体" w:eastAsia="宋体" w:cs="宋体"/>
          <w:color w:val="auto"/>
          <w:sz w:val="28"/>
          <w:szCs w:val="28"/>
          <w:highlight w:val="none"/>
        </w:rPr>
        <w:instrText xml:space="preserve"> TOC \o "1-3" \h \z \u </w:instrText>
      </w:r>
      <w:r>
        <w:rPr>
          <w:rFonts w:ascii="宋体" w:hAnsi="宋体" w:eastAsia="宋体" w:cs="宋体"/>
          <w:color w:val="auto"/>
          <w:sz w:val="28"/>
          <w:szCs w:val="28"/>
          <w:highlight w:val="none"/>
        </w:rPr>
        <w:fldChar w:fldCharType="separate"/>
      </w:r>
    </w:p>
    <w:p>
      <w:pPr>
        <w:pStyle w:val="20"/>
        <w:tabs>
          <w:tab w:val="right" w:leader="dot" w:pos="8630"/>
        </w:tabs>
        <w:rPr>
          <w:rStyle w:val="28"/>
          <w:color w:val="auto"/>
          <w:highlight w:val="none"/>
        </w:rPr>
      </w:pPr>
    </w:p>
    <w:p>
      <w:pPr>
        <w:widowControl/>
        <w:jc w:val="left"/>
        <w:rPr>
          <w:color w:val="auto"/>
          <w:highlight w:val="none"/>
        </w:rPr>
      </w:pPr>
      <w:r>
        <w:rPr>
          <w:color w:val="auto"/>
          <w:highlight w:val="none"/>
        </w:rPr>
        <w:br w:type="page"/>
      </w:r>
      <w:r>
        <w:rPr>
          <w:rFonts w:ascii="宋体" w:hAnsi="宋体" w:eastAsia="宋体" w:cs="宋体"/>
          <w:color w:val="auto"/>
          <w:sz w:val="28"/>
          <w:szCs w:val="28"/>
          <w:highlight w:val="none"/>
        </w:rPr>
        <w:fldChar w:fldCharType="end"/>
      </w:r>
    </w:p>
    <w:p>
      <w:pPr>
        <w:pStyle w:val="2"/>
        <w:spacing w:before="312" w:after="312"/>
        <w:rPr>
          <w:rFonts w:ascii="宋体" w:hAnsi="宋体" w:eastAsia="宋体" w:cs="宋体"/>
          <w:color w:val="auto"/>
          <w:highlight w:val="none"/>
        </w:rPr>
      </w:pPr>
      <w:bookmarkStart w:id="181" w:name="_Toc117688526"/>
      <w:bookmarkStart w:id="182" w:name="_Toc118359221"/>
      <w:bookmarkStart w:id="183" w:name="_Toc118361177"/>
      <w:bookmarkStart w:id="184" w:name="_Toc118359837"/>
      <w:bookmarkStart w:id="185" w:name="_Toc118359954"/>
      <w:r>
        <w:rPr>
          <w:rFonts w:hint="eastAsia" w:ascii="宋体" w:hAnsi="宋体" w:eastAsia="宋体" w:cs="宋体"/>
          <w:color w:val="auto"/>
          <w:highlight w:val="none"/>
        </w:rPr>
        <w:t>4 设计</w:t>
      </w:r>
      <w:bookmarkEnd w:id="181"/>
      <w:bookmarkEnd w:id="182"/>
      <w:bookmarkEnd w:id="183"/>
      <w:bookmarkEnd w:id="184"/>
      <w:bookmarkEnd w:id="185"/>
    </w:p>
    <w:p>
      <w:pPr>
        <w:pStyle w:val="3"/>
        <w:rPr>
          <w:color w:val="auto"/>
          <w:highlight w:val="none"/>
        </w:rPr>
      </w:pPr>
      <w:bookmarkStart w:id="186" w:name="_Toc118359838"/>
      <w:bookmarkStart w:id="187" w:name="_Toc118359955"/>
      <w:bookmarkStart w:id="188" w:name="_Toc118361178"/>
      <w:bookmarkStart w:id="189" w:name="_Toc118359222"/>
      <w:bookmarkStart w:id="190" w:name="_Toc117688527"/>
      <w:r>
        <w:rPr>
          <w:rStyle w:val="39"/>
          <w:rFonts w:ascii="宋体" w:hAnsi="宋体" w:eastAsia="宋体" w:cs="宋体"/>
          <w:b/>
          <w:bCs w:val="0"/>
          <w:color w:val="auto"/>
          <w:highlight w:val="none"/>
        </w:rPr>
        <w:t>4</w:t>
      </w:r>
      <w:r>
        <w:rPr>
          <w:rStyle w:val="39"/>
          <w:rFonts w:hint="eastAsia" w:ascii="宋体" w:hAnsi="宋体" w:eastAsia="宋体" w:cs="宋体"/>
          <w:b/>
          <w:bCs w:val="0"/>
          <w:color w:val="auto"/>
          <w:highlight w:val="none"/>
        </w:rPr>
        <w:t>.1 一般规定</w:t>
      </w:r>
      <w:bookmarkEnd w:id="186"/>
      <w:bookmarkEnd w:id="187"/>
      <w:bookmarkEnd w:id="188"/>
      <w:bookmarkEnd w:id="189"/>
      <w:bookmarkEnd w:id="190"/>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4.1.7 本条是特指对造价高、对环境影响较大的特种照明器材，如：激光、太空灯球、投影灯、3D投影机、媒体立面和火焰光等设施使用时 应做好必要性、可行性论证或现场试验。</w:t>
      </w:r>
    </w:p>
    <w:p>
      <w:pPr>
        <w:pStyle w:val="3"/>
        <w:rPr>
          <w:color w:val="auto"/>
          <w:highlight w:val="none"/>
        </w:rPr>
      </w:pPr>
      <w:bookmarkStart w:id="191" w:name="_Toc118359956"/>
      <w:bookmarkStart w:id="192" w:name="_Toc117688528"/>
      <w:bookmarkStart w:id="193" w:name="_Toc118359223"/>
      <w:bookmarkStart w:id="194" w:name="_Toc118359839"/>
      <w:bookmarkStart w:id="195" w:name="_Toc118361179"/>
      <w:r>
        <w:rPr>
          <w:rStyle w:val="39"/>
          <w:rFonts w:ascii="宋体" w:hAnsi="宋体" w:eastAsia="宋体" w:cs="宋体"/>
          <w:b/>
          <w:bCs w:val="0"/>
          <w:color w:val="auto"/>
          <w:highlight w:val="none"/>
        </w:rPr>
        <w:t>4</w:t>
      </w:r>
      <w:r>
        <w:rPr>
          <w:rStyle w:val="39"/>
          <w:rFonts w:hint="eastAsia" w:ascii="宋体" w:hAnsi="宋体" w:eastAsia="宋体" w:cs="宋体"/>
          <w:b/>
          <w:bCs w:val="0"/>
          <w:color w:val="auto"/>
          <w:highlight w:val="none"/>
        </w:rPr>
        <w:t xml:space="preserve">.2 </w:t>
      </w:r>
      <w:r>
        <w:rPr>
          <w:rStyle w:val="39"/>
          <w:rFonts w:hint="eastAsia" w:ascii="宋体" w:hAnsi="宋体" w:eastAsia="宋体" w:cs="宋体"/>
          <w:b/>
          <w:bCs/>
          <w:color w:val="auto"/>
          <w:highlight w:val="none"/>
        </w:rPr>
        <w:t>照明评价指标</w:t>
      </w:r>
      <w:bookmarkEnd w:id="191"/>
      <w:bookmarkEnd w:id="192"/>
      <w:bookmarkEnd w:id="193"/>
      <w:bookmarkEnd w:id="194"/>
      <w:bookmarkEnd w:id="195"/>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4.2.1 本条规定了建筑物、构筑物和其他景观元素以及步行道、广场等室外开放空间的照明评价指标为亮度、照度和半柱面照度值。地面水平照度是为了看清地面上的障碍物和地面的起伏，以免绊跌或失足。离地面1.5m处的半柱面照度是为了行人晚间能够辨认其他趋近的，或附近离开一定距离的平均身高的来人脸部特征，以便提供必要的安全感。研究证明，4m的距离使行人能有足够的时间辨认和做好相应的防范准备，而在这个距离，辨认和估计一个人的企图所需的最小半柱面照度为0.8lx，本规范为使用者的便利，将最低要求规定为2lx。</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在照明情况较为复杂时，垂直照度</w:t>
      </w:r>
      <w:r>
        <w:rPr>
          <w:rFonts w:cs="宋体"/>
          <w:color w:val="auto"/>
          <w:sz w:val="28"/>
          <w:szCs w:val="28"/>
          <w:highlight w:val="none"/>
          <w:lang w:eastAsia="zh-CN"/>
        </w:rPr>
        <w:t>Ev与半柱面照度Esc之间没有固定的换算关系。但是在单个点光源照射下：</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Esc=φ/πrd</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Ev=φ/2rd</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因此：</w:t>
      </w:r>
      <w:r>
        <w:rPr>
          <w:rFonts w:cs="宋体"/>
          <w:color w:val="auto"/>
          <w:sz w:val="28"/>
          <w:szCs w:val="28"/>
          <w:highlight w:val="none"/>
          <w:lang w:eastAsia="zh-CN"/>
        </w:rPr>
        <w:t>Ev=π/2×Esc</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本规范中半柱面照度与垂直照度之间的换算关系即是按照这一简化公式得出。</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4.2.3 本条主要是对接《城市照明建设规划标准》CJJ/T307-2019中首次提出的暗夜保护区、限制建设区、适度建设区、优先建设区的四种概念。区域划分可以按原有自然要素边界（一般以独特的地貌特征为根据，如高山、海洋、河流、湖泊、沙漠、森林等）或城市规划的功能单元来进行划分。</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4.2.4 本条规定的照度或亮度均匀度均为参考面上维护周期末的维持照度值。在照明设计时，应根据环境特征、灯具的防护等级和擦洗周期，从本规范表4.2.4中选定相应的维护系数。</w:t>
      </w:r>
    </w:p>
    <w:p>
      <w:pPr>
        <w:pStyle w:val="8"/>
        <w:spacing w:before="115" w:line="360" w:lineRule="auto"/>
        <w:ind w:left="0"/>
        <w:rPr>
          <w:rFonts w:cs="宋体"/>
          <w:color w:val="auto"/>
          <w:sz w:val="28"/>
          <w:szCs w:val="28"/>
          <w:highlight w:val="none"/>
          <w:lang w:eastAsia="zh-CN"/>
        </w:rPr>
      </w:pPr>
      <w:r>
        <w:rPr>
          <w:rFonts w:hint="eastAsia" w:cs="宋体"/>
          <w:color w:val="auto"/>
          <w:sz w:val="28"/>
          <w:szCs w:val="28"/>
          <w:highlight w:val="none"/>
          <w:lang w:eastAsia="zh-CN"/>
        </w:rPr>
        <w:t>本规范的维持照度值是扣除下列假设的衰减后的照明值：</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在计划更换光源时间内光源的流明衰减；</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灯具在清洁周期末由于污染引起的输出流明的衰减。维护系数即是在灯具设备维护周期末，由于上述衰减后，参考面上的照明值与初始照明值之比，它是光源流明衰减因子与灯具污染衰减因子的乘积。</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4.2.5 光源的颜色、色温（或相关色温）的选择在城市夜景照明设计中起着重要的作用，它涉及心理学、美学问题，也与气候环境、区域特色有关。</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4.2.6 本条中照度或亮度均匀度的评价指标包括均匀度U1和均匀度U2。前者是给定平面上照度或亮度的最小值与最大值之比，即Emin/Emax或Lmin/Lmax，涉及视觉适应和地面上的显示；后者是给定平面上照度或亮度的最小值与平均值之比，即Emin/Eav或Lmin/Lav，涉及视觉舒适感。</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 xml:space="preserve">4.2.14 </w:t>
      </w:r>
      <w:r>
        <w:rPr>
          <w:rFonts w:hint="eastAsia" w:cs="宋体"/>
          <w:color w:val="auto"/>
          <w:sz w:val="28"/>
          <w:szCs w:val="28"/>
          <w:highlight w:val="none"/>
          <w:lang w:eastAsia="zh-CN"/>
        </w:rPr>
        <w:t>城市夜景照明应将眩光限制作为一项评价指标。眩光的形成是由于视场中存在极高的亮度或亮度对比，而使视觉功能下降或使眼睛感到不舒适。阈值增量（</w:t>
      </w:r>
      <w:r>
        <w:rPr>
          <w:rFonts w:cs="宋体"/>
          <w:color w:val="auto"/>
          <w:sz w:val="28"/>
          <w:szCs w:val="28"/>
          <w:highlight w:val="none"/>
          <w:lang w:eastAsia="zh-CN"/>
        </w:rPr>
        <w:t>TI）是描述道路照明眩光而提出的一个照明评价指标，涉及失能眩光；居住区和步行区内的灯具一般装的较低，而行人和自行车的行进速度较慢，故应限制灯具的亮度，并考虑不舒适眩光的影响。对机动车驾驶员的眩光限制应以阈值增量（TI）度量，并应符合本规范第4.2.15的相关规定。</w:t>
      </w:r>
    </w:p>
    <w:p>
      <w:pPr>
        <w:pStyle w:val="3"/>
        <w:rPr>
          <w:rStyle w:val="39"/>
          <w:rFonts w:ascii="宋体" w:hAnsi="宋体" w:eastAsia="宋体" w:cs="宋体"/>
          <w:b w:val="0"/>
          <w:bCs w:val="0"/>
          <w:color w:val="auto"/>
          <w:highlight w:val="none"/>
        </w:rPr>
      </w:pPr>
      <w:bookmarkStart w:id="196" w:name="_Toc118361180"/>
      <w:bookmarkStart w:id="197" w:name="_Toc117688529"/>
      <w:bookmarkStart w:id="198" w:name="_Toc118359957"/>
      <w:bookmarkStart w:id="199" w:name="_Toc118359224"/>
      <w:bookmarkStart w:id="200" w:name="_Toc118359840"/>
      <w:r>
        <w:rPr>
          <w:rStyle w:val="39"/>
          <w:rFonts w:hint="eastAsia" w:ascii="宋体" w:hAnsi="宋体" w:eastAsia="宋体" w:cs="宋体"/>
          <w:b/>
          <w:bCs w:val="0"/>
          <w:color w:val="auto"/>
          <w:highlight w:val="none"/>
        </w:rPr>
        <w:t>4</w:t>
      </w:r>
      <w:r>
        <w:rPr>
          <w:rStyle w:val="39"/>
          <w:rFonts w:ascii="宋体" w:hAnsi="宋体" w:eastAsia="宋体" w:cs="宋体"/>
          <w:b/>
          <w:bCs w:val="0"/>
          <w:color w:val="auto"/>
          <w:highlight w:val="none"/>
        </w:rPr>
        <w:t xml:space="preserve">.3 </w:t>
      </w:r>
      <w:r>
        <w:rPr>
          <w:rStyle w:val="39"/>
          <w:rFonts w:hint="eastAsia" w:ascii="宋体" w:hAnsi="宋体" w:eastAsia="宋体" w:cs="宋体"/>
          <w:b/>
          <w:bCs w:val="0"/>
          <w:color w:val="auto"/>
          <w:highlight w:val="none"/>
        </w:rPr>
        <w:t>照明方式</w:t>
      </w:r>
      <w:bookmarkEnd w:id="196"/>
      <w:bookmarkEnd w:id="197"/>
      <w:bookmarkEnd w:id="198"/>
      <w:bookmarkEnd w:id="199"/>
      <w:bookmarkEnd w:id="200"/>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4.3.1 本条规定了建筑物、构筑物和其他景观元素以及步行道、广场等不同维度下的景观照明设施应满足的相应要求，在不同的环境下布置时应打造安全舒适的光环境。</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4.3.2 本条规定为了避免行人以为触碰灯具或附属设施有烫伤或刮伤等风险，也防止相关灯具或附属设施被破坏。</w:t>
      </w:r>
    </w:p>
    <w:p>
      <w:pPr>
        <w:pStyle w:val="3"/>
        <w:rPr>
          <w:color w:val="auto"/>
          <w:highlight w:val="none"/>
        </w:rPr>
      </w:pPr>
      <w:bookmarkStart w:id="201" w:name="_Toc118359958"/>
      <w:bookmarkStart w:id="202" w:name="_Toc118359225"/>
      <w:bookmarkStart w:id="203" w:name="_Toc118361181"/>
      <w:bookmarkStart w:id="204" w:name="_Toc117688530"/>
      <w:bookmarkStart w:id="205" w:name="_Toc118359841"/>
      <w:r>
        <w:rPr>
          <w:rStyle w:val="39"/>
          <w:rFonts w:ascii="宋体" w:hAnsi="宋体" w:eastAsia="宋体" w:cs="宋体"/>
          <w:b/>
          <w:bCs w:val="0"/>
          <w:color w:val="auto"/>
          <w:highlight w:val="none"/>
        </w:rPr>
        <w:t>4</w:t>
      </w:r>
      <w:r>
        <w:rPr>
          <w:rStyle w:val="39"/>
          <w:rFonts w:hint="eastAsia" w:ascii="宋体" w:hAnsi="宋体" w:eastAsia="宋体" w:cs="宋体"/>
          <w:b/>
          <w:bCs w:val="0"/>
          <w:color w:val="auto"/>
          <w:highlight w:val="none"/>
        </w:rPr>
        <w:t>.</w:t>
      </w:r>
      <w:r>
        <w:rPr>
          <w:rStyle w:val="39"/>
          <w:rFonts w:ascii="宋体" w:hAnsi="宋体" w:eastAsia="宋体" w:cs="宋体"/>
          <w:b/>
          <w:bCs w:val="0"/>
          <w:color w:val="auto"/>
          <w:highlight w:val="none"/>
        </w:rPr>
        <w:t xml:space="preserve">4 </w:t>
      </w:r>
      <w:r>
        <w:rPr>
          <w:rStyle w:val="39"/>
          <w:rFonts w:hint="eastAsia" w:ascii="宋体" w:hAnsi="宋体" w:eastAsia="宋体" w:cs="宋体"/>
          <w:b/>
          <w:bCs/>
          <w:color w:val="auto"/>
          <w:highlight w:val="none"/>
        </w:rPr>
        <w:t>景观照明配电设计及安全防护</w:t>
      </w:r>
      <w:bookmarkEnd w:id="201"/>
      <w:bookmarkEnd w:id="202"/>
      <w:bookmarkEnd w:id="203"/>
      <w:bookmarkEnd w:id="204"/>
      <w:bookmarkEnd w:id="205"/>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4.4.4 今年广东地区照明设施雨天漏电伤人、设备进水潮湿的事故屡见不鲜，针对广东多雨潮湿的气候，做此要求，保障人身和设备安全，对处于高地势的设施科适当降低要求，对于难以按本条执行的，需采取其他措施保障安全。</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4.4.6 夜景照明一般需要分普通和节假日等运行模式，分别供电主要是为了方便分模式节能控制，方便运行和维护的管理。</w:t>
      </w:r>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4.4.13 从现状配电回路接取电源作为一种实际常用的供电方式，需采取相关措施，保证原照明配电系统和新建照明设施的安全，以及人身安全。</w:t>
      </w:r>
    </w:p>
    <w:p>
      <w:pPr>
        <w:pStyle w:val="3"/>
        <w:rPr>
          <w:rFonts w:ascii="Times New Roman" w:hAnsi="Times New Roman"/>
          <w:b w:val="0"/>
          <w:bCs w:val="0"/>
          <w:color w:val="auto"/>
          <w:highlight w:val="none"/>
        </w:rPr>
      </w:pPr>
      <w:bookmarkStart w:id="206" w:name="_Toc118359842"/>
      <w:bookmarkStart w:id="207" w:name="_Toc118359226"/>
      <w:bookmarkStart w:id="208" w:name="_Toc117688531"/>
      <w:bookmarkStart w:id="209" w:name="_Toc118359959"/>
      <w:bookmarkStart w:id="210" w:name="_Toc118361182"/>
      <w:r>
        <w:rPr>
          <w:rStyle w:val="39"/>
          <w:rFonts w:ascii="宋体" w:hAnsi="宋体" w:eastAsia="宋体" w:cs="宋体"/>
          <w:b/>
          <w:bCs w:val="0"/>
          <w:color w:val="auto"/>
          <w:highlight w:val="none"/>
        </w:rPr>
        <w:t>4</w:t>
      </w:r>
      <w:r>
        <w:rPr>
          <w:rStyle w:val="39"/>
          <w:rFonts w:hint="eastAsia" w:ascii="宋体" w:hAnsi="宋体" w:eastAsia="宋体" w:cs="宋体"/>
          <w:b/>
          <w:bCs w:val="0"/>
          <w:color w:val="auto"/>
          <w:highlight w:val="none"/>
        </w:rPr>
        <w:t>.</w:t>
      </w:r>
      <w:r>
        <w:rPr>
          <w:rStyle w:val="39"/>
          <w:rFonts w:ascii="宋体" w:hAnsi="宋体" w:eastAsia="宋体" w:cs="宋体"/>
          <w:b/>
          <w:bCs w:val="0"/>
          <w:color w:val="auto"/>
          <w:highlight w:val="none"/>
        </w:rPr>
        <w:t>7</w:t>
      </w:r>
      <w:r>
        <w:rPr>
          <w:rStyle w:val="39"/>
          <w:rFonts w:hint="eastAsia" w:ascii="宋体" w:hAnsi="宋体" w:eastAsia="宋体" w:cs="宋体"/>
          <w:b/>
          <w:bCs w:val="0"/>
          <w:color w:val="auto"/>
          <w:highlight w:val="none"/>
        </w:rPr>
        <w:t xml:space="preserve"> </w:t>
      </w:r>
      <w:r>
        <w:rPr>
          <w:rStyle w:val="39"/>
          <w:rFonts w:hint="eastAsia" w:ascii="宋体" w:hAnsi="宋体" w:eastAsia="宋体" w:cs="宋体"/>
          <w:b/>
          <w:bCs/>
          <w:color w:val="auto"/>
          <w:highlight w:val="none"/>
        </w:rPr>
        <w:t>节能</w:t>
      </w:r>
      <w:r>
        <w:rPr>
          <w:rStyle w:val="39"/>
          <w:rFonts w:ascii="宋体" w:hAnsi="宋体" w:eastAsia="宋体" w:cs="宋体"/>
          <w:b/>
          <w:bCs/>
          <w:color w:val="auto"/>
          <w:highlight w:val="none"/>
        </w:rPr>
        <w:t>要求</w:t>
      </w:r>
      <w:bookmarkEnd w:id="206"/>
      <w:bookmarkEnd w:id="207"/>
      <w:bookmarkEnd w:id="208"/>
      <w:bookmarkEnd w:id="209"/>
      <w:bookmarkEnd w:id="210"/>
    </w:p>
    <w:p>
      <w:pPr>
        <w:pStyle w:val="8"/>
        <w:spacing w:before="115" w:line="360" w:lineRule="auto"/>
        <w:ind w:left="0"/>
        <w:rPr>
          <w:rFonts w:cs="宋体"/>
          <w:color w:val="auto"/>
          <w:sz w:val="28"/>
          <w:szCs w:val="28"/>
          <w:highlight w:val="none"/>
          <w:lang w:eastAsia="zh-CN"/>
        </w:rPr>
      </w:pPr>
      <w:r>
        <w:rPr>
          <w:rFonts w:cs="宋体"/>
          <w:color w:val="auto"/>
          <w:sz w:val="28"/>
          <w:szCs w:val="28"/>
          <w:highlight w:val="none"/>
          <w:lang w:eastAsia="zh-CN"/>
        </w:rPr>
        <w:t>4</w:t>
      </w:r>
      <w:r>
        <w:rPr>
          <w:rFonts w:hint="eastAsia" w:cs="宋体"/>
          <w:color w:val="auto"/>
          <w:sz w:val="28"/>
          <w:szCs w:val="28"/>
          <w:highlight w:val="none"/>
          <w:lang w:eastAsia="zh-CN"/>
        </w:rPr>
        <w:t>.</w:t>
      </w:r>
      <w:r>
        <w:rPr>
          <w:rFonts w:cs="宋体"/>
          <w:color w:val="auto"/>
          <w:sz w:val="28"/>
          <w:szCs w:val="28"/>
          <w:highlight w:val="none"/>
          <w:lang w:eastAsia="zh-CN"/>
        </w:rPr>
        <w:t>7</w:t>
      </w:r>
      <w:r>
        <w:rPr>
          <w:rFonts w:hint="eastAsia" w:cs="宋体"/>
          <w:color w:val="auto"/>
          <w:sz w:val="28"/>
          <w:szCs w:val="28"/>
          <w:highlight w:val="none"/>
          <w:lang w:eastAsia="zh-CN"/>
        </w:rPr>
        <w:t>.1</w:t>
      </w:r>
      <w:r>
        <w:rPr>
          <w:rFonts w:cs="宋体"/>
          <w:color w:val="auto"/>
          <w:sz w:val="28"/>
          <w:szCs w:val="28"/>
          <w:highlight w:val="none"/>
          <w:lang w:eastAsia="zh-CN"/>
        </w:rPr>
        <w:t xml:space="preserve"> </w:t>
      </w:r>
      <w:r>
        <w:rPr>
          <w:rFonts w:hint="eastAsia" w:cs="宋体"/>
          <w:color w:val="auto"/>
          <w:sz w:val="28"/>
          <w:szCs w:val="28"/>
          <w:highlight w:val="none"/>
          <w:lang w:eastAsia="zh-CN"/>
        </w:rPr>
        <w:t>本规范建（构）筑物夜景照明的照明功率密度值得表</w:t>
      </w:r>
      <w:r>
        <w:rPr>
          <w:rFonts w:cs="宋体"/>
          <w:color w:val="auto"/>
          <w:sz w:val="28"/>
          <w:szCs w:val="28"/>
          <w:highlight w:val="none"/>
          <w:lang w:eastAsia="zh-CN"/>
        </w:rPr>
        <w:t>4.7.1采用JGJ/T 163《城市夜景照明设计规范》的表8.2.2。设计时，应根据被照场所的功能、性质、环境区域亮度、表面装饰材料及所在城市的规模等，确定所需的照度或亮度的标准值。避免照度或亮度过高，浪费电能</w:t>
      </w:r>
      <w:r>
        <w:rPr>
          <w:rFonts w:hint="eastAsia" w:cs="宋体"/>
          <w:color w:val="auto"/>
          <w:sz w:val="28"/>
          <w:szCs w:val="28"/>
          <w:highlight w:val="none"/>
          <w:lang w:eastAsia="zh-CN"/>
        </w:rPr>
        <w:t>。</w:t>
      </w:r>
    </w:p>
    <w:p>
      <w:pPr>
        <w:pStyle w:val="8"/>
        <w:spacing w:before="115" w:line="360" w:lineRule="auto"/>
        <w:ind w:left="0"/>
        <w:rPr>
          <w:rFonts w:cs="宋体"/>
          <w:color w:val="auto"/>
          <w:sz w:val="28"/>
          <w:szCs w:val="28"/>
          <w:highlight w:val="none"/>
          <w:lang w:eastAsia="zh-CN"/>
        </w:rPr>
      </w:pPr>
    </w:p>
    <w:p>
      <w:pPr>
        <w:pStyle w:val="8"/>
        <w:spacing w:before="115" w:line="360" w:lineRule="auto"/>
        <w:ind w:left="0"/>
        <w:rPr>
          <w:rFonts w:cs="宋体"/>
          <w:color w:val="auto"/>
          <w:sz w:val="28"/>
          <w:szCs w:val="28"/>
          <w:highlight w:val="none"/>
          <w:lang w:eastAsia="zh-CN"/>
        </w:rPr>
      </w:pPr>
    </w:p>
    <w:p>
      <w:pPr>
        <w:pStyle w:val="8"/>
        <w:spacing w:before="115" w:line="360" w:lineRule="auto"/>
        <w:ind w:left="0"/>
        <w:rPr>
          <w:rFonts w:cs="宋体"/>
          <w:color w:val="auto"/>
          <w:sz w:val="28"/>
          <w:szCs w:val="28"/>
          <w:highlight w:val="none"/>
          <w:lang w:eastAsia="zh-CN"/>
        </w:rPr>
      </w:pPr>
    </w:p>
    <w:p>
      <w:pPr>
        <w:pStyle w:val="8"/>
        <w:spacing w:before="115" w:line="360" w:lineRule="auto"/>
        <w:ind w:left="0"/>
        <w:rPr>
          <w:rFonts w:cs="宋体"/>
          <w:color w:val="auto"/>
          <w:sz w:val="28"/>
          <w:szCs w:val="28"/>
          <w:highlight w:val="none"/>
          <w:lang w:eastAsia="zh-CN"/>
        </w:rPr>
      </w:pPr>
    </w:p>
    <w:p>
      <w:pPr>
        <w:pStyle w:val="8"/>
        <w:spacing w:before="115" w:line="360" w:lineRule="auto"/>
        <w:ind w:left="0"/>
        <w:rPr>
          <w:rFonts w:cs="宋体"/>
          <w:color w:val="auto"/>
          <w:sz w:val="28"/>
          <w:szCs w:val="28"/>
          <w:highlight w:val="none"/>
          <w:lang w:eastAsia="zh-CN"/>
        </w:rPr>
      </w:pPr>
    </w:p>
    <w:p>
      <w:pPr>
        <w:pStyle w:val="8"/>
        <w:spacing w:before="115" w:line="360" w:lineRule="auto"/>
        <w:ind w:left="0"/>
        <w:rPr>
          <w:rFonts w:cs="宋体"/>
          <w:color w:val="auto"/>
          <w:sz w:val="28"/>
          <w:szCs w:val="28"/>
          <w:highlight w:val="none"/>
          <w:lang w:eastAsia="zh-CN"/>
        </w:rPr>
      </w:pPr>
    </w:p>
    <w:p>
      <w:pPr>
        <w:pStyle w:val="8"/>
        <w:spacing w:before="115" w:line="360" w:lineRule="auto"/>
        <w:ind w:left="0"/>
        <w:rPr>
          <w:rFonts w:cs="宋体"/>
          <w:color w:val="auto"/>
          <w:sz w:val="28"/>
          <w:szCs w:val="28"/>
          <w:highlight w:val="none"/>
          <w:lang w:eastAsia="zh-CN"/>
        </w:rPr>
      </w:pPr>
    </w:p>
    <w:p>
      <w:pPr>
        <w:pStyle w:val="8"/>
        <w:spacing w:before="115" w:line="360" w:lineRule="auto"/>
        <w:ind w:left="0"/>
        <w:rPr>
          <w:rFonts w:cs="宋体"/>
          <w:color w:val="auto"/>
          <w:sz w:val="28"/>
          <w:szCs w:val="28"/>
          <w:highlight w:val="none"/>
          <w:lang w:eastAsia="zh-CN"/>
        </w:rPr>
        <w:sectPr>
          <w:pgSz w:w="11906" w:h="16838"/>
          <w:pgMar w:top="1440" w:right="1800" w:bottom="1440" w:left="1800" w:header="851" w:footer="992" w:gutter="0"/>
          <w:cols w:space="425" w:num="1"/>
          <w:docGrid w:type="lines" w:linePitch="312" w:charSpace="0"/>
        </w:sectPr>
      </w:pPr>
    </w:p>
    <w:p>
      <w:pPr>
        <w:pStyle w:val="2"/>
        <w:spacing w:before="312" w:after="312"/>
        <w:rPr>
          <w:rFonts w:ascii="宋体" w:hAnsi="宋体" w:eastAsia="宋体" w:cs="宋体"/>
          <w:color w:val="auto"/>
          <w:highlight w:val="none"/>
        </w:rPr>
      </w:pPr>
      <w:bookmarkStart w:id="211" w:name="_Toc118359843"/>
      <w:bookmarkStart w:id="212" w:name="_Toc118359227"/>
      <w:bookmarkStart w:id="213" w:name="_Toc118359960"/>
      <w:bookmarkStart w:id="214" w:name="_Toc117688532"/>
      <w:bookmarkStart w:id="215" w:name="_Toc118361183"/>
      <w:r>
        <w:rPr>
          <w:rFonts w:ascii="宋体" w:hAnsi="宋体" w:eastAsia="宋体" w:cs="宋体"/>
          <w:color w:val="auto"/>
          <w:highlight w:val="none"/>
        </w:rPr>
        <w:t>5</w:t>
      </w:r>
      <w:r>
        <w:rPr>
          <w:rFonts w:hint="eastAsia" w:ascii="宋体" w:hAnsi="宋体" w:eastAsia="宋体" w:cs="宋体"/>
          <w:color w:val="auto"/>
          <w:highlight w:val="none"/>
        </w:rPr>
        <w:t xml:space="preserve"> 施工</w:t>
      </w:r>
      <w:bookmarkEnd w:id="211"/>
      <w:bookmarkEnd w:id="212"/>
      <w:bookmarkEnd w:id="213"/>
      <w:bookmarkEnd w:id="214"/>
      <w:bookmarkEnd w:id="215"/>
    </w:p>
    <w:p>
      <w:pPr>
        <w:pStyle w:val="3"/>
        <w:rPr>
          <w:rFonts w:ascii="宋体" w:hAnsi="宋体" w:eastAsia="宋体" w:cs="宋体"/>
          <w:color w:val="auto"/>
          <w:highlight w:val="none"/>
        </w:rPr>
      </w:pPr>
      <w:bookmarkStart w:id="216" w:name="_Toc117688533"/>
      <w:bookmarkStart w:id="217" w:name="_Toc118359844"/>
      <w:bookmarkStart w:id="218" w:name="_Toc118359961"/>
      <w:bookmarkStart w:id="219" w:name="_Toc118359228"/>
      <w:bookmarkStart w:id="220" w:name="_Toc118361184"/>
      <w:r>
        <w:rPr>
          <w:rFonts w:ascii="宋体" w:hAnsi="宋体" w:eastAsia="宋体" w:cs="宋体"/>
          <w:color w:val="auto"/>
          <w:highlight w:val="none"/>
        </w:rPr>
        <w:t>5</w:t>
      </w:r>
      <w:r>
        <w:rPr>
          <w:rFonts w:hint="eastAsia" w:ascii="宋体" w:hAnsi="宋体" w:eastAsia="宋体" w:cs="宋体"/>
          <w:color w:val="auto"/>
          <w:highlight w:val="none"/>
        </w:rPr>
        <w:t>.2</w:t>
      </w:r>
      <w:r>
        <w:rPr>
          <w:rFonts w:ascii="宋体" w:hAnsi="宋体" w:eastAsia="宋体" w:cs="宋体"/>
          <w:color w:val="auto"/>
          <w:highlight w:val="none"/>
        </w:rPr>
        <w:t xml:space="preserve"> </w:t>
      </w:r>
      <w:r>
        <w:rPr>
          <w:rFonts w:hint="eastAsia" w:ascii="宋体" w:hAnsi="宋体" w:eastAsia="宋体" w:cs="宋体"/>
          <w:color w:val="auto"/>
          <w:highlight w:val="none"/>
        </w:rPr>
        <w:t>供配电设备安装</w:t>
      </w:r>
      <w:bookmarkEnd w:id="216"/>
      <w:bookmarkEnd w:id="217"/>
      <w:bookmarkEnd w:id="218"/>
      <w:bookmarkEnd w:id="219"/>
      <w:bookmarkEnd w:id="220"/>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5.2.1</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5.2.3 预装箱式变电站是高低压、变压器的整合型配电设备，通常安装在户外。由于预装箱式变电站结构紧凑，散热以空气冷却为主，对于安装环境有一定的特殊要求：</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预装箱式变电站设置应避开具有火灾、爆炸、化学腐蚀及剧烈振动等潜在危险的环境，并应避让地下设施；应该设置</w:t>
      </w:r>
      <w:r>
        <w:rPr>
          <w:rFonts w:ascii="宋体" w:hAnsi="宋体" w:eastAsia="宋体" w:cs="宋体"/>
          <w:bCs/>
          <w:color w:val="auto"/>
          <w:sz w:val="28"/>
          <w:szCs w:val="28"/>
          <w:highlight w:val="none"/>
        </w:rPr>
        <w:t xml:space="preserve"> 在地势高，不易积水的地方，当设置在地势低洼处，应抬高基础或采取防水、排水措施；宜设置在道路的城市电力通道一侧，便于高、低压电缆及保护管的进出；</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2 </w:t>
      </w:r>
      <w:r>
        <w:rPr>
          <w:rFonts w:hint="eastAsia" w:ascii="宋体" w:hAnsi="宋体" w:eastAsia="宋体" w:cs="宋体"/>
          <w:bCs/>
          <w:color w:val="auto"/>
          <w:sz w:val="28"/>
          <w:szCs w:val="28"/>
          <w:highlight w:val="none"/>
        </w:rPr>
        <w:t>预装箱式变电站浇制混凝土平台时，要在高低压侧预</w:t>
      </w:r>
      <w:r>
        <w:rPr>
          <w:rFonts w:ascii="宋体" w:hAnsi="宋体" w:eastAsia="宋体" w:cs="宋体"/>
          <w:bCs/>
          <w:color w:val="auto"/>
          <w:sz w:val="28"/>
          <w:szCs w:val="28"/>
          <w:highlight w:val="none"/>
        </w:rPr>
        <w:t xml:space="preserve">  留空挡，以安置电缆。开挖基地时必须挖至实土，再回填</w:t>
      </w:r>
      <w:r>
        <w:rPr>
          <w:rFonts w:hint="eastAsia" w:ascii="宋体" w:hAnsi="宋体" w:eastAsia="宋体" w:cs="宋体"/>
          <w:bCs/>
          <w:color w:val="auto"/>
          <w:sz w:val="28"/>
          <w:szCs w:val="28"/>
          <w:highlight w:val="none"/>
          <w:lang w:val="en-US" w:eastAsia="zh-CN"/>
        </w:rPr>
        <w:t>夯实</w:t>
      </w:r>
      <w:r>
        <w:rPr>
          <w:rFonts w:ascii="宋体" w:hAnsi="宋体" w:eastAsia="宋体" w:cs="宋体"/>
          <w:bCs/>
          <w:color w:val="auto"/>
          <w:sz w:val="28"/>
          <w:szCs w:val="28"/>
          <w:highlight w:val="none"/>
        </w:rPr>
        <w:t>， 浇注</w:t>
      </w:r>
      <w:r>
        <w:rPr>
          <w:rFonts w:hint="eastAsia" w:ascii="宋体" w:hAnsi="宋体" w:eastAsia="宋体" w:cs="宋体"/>
          <w:bCs/>
          <w:color w:val="auto"/>
          <w:sz w:val="28"/>
          <w:szCs w:val="28"/>
          <w:highlight w:val="none"/>
          <w:lang w:val="en-US" w:eastAsia="zh-CN"/>
        </w:rPr>
        <w:t>混凝土</w:t>
      </w:r>
      <w:r>
        <w:rPr>
          <w:rFonts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预装箱式变电站接地与中性线共用一处接地网，接地网在箱变基础四个角打下接地桩，然后连成一体，预装箱式变电</w:t>
      </w:r>
      <w:r>
        <w:rPr>
          <w:rFonts w:ascii="宋体" w:hAnsi="宋体" w:eastAsia="宋体" w:cs="宋体"/>
          <w:bCs/>
          <w:color w:val="auto"/>
          <w:sz w:val="28"/>
          <w:szCs w:val="28"/>
          <w:highlight w:val="none"/>
        </w:rPr>
        <w:t xml:space="preserve"> 站必须有两个可靠的接地点。定期检查接地是否松动和锈蚀；</w:t>
      </w:r>
    </w:p>
    <w:p>
      <w:pPr>
        <w:spacing w:line="360" w:lineRule="auto"/>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预装箱式变电站通常以自然风冷却循环为主，四周应通风良好，宜留有足够的维护空间；</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 </w:t>
      </w:r>
      <w:r>
        <w:rPr>
          <w:rFonts w:hint="eastAsia" w:ascii="宋体" w:hAnsi="宋体" w:eastAsia="宋体" w:cs="宋体"/>
          <w:bCs/>
          <w:color w:val="auto"/>
          <w:sz w:val="28"/>
          <w:szCs w:val="28"/>
          <w:highlight w:val="none"/>
        </w:rPr>
        <w:t>低压断路器跳闸后，应检查故障原因后再试送电，如试送不成功，应彻底排除故障后再送电，防止扩大事故范围；</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6 </w:t>
      </w:r>
      <w:r>
        <w:rPr>
          <w:rFonts w:hint="eastAsia" w:ascii="宋体" w:hAnsi="宋体" w:eastAsia="宋体" w:cs="宋体"/>
          <w:bCs/>
          <w:color w:val="auto"/>
          <w:sz w:val="28"/>
          <w:szCs w:val="28"/>
          <w:highlight w:val="none"/>
        </w:rPr>
        <w:t>在箱式变电站高压室作业时，必须将变压器停电，并使用绝缘操作棒；</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7 </w:t>
      </w:r>
      <w:r>
        <w:rPr>
          <w:rFonts w:hint="eastAsia" w:ascii="宋体" w:hAnsi="宋体" w:eastAsia="宋体" w:cs="宋体"/>
          <w:bCs/>
          <w:color w:val="auto"/>
          <w:sz w:val="28"/>
          <w:szCs w:val="28"/>
          <w:highlight w:val="none"/>
        </w:rPr>
        <w:t>预装箱式变电站所有电缆进出口，都应封堵严实，防止小动物进入；</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8 </w:t>
      </w:r>
      <w:r>
        <w:rPr>
          <w:rFonts w:hint="eastAsia" w:ascii="宋体" w:hAnsi="宋体" w:eastAsia="宋体" w:cs="宋体"/>
          <w:bCs/>
          <w:color w:val="auto"/>
          <w:sz w:val="28"/>
          <w:szCs w:val="28"/>
          <w:highlight w:val="none"/>
        </w:rPr>
        <w:t>预装箱式变电站必须有高压危险标识和相关电气标识。</w:t>
      </w:r>
    </w:p>
    <w:p>
      <w:pPr>
        <w:pStyle w:val="3"/>
        <w:rPr>
          <w:color w:val="auto"/>
          <w:highlight w:val="none"/>
        </w:rPr>
      </w:pPr>
      <w:bookmarkStart w:id="221" w:name="_Toc117688534"/>
      <w:bookmarkStart w:id="222" w:name="_Toc118359229"/>
      <w:bookmarkStart w:id="223" w:name="_Toc118359845"/>
      <w:bookmarkStart w:id="224" w:name="_Toc118359962"/>
      <w:bookmarkStart w:id="225" w:name="_Toc118361185"/>
      <w:r>
        <w:rPr>
          <w:rStyle w:val="39"/>
          <w:rFonts w:ascii="宋体" w:hAnsi="宋体" w:eastAsia="宋体" w:cs="宋体"/>
          <w:b/>
          <w:bCs w:val="0"/>
          <w:color w:val="auto"/>
          <w:highlight w:val="none"/>
        </w:rPr>
        <w:t>5</w:t>
      </w:r>
      <w:r>
        <w:rPr>
          <w:rStyle w:val="39"/>
          <w:rFonts w:hint="eastAsia" w:ascii="宋体" w:hAnsi="宋体" w:eastAsia="宋体" w:cs="宋体"/>
          <w:b/>
          <w:bCs w:val="0"/>
          <w:color w:val="auto"/>
          <w:highlight w:val="none"/>
        </w:rPr>
        <w:t>.</w:t>
      </w:r>
      <w:r>
        <w:rPr>
          <w:rStyle w:val="39"/>
          <w:rFonts w:ascii="宋体" w:hAnsi="宋体" w:eastAsia="宋体" w:cs="宋体"/>
          <w:b/>
          <w:bCs w:val="0"/>
          <w:color w:val="auto"/>
          <w:highlight w:val="none"/>
        </w:rPr>
        <w:t>3</w:t>
      </w:r>
      <w:r>
        <w:rPr>
          <w:rStyle w:val="39"/>
          <w:rFonts w:hint="eastAsia" w:ascii="宋体" w:hAnsi="宋体" w:eastAsia="宋体" w:cs="宋体"/>
          <w:b/>
          <w:bCs w:val="0"/>
          <w:color w:val="auto"/>
          <w:highlight w:val="none"/>
        </w:rPr>
        <w:t xml:space="preserve"> </w:t>
      </w:r>
      <w:r>
        <w:rPr>
          <w:rStyle w:val="39"/>
          <w:rFonts w:hint="eastAsia" w:ascii="宋体" w:hAnsi="宋体" w:eastAsia="宋体" w:cs="宋体"/>
          <w:b/>
          <w:bCs/>
          <w:color w:val="auto"/>
          <w:highlight w:val="none"/>
        </w:rPr>
        <w:t>线路敷设</w:t>
      </w:r>
      <w:bookmarkEnd w:id="221"/>
      <w:bookmarkEnd w:id="222"/>
      <w:bookmarkEnd w:id="223"/>
      <w:bookmarkEnd w:id="224"/>
      <w:bookmarkEnd w:id="225"/>
    </w:p>
    <w:p>
      <w:pPr>
        <w:pStyle w:val="4"/>
        <w:rPr>
          <w:color w:val="auto"/>
          <w:highlight w:val="none"/>
        </w:rPr>
      </w:pPr>
      <w:bookmarkStart w:id="226" w:name="_Toc117688535"/>
      <w:bookmarkStart w:id="227" w:name="_Toc118359230"/>
      <w:bookmarkStart w:id="228" w:name="_Toc118359846"/>
      <w:bookmarkStart w:id="229" w:name="_Toc118359963"/>
      <w:bookmarkStart w:id="230" w:name="_Toc118361186"/>
      <w:r>
        <w:rPr>
          <w:rFonts w:hint="eastAsia"/>
          <w:color w:val="auto"/>
          <w:highlight w:val="none"/>
        </w:rPr>
        <w:t>Ⅰ</w:t>
      </w:r>
      <w:r>
        <w:rPr>
          <w:rFonts w:hint="eastAsia" w:ascii="仿宋" w:hAnsi="仿宋"/>
          <w:color w:val="auto"/>
          <w:highlight w:val="none"/>
        </w:rPr>
        <w:t xml:space="preserve"> </w:t>
      </w:r>
      <w:r>
        <w:rPr>
          <w:rFonts w:hint="eastAsia"/>
          <w:color w:val="auto"/>
          <w:highlight w:val="none"/>
        </w:rPr>
        <w:t>保护管敷设</w:t>
      </w:r>
      <w:bookmarkEnd w:id="226"/>
      <w:bookmarkEnd w:id="227"/>
      <w:bookmarkEnd w:id="228"/>
      <w:bookmarkEnd w:id="229"/>
      <w:bookmarkEnd w:id="230"/>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 由于户外安装保护管工作环境恶劣，本条对保护管的材质、防老化、防腐提出相关要求。</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 明敷保护管固定间距要求不大于2m，同时需按保护管管径、安装场地工作环境进行验算调整。</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 室外敷设的埋地保护管需避开树木根系，保护管侵入树木根系区域内的情况下，建议加大保护管埋深，不得影响树木正常种植，并进行砼包封，避免树木根系生长对保护管造成破坏。</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5.3.9 综合考虑保护管、线路检修及热力管散热影响，此条款明确了保护管与其他类型保护管的敷设位置及间距要求。</w:t>
      </w:r>
    </w:p>
    <w:p>
      <w:pPr>
        <w:pStyle w:val="4"/>
        <w:rPr>
          <w:color w:val="auto"/>
          <w:highlight w:val="none"/>
        </w:rPr>
      </w:pPr>
      <w:bookmarkStart w:id="231" w:name="_Toc117688536"/>
      <w:bookmarkStart w:id="232" w:name="_Toc118361187"/>
      <w:bookmarkStart w:id="233" w:name="_Toc118359847"/>
      <w:bookmarkStart w:id="234" w:name="_Toc118359231"/>
      <w:bookmarkStart w:id="235" w:name="_Toc118359964"/>
      <w:r>
        <w:rPr>
          <w:rFonts w:hint="eastAsia" w:ascii="仿宋" w:hAnsi="仿宋"/>
          <w:color w:val="auto"/>
          <w:highlight w:val="none"/>
        </w:rPr>
        <w:t xml:space="preserve">Ⅱ </w:t>
      </w:r>
      <w:r>
        <w:rPr>
          <w:rFonts w:hint="eastAsia"/>
          <w:color w:val="auto"/>
          <w:highlight w:val="none"/>
        </w:rPr>
        <w:t>线槽敷设</w:t>
      </w:r>
      <w:bookmarkEnd w:id="231"/>
      <w:bookmarkEnd w:id="232"/>
      <w:bookmarkEnd w:id="233"/>
      <w:bookmarkEnd w:id="234"/>
      <w:bookmarkEnd w:id="235"/>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5.3.14由于室外工作环境恶劣，室外敷设的金属线槽活桥架推荐采用抗腐蚀性强的铝合金或不锈钢材质。</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5.3.15 为防止电缆敷设时连接板的螺栓对电缆造成损伤，要求螺母位于线槽或桥架的外侧。</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5.3.16 固定点间距需按线槽或桥架内敷设电缆的数量及设置场所进行复核调整。</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5.3.25 为防止受热变形，塑料线槽不宜与热水管、蒸汽管同侧暗装。</w:t>
      </w:r>
    </w:p>
    <w:p>
      <w:pPr>
        <w:pStyle w:val="4"/>
        <w:rPr>
          <w:color w:val="auto"/>
          <w:highlight w:val="none"/>
        </w:rPr>
      </w:pPr>
      <w:bookmarkStart w:id="236" w:name="_Toc117688537"/>
      <w:bookmarkStart w:id="237" w:name="_Toc118359965"/>
      <w:bookmarkStart w:id="238" w:name="_Toc118359232"/>
      <w:bookmarkStart w:id="239" w:name="_Toc118361188"/>
      <w:bookmarkStart w:id="240" w:name="_Toc118359848"/>
      <w:r>
        <w:rPr>
          <w:rFonts w:hint="eastAsia" w:ascii="仿宋" w:hAnsi="仿宋"/>
          <w:color w:val="auto"/>
          <w:highlight w:val="none"/>
        </w:rPr>
        <w:t>Ⅲ</w:t>
      </w:r>
      <w:r>
        <w:rPr>
          <w:color w:val="auto"/>
          <w:highlight w:val="none"/>
        </w:rPr>
        <w:t xml:space="preserve"> 线</w:t>
      </w:r>
      <w:r>
        <w:rPr>
          <w:rFonts w:hint="eastAsia"/>
          <w:color w:val="auto"/>
          <w:highlight w:val="none"/>
        </w:rPr>
        <w:t>缆</w:t>
      </w:r>
      <w:r>
        <w:rPr>
          <w:color w:val="auto"/>
          <w:highlight w:val="none"/>
        </w:rPr>
        <w:t>敷设</w:t>
      </w:r>
      <w:bookmarkEnd w:id="236"/>
      <w:bookmarkEnd w:id="237"/>
      <w:bookmarkEnd w:id="238"/>
      <w:bookmarkEnd w:id="239"/>
      <w:bookmarkEnd w:id="240"/>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5.3.30 综合考虑施工阶段灯具接线三相均分及后期检修方便的需求，对电缆不同相序采用不同颜色进行具体要求。</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5.3.34 电缆在同侧的多层支架敷设时，不同类型的电缆不允许同层支架上敷设，应按电压等级由高到低的电力电缆、电力和非电力的控制及信号电缆、通信电缆“由上而下”的顺序排列。</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5.3.36 为保证线路与设备间连线牢固可靠，对不同截面的线缆与设备的连接方式进行了规定。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5.3.40 直埋敷设</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为防止后期检修或其他施工开挖损坏电缆，对电缆上方保护层提出明确的设置要求。</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应避免电缆位于地下管道的正上方或正下方，造成电缆及其他地下管道无法进行正常检修。</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5.3.41 电缆导管敷设</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由于景观照明导管通常为埋地或建筑外立面安装，同时存在跨度大，高空作业等情况，电缆保护管的弯头过多，后期穿电缆工作及其困难，管道弯头不宜过多。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5.3.42 电缆线槽敷设</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为防止线路之间相互干扰，不同电压、用途的电缆，不宜敷设在同一层的电缆桥架上，当受条件限制需敷设在同一桥架上时，应采用金属隔板隔开。</w:t>
      </w:r>
    </w:p>
    <w:p>
      <w:pPr>
        <w:pStyle w:val="4"/>
        <w:rPr>
          <w:color w:val="auto"/>
          <w:highlight w:val="none"/>
        </w:rPr>
      </w:pPr>
      <w:bookmarkStart w:id="241" w:name="_Toc117688538"/>
      <w:bookmarkStart w:id="242" w:name="_Toc118359849"/>
      <w:bookmarkStart w:id="243" w:name="_Toc118359966"/>
      <w:bookmarkStart w:id="244" w:name="_Toc118361189"/>
      <w:bookmarkStart w:id="245" w:name="_Toc118359233"/>
      <w:r>
        <w:rPr>
          <w:rFonts w:hint="eastAsia" w:ascii="仿宋" w:hAnsi="仿宋"/>
          <w:color w:val="auto"/>
          <w:highlight w:val="none"/>
        </w:rPr>
        <w:t>Ⅳ</w:t>
      </w:r>
      <w:r>
        <w:rPr>
          <w:rFonts w:hint="eastAsia"/>
          <w:color w:val="auto"/>
          <w:highlight w:val="none"/>
        </w:rPr>
        <w:t xml:space="preserve"> 电缆敷设的防火措施</w:t>
      </w:r>
      <w:bookmarkEnd w:id="241"/>
      <w:bookmarkEnd w:id="242"/>
      <w:bookmarkEnd w:id="243"/>
      <w:bookmarkEnd w:id="244"/>
      <w:bookmarkEnd w:id="245"/>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5.3.</w:t>
      </w:r>
      <w:r>
        <w:rPr>
          <w:rFonts w:ascii="宋体" w:hAnsi="宋体" w:eastAsia="宋体" w:cs="宋体"/>
          <w:color w:val="auto"/>
          <w:sz w:val="28"/>
          <w:szCs w:val="28"/>
          <w:highlight w:val="none"/>
        </w:rPr>
        <w:t>45</w:t>
      </w:r>
      <w:r>
        <w:rPr>
          <w:rFonts w:hint="eastAsia" w:ascii="宋体" w:hAnsi="宋体" w:eastAsia="宋体" w:cs="宋体"/>
          <w:color w:val="auto"/>
          <w:sz w:val="28"/>
          <w:szCs w:val="28"/>
          <w:highlight w:val="none"/>
        </w:rPr>
        <w:t xml:space="preserve"> 防火封堵材料耐火试验时间要求，应同时不低于封堵间隔处建筑耐火等级要求。</w:t>
      </w:r>
    </w:p>
    <w:p>
      <w:pPr>
        <w:pStyle w:val="3"/>
        <w:rPr>
          <w:rFonts w:ascii="宋体" w:hAnsi="宋体" w:eastAsia="宋体" w:cs="宋体"/>
          <w:color w:val="auto"/>
          <w:highlight w:val="none"/>
        </w:rPr>
      </w:pPr>
      <w:bookmarkStart w:id="246" w:name="_Toc117688539"/>
      <w:bookmarkStart w:id="247" w:name="_Toc118359234"/>
      <w:bookmarkStart w:id="248" w:name="_Toc118359967"/>
      <w:bookmarkStart w:id="249" w:name="_Toc118359850"/>
      <w:bookmarkStart w:id="250" w:name="_Toc118361190"/>
      <w:r>
        <w:rPr>
          <w:rFonts w:ascii="宋体" w:hAnsi="宋体" w:eastAsia="宋体" w:cs="宋体"/>
          <w:color w:val="auto"/>
          <w:highlight w:val="none"/>
        </w:rPr>
        <w:t xml:space="preserve">5.4 </w:t>
      </w:r>
      <w:r>
        <w:rPr>
          <w:rFonts w:hint="eastAsia" w:ascii="宋体" w:hAnsi="宋体" w:eastAsia="宋体" w:cs="宋体"/>
          <w:color w:val="auto"/>
          <w:highlight w:val="none"/>
        </w:rPr>
        <w:t>灯具安装</w:t>
      </w:r>
      <w:bookmarkEnd w:id="246"/>
      <w:bookmarkEnd w:id="247"/>
      <w:bookmarkEnd w:id="248"/>
      <w:bookmarkEnd w:id="249"/>
      <w:bookmarkEnd w:id="250"/>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 本条对于灯具的一般要求做出了规定。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5.4.1-4 由于安装在室外，密闭防水是施工的关键，所以无论是户外灯具本身及防水接头密封圈应齐全、完好。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5.4.2 本条对于灯具安装的一般要求做出了规定。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5.4.2-2 </w:t>
      </w:r>
      <w:r>
        <w:rPr>
          <w:rFonts w:hint="eastAsia" w:ascii="宋体" w:hAnsi="宋体" w:eastAsia="宋体" w:cs="宋体"/>
          <w:bCs/>
          <w:color w:val="auto"/>
          <w:sz w:val="28"/>
          <w:szCs w:val="28"/>
          <w:highlight w:val="none"/>
        </w:rPr>
        <w:t>本款的要求是参考了现行行业标准《城市夜景照明设计规范》</w:t>
      </w:r>
      <w:r>
        <w:rPr>
          <w:rFonts w:ascii="宋体" w:hAnsi="宋体" w:eastAsia="宋体" w:cs="宋体"/>
          <w:bCs/>
          <w:color w:val="auto"/>
          <w:sz w:val="28"/>
          <w:szCs w:val="28"/>
          <w:highlight w:val="none"/>
        </w:rPr>
        <w:t>JGJ/T 163的相关规定</w:t>
      </w:r>
      <w:r>
        <w:rPr>
          <w:rFonts w:hint="eastAsia" w:ascii="宋体" w:hAnsi="宋体" w:eastAsia="宋体" w:cs="宋体"/>
          <w:bCs/>
          <w:color w:val="auto"/>
          <w:sz w:val="28"/>
          <w:szCs w:val="28"/>
          <w:highlight w:val="none"/>
        </w:rPr>
        <w:t>。</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.4.2</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 xml:space="preserve">8 </w:t>
      </w:r>
      <w:r>
        <w:rPr>
          <w:rFonts w:hint="eastAsia" w:ascii="宋体" w:hAnsi="宋体" w:eastAsia="宋体" w:cs="宋体"/>
          <w:bCs/>
          <w:color w:val="auto"/>
          <w:sz w:val="28"/>
          <w:szCs w:val="28"/>
          <w:highlight w:val="none"/>
        </w:rPr>
        <w:t>本款符合强制性现行国家标准</w:t>
      </w:r>
      <w:r>
        <w:rPr>
          <w:rFonts w:ascii="宋体" w:hAnsi="宋体" w:eastAsia="宋体" w:cs="宋体"/>
          <w:bCs/>
          <w:color w:val="auto"/>
          <w:sz w:val="28"/>
          <w:szCs w:val="28"/>
          <w:highlight w:val="none"/>
        </w:rPr>
        <w:t>《建筑电气照明装置施工与验收规范》GB 50617 和《建筑电气工程施工质量验收规范》GB 50303的</w:t>
      </w:r>
      <w:r>
        <w:rPr>
          <w:rFonts w:hint="eastAsia" w:ascii="宋体" w:hAnsi="宋体" w:eastAsia="宋体" w:cs="宋体"/>
          <w:bCs/>
          <w:color w:val="auto"/>
          <w:sz w:val="28"/>
          <w:szCs w:val="28"/>
          <w:highlight w:val="none"/>
        </w:rPr>
        <w:t>相关规定</w:t>
      </w:r>
      <w:r>
        <w:rPr>
          <w:rFonts w:ascii="宋体" w:hAnsi="宋体" w:eastAsia="宋体" w:cs="宋体"/>
          <w:bCs/>
          <w:color w:val="auto"/>
          <w:sz w:val="28"/>
          <w:szCs w:val="28"/>
          <w:highlight w:val="none"/>
        </w:rPr>
        <w:t>，</w:t>
      </w:r>
      <w:r>
        <w:rPr>
          <w:rFonts w:hint="eastAsia" w:ascii="宋体" w:hAnsi="宋体" w:eastAsia="宋体" w:cs="宋体"/>
          <w:bCs/>
          <w:color w:val="auto"/>
          <w:sz w:val="28"/>
          <w:szCs w:val="28"/>
          <w:highlight w:val="none"/>
        </w:rPr>
        <w:t>并</w:t>
      </w:r>
      <w:r>
        <w:rPr>
          <w:rFonts w:ascii="宋体" w:hAnsi="宋体" w:eastAsia="宋体" w:cs="宋体"/>
          <w:bCs/>
          <w:color w:val="auto"/>
          <w:sz w:val="28"/>
          <w:szCs w:val="28"/>
          <w:highlight w:val="none"/>
        </w:rPr>
        <w:t>强调“不带电的外露可导电部分”和</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与保护导体连接线</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应为铜芯软导线。</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.4.2</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 xml:space="preserve">11 </w:t>
      </w:r>
      <w:r>
        <w:rPr>
          <w:rFonts w:hint="eastAsia" w:ascii="宋体" w:hAnsi="宋体" w:eastAsia="宋体" w:cs="宋体"/>
          <w:bCs/>
          <w:color w:val="auto"/>
          <w:sz w:val="28"/>
          <w:szCs w:val="28"/>
          <w:highlight w:val="none"/>
        </w:rPr>
        <w:t>本款的要求是参考了现行国家标准《建筑电气工程施工质量验收规范》</w:t>
      </w:r>
      <w:r>
        <w:rPr>
          <w:rFonts w:ascii="宋体" w:hAnsi="宋体" w:eastAsia="宋体" w:cs="宋体"/>
          <w:bCs/>
          <w:color w:val="auto"/>
          <w:sz w:val="28"/>
          <w:szCs w:val="28"/>
          <w:highlight w:val="none"/>
        </w:rPr>
        <w:t>GB 50303的相关规定</w:t>
      </w:r>
      <w:r>
        <w:rPr>
          <w:rFonts w:hint="eastAsia" w:ascii="宋体" w:hAnsi="宋体" w:eastAsia="宋体" w:cs="宋体"/>
          <w:bCs/>
          <w:color w:val="auto"/>
          <w:sz w:val="28"/>
          <w:szCs w:val="28"/>
          <w:highlight w:val="none"/>
        </w:rPr>
        <w:t>。</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.4.2</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13 LED工作时产生</w:t>
      </w:r>
      <w:r>
        <w:rPr>
          <w:rFonts w:hint="eastAsia" w:ascii="宋体" w:hAnsi="宋体" w:eastAsia="宋体" w:cs="宋体"/>
          <w:bCs/>
          <w:color w:val="auto"/>
          <w:sz w:val="28"/>
          <w:szCs w:val="28"/>
          <w:highlight w:val="none"/>
        </w:rPr>
        <w:t>的</w:t>
      </w:r>
      <w:r>
        <w:rPr>
          <w:rFonts w:ascii="宋体" w:hAnsi="宋体" w:eastAsia="宋体" w:cs="宋体"/>
          <w:bCs/>
          <w:color w:val="auto"/>
          <w:sz w:val="28"/>
          <w:szCs w:val="28"/>
          <w:highlight w:val="none"/>
        </w:rPr>
        <w:t>热量</w:t>
      </w:r>
      <w:r>
        <w:rPr>
          <w:rFonts w:hint="eastAsia" w:ascii="宋体" w:hAnsi="宋体" w:eastAsia="宋体" w:cs="宋体"/>
          <w:bCs/>
          <w:color w:val="auto"/>
          <w:sz w:val="28"/>
          <w:szCs w:val="28"/>
          <w:highlight w:val="none"/>
        </w:rPr>
        <w:t>会</w:t>
      </w:r>
      <w:r>
        <w:rPr>
          <w:rFonts w:ascii="宋体" w:hAnsi="宋体" w:eastAsia="宋体" w:cs="宋体"/>
          <w:bCs/>
          <w:color w:val="auto"/>
          <w:sz w:val="28"/>
          <w:szCs w:val="28"/>
          <w:highlight w:val="none"/>
        </w:rPr>
        <w:t>影响LED灯具的寿命、发光效率和稳定性。生产厂家会从选材、灯具结构上做散热考虑和设计，</w:t>
      </w:r>
      <w:r>
        <w:rPr>
          <w:rFonts w:hint="eastAsia" w:ascii="宋体" w:hAnsi="宋体" w:eastAsia="宋体" w:cs="宋体"/>
          <w:bCs/>
          <w:color w:val="auto"/>
          <w:sz w:val="28"/>
          <w:szCs w:val="28"/>
          <w:highlight w:val="none"/>
        </w:rPr>
        <w:t>同时</w:t>
      </w:r>
      <w:r>
        <w:rPr>
          <w:rFonts w:ascii="宋体" w:hAnsi="宋体" w:eastAsia="宋体" w:cs="宋体"/>
          <w:bCs/>
          <w:color w:val="auto"/>
          <w:sz w:val="28"/>
          <w:szCs w:val="28"/>
          <w:highlight w:val="none"/>
        </w:rPr>
        <w:t>灯具的安装位置也应考虑其散热条件。</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5.4.5 本条对于庭院灯的安装做出了规定</w:t>
      </w:r>
      <w:r>
        <w:rPr>
          <w:rFonts w:hint="eastAsia" w:ascii="宋体" w:hAnsi="宋体" w:eastAsia="宋体" w:cs="宋体"/>
          <w:bCs/>
          <w:color w:val="auto"/>
          <w:sz w:val="28"/>
          <w:szCs w:val="28"/>
          <w:highlight w:val="none"/>
        </w:rPr>
        <w:t>，条款要求参考现行国家标准《建筑电气工程施工质量验收规范》</w:t>
      </w:r>
      <w:r>
        <w:rPr>
          <w:rFonts w:ascii="宋体" w:hAnsi="宋体" w:eastAsia="宋体" w:cs="宋体"/>
          <w:bCs/>
          <w:color w:val="auto"/>
          <w:sz w:val="28"/>
          <w:szCs w:val="28"/>
          <w:highlight w:val="none"/>
        </w:rPr>
        <w:t>GB 50303</w:t>
      </w:r>
      <w:r>
        <w:rPr>
          <w:rFonts w:hint="eastAsia" w:ascii="宋体" w:hAnsi="宋体" w:eastAsia="宋体" w:cs="宋体"/>
          <w:bCs/>
          <w:color w:val="auto"/>
          <w:sz w:val="28"/>
          <w:szCs w:val="28"/>
          <w:highlight w:val="none"/>
        </w:rPr>
        <w:t>的相关</w:t>
      </w:r>
      <w:r>
        <w:rPr>
          <w:rFonts w:ascii="宋体" w:hAnsi="宋体" w:eastAsia="宋体" w:cs="宋体"/>
          <w:bCs/>
          <w:color w:val="auto"/>
          <w:sz w:val="28"/>
          <w:szCs w:val="28"/>
          <w:highlight w:val="none"/>
        </w:rPr>
        <w:t>规定</w:t>
      </w:r>
      <w:r>
        <w:rPr>
          <w:rFonts w:hint="eastAsia" w:ascii="宋体" w:hAnsi="宋体" w:eastAsia="宋体" w:cs="宋体"/>
          <w:bCs/>
          <w:color w:val="auto"/>
          <w:sz w:val="28"/>
          <w:szCs w:val="28"/>
          <w:highlight w:val="none"/>
        </w:rPr>
        <w:t>。</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 xml:space="preserve">5.4.6 </w:t>
      </w:r>
      <w:r>
        <w:rPr>
          <w:rFonts w:hint="eastAsia" w:ascii="宋体" w:hAnsi="宋体" w:eastAsia="宋体" w:cs="宋体"/>
          <w:bCs/>
          <w:color w:val="auto"/>
          <w:sz w:val="28"/>
          <w:szCs w:val="28"/>
          <w:highlight w:val="none"/>
        </w:rPr>
        <w:t>本条关于埋地灯安装要求参考《建筑电气工程施工质量验收规范》</w:t>
      </w:r>
      <w:r>
        <w:rPr>
          <w:rFonts w:ascii="宋体" w:hAnsi="宋体" w:eastAsia="宋体" w:cs="宋体"/>
          <w:bCs/>
          <w:color w:val="auto"/>
          <w:sz w:val="28"/>
          <w:szCs w:val="28"/>
          <w:highlight w:val="none"/>
        </w:rPr>
        <w:t>GB 50303-2015</w:t>
      </w:r>
      <w:r>
        <w:rPr>
          <w:rFonts w:hint="eastAsia" w:ascii="宋体" w:hAnsi="宋体" w:eastAsia="宋体" w:cs="宋体"/>
          <w:bCs/>
          <w:color w:val="auto"/>
          <w:sz w:val="28"/>
          <w:szCs w:val="28"/>
          <w:highlight w:val="none"/>
        </w:rPr>
        <w:t>的相关规定。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5.4.7 本条对于桥体景观照明灯具的安装做出了规定。</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.4.7</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1《城市景观照明设计规范》JGJ/T 163-2008规定，安装在室外的灯具外壳防护等级不应低于IP54</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本</w:t>
      </w:r>
      <w:r>
        <w:rPr>
          <w:rFonts w:hint="eastAsia" w:ascii="宋体" w:hAnsi="宋体" w:eastAsia="宋体" w:cs="宋体"/>
          <w:bCs/>
          <w:color w:val="auto"/>
          <w:sz w:val="28"/>
          <w:szCs w:val="28"/>
          <w:highlight w:val="none"/>
        </w:rPr>
        <w:t>款根据广东省气候条件，</w:t>
      </w:r>
      <w:r>
        <w:rPr>
          <w:rFonts w:ascii="宋体" w:hAnsi="宋体" w:eastAsia="宋体" w:cs="宋体"/>
          <w:bCs/>
          <w:color w:val="auto"/>
          <w:sz w:val="28"/>
          <w:szCs w:val="28"/>
          <w:highlight w:val="none"/>
        </w:rPr>
        <w:t>对此提出更高的要求，规定在室外的灯具外壳防护等级不应低于IP65。</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.4.7</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5 电气照明装置施工结束后，对施工中造成的建筑物、构筑物局部破损部分，应修补完整。</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.4.7</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6 灯具安装应采用抱箍等夹具形式或提前预埋基础，避免对桥梁结构造成影响。</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5.4.8 本条对于安装在水下照明的灯具做出了规定。</w:t>
      </w:r>
    </w:p>
    <w:p>
      <w:pPr>
        <w:spacing w:line="360" w:lineRule="auto"/>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ascii="宋体" w:hAnsi="宋体" w:eastAsia="宋体" w:cs="宋体"/>
          <w:bCs/>
          <w:color w:val="auto"/>
          <w:sz w:val="28"/>
          <w:szCs w:val="28"/>
          <w:highlight w:val="none"/>
        </w:rPr>
        <w:t>.4.8</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3 水下灯具配套线缆的选型、配置涉及人身安全，</w:t>
      </w:r>
      <w:r>
        <w:rPr>
          <w:rFonts w:hint="eastAsia" w:ascii="宋体" w:hAnsi="宋体" w:eastAsia="宋体" w:cs="宋体"/>
          <w:bCs/>
          <w:color w:val="auto"/>
          <w:sz w:val="28"/>
          <w:szCs w:val="28"/>
          <w:highlight w:val="none"/>
        </w:rPr>
        <w:t>本款规定电缆的选型和配置应由灯具厂商附带提供，以明确水下照明灯具的产品安全责任。分区的规定与现行国家标准《低压电气装置</w:t>
      </w:r>
      <w:r>
        <w:rPr>
          <w:rFonts w:ascii="宋体" w:hAnsi="宋体" w:eastAsia="宋体" w:cs="宋体"/>
          <w:bCs/>
          <w:color w:val="auto"/>
          <w:sz w:val="28"/>
          <w:szCs w:val="28"/>
          <w:highlight w:val="none"/>
        </w:rPr>
        <w:t xml:space="preserve"> 第7-702部分：特殊装置或场所的要求游泳池和喷泉》GB/T 16895.19</w:t>
      </w:r>
      <w:r>
        <w:rPr>
          <w:rFonts w:hint="eastAsia" w:ascii="宋体" w:hAnsi="宋体" w:eastAsia="宋体" w:cs="宋体"/>
          <w:bCs/>
          <w:color w:val="auto"/>
          <w:sz w:val="28"/>
          <w:szCs w:val="28"/>
          <w:highlight w:val="none"/>
        </w:rPr>
        <w:t>的相关规定保持一致。</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5.4.10 本条对安装在古建景观的灯具做出了规定。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5.4.10</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 本</w:t>
      </w:r>
      <w:r>
        <w:rPr>
          <w:rFonts w:hint="eastAsia" w:ascii="宋体" w:hAnsi="宋体" w:eastAsia="宋体" w:cs="宋体"/>
          <w:bCs/>
          <w:color w:val="auto"/>
          <w:sz w:val="28"/>
          <w:szCs w:val="28"/>
          <w:highlight w:val="none"/>
        </w:rPr>
        <w:t>款引自</w:t>
      </w:r>
      <w:r>
        <w:rPr>
          <w:rFonts w:ascii="宋体" w:hAnsi="宋体" w:eastAsia="宋体" w:cs="宋体"/>
          <w:bCs/>
          <w:color w:val="auto"/>
          <w:sz w:val="28"/>
          <w:szCs w:val="28"/>
          <w:highlight w:val="none"/>
        </w:rPr>
        <w:t>国家文物局、应急管理部《关于进一步加强文物消防安全工作的指导意见》（文物督发〔2019</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19号)，明确文物建筑上不得直接安装灯具</w:t>
      </w:r>
      <w:r>
        <w:rPr>
          <w:rFonts w:hint="eastAsia" w:ascii="宋体" w:hAnsi="宋体" w:eastAsia="宋体" w:cs="宋体"/>
          <w:bCs/>
          <w:color w:val="auto"/>
          <w:sz w:val="28"/>
          <w:szCs w:val="28"/>
          <w:highlight w:val="none"/>
        </w:rPr>
        <w:t>搞</w:t>
      </w:r>
      <w:r>
        <w:rPr>
          <w:rFonts w:ascii="宋体" w:hAnsi="宋体" w:eastAsia="宋体" w:cs="宋体"/>
          <w:bCs/>
          <w:color w:val="auto"/>
          <w:sz w:val="28"/>
          <w:szCs w:val="28"/>
          <w:highlight w:val="none"/>
        </w:rPr>
        <w:t>“亮化工程”，在文物建筑外安装灯具的要保持安全距离。</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5.4.10</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2 古建筑的景观照明应以保护古建筑为前提，灯具的安装，管线的敷设，不应损坏古建筑的结构。</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5.4.10</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7 景观照明灯具应和建筑立面的墙、柱、檐、窗、墙角或屋顶部分的建筑构件相结合。宜隐蔽灯具等照明设施；当隐蔽困难时，应使照明设施的形状、尺度和颜色与环境相协调。</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5.4.12 本条对安装在建筑幕墙上的灯具做出了规定。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5.4.12</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在幕墙骨架上打孔、固定灯具，安装方案应经幕墙设计和安装单位书面同意，并不能影响幕墙骨架的结构强度。</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5.4.12</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6</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灯具安装要与幕墙骨架相结合，并考虑灯具的检修和投光角调整便利性。</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5.4.13 本条对安装在砖、石材和混凝土外墙上的灯具做出了规定。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5.4.13</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rPr>
        <w:t xml:space="preserve"> </w:t>
      </w:r>
      <w:r>
        <w:rPr>
          <w:rFonts w:ascii="宋体" w:hAnsi="宋体" w:eastAsia="宋体" w:cs="宋体"/>
          <w:bCs/>
          <w:color w:val="auto"/>
          <w:sz w:val="28"/>
          <w:szCs w:val="28"/>
          <w:highlight w:val="none"/>
        </w:rPr>
        <w:t>灯具安装时宜延伸灯具支架，使支架透过保温层或装饰层固定在建筑主体结构上。支架有一定的刚度，支架与保温层或装饰层间要有弹性密封措施，不能因支架而影响保温层或装饰层的功能及水气密性。</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5.4.14 当与金属外墙接触的灯具支架材料、金属紧固件与金属外墙材料不一致时，应采用绝缘、耐腐蚀和强度相适宜的材料进行阻隔。</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5.4.15 本条对安装在钢结构上的灯具做出了规定。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5.4.15</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2 对于空心钢结构，应在结构内部布线，进出腔体时应设一段延长管，便于防水密封。</w:t>
      </w:r>
    </w:p>
    <w:p>
      <w:pPr>
        <w:spacing w:line="360" w:lineRule="auto"/>
        <w:rPr>
          <w:rFonts w:ascii="宋体" w:hAnsi="宋体" w:eastAsia="宋体" w:cs="宋体"/>
          <w:color w:val="auto"/>
          <w:sz w:val="28"/>
          <w:szCs w:val="28"/>
          <w:highlight w:val="none"/>
        </w:rPr>
      </w:pPr>
      <w:r>
        <w:rPr>
          <w:rFonts w:ascii="宋体" w:hAnsi="宋体" w:eastAsia="宋体" w:cs="宋体"/>
          <w:bCs/>
          <w:color w:val="auto"/>
          <w:sz w:val="28"/>
          <w:szCs w:val="28"/>
          <w:highlight w:val="none"/>
        </w:rPr>
        <w:t>5.4.15</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3 本</w:t>
      </w:r>
      <w:r>
        <w:rPr>
          <w:rFonts w:hint="eastAsia" w:ascii="宋体" w:hAnsi="宋体" w:eastAsia="宋体" w:cs="宋体"/>
          <w:bCs/>
          <w:color w:val="auto"/>
          <w:sz w:val="28"/>
          <w:szCs w:val="28"/>
          <w:highlight w:val="none"/>
        </w:rPr>
        <w:t>款在符合现行</w:t>
      </w:r>
      <w:r>
        <w:rPr>
          <w:rFonts w:ascii="宋体" w:hAnsi="宋体" w:eastAsia="宋体" w:cs="宋体"/>
          <w:bCs/>
          <w:color w:val="auto"/>
          <w:sz w:val="28"/>
          <w:szCs w:val="28"/>
          <w:highlight w:val="none"/>
        </w:rPr>
        <w:t>国家标准《建筑电气照明装置施工与验收规范》GB 50617</w:t>
      </w:r>
      <w:r>
        <w:rPr>
          <w:rFonts w:hint="eastAsia" w:ascii="宋体" w:hAnsi="宋体" w:eastAsia="宋体" w:cs="宋体"/>
          <w:bCs/>
          <w:color w:val="auto"/>
          <w:sz w:val="28"/>
          <w:szCs w:val="28"/>
          <w:highlight w:val="none"/>
        </w:rPr>
        <w:t>的基础上</w:t>
      </w:r>
      <w:r>
        <w:rPr>
          <w:rFonts w:ascii="宋体" w:hAnsi="宋体" w:eastAsia="宋体" w:cs="宋体"/>
          <w:bCs/>
          <w:color w:val="auto"/>
          <w:sz w:val="28"/>
          <w:szCs w:val="28"/>
          <w:highlight w:val="none"/>
        </w:rPr>
        <w:t>，增加了铜芯软导线的截面积要求；因钢结构基本上与防雷接地连接，并作为防雷下引线：此时灯具外壳不得与配电系统接地连接，才能符合景观照明装置的防雷规定。</w:t>
      </w:r>
    </w:p>
    <w:p>
      <w:pPr>
        <w:pStyle w:val="3"/>
        <w:rPr>
          <w:rFonts w:ascii="宋体" w:hAnsi="宋体" w:eastAsia="宋体" w:cs="宋体"/>
          <w:color w:val="auto"/>
          <w:highlight w:val="none"/>
        </w:rPr>
      </w:pPr>
      <w:bookmarkStart w:id="251" w:name="_Toc118359851"/>
      <w:bookmarkStart w:id="252" w:name="_Toc118361191"/>
      <w:bookmarkStart w:id="253" w:name="_Toc117688540"/>
      <w:bookmarkStart w:id="254" w:name="_Toc118359235"/>
      <w:bookmarkStart w:id="255" w:name="_Toc118359968"/>
      <w:r>
        <w:rPr>
          <w:rFonts w:ascii="宋体" w:hAnsi="宋体" w:eastAsia="宋体" w:cs="宋体"/>
          <w:color w:val="auto"/>
          <w:highlight w:val="none"/>
        </w:rPr>
        <w:t>5</w:t>
      </w:r>
      <w:r>
        <w:rPr>
          <w:rFonts w:hint="eastAsia" w:ascii="宋体" w:hAnsi="宋体" w:eastAsia="宋体" w:cs="宋体"/>
          <w:color w:val="auto"/>
          <w:highlight w:val="none"/>
        </w:rPr>
        <w:t>.</w:t>
      </w:r>
      <w:r>
        <w:rPr>
          <w:rFonts w:ascii="宋体" w:hAnsi="宋体" w:eastAsia="宋体" w:cs="宋体"/>
          <w:color w:val="auto"/>
          <w:highlight w:val="none"/>
        </w:rPr>
        <w:t xml:space="preserve">5 </w:t>
      </w:r>
      <w:r>
        <w:rPr>
          <w:rFonts w:hint="eastAsia" w:ascii="宋体" w:hAnsi="宋体" w:eastAsia="宋体" w:cs="宋体"/>
          <w:color w:val="auto"/>
          <w:highlight w:val="none"/>
        </w:rPr>
        <w:t>安全防护</w:t>
      </w:r>
      <w:bookmarkEnd w:id="251"/>
      <w:bookmarkEnd w:id="252"/>
      <w:bookmarkEnd w:id="253"/>
      <w:bookmarkEnd w:id="254"/>
      <w:bookmarkEnd w:id="255"/>
    </w:p>
    <w:p>
      <w:pPr>
        <w:pStyle w:val="4"/>
        <w:rPr>
          <w:color w:val="auto"/>
          <w:highlight w:val="none"/>
        </w:rPr>
      </w:pPr>
      <w:bookmarkStart w:id="256" w:name="_Toc117688541"/>
      <w:bookmarkStart w:id="257" w:name="_Toc118359236"/>
      <w:bookmarkStart w:id="258" w:name="_Toc118359852"/>
      <w:bookmarkStart w:id="259" w:name="_Toc118359969"/>
      <w:bookmarkStart w:id="260" w:name="_Toc118361192"/>
      <w:r>
        <w:rPr>
          <w:rFonts w:hint="eastAsia"/>
          <w:color w:val="auto"/>
          <w:highlight w:val="none"/>
        </w:rPr>
        <w:t>Ⅰ 接地</w:t>
      </w:r>
      <w:bookmarkEnd w:id="256"/>
      <w:bookmarkEnd w:id="257"/>
      <w:bookmarkEnd w:id="258"/>
      <w:bookmarkEnd w:id="259"/>
      <w:bookmarkEnd w:id="260"/>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w:t>
      </w:r>
      <w:r>
        <w:rPr>
          <w:rFonts w:hint="eastAsia" w:ascii="宋体" w:hAnsi="宋体" w:eastAsia="宋体" w:cs="宋体"/>
          <w:bCs/>
          <w:color w:val="auto"/>
          <w:sz w:val="28"/>
          <w:szCs w:val="28"/>
          <w:highlight w:val="none"/>
        </w:rPr>
        <w:t>.1</w:t>
      </w:r>
      <w:r>
        <w:rPr>
          <w:rFonts w:ascii="宋体" w:hAnsi="宋体" w:eastAsia="宋体" w:cs="宋体"/>
          <w:bCs/>
          <w:color w:val="auto"/>
          <w:sz w:val="28"/>
          <w:szCs w:val="28"/>
          <w:highlight w:val="none"/>
        </w:rPr>
        <w:t xml:space="preserve"> </w:t>
      </w:r>
      <w:r>
        <w:rPr>
          <w:rFonts w:hint="eastAsia" w:ascii="宋体" w:hAnsi="宋体" w:eastAsia="宋体" w:cs="宋体"/>
          <w:bCs/>
          <w:color w:val="auto"/>
          <w:sz w:val="28"/>
          <w:szCs w:val="28"/>
          <w:highlight w:val="none"/>
        </w:rPr>
        <w:t>该条参照《城市夜景照明设计规范》</w:t>
      </w:r>
      <w:r>
        <w:rPr>
          <w:rFonts w:ascii="宋体" w:hAnsi="宋体" w:eastAsia="宋体" w:cs="宋体"/>
          <w:bCs/>
          <w:color w:val="auto"/>
          <w:sz w:val="28"/>
          <w:szCs w:val="28"/>
          <w:highlight w:val="none"/>
        </w:rPr>
        <w:t>JGJ/T 163-2008第8.3.2条规定，安装于建筑本体的夜景照明系统应与该建筑配电系统的接地型式相一致。安装于室外的景观照明中距建筑外墙20m以内的设施应与室内系统的接地型式相一致；距建筑物外墙20m以外的部分宜采用TT接地系统，将全部外露可导电部分连接后直接接地。</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5.5.2 在同一段母线供电的低压配电系统中，只宜采取同一种保护方式。装于道路、桥梁、广场、公园等景观照明由路灯供电网供电时，应与路灯配电系统的接地型式相一致。</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5.5.3 接地体(线)是保护人身和设备安全的重要装置，必须有足够的导电截面和一定的机械强度，必须严格执行。</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5.5.4</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5.5.10 参照《城市道路照明工程施工及验收规程》CJJ 89-2012第7.2节接地保护的有关规定编制，景观照明的供配电与道路照明类似，甚至从道路照明接电，故而接地系统一致。</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5.5.11 《电气装置安装工程接地装置施工及验收规范》GB 50169-2016第4.1.1条规定，交流电气设备的接地线可利用下列自然接地体：</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埋设在地下的金属管道，但不包括有可燃或有爆炸物质的管道；</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金属井管；</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 与大地有可靠连接的建筑物的金属结构；</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 水工构筑物及其他坐落于水或潮湿土壤环境的构筑物的金属管、桩、基础层钢筋网。</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5.5.12</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5.5.13 规定了人工接地装置和保护接地线的型号规格，是为了确保有足够的机械强度，满足不平衡电流及谐波电流的要求，是景观照明设施安全运行的可靠保证。</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5.5.14 本条根据《电气装置安装工程接地装置施工及验收规范》GB 50169-2016第4.2.6条编制，明敷接地线的安装应符合下列要求</w:t>
      </w:r>
      <w:r>
        <w:rPr>
          <w:rFonts w:hint="eastAsia" w:ascii="宋体" w:hAnsi="宋体" w:eastAsia="宋体" w:cs="宋体"/>
          <w:bCs/>
          <w:color w:val="auto"/>
          <w:sz w:val="28"/>
          <w:szCs w:val="28"/>
          <w:highlight w:val="none"/>
        </w:rPr>
        <w:t>：</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1 接地线的安装位置应合理，便于检查，不应妨碍设备检修和运行巡视；</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2 接地线的连接应可靠，不应因加工造成接地线截面减小、强度减弱或锈蚀等问题；</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3 接地线支撑件间的距离，在水平直线部分宜为0.5m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1.5m，垂直部分宜为1.5m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3m，转弯部分宜为0.3m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0.5m；</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4 接地线应水平或垂直敷设，或可与建筑物倾斜结构平行敷设；在直线段上,不应有高低起伏及弯曲等现象；</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 接地线沿建筑物墙壁水平敷设时，离地面距离宜为250mm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300mm；接地线与建筑物墙壁间的间隙宜为10mm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 xml:space="preserve">15mm； </w:t>
      </w:r>
    </w:p>
    <w:p>
      <w:pPr>
        <w:spacing w:line="360" w:lineRule="auto"/>
        <w:ind w:firstLine="560" w:firstLineChars="200"/>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6 在接地线跨越建筑物伸缩缝、沉降缝处时，应设置补偿器。补偿器可用接地线本身弯成弧状代替。</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5.5.15 本条根据《电气装置安装工程接地装置施工及验收规范》GB 50169-2016第4.3.1</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4.3.2条编制。</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5.5.16 本条参考《建筑电气工程施工质量验收规范》GB 50303 -2015第22.2.2条的规定。接地装置的焊接应采用搭接焊，除埋设在混凝土中的焊接接头外，应采取防腐措施。</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5.5.17 接地端子的螺钉或其他部件应该用紫铜或其他不锈金属或带有不锈表面的材料制成，且接触面为裸露金属面。</w:t>
      </w:r>
    </w:p>
    <w:p>
      <w:pPr>
        <w:pStyle w:val="4"/>
        <w:rPr>
          <w:color w:val="auto"/>
          <w:highlight w:val="none"/>
        </w:rPr>
      </w:pPr>
      <w:bookmarkStart w:id="261" w:name="_Toc117688542"/>
      <w:bookmarkStart w:id="262" w:name="_Toc118361193"/>
      <w:bookmarkStart w:id="263" w:name="_Toc118359237"/>
      <w:bookmarkStart w:id="264" w:name="_Toc118359853"/>
      <w:bookmarkStart w:id="265" w:name="_Toc118359970"/>
      <w:r>
        <w:rPr>
          <w:rFonts w:hint="eastAsia"/>
          <w:color w:val="auto"/>
          <w:highlight w:val="none"/>
        </w:rPr>
        <w:t>Ⅱ 防雷</w:t>
      </w:r>
      <w:r>
        <w:rPr>
          <w:color w:val="auto"/>
          <w:highlight w:val="none"/>
        </w:rPr>
        <w:t>、防电涌</w:t>
      </w:r>
      <w:bookmarkEnd w:id="261"/>
      <w:bookmarkEnd w:id="262"/>
      <w:bookmarkEnd w:id="263"/>
      <w:bookmarkEnd w:id="264"/>
      <w:bookmarkEnd w:id="265"/>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5.5.18 本条与《城市夜景照明设计规范》JGJ/T 163-2008第8.3.4条规定一致。</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5.5.19 规定了景观照明装置的防雷应符合相关现行国家标准的规定。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5.5.21 电涌保护器安装前检查及安装可参考《电气装置安装工程低压电气施工及验收规范》GB 50254-2014第6.0.2、6.0.3条的规定。</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5.5.22 增加电涌保护器连接导线的长度，会降低电涌保护器过电压保护的效果，尽可能减少电涌保护器所连接导线的长度</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总引线长度最好不超过0.5m</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并且不形成环路时可获得最佳过电压保护效果。</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5.5.23 本条参考《电气装置安装工程低压电气施工及验收规范》GB 50254-2014第6.0.2条规定。电涌保护器的电源侧引线不应与接地侧引线合并绑扎或互绞。</w:t>
      </w:r>
    </w:p>
    <w:p>
      <w:pPr>
        <w:pStyle w:val="4"/>
        <w:rPr>
          <w:color w:val="auto"/>
          <w:highlight w:val="none"/>
        </w:rPr>
      </w:pPr>
      <w:bookmarkStart w:id="266" w:name="_Toc118359854"/>
      <w:bookmarkStart w:id="267" w:name="_Toc118359971"/>
      <w:bookmarkStart w:id="268" w:name="_Toc118359238"/>
      <w:bookmarkStart w:id="269" w:name="_Toc118361194"/>
      <w:bookmarkStart w:id="270" w:name="_Toc117688543"/>
      <w:r>
        <w:rPr>
          <w:rFonts w:hint="eastAsia"/>
          <w:color w:val="auto"/>
          <w:highlight w:val="none"/>
        </w:rPr>
        <w:t>Ⅲ 电气</w:t>
      </w:r>
      <w:bookmarkEnd w:id="266"/>
      <w:bookmarkEnd w:id="267"/>
      <w:bookmarkEnd w:id="268"/>
      <w:bookmarkEnd w:id="269"/>
      <w:bookmarkEnd w:id="270"/>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5.5.24</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5.5.25 为了电气安全和灯具的正常工作所有带电部件</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包括导线、接头、灯座等</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必须用绝缘物或外加遮蔽的方法将它们保护起来，保护的方法与程度影响到灯具的使用方法和使用环境。这种保护人身安全的措施称为防触电保护。</w:t>
      </w:r>
    </w:p>
    <w:p>
      <w:pPr>
        <w:spacing w:line="360" w:lineRule="auto"/>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5.5.26</w:t>
      </w:r>
      <w:r>
        <w:rPr>
          <w:rFonts w:hint="eastAsia" w:ascii="宋体" w:hAnsi="宋体" w:eastAsia="宋体" w:cs="宋体"/>
          <w:bCs/>
          <w:color w:val="auto"/>
          <w:sz w:val="28"/>
          <w:szCs w:val="28"/>
          <w:highlight w:val="none"/>
        </w:rPr>
        <w:t>～</w:t>
      </w:r>
      <w:r>
        <w:rPr>
          <w:rFonts w:ascii="宋体" w:hAnsi="宋体" w:eastAsia="宋体" w:cs="宋体"/>
          <w:bCs/>
          <w:color w:val="auto"/>
          <w:sz w:val="28"/>
          <w:szCs w:val="28"/>
          <w:highlight w:val="none"/>
        </w:rPr>
        <w:t>5.5.27 与《建筑电气与智能化通用规范》GB 55024-2022第4.6.7、4.6.8条规定一致。</w:t>
      </w:r>
    </w:p>
    <w:p>
      <w:pPr>
        <w:spacing w:line="360" w:lineRule="auto"/>
        <w:rPr>
          <w:rFonts w:ascii="宋体" w:hAnsi="宋体" w:eastAsia="宋体" w:cs="宋体"/>
          <w:bCs/>
          <w:color w:val="auto"/>
          <w:sz w:val="28"/>
          <w:szCs w:val="28"/>
          <w:highlight w:val="none"/>
        </w:rPr>
      </w:pPr>
    </w:p>
    <w:p>
      <w:pPr>
        <w:spacing w:line="360" w:lineRule="auto"/>
        <w:rPr>
          <w:rFonts w:ascii="宋体" w:hAnsi="宋体" w:eastAsia="宋体" w:cs="宋体"/>
          <w:bCs/>
          <w:color w:val="auto"/>
          <w:sz w:val="28"/>
          <w:szCs w:val="28"/>
          <w:highlight w:val="none"/>
        </w:rPr>
      </w:pPr>
    </w:p>
    <w:p>
      <w:pPr>
        <w:widowControl/>
        <w:jc w:val="left"/>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sectPr>
          <w:pgSz w:w="11906" w:h="16838"/>
          <w:pgMar w:top="1440" w:right="1800" w:bottom="1440" w:left="1800" w:header="851" w:footer="992" w:gutter="0"/>
          <w:cols w:space="425" w:num="1"/>
          <w:docGrid w:type="lines" w:linePitch="312" w:charSpace="0"/>
        </w:sectPr>
      </w:pPr>
    </w:p>
    <w:p>
      <w:pPr>
        <w:pStyle w:val="2"/>
        <w:spacing w:before="240" w:after="240"/>
        <w:rPr>
          <w:rFonts w:ascii="宋体" w:hAnsi="宋体" w:eastAsia="宋体" w:cs="宋体"/>
          <w:color w:val="auto"/>
          <w:highlight w:val="none"/>
        </w:rPr>
      </w:pPr>
      <w:bookmarkStart w:id="271" w:name="_Toc118359855"/>
      <w:bookmarkStart w:id="272" w:name="_Toc118359972"/>
      <w:bookmarkStart w:id="273" w:name="_Toc118361195"/>
      <w:bookmarkStart w:id="274" w:name="_Toc14444157"/>
      <w:bookmarkStart w:id="275" w:name="_Toc117688544"/>
      <w:bookmarkStart w:id="276" w:name="_Toc118359239"/>
      <w:r>
        <w:rPr>
          <w:rFonts w:ascii="宋体" w:hAnsi="宋体" w:eastAsia="宋体" w:cs="宋体"/>
          <w:color w:val="auto"/>
          <w:highlight w:val="none"/>
        </w:rPr>
        <w:t>6</w:t>
      </w:r>
      <w:r>
        <w:rPr>
          <w:rFonts w:hint="eastAsia" w:ascii="宋体" w:hAnsi="宋体" w:eastAsia="宋体" w:cs="宋体"/>
          <w:color w:val="auto"/>
          <w:highlight w:val="none"/>
        </w:rPr>
        <w:t xml:space="preserve"> 检测与验收</w:t>
      </w:r>
      <w:bookmarkEnd w:id="271"/>
      <w:bookmarkEnd w:id="272"/>
      <w:bookmarkEnd w:id="273"/>
      <w:bookmarkEnd w:id="274"/>
      <w:bookmarkEnd w:id="275"/>
      <w:bookmarkEnd w:id="276"/>
    </w:p>
    <w:p>
      <w:pPr>
        <w:pStyle w:val="3"/>
        <w:rPr>
          <w:rFonts w:ascii="宋体" w:hAnsi="宋体" w:eastAsia="宋体" w:cs="宋体"/>
          <w:color w:val="auto"/>
          <w:highlight w:val="none"/>
        </w:rPr>
      </w:pPr>
      <w:bookmarkStart w:id="277" w:name="_Toc14444159"/>
      <w:bookmarkStart w:id="278" w:name="_Toc118361196"/>
      <w:bookmarkStart w:id="279" w:name="_Toc118359240"/>
      <w:bookmarkStart w:id="280" w:name="_Toc117688545"/>
      <w:bookmarkStart w:id="281" w:name="_Toc118359856"/>
      <w:bookmarkStart w:id="282" w:name="_Toc118359973"/>
      <w:r>
        <w:rPr>
          <w:rFonts w:ascii="宋体" w:hAnsi="宋体" w:eastAsia="宋体" w:cs="宋体"/>
          <w:color w:val="auto"/>
          <w:highlight w:val="none"/>
        </w:rPr>
        <w:t>6</w:t>
      </w:r>
      <w:r>
        <w:rPr>
          <w:rFonts w:hint="eastAsia" w:ascii="宋体" w:hAnsi="宋体" w:eastAsia="宋体" w:cs="宋体"/>
          <w:color w:val="auto"/>
          <w:highlight w:val="none"/>
        </w:rPr>
        <w:t>.</w:t>
      </w:r>
      <w:bookmarkEnd w:id="277"/>
      <w:r>
        <w:rPr>
          <w:rFonts w:ascii="宋体" w:hAnsi="宋体" w:eastAsia="宋体" w:cs="宋体"/>
          <w:color w:val="auto"/>
          <w:highlight w:val="none"/>
        </w:rPr>
        <w:t xml:space="preserve">2 </w:t>
      </w:r>
      <w:r>
        <w:rPr>
          <w:rFonts w:hint="eastAsia" w:ascii="宋体" w:hAnsi="宋体" w:eastAsia="宋体" w:cs="宋体"/>
          <w:color w:val="auto"/>
          <w:highlight w:val="none"/>
        </w:rPr>
        <w:t>景观照明效果检测</w:t>
      </w:r>
      <w:bookmarkEnd w:id="278"/>
      <w:bookmarkEnd w:id="279"/>
      <w:bookmarkEnd w:id="280"/>
      <w:bookmarkEnd w:id="281"/>
      <w:bookmarkEnd w:id="282"/>
    </w:p>
    <w:p>
      <w:pPr>
        <w:pStyle w:val="74"/>
        <w:numPr>
          <w:ilvl w:val="0"/>
          <w:numId w:val="0"/>
        </w:numPr>
        <w:spacing w:line="360" w:lineRule="auto"/>
        <w:rPr>
          <w:rFonts w:hAnsi="宋体" w:cs="宋体"/>
          <w:color w:val="auto"/>
          <w:sz w:val="28"/>
          <w:szCs w:val="28"/>
          <w:highlight w:val="none"/>
        </w:rPr>
      </w:pPr>
      <w:r>
        <w:rPr>
          <w:rFonts w:hint="eastAsia" w:hAnsi="宋体" w:cs="宋体"/>
          <w:color w:val="auto"/>
          <w:sz w:val="28"/>
          <w:szCs w:val="28"/>
          <w:highlight w:val="none"/>
        </w:rPr>
        <w:t xml:space="preserve">6.2.2 平均亮度：测量范围应覆盖建构筑物的整体范围； </w:t>
      </w:r>
    </w:p>
    <w:p>
      <w:pPr>
        <w:spacing w:line="360" w:lineRule="auto"/>
        <w:ind w:firstLine="840" w:firstLineChars="30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最大亮度：为单个建筑构件（如顶部、挑檐、立柱、窗台等），或单个logo的亮度；</w:t>
      </w:r>
    </w:p>
    <w:p>
      <w:pPr>
        <w:spacing w:line="360" w:lineRule="auto"/>
        <w:ind w:firstLine="840" w:firstLineChars="300"/>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亮度均匀度：最小亮度/平均亮度。其中最小亮度不包含窗户。</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6</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 xml:space="preserve">2.3 </w:t>
      </w:r>
      <w:r>
        <w:rPr>
          <w:rFonts w:hint="eastAsia" w:ascii="宋体" w:hAnsi="宋体" w:eastAsia="宋体" w:cs="宋体"/>
          <w:color w:val="auto"/>
          <w:sz w:val="28"/>
          <w:szCs w:val="28"/>
          <w:highlight w:val="none"/>
        </w:rPr>
        <w:t>亮度测点的选取应根据景物的实际情况选取，一般对造型不复杂的景物在高度方向划分</w:t>
      </w:r>
      <w:r>
        <w:rPr>
          <w:rFonts w:ascii="宋体" w:hAnsi="宋体" w:eastAsia="宋体" w:cs="宋体"/>
          <w:color w:val="auto"/>
          <w:sz w:val="28"/>
          <w:szCs w:val="28"/>
          <w:highlight w:val="none"/>
        </w:rPr>
        <w:t>3-5段，一般每段按均匀布点法设置不少于9个亮度测试点，可按四点法或中心法进行测试</w:t>
      </w:r>
      <w:r>
        <w:rPr>
          <w:rFonts w:hint="eastAsia" w:ascii="宋体" w:hAnsi="宋体" w:eastAsia="宋体" w:cs="宋体"/>
          <w:color w:val="auto"/>
          <w:sz w:val="28"/>
          <w:szCs w:val="28"/>
          <w:highlight w:val="none"/>
        </w:rPr>
        <w:t>。</w:t>
      </w:r>
    </w:p>
    <w:p>
      <w:pPr>
        <w:pStyle w:val="3"/>
        <w:rPr>
          <w:rFonts w:ascii="宋体" w:hAnsi="宋体" w:eastAsia="宋体" w:cs="宋体"/>
          <w:color w:val="auto"/>
          <w:highlight w:val="none"/>
        </w:rPr>
      </w:pPr>
      <w:bookmarkStart w:id="283" w:name="_Toc117688546"/>
      <w:bookmarkStart w:id="284" w:name="_Toc118359857"/>
      <w:bookmarkStart w:id="285" w:name="_Toc118359974"/>
      <w:bookmarkStart w:id="286" w:name="_Toc118361197"/>
      <w:bookmarkStart w:id="287" w:name="_Toc118359241"/>
      <w:r>
        <w:rPr>
          <w:rFonts w:ascii="宋体" w:hAnsi="宋体" w:eastAsia="宋体" w:cs="宋体"/>
          <w:color w:val="auto"/>
          <w:highlight w:val="none"/>
        </w:rPr>
        <w:t>6</w:t>
      </w:r>
      <w:r>
        <w:rPr>
          <w:rFonts w:hint="eastAsia" w:ascii="宋体" w:hAnsi="宋体" w:eastAsia="宋体" w:cs="宋体"/>
          <w:color w:val="auto"/>
          <w:highlight w:val="none"/>
        </w:rPr>
        <w:t>.3</w:t>
      </w:r>
      <w:r>
        <w:rPr>
          <w:rFonts w:ascii="宋体" w:hAnsi="宋体" w:eastAsia="宋体" w:cs="宋体"/>
          <w:color w:val="auto"/>
          <w:highlight w:val="none"/>
        </w:rPr>
        <w:t xml:space="preserve"> </w:t>
      </w:r>
      <w:r>
        <w:rPr>
          <w:rFonts w:hint="eastAsia" w:ascii="宋体" w:hAnsi="宋体" w:eastAsia="宋体" w:cs="宋体"/>
          <w:color w:val="auto"/>
          <w:highlight w:val="none"/>
        </w:rPr>
        <w:t>景观照明控制系统检测</w:t>
      </w:r>
      <w:bookmarkEnd w:id="283"/>
      <w:bookmarkEnd w:id="284"/>
      <w:bookmarkEnd w:id="285"/>
      <w:bookmarkEnd w:id="286"/>
      <w:bookmarkEnd w:id="287"/>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6.3.1-6 景观照明控制系统其他功能的检测根据设计文件确定，可包括以下内容:</w:t>
      </w:r>
    </w:p>
    <w:tbl>
      <w:tblPr>
        <w:tblStyle w:val="23"/>
        <w:tblW w:w="46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2435"/>
        <w:gridCol w:w="5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auto"/>
                <w:highlight w:val="none"/>
              </w:rPr>
            </w:pPr>
            <w:r>
              <w:rPr>
                <w:rFonts w:ascii="宋体" w:hAnsi="宋体" w:eastAsia="宋体"/>
                <w:color w:val="auto"/>
                <w:highlight w:val="none"/>
              </w:rPr>
              <w:t>序号</w:t>
            </w:r>
          </w:p>
        </w:tc>
        <w:tc>
          <w:tcPr>
            <w:tcW w:w="434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highlight w:val="none"/>
              </w:rPr>
            </w:pPr>
            <w:r>
              <w:rPr>
                <w:rFonts w:hint="eastAsia" w:ascii="宋体" w:hAnsi="宋体" w:eastAsia="宋体"/>
                <w:color w:val="auto"/>
                <w:highlight w:val="none"/>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1</w:t>
            </w:r>
          </w:p>
        </w:tc>
        <w:tc>
          <w:tcPr>
            <w:tcW w:w="1363" w:type="pct"/>
            <w:vAlign w:val="center"/>
          </w:tcPr>
          <w:p>
            <w:pPr>
              <w:jc w:val="center"/>
              <w:rPr>
                <w:rFonts w:ascii="宋体" w:hAnsi="宋体" w:eastAsia="宋体"/>
                <w:color w:val="auto"/>
                <w:highlight w:val="none"/>
              </w:rPr>
            </w:pPr>
            <w:r>
              <w:rPr>
                <w:rFonts w:hint="eastAsia" w:ascii="宋体" w:hAnsi="宋体" w:eastAsia="宋体"/>
                <w:color w:val="auto"/>
                <w:highlight w:val="none"/>
              </w:rPr>
              <w:t>开关控制</w:t>
            </w: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时控、实时、离线本地控制演示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restar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2</w:t>
            </w:r>
          </w:p>
        </w:tc>
        <w:tc>
          <w:tcPr>
            <w:tcW w:w="1363" w:type="pct"/>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文件传输</w:t>
            </w: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视频、图片、音频文件传输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continue"/>
            <w:shd w:val="clear" w:color="auto" w:fill="auto"/>
            <w:vAlign w:val="center"/>
          </w:tcPr>
          <w:p>
            <w:pPr>
              <w:jc w:val="center"/>
              <w:rPr>
                <w:rFonts w:ascii="宋体" w:hAnsi="宋体" w:eastAsia="宋体"/>
                <w:color w:val="auto"/>
                <w:highlight w:val="none"/>
              </w:rPr>
            </w:pPr>
          </w:p>
        </w:tc>
        <w:tc>
          <w:tcPr>
            <w:tcW w:w="1363" w:type="pct"/>
            <w:vMerge w:val="continue"/>
            <w:vAlign w:val="center"/>
          </w:tcPr>
          <w:p>
            <w:pPr>
              <w:jc w:val="center"/>
              <w:rPr>
                <w:rFonts w:ascii="宋体" w:hAnsi="宋体" w:eastAsia="宋体"/>
                <w:color w:val="auto"/>
                <w:highlight w:val="none"/>
              </w:rPr>
            </w:pP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文件下载应答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continue"/>
            <w:shd w:val="clear" w:color="auto" w:fill="auto"/>
            <w:vAlign w:val="center"/>
          </w:tcPr>
          <w:p>
            <w:pPr>
              <w:jc w:val="center"/>
              <w:rPr>
                <w:rFonts w:ascii="宋体" w:hAnsi="宋体" w:eastAsia="宋体"/>
                <w:color w:val="auto"/>
                <w:highlight w:val="none"/>
              </w:rPr>
            </w:pPr>
          </w:p>
        </w:tc>
        <w:tc>
          <w:tcPr>
            <w:tcW w:w="1363" w:type="pct"/>
            <w:vMerge w:val="continue"/>
            <w:vAlign w:val="center"/>
          </w:tcPr>
          <w:p>
            <w:pPr>
              <w:jc w:val="center"/>
              <w:rPr>
                <w:rFonts w:ascii="宋体" w:hAnsi="宋体" w:eastAsia="宋体"/>
                <w:color w:val="auto"/>
                <w:highlight w:val="none"/>
              </w:rPr>
            </w:pP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文件下载进度反馈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restar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3</w:t>
            </w:r>
          </w:p>
        </w:tc>
        <w:tc>
          <w:tcPr>
            <w:tcW w:w="1363" w:type="pct"/>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播放控制</w:t>
            </w: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节目启停控制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continue"/>
            <w:shd w:val="clear" w:color="auto" w:fill="auto"/>
            <w:vAlign w:val="center"/>
          </w:tcPr>
          <w:p>
            <w:pPr>
              <w:jc w:val="center"/>
              <w:rPr>
                <w:rFonts w:ascii="宋体" w:hAnsi="宋体" w:eastAsia="宋体"/>
                <w:color w:val="auto"/>
                <w:highlight w:val="none"/>
              </w:rPr>
            </w:pPr>
          </w:p>
        </w:tc>
        <w:tc>
          <w:tcPr>
            <w:tcW w:w="1363" w:type="pct"/>
            <w:vMerge w:val="continue"/>
            <w:vAlign w:val="center"/>
          </w:tcPr>
          <w:p>
            <w:pPr>
              <w:jc w:val="center"/>
              <w:rPr>
                <w:rFonts w:ascii="宋体" w:hAnsi="宋体" w:eastAsia="宋体"/>
                <w:color w:val="auto"/>
                <w:highlight w:val="none"/>
              </w:rPr>
            </w:pP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节目播放帧同步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continue"/>
            <w:shd w:val="clear" w:color="auto" w:fill="auto"/>
            <w:vAlign w:val="center"/>
          </w:tcPr>
          <w:p>
            <w:pPr>
              <w:jc w:val="center"/>
              <w:rPr>
                <w:rFonts w:ascii="宋体" w:hAnsi="宋体" w:eastAsia="宋体"/>
                <w:color w:val="auto"/>
                <w:highlight w:val="none"/>
              </w:rPr>
            </w:pPr>
          </w:p>
        </w:tc>
        <w:tc>
          <w:tcPr>
            <w:tcW w:w="1363" w:type="pct"/>
            <w:vMerge w:val="continue"/>
            <w:vAlign w:val="center"/>
          </w:tcPr>
          <w:p>
            <w:pPr>
              <w:jc w:val="center"/>
              <w:rPr>
                <w:rFonts w:ascii="宋体" w:hAnsi="宋体" w:eastAsia="宋体"/>
                <w:color w:val="auto"/>
                <w:highlight w:val="none"/>
              </w:rPr>
            </w:pP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指定节目播放控制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restar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4</w:t>
            </w:r>
          </w:p>
        </w:tc>
        <w:tc>
          <w:tcPr>
            <w:tcW w:w="1363" w:type="pct"/>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效果控制</w:t>
            </w: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亮度调节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continue"/>
            <w:shd w:val="clear" w:color="auto" w:fill="auto"/>
            <w:vAlign w:val="center"/>
          </w:tcPr>
          <w:p>
            <w:pPr>
              <w:jc w:val="center"/>
              <w:rPr>
                <w:rFonts w:ascii="宋体" w:hAnsi="宋体" w:eastAsia="宋体"/>
                <w:color w:val="auto"/>
                <w:highlight w:val="none"/>
              </w:rPr>
            </w:pPr>
          </w:p>
        </w:tc>
        <w:tc>
          <w:tcPr>
            <w:tcW w:w="1363" w:type="pct"/>
            <w:vMerge w:val="continue"/>
            <w:vAlign w:val="center"/>
          </w:tcPr>
          <w:p>
            <w:pPr>
              <w:jc w:val="center"/>
              <w:rPr>
                <w:rFonts w:ascii="宋体" w:hAnsi="宋体" w:eastAsia="宋体"/>
                <w:color w:val="auto"/>
                <w:highlight w:val="none"/>
              </w:rPr>
            </w:pP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伽马值调整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continue"/>
            <w:shd w:val="clear" w:color="auto" w:fill="auto"/>
            <w:vAlign w:val="center"/>
          </w:tcPr>
          <w:p>
            <w:pPr>
              <w:jc w:val="center"/>
              <w:rPr>
                <w:rFonts w:ascii="宋体" w:hAnsi="宋体" w:eastAsia="宋体"/>
                <w:color w:val="auto"/>
                <w:highlight w:val="none"/>
              </w:rPr>
            </w:pPr>
          </w:p>
        </w:tc>
        <w:tc>
          <w:tcPr>
            <w:tcW w:w="1363" w:type="pct"/>
            <w:vMerge w:val="continue"/>
            <w:vAlign w:val="center"/>
          </w:tcPr>
          <w:p>
            <w:pPr>
              <w:jc w:val="center"/>
              <w:rPr>
                <w:rFonts w:ascii="宋体" w:hAnsi="宋体" w:eastAsia="宋体"/>
                <w:color w:val="auto"/>
                <w:highlight w:val="none"/>
              </w:rPr>
            </w:pP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白平衡调节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restar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5</w:t>
            </w:r>
          </w:p>
        </w:tc>
        <w:tc>
          <w:tcPr>
            <w:tcW w:w="1363" w:type="pct"/>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状态查询</w:t>
            </w: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控制电脑内存、CPU状态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continue"/>
            <w:shd w:val="clear" w:color="auto" w:fill="auto"/>
            <w:vAlign w:val="center"/>
          </w:tcPr>
          <w:p>
            <w:pPr>
              <w:jc w:val="center"/>
              <w:rPr>
                <w:rFonts w:ascii="宋体" w:hAnsi="宋体" w:eastAsia="宋体"/>
                <w:color w:val="auto"/>
                <w:highlight w:val="none"/>
              </w:rPr>
            </w:pPr>
          </w:p>
        </w:tc>
        <w:tc>
          <w:tcPr>
            <w:tcW w:w="1363" w:type="pct"/>
            <w:vMerge w:val="continue"/>
            <w:vAlign w:val="center"/>
          </w:tcPr>
          <w:p>
            <w:pPr>
              <w:jc w:val="center"/>
              <w:rPr>
                <w:rFonts w:ascii="宋体" w:hAnsi="宋体" w:eastAsia="宋体"/>
                <w:color w:val="auto"/>
                <w:highlight w:val="none"/>
              </w:rPr>
            </w:pP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控制电脑系统时间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continue"/>
            <w:shd w:val="clear" w:color="auto" w:fill="auto"/>
            <w:vAlign w:val="center"/>
          </w:tcPr>
          <w:p>
            <w:pPr>
              <w:jc w:val="center"/>
              <w:rPr>
                <w:rFonts w:ascii="宋体" w:hAnsi="宋体" w:eastAsia="宋体"/>
                <w:color w:val="auto"/>
                <w:highlight w:val="none"/>
              </w:rPr>
            </w:pPr>
          </w:p>
        </w:tc>
        <w:tc>
          <w:tcPr>
            <w:tcW w:w="1363" w:type="pct"/>
            <w:vMerge w:val="continue"/>
            <w:vAlign w:val="center"/>
          </w:tcPr>
          <w:p>
            <w:pPr>
              <w:jc w:val="center"/>
              <w:rPr>
                <w:rFonts w:ascii="宋体" w:hAnsi="宋体" w:eastAsia="宋体"/>
                <w:color w:val="auto"/>
                <w:highlight w:val="none"/>
              </w:rPr>
            </w:pP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当前播放状态查询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continue"/>
            <w:tcBorders>
              <w:bottom w:val="single" w:color="auto" w:sz="4" w:space="0"/>
            </w:tcBorders>
            <w:shd w:val="clear" w:color="auto" w:fill="auto"/>
            <w:vAlign w:val="center"/>
          </w:tcPr>
          <w:p>
            <w:pPr>
              <w:jc w:val="center"/>
              <w:rPr>
                <w:rFonts w:ascii="宋体" w:hAnsi="宋体" w:eastAsia="宋体"/>
                <w:color w:val="auto"/>
                <w:highlight w:val="none"/>
              </w:rPr>
            </w:pPr>
          </w:p>
        </w:tc>
        <w:tc>
          <w:tcPr>
            <w:tcW w:w="1363" w:type="pct"/>
            <w:vMerge w:val="continue"/>
            <w:tcBorders>
              <w:bottom w:val="single" w:color="auto" w:sz="4" w:space="0"/>
            </w:tcBorders>
            <w:vAlign w:val="center"/>
          </w:tcPr>
          <w:p>
            <w:pPr>
              <w:jc w:val="center"/>
              <w:rPr>
                <w:rFonts w:ascii="宋体" w:hAnsi="宋体" w:eastAsia="宋体"/>
                <w:color w:val="auto"/>
                <w:highlight w:val="none"/>
              </w:rPr>
            </w:pPr>
          </w:p>
        </w:tc>
        <w:tc>
          <w:tcPr>
            <w:tcW w:w="2978" w:type="pct"/>
            <w:tcBorders>
              <w:bottom w:val="single" w:color="auto" w:sz="4" w:space="0"/>
            </w:tcBorders>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6</w:t>
            </w:r>
          </w:p>
        </w:tc>
        <w:tc>
          <w:tcPr>
            <w:tcW w:w="1363" w:type="pct"/>
            <w:vMerge w:val="restart"/>
            <w:vAlign w:val="center"/>
          </w:tcPr>
          <w:p>
            <w:pPr>
              <w:jc w:val="center"/>
              <w:rPr>
                <w:rFonts w:ascii="宋体" w:hAnsi="宋体" w:eastAsia="宋体"/>
                <w:color w:val="auto"/>
                <w:highlight w:val="none"/>
              </w:rPr>
            </w:pPr>
            <w:r>
              <w:rPr>
                <w:rFonts w:hint="eastAsia" w:ascii="宋体" w:hAnsi="宋体" w:eastAsia="宋体"/>
                <w:color w:val="auto"/>
                <w:highlight w:val="none"/>
              </w:rPr>
              <w:t>通信授时</w:t>
            </w: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通信应答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Merge w:val="continue"/>
            <w:vAlign w:val="center"/>
          </w:tcPr>
          <w:p>
            <w:pPr>
              <w:jc w:val="center"/>
              <w:rPr>
                <w:rFonts w:ascii="宋体" w:hAnsi="宋体" w:eastAsia="宋体"/>
                <w:color w:val="auto"/>
                <w:highlight w:val="none"/>
              </w:rPr>
            </w:pPr>
          </w:p>
        </w:tc>
        <w:tc>
          <w:tcPr>
            <w:tcW w:w="1363" w:type="pct"/>
            <w:vMerge w:val="continue"/>
            <w:vAlign w:val="center"/>
          </w:tcPr>
          <w:p>
            <w:pPr>
              <w:jc w:val="center"/>
              <w:rPr>
                <w:rFonts w:ascii="宋体" w:hAnsi="宋体" w:eastAsia="宋体"/>
                <w:color w:val="auto"/>
                <w:highlight w:val="none"/>
              </w:rPr>
            </w:pP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授时矫正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Align w:val="center"/>
          </w:tcPr>
          <w:p>
            <w:pPr>
              <w:jc w:val="center"/>
              <w:rPr>
                <w:rFonts w:ascii="宋体" w:hAnsi="宋体" w:eastAsia="宋体"/>
                <w:color w:val="auto"/>
                <w:highlight w:val="none"/>
              </w:rPr>
            </w:pPr>
            <w:r>
              <w:rPr>
                <w:rFonts w:hint="eastAsia" w:ascii="宋体" w:hAnsi="宋体" w:eastAsia="宋体"/>
                <w:color w:val="auto"/>
                <w:highlight w:val="none"/>
              </w:rPr>
              <w:t>7</w:t>
            </w:r>
          </w:p>
        </w:tc>
        <w:tc>
          <w:tcPr>
            <w:tcW w:w="1363" w:type="pct"/>
            <w:vAlign w:val="center"/>
          </w:tcPr>
          <w:p>
            <w:pPr>
              <w:jc w:val="center"/>
              <w:rPr>
                <w:rFonts w:ascii="宋体" w:hAnsi="宋体" w:eastAsia="宋体"/>
                <w:color w:val="auto"/>
                <w:highlight w:val="none"/>
              </w:rPr>
            </w:pPr>
            <w:r>
              <w:rPr>
                <w:rFonts w:hint="eastAsia" w:ascii="宋体" w:hAnsi="宋体" w:eastAsia="宋体"/>
                <w:color w:val="auto"/>
                <w:highlight w:val="none"/>
              </w:rPr>
              <w:t>数据反馈</w:t>
            </w: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特定</w:t>
            </w:r>
            <w:r>
              <w:rPr>
                <w:rFonts w:ascii="宋体" w:hAnsi="宋体" w:eastAsia="宋体"/>
                <w:color w:val="auto"/>
                <w:highlight w:val="none"/>
              </w:rPr>
              <w:t>数据的回传</w:t>
            </w:r>
            <w:r>
              <w:rPr>
                <w:rFonts w:hint="eastAsia" w:ascii="宋体" w:hAnsi="宋体" w:eastAsia="宋体"/>
                <w:color w:val="auto"/>
                <w:highlight w:val="none"/>
              </w:rPr>
              <w:t>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Align w:val="center"/>
          </w:tcPr>
          <w:p>
            <w:pPr>
              <w:jc w:val="center"/>
              <w:rPr>
                <w:rFonts w:ascii="宋体" w:hAnsi="宋体" w:eastAsia="宋体"/>
                <w:color w:val="auto"/>
                <w:highlight w:val="none"/>
              </w:rPr>
            </w:pPr>
            <w:r>
              <w:rPr>
                <w:rFonts w:hint="eastAsia" w:ascii="宋体" w:hAnsi="宋体" w:eastAsia="宋体"/>
                <w:color w:val="auto"/>
                <w:highlight w:val="none"/>
              </w:rPr>
              <w:t>8</w:t>
            </w:r>
          </w:p>
        </w:tc>
        <w:tc>
          <w:tcPr>
            <w:tcW w:w="1363" w:type="pct"/>
            <w:vAlign w:val="center"/>
          </w:tcPr>
          <w:p>
            <w:pPr>
              <w:jc w:val="center"/>
              <w:rPr>
                <w:rFonts w:ascii="宋体" w:hAnsi="宋体" w:eastAsia="宋体"/>
                <w:color w:val="auto"/>
                <w:highlight w:val="none"/>
              </w:rPr>
            </w:pPr>
            <w:r>
              <w:rPr>
                <w:rFonts w:hint="eastAsia" w:ascii="宋体" w:hAnsi="宋体" w:eastAsia="宋体"/>
                <w:color w:val="auto"/>
                <w:highlight w:val="none"/>
              </w:rPr>
              <w:t>报警</w:t>
            </w:r>
            <w:r>
              <w:rPr>
                <w:rFonts w:ascii="宋体" w:hAnsi="宋体" w:eastAsia="宋体"/>
                <w:color w:val="auto"/>
                <w:highlight w:val="none"/>
              </w:rPr>
              <w:t>演示</w:t>
            </w: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报警</w:t>
            </w:r>
            <w:r>
              <w:rPr>
                <w:rFonts w:ascii="宋体" w:hAnsi="宋体" w:eastAsia="宋体"/>
                <w:color w:val="auto"/>
                <w:highlight w:val="none"/>
              </w:rPr>
              <w:t>功能演示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Align w:val="center"/>
          </w:tcPr>
          <w:p>
            <w:pPr>
              <w:jc w:val="center"/>
              <w:rPr>
                <w:rFonts w:ascii="宋体" w:hAnsi="宋体" w:eastAsia="宋体"/>
                <w:color w:val="auto"/>
                <w:highlight w:val="none"/>
              </w:rPr>
            </w:pPr>
            <w:r>
              <w:rPr>
                <w:rFonts w:hint="eastAsia" w:ascii="宋体" w:hAnsi="宋体" w:eastAsia="宋体"/>
                <w:color w:val="auto"/>
                <w:highlight w:val="none"/>
              </w:rPr>
              <w:t>9</w:t>
            </w:r>
          </w:p>
        </w:tc>
        <w:tc>
          <w:tcPr>
            <w:tcW w:w="1363" w:type="pct"/>
            <w:vAlign w:val="center"/>
          </w:tcPr>
          <w:p>
            <w:pPr>
              <w:jc w:val="center"/>
              <w:rPr>
                <w:rFonts w:ascii="宋体" w:hAnsi="宋体" w:eastAsia="宋体"/>
                <w:color w:val="auto"/>
                <w:highlight w:val="none"/>
              </w:rPr>
            </w:pPr>
            <w:r>
              <w:rPr>
                <w:rFonts w:hint="eastAsia" w:ascii="宋体" w:hAnsi="宋体" w:eastAsia="宋体"/>
                <w:color w:val="auto"/>
                <w:highlight w:val="none"/>
              </w:rPr>
              <w:t>回路</w:t>
            </w:r>
            <w:r>
              <w:rPr>
                <w:rFonts w:ascii="宋体" w:hAnsi="宋体" w:eastAsia="宋体"/>
                <w:color w:val="auto"/>
                <w:highlight w:val="none"/>
              </w:rPr>
              <w:t>控制</w:t>
            </w: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回路</w:t>
            </w:r>
            <w:r>
              <w:rPr>
                <w:rFonts w:ascii="宋体" w:hAnsi="宋体" w:eastAsia="宋体"/>
                <w:color w:val="auto"/>
                <w:highlight w:val="none"/>
              </w:rPr>
              <w:t>控制演示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pct"/>
            <w:vAlign w:val="center"/>
          </w:tcPr>
          <w:p>
            <w:pPr>
              <w:jc w:val="center"/>
              <w:rPr>
                <w:rFonts w:ascii="宋体" w:hAnsi="宋体" w:eastAsia="宋体"/>
                <w:color w:val="auto"/>
                <w:highlight w:val="none"/>
              </w:rPr>
            </w:pPr>
            <w:r>
              <w:rPr>
                <w:rFonts w:hint="eastAsia" w:ascii="宋体" w:hAnsi="宋体" w:eastAsia="宋体"/>
                <w:color w:val="auto"/>
                <w:highlight w:val="none"/>
              </w:rPr>
              <w:t>10</w:t>
            </w:r>
          </w:p>
        </w:tc>
        <w:tc>
          <w:tcPr>
            <w:tcW w:w="1363" w:type="pct"/>
            <w:vAlign w:val="center"/>
          </w:tcPr>
          <w:p>
            <w:pPr>
              <w:jc w:val="center"/>
              <w:rPr>
                <w:rFonts w:ascii="宋体" w:hAnsi="宋体" w:eastAsia="宋体"/>
                <w:color w:val="auto"/>
                <w:highlight w:val="none"/>
              </w:rPr>
            </w:pPr>
            <w:r>
              <w:rPr>
                <w:rFonts w:hint="eastAsia" w:ascii="宋体" w:hAnsi="宋体" w:eastAsia="宋体"/>
                <w:color w:val="auto"/>
                <w:highlight w:val="none"/>
              </w:rPr>
              <w:t>异常状态恢复</w:t>
            </w:r>
          </w:p>
        </w:tc>
        <w:tc>
          <w:tcPr>
            <w:tcW w:w="2978" w:type="pct"/>
            <w:shd w:val="clear" w:color="auto" w:fill="auto"/>
            <w:vAlign w:val="center"/>
          </w:tcPr>
          <w:p>
            <w:pPr>
              <w:jc w:val="center"/>
              <w:rPr>
                <w:rFonts w:ascii="宋体" w:hAnsi="宋体" w:eastAsia="宋体"/>
                <w:color w:val="auto"/>
                <w:highlight w:val="none"/>
              </w:rPr>
            </w:pPr>
            <w:r>
              <w:rPr>
                <w:rFonts w:hint="eastAsia" w:ascii="宋体" w:hAnsi="宋体" w:eastAsia="宋体"/>
                <w:color w:val="auto"/>
                <w:highlight w:val="none"/>
              </w:rPr>
              <w:t>灾难异常状态快速恢复机制演示</w:t>
            </w:r>
          </w:p>
        </w:tc>
      </w:tr>
    </w:tbl>
    <w:p>
      <w:pPr>
        <w:pStyle w:val="3"/>
        <w:rPr>
          <w:rFonts w:ascii="宋体" w:hAnsi="宋体" w:eastAsia="宋体" w:cs="宋体"/>
          <w:color w:val="auto"/>
          <w:highlight w:val="none"/>
        </w:rPr>
      </w:pPr>
      <w:bookmarkStart w:id="288" w:name="_Toc118359242"/>
      <w:bookmarkStart w:id="289" w:name="_Toc118359858"/>
      <w:bookmarkStart w:id="290" w:name="_Toc117688547"/>
      <w:bookmarkStart w:id="291" w:name="_Toc118359975"/>
      <w:bookmarkStart w:id="292" w:name="_Toc118361198"/>
      <w:r>
        <w:rPr>
          <w:rFonts w:ascii="宋体" w:hAnsi="宋体" w:eastAsia="宋体" w:cs="宋体"/>
          <w:color w:val="auto"/>
          <w:highlight w:val="none"/>
        </w:rPr>
        <w:t>6</w:t>
      </w:r>
      <w:r>
        <w:rPr>
          <w:rFonts w:hint="eastAsia" w:ascii="宋体" w:hAnsi="宋体" w:eastAsia="宋体" w:cs="宋体"/>
          <w:color w:val="auto"/>
          <w:highlight w:val="none"/>
        </w:rPr>
        <w:t>.</w:t>
      </w:r>
      <w:r>
        <w:rPr>
          <w:rFonts w:ascii="宋体" w:hAnsi="宋体" w:eastAsia="宋体" w:cs="宋体"/>
          <w:color w:val="auto"/>
          <w:highlight w:val="none"/>
        </w:rPr>
        <w:t xml:space="preserve">5 </w:t>
      </w:r>
      <w:r>
        <w:rPr>
          <w:rFonts w:hint="eastAsia" w:ascii="宋体" w:hAnsi="宋体" w:eastAsia="宋体" w:cs="宋体"/>
          <w:color w:val="auto"/>
          <w:highlight w:val="none"/>
        </w:rPr>
        <w:t>工程验收</w:t>
      </w:r>
      <w:bookmarkEnd w:id="288"/>
      <w:bookmarkEnd w:id="289"/>
      <w:bookmarkEnd w:id="290"/>
      <w:bookmarkEnd w:id="291"/>
      <w:bookmarkEnd w:id="292"/>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6</w:t>
      </w:r>
      <w:r>
        <w:rPr>
          <w:rFonts w:hint="eastAsia" w:ascii="宋体" w:hAnsi="宋体" w:eastAsia="宋体" w:cs="宋体"/>
          <w:color w:val="auto"/>
          <w:sz w:val="28"/>
          <w:szCs w:val="28"/>
          <w:highlight w:val="none"/>
        </w:rPr>
        <w:t>.5.</w:t>
      </w:r>
      <w:r>
        <w:rPr>
          <w:rFonts w:ascii="宋体" w:hAnsi="宋体" w:eastAsia="宋体" w:cs="宋体"/>
          <w:color w:val="auto"/>
          <w:sz w:val="28"/>
          <w:szCs w:val="28"/>
          <w:highlight w:val="none"/>
        </w:rPr>
        <w:t>2</w:t>
      </w:r>
      <w:r>
        <w:rPr>
          <w:rFonts w:hint="eastAsia" w:ascii="宋体" w:hAnsi="宋体" w:eastAsia="宋体" w:cs="宋体"/>
          <w:color w:val="auto"/>
          <w:sz w:val="28"/>
          <w:szCs w:val="28"/>
          <w:highlight w:val="none"/>
        </w:rPr>
        <w:t>-</w:t>
      </w:r>
      <w:r>
        <w:rPr>
          <w:rFonts w:ascii="宋体" w:hAnsi="宋体" w:eastAsia="宋体" w:cs="宋体"/>
          <w:color w:val="auto"/>
          <w:sz w:val="28"/>
          <w:szCs w:val="28"/>
          <w:highlight w:val="none"/>
        </w:rPr>
        <w:t>7</w:t>
      </w:r>
      <w:r>
        <w:rPr>
          <w:rFonts w:hint="eastAsia" w:ascii="宋体" w:hAnsi="宋体" w:eastAsia="宋体" w:cs="宋体"/>
          <w:color w:val="auto"/>
          <w:sz w:val="28"/>
          <w:szCs w:val="28"/>
          <w:highlight w:val="none"/>
        </w:rPr>
        <w:t>检测报告内容包括照明效果检测、照明控制系统检测、安全性检测等。</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6.5.3 </w:t>
      </w:r>
      <w:r>
        <w:rPr>
          <w:rFonts w:hint="eastAsia" w:ascii="宋体" w:hAnsi="宋体" w:eastAsia="宋体" w:cs="宋体"/>
          <w:color w:val="auto"/>
          <w:sz w:val="28"/>
          <w:szCs w:val="28"/>
          <w:highlight w:val="none"/>
        </w:rPr>
        <w:t>本条所列工程验收内容是各系统在验收时必须进行认真查验的内容，但不限于此内容。各系统的其他特殊要求详见各章的相关规定</w:t>
      </w:r>
      <w:r>
        <w:rPr>
          <w:rFonts w:ascii="宋体" w:hAnsi="宋体" w:eastAsia="宋体" w:cs="宋体"/>
          <w:color w:val="auto"/>
          <w:sz w:val="28"/>
          <w:szCs w:val="28"/>
          <w:highlight w:val="none"/>
        </w:rPr>
        <w:t>。</w:t>
      </w:r>
    </w:p>
    <w:p>
      <w:pPr>
        <w:spacing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6.5.3-2观感质量验收包括设备的布局合理性、使用方便性及外观等内容。</w:t>
      </w:r>
    </w:p>
    <w:p>
      <w:pPr>
        <w:spacing w:line="360" w:lineRule="auto"/>
        <w:ind w:firstLine="555"/>
        <w:rPr>
          <w:rFonts w:ascii="宋体" w:hAnsi="宋体" w:eastAsia="宋体" w:cs="宋体"/>
          <w:color w:val="auto"/>
          <w:sz w:val="28"/>
          <w:szCs w:val="28"/>
          <w:highlight w:val="none"/>
        </w:rPr>
      </w:pPr>
    </w:p>
    <w:p>
      <w:pPr>
        <w:spacing w:line="360" w:lineRule="auto"/>
        <w:ind w:firstLine="555"/>
        <w:rPr>
          <w:rFonts w:ascii="宋体" w:hAnsi="宋体" w:eastAsia="宋体" w:cs="宋体"/>
          <w:color w:val="auto"/>
          <w:sz w:val="28"/>
          <w:szCs w:val="28"/>
          <w:highlight w:val="none"/>
        </w:rPr>
      </w:pPr>
    </w:p>
    <w:p>
      <w:pPr>
        <w:spacing w:line="360" w:lineRule="auto"/>
        <w:ind w:firstLine="555"/>
        <w:rPr>
          <w:rFonts w:ascii="宋体" w:hAnsi="宋体" w:eastAsia="宋体" w:cs="宋体"/>
          <w:color w:val="auto"/>
          <w:sz w:val="28"/>
          <w:szCs w:val="28"/>
          <w:highlight w:val="none"/>
        </w:rPr>
      </w:pPr>
    </w:p>
    <w:p>
      <w:pPr>
        <w:spacing w:line="360" w:lineRule="auto"/>
        <w:ind w:firstLine="555"/>
        <w:rPr>
          <w:rFonts w:ascii="宋体" w:hAnsi="宋体" w:eastAsia="宋体" w:cs="宋体"/>
          <w:color w:val="auto"/>
          <w:sz w:val="28"/>
          <w:szCs w:val="28"/>
          <w:highlight w:val="none"/>
        </w:rPr>
      </w:pPr>
    </w:p>
    <w:p>
      <w:pPr>
        <w:spacing w:line="360" w:lineRule="auto"/>
        <w:ind w:firstLine="555"/>
        <w:rPr>
          <w:rFonts w:ascii="宋体" w:hAnsi="宋体" w:eastAsia="宋体" w:cs="宋体"/>
          <w:color w:val="auto"/>
          <w:sz w:val="28"/>
          <w:szCs w:val="28"/>
          <w:highlight w:val="none"/>
        </w:rPr>
      </w:pPr>
    </w:p>
    <w:p>
      <w:pPr>
        <w:spacing w:line="360" w:lineRule="auto"/>
        <w:ind w:firstLine="555"/>
        <w:rPr>
          <w:rFonts w:ascii="宋体" w:hAnsi="宋体" w:eastAsia="宋体" w:cs="宋体"/>
          <w:color w:val="auto"/>
          <w:sz w:val="28"/>
          <w:szCs w:val="28"/>
          <w:highlight w:val="none"/>
        </w:rPr>
      </w:pPr>
    </w:p>
    <w:p>
      <w:pPr>
        <w:rPr>
          <w:color w:val="auto"/>
          <w:highlight w:val="none"/>
        </w:rPr>
      </w:pPr>
    </w:p>
    <w:sectPr>
      <w:footerReference r:id="rId11" w:type="default"/>
      <w:pgSz w:w="12240" w:h="15840"/>
      <w:pgMar w:top="1797" w:right="1440" w:bottom="1797" w:left="1440" w:header="720" w:footer="720" w:gutter="0"/>
      <w:cols w:space="720" w:num="1"/>
      <w:titlePg/>
      <w:docGrid w:linePitch="286" w:charSpace="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Dutch801 XBd BT">
    <w:altName w:val="Times New Roman"/>
    <w:panose1 w:val="00000000000000000000"/>
    <w:charset w:val="00"/>
    <w:family w:val="roman"/>
    <w:pitch w:val="default"/>
    <w:sig w:usb0="00000000" w:usb1="00000000" w:usb2="00000000" w:usb3="00000000" w:csb0="0000001B"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PAGE   \* MERGEFORMAT</w:instrText>
    </w:r>
    <w:r>
      <w:fldChar w:fldCharType="separate"/>
    </w:r>
    <w:r>
      <w:rPr>
        <w:lang w:val="zh-CN"/>
      </w:rPr>
      <w:t>5</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fldChar w:fldCharType="begin"/>
    </w:r>
    <w:r>
      <w:instrText xml:space="preserve">PAGE   \* MERGEFORMAT</w:instrText>
    </w:r>
    <w:r>
      <w:fldChar w:fldCharType="separate"/>
    </w:r>
    <w:r>
      <w:rPr>
        <w:lang w:val="zh-CN"/>
      </w:rPr>
      <w:t>18</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8868205"/>
                          </w:sdtPr>
                          <w:sdtContent>
                            <w:p>
                              <w:pPr>
                                <w:pStyle w:val="15"/>
                                <w:jc w:val="right"/>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348868205"/>
                    </w:sdtPr>
                    <w:sdtContent>
                      <w:p>
                        <w:pPr>
                          <w:pStyle w:val="15"/>
                          <w:jc w:val="right"/>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166621"/>
      <w:docPartObj>
        <w:docPartGallery w:val="autotext"/>
      </w:docPartObj>
    </w:sdtPr>
    <w:sdtContent>
      <w:p>
        <w:pPr>
          <w:pStyle w:val="15"/>
          <w:jc w:val="center"/>
        </w:pPr>
        <w:r>
          <w:fldChar w:fldCharType="begin"/>
        </w:r>
        <w:r>
          <w:instrText xml:space="preserve">PAGE   \* MERGEFORMAT</w:instrText>
        </w:r>
        <w:r>
          <w:fldChar w:fldCharType="separate"/>
        </w:r>
        <w:r>
          <w:rPr>
            <w:lang w:val="zh-CN"/>
          </w:rPr>
          <w:t>77</w:t>
        </w:r>
        <w:r>
          <w:fldChar w:fldCharType="end"/>
        </w:r>
      </w:p>
    </w:sdtContent>
  </w:sdt>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6797466"/>
      <w:docPartObj>
        <w:docPartGallery w:val="autotext"/>
      </w:docPartObj>
    </w:sdtPr>
    <w:sdtContent>
      <w:p>
        <w:pPr>
          <w:pStyle w:val="15"/>
          <w:jc w:val="center"/>
        </w:pPr>
        <w:r>
          <w:fldChar w:fldCharType="begin"/>
        </w:r>
        <w:r>
          <w:instrText xml:space="preserve">PAGE   \* MERGEFORMAT</w:instrText>
        </w:r>
        <w:r>
          <w:fldChar w:fldCharType="separate"/>
        </w:r>
        <w:r>
          <w:rPr>
            <w:lang w:val="zh-CN"/>
          </w:rPr>
          <w:t>76</w:t>
        </w:r>
        <w:r>
          <w:fldChar w:fldCharType="end"/>
        </w:r>
      </w:p>
    </w:sdtContent>
  </w:sdt>
  <w:p>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4582779"/>
      <w:docPartObj>
        <w:docPartGallery w:val="autotext"/>
      </w:docPartObj>
    </w:sdtPr>
    <w:sdtContent>
      <w:p>
        <w:pPr>
          <w:pStyle w:val="15"/>
          <w:jc w:val="center"/>
        </w:pPr>
        <w:r>
          <w:fldChar w:fldCharType="begin"/>
        </w:r>
        <w:r>
          <w:instrText xml:space="preserve">PAGE   \* MERGEFORMAT</w:instrText>
        </w:r>
        <w:r>
          <w:fldChar w:fldCharType="separate"/>
        </w:r>
        <w:r>
          <w:rPr>
            <w:lang w:val="zh-CN"/>
          </w:rPr>
          <w:t>2</w:t>
        </w:r>
        <w:r>
          <w:fldChar w:fldCharType="end"/>
        </w:r>
      </w:p>
    </w:sdtContent>
  </w:sdt>
  <w:p>
    <w:pPr>
      <w:pStyle w:val="15"/>
      <w:ind w:right="108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1"/>
      <w:suff w:val="nothing"/>
      <w:lvlText w:val="%1　"/>
      <w:lvlJc w:val="left"/>
      <w:pPr>
        <w:ind w:left="1986" w:firstLine="0"/>
      </w:pPr>
      <w:rPr>
        <w:rFonts w:hint="eastAsia" w:ascii="黑体" w:hAnsi="Times New Roman" w:eastAsia="黑体"/>
        <w:b w:val="0"/>
        <w:i w:val="0"/>
        <w:sz w:val="21"/>
        <w:szCs w:val="21"/>
      </w:rPr>
    </w:lvl>
    <w:lvl w:ilvl="1" w:tentative="0">
      <w:start w:val="1"/>
      <w:numFmt w:val="decimal"/>
      <w:pStyle w:val="70"/>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76"/>
      <w:suff w:val="nothing"/>
      <w:lvlText w:val="%1.%2.%3　"/>
      <w:lvlJc w:val="left"/>
      <w:pPr>
        <w:ind w:left="1701" w:firstLine="0"/>
      </w:pPr>
      <w:rPr>
        <w:rFonts w:hint="eastAsia" w:ascii="黑体" w:hAnsi="Times New Roman" w:eastAsia="黑体"/>
        <w:b w:val="0"/>
        <w:i w:val="0"/>
        <w:color w:val="000000"/>
        <w:sz w:val="21"/>
      </w:rPr>
    </w:lvl>
    <w:lvl w:ilvl="3" w:tentative="0">
      <w:start w:val="1"/>
      <w:numFmt w:val="decimal"/>
      <w:suff w:val="nothing"/>
      <w:lvlText w:val="%1.%2.%3.%4　"/>
      <w:lvlJc w:val="left"/>
      <w:pPr>
        <w:ind w:left="142"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
    <w:nsid w:val="44C50F90"/>
    <w:multiLevelType w:val="multilevel"/>
    <w:tmpl w:val="44C50F90"/>
    <w:lvl w:ilvl="0" w:tentative="0">
      <w:start w:val="1"/>
      <w:numFmt w:val="lowerLetter"/>
      <w:pStyle w:val="74"/>
      <w:lvlText w:val="%1)"/>
      <w:lvlJc w:val="left"/>
      <w:pPr>
        <w:tabs>
          <w:tab w:val="left" w:pos="840"/>
        </w:tabs>
        <w:ind w:left="839" w:hanging="419"/>
      </w:pPr>
      <w:rPr>
        <w:rFonts w:hint="eastAsia" w:ascii="宋体" w:eastAsia="宋体"/>
        <w:b w:val="0"/>
        <w:i w:val="0"/>
        <w:color w:val="00000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46260FA"/>
    <w:multiLevelType w:val="multilevel"/>
    <w:tmpl w:val="646260FA"/>
    <w:lvl w:ilvl="0" w:tentative="0">
      <w:start w:val="1"/>
      <w:numFmt w:val="decimal"/>
      <w:pStyle w:val="72"/>
      <w:suff w:val="nothing"/>
      <w:lvlText w:val="表%1　"/>
      <w:lvlJc w:val="left"/>
      <w:pPr>
        <w:ind w:left="4679"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DBF04F4"/>
    <w:multiLevelType w:val="multilevel"/>
    <w:tmpl w:val="6DBF04F4"/>
    <w:lvl w:ilvl="0" w:tentative="0">
      <w:start w:val="1"/>
      <w:numFmt w:val="none"/>
      <w:pStyle w:val="81"/>
      <w:suff w:val="nothing"/>
      <w:lvlText w:val="%1注："/>
      <w:lvlJc w:val="left"/>
      <w:pPr>
        <w:ind w:left="726" w:hanging="363"/>
      </w:pPr>
      <w:rPr>
        <w:rFonts w:hint="eastAsia" w:ascii="黑体" w:hAnsi="Times New Roman" w:eastAsia="黑体"/>
        <w:b w:val="0"/>
        <w:i w:val="0"/>
        <w:color w:val="auto"/>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0453DD5"/>
    <w:rsid w:val="000007AA"/>
    <w:rsid w:val="00002181"/>
    <w:rsid w:val="00002295"/>
    <w:rsid w:val="00002E5E"/>
    <w:rsid w:val="00003E41"/>
    <w:rsid w:val="000045BC"/>
    <w:rsid w:val="0000691F"/>
    <w:rsid w:val="0001008A"/>
    <w:rsid w:val="000103F4"/>
    <w:rsid w:val="000151B0"/>
    <w:rsid w:val="00015BC6"/>
    <w:rsid w:val="000208E5"/>
    <w:rsid w:val="00020CD1"/>
    <w:rsid w:val="00021630"/>
    <w:rsid w:val="00022802"/>
    <w:rsid w:val="00023EAC"/>
    <w:rsid w:val="00027EE8"/>
    <w:rsid w:val="00032566"/>
    <w:rsid w:val="00032EF1"/>
    <w:rsid w:val="0003371A"/>
    <w:rsid w:val="000368CD"/>
    <w:rsid w:val="000378AA"/>
    <w:rsid w:val="000405CC"/>
    <w:rsid w:val="00040E74"/>
    <w:rsid w:val="00042687"/>
    <w:rsid w:val="000436C8"/>
    <w:rsid w:val="0004526B"/>
    <w:rsid w:val="0004700A"/>
    <w:rsid w:val="00052DEC"/>
    <w:rsid w:val="00054A3F"/>
    <w:rsid w:val="00055783"/>
    <w:rsid w:val="00055EAE"/>
    <w:rsid w:val="00057DC8"/>
    <w:rsid w:val="00060C7C"/>
    <w:rsid w:val="00065598"/>
    <w:rsid w:val="00065916"/>
    <w:rsid w:val="00066F23"/>
    <w:rsid w:val="00070004"/>
    <w:rsid w:val="00070B52"/>
    <w:rsid w:val="0007221F"/>
    <w:rsid w:val="000726D3"/>
    <w:rsid w:val="000742AB"/>
    <w:rsid w:val="00075C48"/>
    <w:rsid w:val="00083B64"/>
    <w:rsid w:val="00085253"/>
    <w:rsid w:val="00085265"/>
    <w:rsid w:val="0008596C"/>
    <w:rsid w:val="00085AB5"/>
    <w:rsid w:val="00086D07"/>
    <w:rsid w:val="00087FF0"/>
    <w:rsid w:val="00091954"/>
    <w:rsid w:val="00091D9E"/>
    <w:rsid w:val="00093E73"/>
    <w:rsid w:val="00094176"/>
    <w:rsid w:val="000959B5"/>
    <w:rsid w:val="00095F73"/>
    <w:rsid w:val="000971C0"/>
    <w:rsid w:val="000A13B4"/>
    <w:rsid w:val="000A33EC"/>
    <w:rsid w:val="000A36F2"/>
    <w:rsid w:val="000A4F16"/>
    <w:rsid w:val="000A56C9"/>
    <w:rsid w:val="000B2A17"/>
    <w:rsid w:val="000B2B54"/>
    <w:rsid w:val="000B419F"/>
    <w:rsid w:val="000B5F51"/>
    <w:rsid w:val="000C0825"/>
    <w:rsid w:val="000C458F"/>
    <w:rsid w:val="000C6B75"/>
    <w:rsid w:val="000C7979"/>
    <w:rsid w:val="000C7A80"/>
    <w:rsid w:val="000D2A28"/>
    <w:rsid w:val="000D2F02"/>
    <w:rsid w:val="000D78C5"/>
    <w:rsid w:val="000E037C"/>
    <w:rsid w:val="000E03C9"/>
    <w:rsid w:val="000E767C"/>
    <w:rsid w:val="000E76D1"/>
    <w:rsid w:val="000E7BEC"/>
    <w:rsid w:val="000F27E2"/>
    <w:rsid w:val="000F2BA2"/>
    <w:rsid w:val="000F4350"/>
    <w:rsid w:val="000F569C"/>
    <w:rsid w:val="000F62E9"/>
    <w:rsid w:val="000F6CA2"/>
    <w:rsid w:val="00100EE5"/>
    <w:rsid w:val="001014A1"/>
    <w:rsid w:val="001023AD"/>
    <w:rsid w:val="00102CD2"/>
    <w:rsid w:val="00102F42"/>
    <w:rsid w:val="0010362D"/>
    <w:rsid w:val="001061AA"/>
    <w:rsid w:val="00110B91"/>
    <w:rsid w:val="00112BFD"/>
    <w:rsid w:val="00114F05"/>
    <w:rsid w:val="00115921"/>
    <w:rsid w:val="00116407"/>
    <w:rsid w:val="001168FB"/>
    <w:rsid w:val="001179C7"/>
    <w:rsid w:val="00120182"/>
    <w:rsid w:val="0012070D"/>
    <w:rsid w:val="00120B04"/>
    <w:rsid w:val="0012150C"/>
    <w:rsid w:val="001240F7"/>
    <w:rsid w:val="0012543D"/>
    <w:rsid w:val="00125D08"/>
    <w:rsid w:val="0012629D"/>
    <w:rsid w:val="00126CC5"/>
    <w:rsid w:val="00130E3F"/>
    <w:rsid w:val="001316E0"/>
    <w:rsid w:val="00132D65"/>
    <w:rsid w:val="001333B2"/>
    <w:rsid w:val="001437B4"/>
    <w:rsid w:val="00143D64"/>
    <w:rsid w:val="001444CB"/>
    <w:rsid w:val="0014561F"/>
    <w:rsid w:val="00146E0F"/>
    <w:rsid w:val="00151614"/>
    <w:rsid w:val="00152558"/>
    <w:rsid w:val="00152C16"/>
    <w:rsid w:val="001561A4"/>
    <w:rsid w:val="00156379"/>
    <w:rsid w:val="00160989"/>
    <w:rsid w:val="00162F90"/>
    <w:rsid w:val="001640B0"/>
    <w:rsid w:val="0016657C"/>
    <w:rsid w:val="00167961"/>
    <w:rsid w:val="001724C8"/>
    <w:rsid w:val="00172F0C"/>
    <w:rsid w:val="0017324C"/>
    <w:rsid w:val="00175B91"/>
    <w:rsid w:val="00181D4A"/>
    <w:rsid w:val="0018212E"/>
    <w:rsid w:val="0018265E"/>
    <w:rsid w:val="001838C3"/>
    <w:rsid w:val="001839A2"/>
    <w:rsid w:val="00183F0A"/>
    <w:rsid w:val="00185005"/>
    <w:rsid w:val="001850FF"/>
    <w:rsid w:val="00185618"/>
    <w:rsid w:val="00187373"/>
    <w:rsid w:val="0019312A"/>
    <w:rsid w:val="0019421B"/>
    <w:rsid w:val="001965A6"/>
    <w:rsid w:val="001A0FC8"/>
    <w:rsid w:val="001A17C0"/>
    <w:rsid w:val="001A2140"/>
    <w:rsid w:val="001A7624"/>
    <w:rsid w:val="001B0F9B"/>
    <w:rsid w:val="001B2F5C"/>
    <w:rsid w:val="001B69CE"/>
    <w:rsid w:val="001B6E3B"/>
    <w:rsid w:val="001B728C"/>
    <w:rsid w:val="001C043F"/>
    <w:rsid w:val="001C0D44"/>
    <w:rsid w:val="001C3311"/>
    <w:rsid w:val="001D01ED"/>
    <w:rsid w:val="001D01F6"/>
    <w:rsid w:val="001D21F5"/>
    <w:rsid w:val="001D5C5C"/>
    <w:rsid w:val="001D7171"/>
    <w:rsid w:val="001D76C7"/>
    <w:rsid w:val="001D7C77"/>
    <w:rsid w:val="001E1179"/>
    <w:rsid w:val="001E285C"/>
    <w:rsid w:val="001E5CA4"/>
    <w:rsid w:val="001E7C84"/>
    <w:rsid w:val="001F377D"/>
    <w:rsid w:val="001F7052"/>
    <w:rsid w:val="00200277"/>
    <w:rsid w:val="002030E1"/>
    <w:rsid w:val="00203BA5"/>
    <w:rsid w:val="00205401"/>
    <w:rsid w:val="00215180"/>
    <w:rsid w:val="00215615"/>
    <w:rsid w:val="00216DC1"/>
    <w:rsid w:val="00220445"/>
    <w:rsid w:val="00226DC1"/>
    <w:rsid w:val="0023314C"/>
    <w:rsid w:val="0023490A"/>
    <w:rsid w:val="00236CF5"/>
    <w:rsid w:val="0023730A"/>
    <w:rsid w:val="0024121E"/>
    <w:rsid w:val="00244AAC"/>
    <w:rsid w:val="00250154"/>
    <w:rsid w:val="00250207"/>
    <w:rsid w:val="00250F69"/>
    <w:rsid w:val="002536C9"/>
    <w:rsid w:val="00255877"/>
    <w:rsid w:val="00261B30"/>
    <w:rsid w:val="002650D1"/>
    <w:rsid w:val="0026651A"/>
    <w:rsid w:val="00271E4A"/>
    <w:rsid w:val="00276434"/>
    <w:rsid w:val="00280630"/>
    <w:rsid w:val="00280A0B"/>
    <w:rsid w:val="00281DF7"/>
    <w:rsid w:val="00282E1D"/>
    <w:rsid w:val="00286D14"/>
    <w:rsid w:val="00293AAB"/>
    <w:rsid w:val="0029523B"/>
    <w:rsid w:val="00296456"/>
    <w:rsid w:val="002B068F"/>
    <w:rsid w:val="002B0F82"/>
    <w:rsid w:val="002B13CB"/>
    <w:rsid w:val="002B3C6F"/>
    <w:rsid w:val="002B5079"/>
    <w:rsid w:val="002B78F8"/>
    <w:rsid w:val="002B7BCD"/>
    <w:rsid w:val="002C41BE"/>
    <w:rsid w:val="002C6921"/>
    <w:rsid w:val="002C75F0"/>
    <w:rsid w:val="002C7680"/>
    <w:rsid w:val="002D0303"/>
    <w:rsid w:val="002D12D3"/>
    <w:rsid w:val="002D1B10"/>
    <w:rsid w:val="002D40E4"/>
    <w:rsid w:val="002D68E3"/>
    <w:rsid w:val="002E2ACA"/>
    <w:rsid w:val="002E3070"/>
    <w:rsid w:val="002E38F0"/>
    <w:rsid w:val="002E46F1"/>
    <w:rsid w:val="002E4B81"/>
    <w:rsid w:val="002E51C5"/>
    <w:rsid w:val="002F62E7"/>
    <w:rsid w:val="002F7E34"/>
    <w:rsid w:val="00301DD4"/>
    <w:rsid w:val="00304908"/>
    <w:rsid w:val="00304BFD"/>
    <w:rsid w:val="00306B9D"/>
    <w:rsid w:val="00307120"/>
    <w:rsid w:val="00311106"/>
    <w:rsid w:val="003112A4"/>
    <w:rsid w:val="0031304C"/>
    <w:rsid w:val="00316341"/>
    <w:rsid w:val="00317417"/>
    <w:rsid w:val="00317465"/>
    <w:rsid w:val="00317B5D"/>
    <w:rsid w:val="00317FB5"/>
    <w:rsid w:val="00322690"/>
    <w:rsid w:val="00322C1E"/>
    <w:rsid w:val="00323C08"/>
    <w:rsid w:val="0033039D"/>
    <w:rsid w:val="00331AD0"/>
    <w:rsid w:val="00332943"/>
    <w:rsid w:val="00335CB4"/>
    <w:rsid w:val="00335D39"/>
    <w:rsid w:val="00337D80"/>
    <w:rsid w:val="0034011A"/>
    <w:rsid w:val="003434B6"/>
    <w:rsid w:val="00344E6C"/>
    <w:rsid w:val="00345365"/>
    <w:rsid w:val="00346D9A"/>
    <w:rsid w:val="00347FE0"/>
    <w:rsid w:val="003515AD"/>
    <w:rsid w:val="00352145"/>
    <w:rsid w:val="00354D67"/>
    <w:rsid w:val="00360A98"/>
    <w:rsid w:val="0036178F"/>
    <w:rsid w:val="003619E6"/>
    <w:rsid w:val="00361AA1"/>
    <w:rsid w:val="003633E1"/>
    <w:rsid w:val="0036375A"/>
    <w:rsid w:val="003674B4"/>
    <w:rsid w:val="0037281A"/>
    <w:rsid w:val="00372C53"/>
    <w:rsid w:val="003742E0"/>
    <w:rsid w:val="00376736"/>
    <w:rsid w:val="00376DB4"/>
    <w:rsid w:val="00380E27"/>
    <w:rsid w:val="00381135"/>
    <w:rsid w:val="003822F6"/>
    <w:rsid w:val="0038332B"/>
    <w:rsid w:val="0038660C"/>
    <w:rsid w:val="00387957"/>
    <w:rsid w:val="00397953"/>
    <w:rsid w:val="003A08E5"/>
    <w:rsid w:val="003A1248"/>
    <w:rsid w:val="003A3CFB"/>
    <w:rsid w:val="003A51B3"/>
    <w:rsid w:val="003A740E"/>
    <w:rsid w:val="003B0AE2"/>
    <w:rsid w:val="003B2E58"/>
    <w:rsid w:val="003B45DD"/>
    <w:rsid w:val="003B4D1F"/>
    <w:rsid w:val="003B5F1A"/>
    <w:rsid w:val="003C07E5"/>
    <w:rsid w:val="003C14CE"/>
    <w:rsid w:val="003C1B9B"/>
    <w:rsid w:val="003C56EA"/>
    <w:rsid w:val="003C5D49"/>
    <w:rsid w:val="003C7377"/>
    <w:rsid w:val="003D32B1"/>
    <w:rsid w:val="003D4B63"/>
    <w:rsid w:val="003D51BD"/>
    <w:rsid w:val="003E483D"/>
    <w:rsid w:val="003F066D"/>
    <w:rsid w:val="003F151C"/>
    <w:rsid w:val="003F4EC7"/>
    <w:rsid w:val="003F76E7"/>
    <w:rsid w:val="003F7808"/>
    <w:rsid w:val="003F7C0C"/>
    <w:rsid w:val="003F7F91"/>
    <w:rsid w:val="00400172"/>
    <w:rsid w:val="004009E6"/>
    <w:rsid w:val="00401E08"/>
    <w:rsid w:val="0040271D"/>
    <w:rsid w:val="00405039"/>
    <w:rsid w:val="00406F3C"/>
    <w:rsid w:val="004112E8"/>
    <w:rsid w:val="00411B26"/>
    <w:rsid w:val="004130B5"/>
    <w:rsid w:val="00415778"/>
    <w:rsid w:val="00415BA6"/>
    <w:rsid w:val="004178EF"/>
    <w:rsid w:val="00417EE2"/>
    <w:rsid w:val="004223A6"/>
    <w:rsid w:val="0042546F"/>
    <w:rsid w:val="004307FB"/>
    <w:rsid w:val="00433623"/>
    <w:rsid w:val="004338DD"/>
    <w:rsid w:val="00437197"/>
    <w:rsid w:val="00437BB4"/>
    <w:rsid w:val="00440323"/>
    <w:rsid w:val="00443244"/>
    <w:rsid w:val="0044385A"/>
    <w:rsid w:val="00445F48"/>
    <w:rsid w:val="00446267"/>
    <w:rsid w:val="00447B27"/>
    <w:rsid w:val="004525F5"/>
    <w:rsid w:val="00453DD5"/>
    <w:rsid w:val="004545D3"/>
    <w:rsid w:val="00454632"/>
    <w:rsid w:val="00454BE7"/>
    <w:rsid w:val="004572FA"/>
    <w:rsid w:val="00460CBF"/>
    <w:rsid w:val="00461CAC"/>
    <w:rsid w:val="00462B4C"/>
    <w:rsid w:val="004654CF"/>
    <w:rsid w:val="00466D43"/>
    <w:rsid w:val="0047041C"/>
    <w:rsid w:val="0047157B"/>
    <w:rsid w:val="004736ED"/>
    <w:rsid w:val="00473FE4"/>
    <w:rsid w:val="00474EA6"/>
    <w:rsid w:val="004760C3"/>
    <w:rsid w:val="004807A8"/>
    <w:rsid w:val="00482B9D"/>
    <w:rsid w:val="004835FA"/>
    <w:rsid w:val="00484C90"/>
    <w:rsid w:val="00490D73"/>
    <w:rsid w:val="004953CD"/>
    <w:rsid w:val="00495587"/>
    <w:rsid w:val="00496937"/>
    <w:rsid w:val="00496BB3"/>
    <w:rsid w:val="00497121"/>
    <w:rsid w:val="004975FE"/>
    <w:rsid w:val="004A11F1"/>
    <w:rsid w:val="004A223E"/>
    <w:rsid w:val="004A5B8E"/>
    <w:rsid w:val="004A5FD4"/>
    <w:rsid w:val="004A6B2C"/>
    <w:rsid w:val="004B083C"/>
    <w:rsid w:val="004B0E04"/>
    <w:rsid w:val="004B1928"/>
    <w:rsid w:val="004B2F36"/>
    <w:rsid w:val="004B6EF6"/>
    <w:rsid w:val="004B6F2C"/>
    <w:rsid w:val="004B7B37"/>
    <w:rsid w:val="004C0A48"/>
    <w:rsid w:val="004C34DE"/>
    <w:rsid w:val="004C3BAC"/>
    <w:rsid w:val="004C4A4D"/>
    <w:rsid w:val="004C4D2C"/>
    <w:rsid w:val="004C577A"/>
    <w:rsid w:val="004C6502"/>
    <w:rsid w:val="004C6970"/>
    <w:rsid w:val="004D10CD"/>
    <w:rsid w:val="004D31F8"/>
    <w:rsid w:val="004D5A73"/>
    <w:rsid w:val="004D7040"/>
    <w:rsid w:val="004D7AF6"/>
    <w:rsid w:val="004F67D2"/>
    <w:rsid w:val="004F6DAD"/>
    <w:rsid w:val="004F7946"/>
    <w:rsid w:val="00500203"/>
    <w:rsid w:val="005018F3"/>
    <w:rsid w:val="00503179"/>
    <w:rsid w:val="0050570C"/>
    <w:rsid w:val="0051050C"/>
    <w:rsid w:val="00510AA9"/>
    <w:rsid w:val="00512A07"/>
    <w:rsid w:val="00513FC1"/>
    <w:rsid w:val="00514521"/>
    <w:rsid w:val="00514BD5"/>
    <w:rsid w:val="00515C2A"/>
    <w:rsid w:val="005170CC"/>
    <w:rsid w:val="00517670"/>
    <w:rsid w:val="0052015F"/>
    <w:rsid w:val="0052081F"/>
    <w:rsid w:val="00520D1D"/>
    <w:rsid w:val="00520FEC"/>
    <w:rsid w:val="00523AF0"/>
    <w:rsid w:val="0052774F"/>
    <w:rsid w:val="00527E31"/>
    <w:rsid w:val="00527F27"/>
    <w:rsid w:val="005303C1"/>
    <w:rsid w:val="00534172"/>
    <w:rsid w:val="0053431B"/>
    <w:rsid w:val="005405D4"/>
    <w:rsid w:val="005405DB"/>
    <w:rsid w:val="005413A4"/>
    <w:rsid w:val="00543F3C"/>
    <w:rsid w:val="00547C97"/>
    <w:rsid w:val="005503F9"/>
    <w:rsid w:val="0055189D"/>
    <w:rsid w:val="00551984"/>
    <w:rsid w:val="005535C6"/>
    <w:rsid w:val="005554BE"/>
    <w:rsid w:val="00555FD4"/>
    <w:rsid w:val="00556D06"/>
    <w:rsid w:val="00557895"/>
    <w:rsid w:val="00562786"/>
    <w:rsid w:val="00562A73"/>
    <w:rsid w:val="005639D0"/>
    <w:rsid w:val="00564B3D"/>
    <w:rsid w:val="00564CE2"/>
    <w:rsid w:val="00565E4E"/>
    <w:rsid w:val="005667BD"/>
    <w:rsid w:val="005709DF"/>
    <w:rsid w:val="00574F28"/>
    <w:rsid w:val="00575F74"/>
    <w:rsid w:val="00576538"/>
    <w:rsid w:val="00576D6D"/>
    <w:rsid w:val="005774B9"/>
    <w:rsid w:val="00580E59"/>
    <w:rsid w:val="0058291D"/>
    <w:rsid w:val="0058376F"/>
    <w:rsid w:val="0058559A"/>
    <w:rsid w:val="0059448E"/>
    <w:rsid w:val="00594EA0"/>
    <w:rsid w:val="005951C0"/>
    <w:rsid w:val="005970F9"/>
    <w:rsid w:val="005A041B"/>
    <w:rsid w:val="005A05AA"/>
    <w:rsid w:val="005A092E"/>
    <w:rsid w:val="005A2C5E"/>
    <w:rsid w:val="005A2FAC"/>
    <w:rsid w:val="005A3180"/>
    <w:rsid w:val="005A3768"/>
    <w:rsid w:val="005A3A4F"/>
    <w:rsid w:val="005A753C"/>
    <w:rsid w:val="005B1C75"/>
    <w:rsid w:val="005B41FE"/>
    <w:rsid w:val="005B46DD"/>
    <w:rsid w:val="005B4B87"/>
    <w:rsid w:val="005C05C3"/>
    <w:rsid w:val="005C0D6C"/>
    <w:rsid w:val="005C139A"/>
    <w:rsid w:val="005C20AF"/>
    <w:rsid w:val="005C47C4"/>
    <w:rsid w:val="005C4AD2"/>
    <w:rsid w:val="005C50F3"/>
    <w:rsid w:val="005C63B1"/>
    <w:rsid w:val="005D199B"/>
    <w:rsid w:val="005D1E7A"/>
    <w:rsid w:val="005D2AA8"/>
    <w:rsid w:val="005D36F5"/>
    <w:rsid w:val="005D6E7E"/>
    <w:rsid w:val="005E1320"/>
    <w:rsid w:val="005E1C12"/>
    <w:rsid w:val="005E3670"/>
    <w:rsid w:val="005E535F"/>
    <w:rsid w:val="005E7374"/>
    <w:rsid w:val="005E7B12"/>
    <w:rsid w:val="005E7D97"/>
    <w:rsid w:val="005E7F29"/>
    <w:rsid w:val="005F4673"/>
    <w:rsid w:val="005F4E37"/>
    <w:rsid w:val="005F64FA"/>
    <w:rsid w:val="0060053E"/>
    <w:rsid w:val="006010E4"/>
    <w:rsid w:val="0060392C"/>
    <w:rsid w:val="006041F8"/>
    <w:rsid w:val="00604C4D"/>
    <w:rsid w:val="00604FD8"/>
    <w:rsid w:val="0061081B"/>
    <w:rsid w:val="00612050"/>
    <w:rsid w:val="00613AD6"/>
    <w:rsid w:val="00616483"/>
    <w:rsid w:val="0062024C"/>
    <w:rsid w:val="006203AF"/>
    <w:rsid w:val="00620DA9"/>
    <w:rsid w:val="00620EE7"/>
    <w:rsid w:val="006250E3"/>
    <w:rsid w:val="0063065D"/>
    <w:rsid w:val="00630BF3"/>
    <w:rsid w:val="00631590"/>
    <w:rsid w:val="006335DD"/>
    <w:rsid w:val="00634D67"/>
    <w:rsid w:val="00634EB3"/>
    <w:rsid w:val="0063611B"/>
    <w:rsid w:val="006369C3"/>
    <w:rsid w:val="00640D9C"/>
    <w:rsid w:val="00641C21"/>
    <w:rsid w:val="006440AD"/>
    <w:rsid w:val="00644CF6"/>
    <w:rsid w:val="00647B8E"/>
    <w:rsid w:val="00647C72"/>
    <w:rsid w:val="00650108"/>
    <w:rsid w:val="00651548"/>
    <w:rsid w:val="00654246"/>
    <w:rsid w:val="00654766"/>
    <w:rsid w:val="00654B80"/>
    <w:rsid w:val="006572F5"/>
    <w:rsid w:val="00660199"/>
    <w:rsid w:val="00661B6E"/>
    <w:rsid w:val="006621B7"/>
    <w:rsid w:val="00663423"/>
    <w:rsid w:val="006639B1"/>
    <w:rsid w:val="00665494"/>
    <w:rsid w:val="00666C48"/>
    <w:rsid w:val="00666DF9"/>
    <w:rsid w:val="00670BFD"/>
    <w:rsid w:val="00673913"/>
    <w:rsid w:val="00674C94"/>
    <w:rsid w:val="0067565B"/>
    <w:rsid w:val="006776F5"/>
    <w:rsid w:val="00677AE5"/>
    <w:rsid w:val="00682A04"/>
    <w:rsid w:val="006877BE"/>
    <w:rsid w:val="00690169"/>
    <w:rsid w:val="00690E6A"/>
    <w:rsid w:val="006919A0"/>
    <w:rsid w:val="006971E9"/>
    <w:rsid w:val="006A0EA8"/>
    <w:rsid w:val="006A138D"/>
    <w:rsid w:val="006A19A6"/>
    <w:rsid w:val="006A2C01"/>
    <w:rsid w:val="006A478F"/>
    <w:rsid w:val="006A5B92"/>
    <w:rsid w:val="006A6FA1"/>
    <w:rsid w:val="006A76AF"/>
    <w:rsid w:val="006B01EF"/>
    <w:rsid w:val="006B2AC8"/>
    <w:rsid w:val="006B4D52"/>
    <w:rsid w:val="006B56EE"/>
    <w:rsid w:val="006B62C1"/>
    <w:rsid w:val="006C2F75"/>
    <w:rsid w:val="006C48D6"/>
    <w:rsid w:val="006D3FEB"/>
    <w:rsid w:val="006D50E7"/>
    <w:rsid w:val="006D5589"/>
    <w:rsid w:val="006D5730"/>
    <w:rsid w:val="006E1EB4"/>
    <w:rsid w:val="006E2633"/>
    <w:rsid w:val="006E31F8"/>
    <w:rsid w:val="006E3266"/>
    <w:rsid w:val="006E3994"/>
    <w:rsid w:val="006E5E08"/>
    <w:rsid w:val="006E6083"/>
    <w:rsid w:val="006E7598"/>
    <w:rsid w:val="006E7908"/>
    <w:rsid w:val="006F113F"/>
    <w:rsid w:val="006F1406"/>
    <w:rsid w:val="006F38AB"/>
    <w:rsid w:val="006F4036"/>
    <w:rsid w:val="006F49ED"/>
    <w:rsid w:val="00700690"/>
    <w:rsid w:val="00704F90"/>
    <w:rsid w:val="00705BB2"/>
    <w:rsid w:val="0071245A"/>
    <w:rsid w:val="00713059"/>
    <w:rsid w:val="00716040"/>
    <w:rsid w:val="00723D39"/>
    <w:rsid w:val="00724BB0"/>
    <w:rsid w:val="00724E94"/>
    <w:rsid w:val="007259B3"/>
    <w:rsid w:val="00726F04"/>
    <w:rsid w:val="007375F9"/>
    <w:rsid w:val="007411ED"/>
    <w:rsid w:val="00743F08"/>
    <w:rsid w:val="0074496D"/>
    <w:rsid w:val="007457D7"/>
    <w:rsid w:val="007461EA"/>
    <w:rsid w:val="00746FF2"/>
    <w:rsid w:val="00747121"/>
    <w:rsid w:val="00750640"/>
    <w:rsid w:val="0075074F"/>
    <w:rsid w:val="00752A21"/>
    <w:rsid w:val="00752C84"/>
    <w:rsid w:val="00753728"/>
    <w:rsid w:val="0075526A"/>
    <w:rsid w:val="00755694"/>
    <w:rsid w:val="00756717"/>
    <w:rsid w:val="007603E0"/>
    <w:rsid w:val="00760B98"/>
    <w:rsid w:val="007611E2"/>
    <w:rsid w:val="00763E07"/>
    <w:rsid w:val="007647D5"/>
    <w:rsid w:val="00765C20"/>
    <w:rsid w:val="007665FE"/>
    <w:rsid w:val="007669A8"/>
    <w:rsid w:val="007722CF"/>
    <w:rsid w:val="00773E14"/>
    <w:rsid w:val="00773E47"/>
    <w:rsid w:val="007745C4"/>
    <w:rsid w:val="00774C53"/>
    <w:rsid w:val="007756EE"/>
    <w:rsid w:val="00775A3F"/>
    <w:rsid w:val="00775D64"/>
    <w:rsid w:val="007762FD"/>
    <w:rsid w:val="00776F82"/>
    <w:rsid w:val="007771C9"/>
    <w:rsid w:val="00777EC9"/>
    <w:rsid w:val="00777F2C"/>
    <w:rsid w:val="00780D77"/>
    <w:rsid w:val="00780ECB"/>
    <w:rsid w:val="00782B50"/>
    <w:rsid w:val="00782C4F"/>
    <w:rsid w:val="00790756"/>
    <w:rsid w:val="00790CF1"/>
    <w:rsid w:val="00791BCD"/>
    <w:rsid w:val="00791D7D"/>
    <w:rsid w:val="00796387"/>
    <w:rsid w:val="007A181F"/>
    <w:rsid w:val="007A2708"/>
    <w:rsid w:val="007A3060"/>
    <w:rsid w:val="007A372A"/>
    <w:rsid w:val="007A3B95"/>
    <w:rsid w:val="007A5254"/>
    <w:rsid w:val="007A5531"/>
    <w:rsid w:val="007A579B"/>
    <w:rsid w:val="007A6E18"/>
    <w:rsid w:val="007A71D5"/>
    <w:rsid w:val="007B018C"/>
    <w:rsid w:val="007B0993"/>
    <w:rsid w:val="007B3155"/>
    <w:rsid w:val="007B379D"/>
    <w:rsid w:val="007B59D8"/>
    <w:rsid w:val="007B60F0"/>
    <w:rsid w:val="007B689B"/>
    <w:rsid w:val="007C06A0"/>
    <w:rsid w:val="007C0A23"/>
    <w:rsid w:val="007C0DFF"/>
    <w:rsid w:val="007C40B7"/>
    <w:rsid w:val="007C6806"/>
    <w:rsid w:val="007D10BB"/>
    <w:rsid w:val="007D2F81"/>
    <w:rsid w:val="007D5E3A"/>
    <w:rsid w:val="007D6A7C"/>
    <w:rsid w:val="007D6BBD"/>
    <w:rsid w:val="007D6F69"/>
    <w:rsid w:val="007E1EE3"/>
    <w:rsid w:val="007E2935"/>
    <w:rsid w:val="007E37C8"/>
    <w:rsid w:val="007E3B49"/>
    <w:rsid w:val="007E7BA0"/>
    <w:rsid w:val="007F0BCE"/>
    <w:rsid w:val="007F0DA2"/>
    <w:rsid w:val="007F5046"/>
    <w:rsid w:val="007F5F94"/>
    <w:rsid w:val="007F72F1"/>
    <w:rsid w:val="007F7962"/>
    <w:rsid w:val="007F7C5A"/>
    <w:rsid w:val="00803F85"/>
    <w:rsid w:val="00804C64"/>
    <w:rsid w:val="00805504"/>
    <w:rsid w:val="008060CD"/>
    <w:rsid w:val="008110DE"/>
    <w:rsid w:val="00811953"/>
    <w:rsid w:val="0081293C"/>
    <w:rsid w:val="00813EB7"/>
    <w:rsid w:val="00814490"/>
    <w:rsid w:val="0081531E"/>
    <w:rsid w:val="00815E3B"/>
    <w:rsid w:val="00817C78"/>
    <w:rsid w:val="008200FB"/>
    <w:rsid w:val="00820582"/>
    <w:rsid w:val="00821513"/>
    <w:rsid w:val="008231B8"/>
    <w:rsid w:val="00825DCF"/>
    <w:rsid w:val="00830578"/>
    <w:rsid w:val="0083074B"/>
    <w:rsid w:val="008320E4"/>
    <w:rsid w:val="00832114"/>
    <w:rsid w:val="00833313"/>
    <w:rsid w:val="0083334A"/>
    <w:rsid w:val="008335B5"/>
    <w:rsid w:val="008355B7"/>
    <w:rsid w:val="00841DB6"/>
    <w:rsid w:val="00842720"/>
    <w:rsid w:val="0084569D"/>
    <w:rsid w:val="00846C2C"/>
    <w:rsid w:val="00851334"/>
    <w:rsid w:val="00851890"/>
    <w:rsid w:val="00853887"/>
    <w:rsid w:val="00854EBF"/>
    <w:rsid w:val="008571F4"/>
    <w:rsid w:val="0086276E"/>
    <w:rsid w:val="0086298A"/>
    <w:rsid w:val="008647C0"/>
    <w:rsid w:val="00865673"/>
    <w:rsid w:val="0086585B"/>
    <w:rsid w:val="008660C5"/>
    <w:rsid w:val="00872268"/>
    <w:rsid w:val="00872772"/>
    <w:rsid w:val="00883E36"/>
    <w:rsid w:val="00885F49"/>
    <w:rsid w:val="00886366"/>
    <w:rsid w:val="00891982"/>
    <w:rsid w:val="00893239"/>
    <w:rsid w:val="00893D69"/>
    <w:rsid w:val="00894B40"/>
    <w:rsid w:val="00894F79"/>
    <w:rsid w:val="00895F0B"/>
    <w:rsid w:val="00896BC8"/>
    <w:rsid w:val="00897B47"/>
    <w:rsid w:val="008A166E"/>
    <w:rsid w:val="008A1CC2"/>
    <w:rsid w:val="008A23DA"/>
    <w:rsid w:val="008A3B0D"/>
    <w:rsid w:val="008A4604"/>
    <w:rsid w:val="008A5B14"/>
    <w:rsid w:val="008B4282"/>
    <w:rsid w:val="008B5101"/>
    <w:rsid w:val="008C0656"/>
    <w:rsid w:val="008C0B82"/>
    <w:rsid w:val="008C178B"/>
    <w:rsid w:val="008C21D9"/>
    <w:rsid w:val="008C5811"/>
    <w:rsid w:val="008D1BA0"/>
    <w:rsid w:val="008D25EF"/>
    <w:rsid w:val="008D3403"/>
    <w:rsid w:val="008D53F0"/>
    <w:rsid w:val="008D630A"/>
    <w:rsid w:val="008E0F83"/>
    <w:rsid w:val="008E1951"/>
    <w:rsid w:val="008F1A22"/>
    <w:rsid w:val="008F1DA5"/>
    <w:rsid w:val="008F45DC"/>
    <w:rsid w:val="008F5FA3"/>
    <w:rsid w:val="008F7CB6"/>
    <w:rsid w:val="00904CC7"/>
    <w:rsid w:val="00905259"/>
    <w:rsid w:val="00911B07"/>
    <w:rsid w:val="0091597B"/>
    <w:rsid w:val="00927F9A"/>
    <w:rsid w:val="00932BA1"/>
    <w:rsid w:val="00932F65"/>
    <w:rsid w:val="00933D2D"/>
    <w:rsid w:val="00934852"/>
    <w:rsid w:val="00935E67"/>
    <w:rsid w:val="00937B1B"/>
    <w:rsid w:val="00937EB9"/>
    <w:rsid w:val="00945AE2"/>
    <w:rsid w:val="00947530"/>
    <w:rsid w:val="009513A7"/>
    <w:rsid w:val="00952A2E"/>
    <w:rsid w:val="00952B96"/>
    <w:rsid w:val="0095319E"/>
    <w:rsid w:val="00955DCC"/>
    <w:rsid w:val="0095600E"/>
    <w:rsid w:val="00960ABF"/>
    <w:rsid w:val="00965C10"/>
    <w:rsid w:val="00967214"/>
    <w:rsid w:val="009679AA"/>
    <w:rsid w:val="0097206D"/>
    <w:rsid w:val="00973DA2"/>
    <w:rsid w:val="00973F99"/>
    <w:rsid w:val="0097422E"/>
    <w:rsid w:val="009743E9"/>
    <w:rsid w:val="00974A4D"/>
    <w:rsid w:val="00977B65"/>
    <w:rsid w:val="00982B20"/>
    <w:rsid w:val="00982C47"/>
    <w:rsid w:val="00982CDD"/>
    <w:rsid w:val="009845B2"/>
    <w:rsid w:val="00984AA1"/>
    <w:rsid w:val="00984AD4"/>
    <w:rsid w:val="00990595"/>
    <w:rsid w:val="00994650"/>
    <w:rsid w:val="009949F6"/>
    <w:rsid w:val="00997B1F"/>
    <w:rsid w:val="009A13FF"/>
    <w:rsid w:val="009A2495"/>
    <w:rsid w:val="009A266D"/>
    <w:rsid w:val="009A35BB"/>
    <w:rsid w:val="009B0336"/>
    <w:rsid w:val="009B098B"/>
    <w:rsid w:val="009B0F00"/>
    <w:rsid w:val="009B2EA7"/>
    <w:rsid w:val="009B2F09"/>
    <w:rsid w:val="009B41BB"/>
    <w:rsid w:val="009B7CE1"/>
    <w:rsid w:val="009B7D35"/>
    <w:rsid w:val="009B7D62"/>
    <w:rsid w:val="009B7DA4"/>
    <w:rsid w:val="009B7EF3"/>
    <w:rsid w:val="009C00AB"/>
    <w:rsid w:val="009C10D2"/>
    <w:rsid w:val="009C5977"/>
    <w:rsid w:val="009C5C16"/>
    <w:rsid w:val="009C651B"/>
    <w:rsid w:val="009C7636"/>
    <w:rsid w:val="009D1F4B"/>
    <w:rsid w:val="009D25FD"/>
    <w:rsid w:val="009D46B8"/>
    <w:rsid w:val="009D74F7"/>
    <w:rsid w:val="009D7711"/>
    <w:rsid w:val="009E0644"/>
    <w:rsid w:val="009E3866"/>
    <w:rsid w:val="009E5A9B"/>
    <w:rsid w:val="009E5C41"/>
    <w:rsid w:val="009F12DA"/>
    <w:rsid w:val="009F285F"/>
    <w:rsid w:val="009F38C0"/>
    <w:rsid w:val="00A017F1"/>
    <w:rsid w:val="00A01E68"/>
    <w:rsid w:val="00A01F83"/>
    <w:rsid w:val="00A036D2"/>
    <w:rsid w:val="00A04833"/>
    <w:rsid w:val="00A048EF"/>
    <w:rsid w:val="00A04A42"/>
    <w:rsid w:val="00A1056E"/>
    <w:rsid w:val="00A10A52"/>
    <w:rsid w:val="00A10CDB"/>
    <w:rsid w:val="00A11F70"/>
    <w:rsid w:val="00A127A5"/>
    <w:rsid w:val="00A1324E"/>
    <w:rsid w:val="00A1559C"/>
    <w:rsid w:val="00A242CE"/>
    <w:rsid w:val="00A267BF"/>
    <w:rsid w:val="00A2746B"/>
    <w:rsid w:val="00A40B66"/>
    <w:rsid w:val="00A432B8"/>
    <w:rsid w:val="00A442B3"/>
    <w:rsid w:val="00A44B4E"/>
    <w:rsid w:val="00A45360"/>
    <w:rsid w:val="00A46358"/>
    <w:rsid w:val="00A5101C"/>
    <w:rsid w:val="00A516DD"/>
    <w:rsid w:val="00A52303"/>
    <w:rsid w:val="00A53863"/>
    <w:rsid w:val="00A60963"/>
    <w:rsid w:val="00A61E34"/>
    <w:rsid w:val="00A6214E"/>
    <w:rsid w:val="00A662A5"/>
    <w:rsid w:val="00A66720"/>
    <w:rsid w:val="00A66B72"/>
    <w:rsid w:val="00A66F59"/>
    <w:rsid w:val="00A67298"/>
    <w:rsid w:val="00A7101E"/>
    <w:rsid w:val="00A715A6"/>
    <w:rsid w:val="00A72428"/>
    <w:rsid w:val="00A72E85"/>
    <w:rsid w:val="00A749B6"/>
    <w:rsid w:val="00A762FF"/>
    <w:rsid w:val="00A77A23"/>
    <w:rsid w:val="00A77C94"/>
    <w:rsid w:val="00A77FA9"/>
    <w:rsid w:val="00A80074"/>
    <w:rsid w:val="00A82D7C"/>
    <w:rsid w:val="00A8304B"/>
    <w:rsid w:val="00A860AA"/>
    <w:rsid w:val="00A86F89"/>
    <w:rsid w:val="00A87EF4"/>
    <w:rsid w:val="00A92C61"/>
    <w:rsid w:val="00A9464F"/>
    <w:rsid w:val="00A94DEF"/>
    <w:rsid w:val="00A95791"/>
    <w:rsid w:val="00A95830"/>
    <w:rsid w:val="00A9702C"/>
    <w:rsid w:val="00AA0201"/>
    <w:rsid w:val="00AA0468"/>
    <w:rsid w:val="00AA129E"/>
    <w:rsid w:val="00AA132E"/>
    <w:rsid w:val="00AA1DFB"/>
    <w:rsid w:val="00AA4A7B"/>
    <w:rsid w:val="00AA50CC"/>
    <w:rsid w:val="00AA7D69"/>
    <w:rsid w:val="00AB0225"/>
    <w:rsid w:val="00AB292F"/>
    <w:rsid w:val="00AB2AE4"/>
    <w:rsid w:val="00AB58A6"/>
    <w:rsid w:val="00AB7F32"/>
    <w:rsid w:val="00AC1AB3"/>
    <w:rsid w:val="00AC1F18"/>
    <w:rsid w:val="00AC2ADB"/>
    <w:rsid w:val="00AC3AB7"/>
    <w:rsid w:val="00AC4F15"/>
    <w:rsid w:val="00AC6131"/>
    <w:rsid w:val="00AD086C"/>
    <w:rsid w:val="00AD0DEE"/>
    <w:rsid w:val="00AD2F29"/>
    <w:rsid w:val="00AD37CC"/>
    <w:rsid w:val="00AD4333"/>
    <w:rsid w:val="00AD462E"/>
    <w:rsid w:val="00AE0056"/>
    <w:rsid w:val="00AE0209"/>
    <w:rsid w:val="00AE14BC"/>
    <w:rsid w:val="00AE78CE"/>
    <w:rsid w:val="00AF0D63"/>
    <w:rsid w:val="00AF1065"/>
    <w:rsid w:val="00AF25A7"/>
    <w:rsid w:val="00AF30EA"/>
    <w:rsid w:val="00AF34E5"/>
    <w:rsid w:val="00AF4089"/>
    <w:rsid w:val="00AF6157"/>
    <w:rsid w:val="00AF6CCF"/>
    <w:rsid w:val="00B031D9"/>
    <w:rsid w:val="00B031F6"/>
    <w:rsid w:val="00B06105"/>
    <w:rsid w:val="00B07423"/>
    <w:rsid w:val="00B10D43"/>
    <w:rsid w:val="00B13911"/>
    <w:rsid w:val="00B14969"/>
    <w:rsid w:val="00B21730"/>
    <w:rsid w:val="00B23888"/>
    <w:rsid w:val="00B244D0"/>
    <w:rsid w:val="00B24D68"/>
    <w:rsid w:val="00B255FF"/>
    <w:rsid w:val="00B26CFE"/>
    <w:rsid w:val="00B3351B"/>
    <w:rsid w:val="00B34BD2"/>
    <w:rsid w:val="00B417B9"/>
    <w:rsid w:val="00B42EEB"/>
    <w:rsid w:val="00B50704"/>
    <w:rsid w:val="00B50C0B"/>
    <w:rsid w:val="00B5102E"/>
    <w:rsid w:val="00B52A5F"/>
    <w:rsid w:val="00B541C3"/>
    <w:rsid w:val="00B54567"/>
    <w:rsid w:val="00B5521A"/>
    <w:rsid w:val="00B56911"/>
    <w:rsid w:val="00B5779E"/>
    <w:rsid w:val="00B60939"/>
    <w:rsid w:val="00B61803"/>
    <w:rsid w:val="00B61A43"/>
    <w:rsid w:val="00B63273"/>
    <w:rsid w:val="00B641BE"/>
    <w:rsid w:val="00B64C1F"/>
    <w:rsid w:val="00B64CB1"/>
    <w:rsid w:val="00B654CE"/>
    <w:rsid w:val="00B6573F"/>
    <w:rsid w:val="00B65E55"/>
    <w:rsid w:val="00B7118D"/>
    <w:rsid w:val="00B7139B"/>
    <w:rsid w:val="00B72700"/>
    <w:rsid w:val="00B7298D"/>
    <w:rsid w:val="00B73E15"/>
    <w:rsid w:val="00B74093"/>
    <w:rsid w:val="00B753D1"/>
    <w:rsid w:val="00B77488"/>
    <w:rsid w:val="00B80F7D"/>
    <w:rsid w:val="00B82723"/>
    <w:rsid w:val="00B860DA"/>
    <w:rsid w:val="00B86F7D"/>
    <w:rsid w:val="00B87903"/>
    <w:rsid w:val="00B87AD4"/>
    <w:rsid w:val="00B87B8C"/>
    <w:rsid w:val="00B9046D"/>
    <w:rsid w:val="00B908E9"/>
    <w:rsid w:val="00B90BF2"/>
    <w:rsid w:val="00B91A0D"/>
    <w:rsid w:val="00B94BAA"/>
    <w:rsid w:val="00B955F1"/>
    <w:rsid w:val="00BA08CB"/>
    <w:rsid w:val="00BA0CAE"/>
    <w:rsid w:val="00BA0D6B"/>
    <w:rsid w:val="00BA20FE"/>
    <w:rsid w:val="00BA2AAE"/>
    <w:rsid w:val="00BA3D07"/>
    <w:rsid w:val="00BA469F"/>
    <w:rsid w:val="00BB0D3C"/>
    <w:rsid w:val="00BB16AF"/>
    <w:rsid w:val="00BB1B7C"/>
    <w:rsid w:val="00BB34A9"/>
    <w:rsid w:val="00BB5562"/>
    <w:rsid w:val="00BB57E3"/>
    <w:rsid w:val="00BC503F"/>
    <w:rsid w:val="00BC658E"/>
    <w:rsid w:val="00BD1AF0"/>
    <w:rsid w:val="00BD3F1A"/>
    <w:rsid w:val="00BD61F3"/>
    <w:rsid w:val="00BD6DD7"/>
    <w:rsid w:val="00BD6DED"/>
    <w:rsid w:val="00BD6FFB"/>
    <w:rsid w:val="00BD7B65"/>
    <w:rsid w:val="00BE106A"/>
    <w:rsid w:val="00BE1B22"/>
    <w:rsid w:val="00BE22E2"/>
    <w:rsid w:val="00BE2EBC"/>
    <w:rsid w:val="00BE4839"/>
    <w:rsid w:val="00BE50BF"/>
    <w:rsid w:val="00BE7BA4"/>
    <w:rsid w:val="00BF0947"/>
    <w:rsid w:val="00BF142F"/>
    <w:rsid w:val="00BF22A1"/>
    <w:rsid w:val="00BF4343"/>
    <w:rsid w:val="00BF6371"/>
    <w:rsid w:val="00C00768"/>
    <w:rsid w:val="00C00C14"/>
    <w:rsid w:val="00C00FD8"/>
    <w:rsid w:val="00C02CF7"/>
    <w:rsid w:val="00C02CFA"/>
    <w:rsid w:val="00C10BFF"/>
    <w:rsid w:val="00C127F1"/>
    <w:rsid w:val="00C21298"/>
    <w:rsid w:val="00C21F70"/>
    <w:rsid w:val="00C220E6"/>
    <w:rsid w:val="00C25638"/>
    <w:rsid w:val="00C30309"/>
    <w:rsid w:val="00C31C68"/>
    <w:rsid w:val="00C331F7"/>
    <w:rsid w:val="00C35511"/>
    <w:rsid w:val="00C3566C"/>
    <w:rsid w:val="00C372BB"/>
    <w:rsid w:val="00C40086"/>
    <w:rsid w:val="00C40320"/>
    <w:rsid w:val="00C4098D"/>
    <w:rsid w:val="00C41056"/>
    <w:rsid w:val="00C44016"/>
    <w:rsid w:val="00C46E35"/>
    <w:rsid w:val="00C46FB8"/>
    <w:rsid w:val="00C47C01"/>
    <w:rsid w:val="00C50CE6"/>
    <w:rsid w:val="00C511A9"/>
    <w:rsid w:val="00C534C8"/>
    <w:rsid w:val="00C60B7D"/>
    <w:rsid w:val="00C61EF1"/>
    <w:rsid w:val="00C63854"/>
    <w:rsid w:val="00C64876"/>
    <w:rsid w:val="00C71517"/>
    <w:rsid w:val="00C76A85"/>
    <w:rsid w:val="00C808E2"/>
    <w:rsid w:val="00C80A6D"/>
    <w:rsid w:val="00C82573"/>
    <w:rsid w:val="00C832A0"/>
    <w:rsid w:val="00C83926"/>
    <w:rsid w:val="00C83B0A"/>
    <w:rsid w:val="00C83B94"/>
    <w:rsid w:val="00C84175"/>
    <w:rsid w:val="00C853DB"/>
    <w:rsid w:val="00C85FE9"/>
    <w:rsid w:val="00C87BFF"/>
    <w:rsid w:val="00C90470"/>
    <w:rsid w:val="00C90A34"/>
    <w:rsid w:val="00C913D3"/>
    <w:rsid w:val="00C9200B"/>
    <w:rsid w:val="00C92E19"/>
    <w:rsid w:val="00C94CBF"/>
    <w:rsid w:val="00C95C04"/>
    <w:rsid w:val="00C96E4A"/>
    <w:rsid w:val="00C97954"/>
    <w:rsid w:val="00CA00B1"/>
    <w:rsid w:val="00CA21EA"/>
    <w:rsid w:val="00CA3578"/>
    <w:rsid w:val="00CA77C4"/>
    <w:rsid w:val="00CA7FD7"/>
    <w:rsid w:val="00CB2E5C"/>
    <w:rsid w:val="00CB33EB"/>
    <w:rsid w:val="00CB349E"/>
    <w:rsid w:val="00CC0794"/>
    <w:rsid w:val="00CC126D"/>
    <w:rsid w:val="00CC26D9"/>
    <w:rsid w:val="00CC460D"/>
    <w:rsid w:val="00CC7C18"/>
    <w:rsid w:val="00CD0F58"/>
    <w:rsid w:val="00CD4A3A"/>
    <w:rsid w:val="00CD64E7"/>
    <w:rsid w:val="00CE10B0"/>
    <w:rsid w:val="00CE5818"/>
    <w:rsid w:val="00CE6EB2"/>
    <w:rsid w:val="00CF1A17"/>
    <w:rsid w:val="00CF76BC"/>
    <w:rsid w:val="00D015B8"/>
    <w:rsid w:val="00D02F83"/>
    <w:rsid w:val="00D04A56"/>
    <w:rsid w:val="00D101D4"/>
    <w:rsid w:val="00D1090D"/>
    <w:rsid w:val="00D11F53"/>
    <w:rsid w:val="00D16B0E"/>
    <w:rsid w:val="00D16BBD"/>
    <w:rsid w:val="00D16F75"/>
    <w:rsid w:val="00D20E4A"/>
    <w:rsid w:val="00D211CF"/>
    <w:rsid w:val="00D21A4A"/>
    <w:rsid w:val="00D21C2E"/>
    <w:rsid w:val="00D22B4B"/>
    <w:rsid w:val="00D257C9"/>
    <w:rsid w:val="00D2634C"/>
    <w:rsid w:val="00D273B3"/>
    <w:rsid w:val="00D27602"/>
    <w:rsid w:val="00D3033D"/>
    <w:rsid w:val="00D325A9"/>
    <w:rsid w:val="00D337CE"/>
    <w:rsid w:val="00D3402F"/>
    <w:rsid w:val="00D37E2A"/>
    <w:rsid w:val="00D41063"/>
    <w:rsid w:val="00D44C96"/>
    <w:rsid w:val="00D45F9D"/>
    <w:rsid w:val="00D50498"/>
    <w:rsid w:val="00D52FBD"/>
    <w:rsid w:val="00D5306D"/>
    <w:rsid w:val="00D53A27"/>
    <w:rsid w:val="00D55CD1"/>
    <w:rsid w:val="00D57434"/>
    <w:rsid w:val="00D5746F"/>
    <w:rsid w:val="00D6382F"/>
    <w:rsid w:val="00D66C05"/>
    <w:rsid w:val="00D67D8E"/>
    <w:rsid w:val="00D70851"/>
    <w:rsid w:val="00D70F94"/>
    <w:rsid w:val="00D717AD"/>
    <w:rsid w:val="00D724B4"/>
    <w:rsid w:val="00D72E0E"/>
    <w:rsid w:val="00D735F5"/>
    <w:rsid w:val="00D757FA"/>
    <w:rsid w:val="00D76619"/>
    <w:rsid w:val="00D85EB0"/>
    <w:rsid w:val="00D8601F"/>
    <w:rsid w:val="00D9191E"/>
    <w:rsid w:val="00D91B2B"/>
    <w:rsid w:val="00D93DE0"/>
    <w:rsid w:val="00D941EF"/>
    <w:rsid w:val="00D952A7"/>
    <w:rsid w:val="00D96E1B"/>
    <w:rsid w:val="00D97206"/>
    <w:rsid w:val="00D97888"/>
    <w:rsid w:val="00DA037E"/>
    <w:rsid w:val="00DA2561"/>
    <w:rsid w:val="00DA3B44"/>
    <w:rsid w:val="00DA3D32"/>
    <w:rsid w:val="00DA6E82"/>
    <w:rsid w:val="00DB0B4F"/>
    <w:rsid w:val="00DB12AF"/>
    <w:rsid w:val="00DB18A8"/>
    <w:rsid w:val="00DB3024"/>
    <w:rsid w:val="00DB4C0B"/>
    <w:rsid w:val="00DB4CBD"/>
    <w:rsid w:val="00DB5A13"/>
    <w:rsid w:val="00DB74A2"/>
    <w:rsid w:val="00DB766B"/>
    <w:rsid w:val="00DB7777"/>
    <w:rsid w:val="00DC0AB8"/>
    <w:rsid w:val="00DC1D0D"/>
    <w:rsid w:val="00DC3F60"/>
    <w:rsid w:val="00DC5425"/>
    <w:rsid w:val="00DC73D1"/>
    <w:rsid w:val="00DD0951"/>
    <w:rsid w:val="00DD4968"/>
    <w:rsid w:val="00DD4B68"/>
    <w:rsid w:val="00DD4BA7"/>
    <w:rsid w:val="00DD4EE2"/>
    <w:rsid w:val="00DD50A4"/>
    <w:rsid w:val="00DE0C4A"/>
    <w:rsid w:val="00DE1941"/>
    <w:rsid w:val="00DE2949"/>
    <w:rsid w:val="00DE301B"/>
    <w:rsid w:val="00DE6FB0"/>
    <w:rsid w:val="00DE79BF"/>
    <w:rsid w:val="00DF092C"/>
    <w:rsid w:val="00DF2762"/>
    <w:rsid w:val="00DF2FB4"/>
    <w:rsid w:val="00DF3208"/>
    <w:rsid w:val="00DF42C8"/>
    <w:rsid w:val="00E00651"/>
    <w:rsid w:val="00E01AB1"/>
    <w:rsid w:val="00E02F3F"/>
    <w:rsid w:val="00E0343C"/>
    <w:rsid w:val="00E042A5"/>
    <w:rsid w:val="00E12DB8"/>
    <w:rsid w:val="00E14BD8"/>
    <w:rsid w:val="00E1538E"/>
    <w:rsid w:val="00E1680C"/>
    <w:rsid w:val="00E16A2C"/>
    <w:rsid w:val="00E1782B"/>
    <w:rsid w:val="00E20042"/>
    <w:rsid w:val="00E20372"/>
    <w:rsid w:val="00E22484"/>
    <w:rsid w:val="00E22E89"/>
    <w:rsid w:val="00E25E72"/>
    <w:rsid w:val="00E26218"/>
    <w:rsid w:val="00E26A3F"/>
    <w:rsid w:val="00E27F7B"/>
    <w:rsid w:val="00E33122"/>
    <w:rsid w:val="00E37072"/>
    <w:rsid w:val="00E400B1"/>
    <w:rsid w:val="00E4012F"/>
    <w:rsid w:val="00E40C2E"/>
    <w:rsid w:val="00E42E17"/>
    <w:rsid w:val="00E43854"/>
    <w:rsid w:val="00E502DC"/>
    <w:rsid w:val="00E50DB0"/>
    <w:rsid w:val="00E512A7"/>
    <w:rsid w:val="00E52CA0"/>
    <w:rsid w:val="00E52DB7"/>
    <w:rsid w:val="00E53AFC"/>
    <w:rsid w:val="00E549FB"/>
    <w:rsid w:val="00E5593B"/>
    <w:rsid w:val="00E602F9"/>
    <w:rsid w:val="00E614D0"/>
    <w:rsid w:val="00E637CB"/>
    <w:rsid w:val="00E63BBE"/>
    <w:rsid w:val="00E6585E"/>
    <w:rsid w:val="00E66252"/>
    <w:rsid w:val="00E72F77"/>
    <w:rsid w:val="00E75654"/>
    <w:rsid w:val="00E76A10"/>
    <w:rsid w:val="00E7753E"/>
    <w:rsid w:val="00E807AF"/>
    <w:rsid w:val="00E816C3"/>
    <w:rsid w:val="00E8224C"/>
    <w:rsid w:val="00E82EED"/>
    <w:rsid w:val="00E8446A"/>
    <w:rsid w:val="00E845C4"/>
    <w:rsid w:val="00E86BD9"/>
    <w:rsid w:val="00E86E75"/>
    <w:rsid w:val="00E90F6A"/>
    <w:rsid w:val="00E93D51"/>
    <w:rsid w:val="00E94E01"/>
    <w:rsid w:val="00E95269"/>
    <w:rsid w:val="00E953B8"/>
    <w:rsid w:val="00E96019"/>
    <w:rsid w:val="00EA14A4"/>
    <w:rsid w:val="00EA2B9E"/>
    <w:rsid w:val="00EA342F"/>
    <w:rsid w:val="00EA6377"/>
    <w:rsid w:val="00EA6A58"/>
    <w:rsid w:val="00EA6AA6"/>
    <w:rsid w:val="00EA7A57"/>
    <w:rsid w:val="00EB2290"/>
    <w:rsid w:val="00EC17B9"/>
    <w:rsid w:val="00EC3013"/>
    <w:rsid w:val="00EC36FD"/>
    <w:rsid w:val="00EC6C68"/>
    <w:rsid w:val="00ED0235"/>
    <w:rsid w:val="00ED1398"/>
    <w:rsid w:val="00ED2EA6"/>
    <w:rsid w:val="00ED3285"/>
    <w:rsid w:val="00ED3BCA"/>
    <w:rsid w:val="00ED3D8C"/>
    <w:rsid w:val="00ED3DFD"/>
    <w:rsid w:val="00ED4604"/>
    <w:rsid w:val="00ED69FF"/>
    <w:rsid w:val="00ED7CFD"/>
    <w:rsid w:val="00EE1808"/>
    <w:rsid w:val="00EE1DDA"/>
    <w:rsid w:val="00EE28F0"/>
    <w:rsid w:val="00EE3A7C"/>
    <w:rsid w:val="00EE4706"/>
    <w:rsid w:val="00EE533D"/>
    <w:rsid w:val="00EE6FE0"/>
    <w:rsid w:val="00EF15D5"/>
    <w:rsid w:val="00EF17D4"/>
    <w:rsid w:val="00EF29A8"/>
    <w:rsid w:val="00EF3E55"/>
    <w:rsid w:val="00EF4E93"/>
    <w:rsid w:val="00EF6475"/>
    <w:rsid w:val="00F0275B"/>
    <w:rsid w:val="00F03C22"/>
    <w:rsid w:val="00F0682D"/>
    <w:rsid w:val="00F06BA9"/>
    <w:rsid w:val="00F07FCF"/>
    <w:rsid w:val="00F14331"/>
    <w:rsid w:val="00F1480A"/>
    <w:rsid w:val="00F14D1F"/>
    <w:rsid w:val="00F17FA5"/>
    <w:rsid w:val="00F21369"/>
    <w:rsid w:val="00F219BB"/>
    <w:rsid w:val="00F25544"/>
    <w:rsid w:val="00F26122"/>
    <w:rsid w:val="00F26ACE"/>
    <w:rsid w:val="00F35E53"/>
    <w:rsid w:val="00F36B90"/>
    <w:rsid w:val="00F36EC8"/>
    <w:rsid w:val="00F37896"/>
    <w:rsid w:val="00F41ADF"/>
    <w:rsid w:val="00F47F25"/>
    <w:rsid w:val="00F530F0"/>
    <w:rsid w:val="00F5371D"/>
    <w:rsid w:val="00F54A9C"/>
    <w:rsid w:val="00F5732D"/>
    <w:rsid w:val="00F57C6D"/>
    <w:rsid w:val="00F6085F"/>
    <w:rsid w:val="00F615E6"/>
    <w:rsid w:val="00F6173C"/>
    <w:rsid w:val="00F62D5E"/>
    <w:rsid w:val="00F652D3"/>
    <w:rsid w:val="00F66F2A"/>
    <w:rsid w:val="00F66F64"/>
    <w:rsid w:val="00F6749B"/>
    <w:rsid w:val="00F708FD"/>
    <w:rsid w:val="00F70A60"/>
    <w:rsid w:val="00F730C0"/>
    <w:rsid w:val="00F73549"/>
    <w:rsid w:val="00F778B1"/>
    <w:rsid w:val="00F81DD7"/>
    <w:rsid w:val="00F82279"/>
    <w:rsid w:val="00F831F1"/>
    <w:rsid w:val="00F8469F"/>
    <w:rsid w:val="00F85B40"/>
    <w:rsid w:val="00F86521"/>
    <w:rsid w:val="00F87D21"/>
    <w:rsid w:val="00F9155E"/>
    <w:rsid w:val="00F9211E"/>
    <w:rsid w:val="00FA0C62"/>
    <w:rsid w:val="00FA154D"/>
    <w:rsid w:val="00FA1765"/>
    <w:rsid w:val="00FA3885"/>
    <w:rsid w:val="00FA3CFC"/>
    <w:rsid w:val="00FA6CF7"/>
    <w:rsid w:val="00FA7B66"/>
    <w:rsid w:val="00FC05EA"/>
    <w:rsid w:val="00FD2174"/>
    <w:rsid w:val="00FD3CEA"/>
    <w:rsid w:val="00FD4692"/>
    <w:rsid w:val="00FD6319"/>
    <w:rsid w:val="00FE08C0"/>
    <w:rsid w:val="00FE33A7"/>
    <w:rsid w:val="00FE3EDA"/>
    <w:rsid w:val="00FE5CD9"/>
    <w:rsid w:val="00FF06D2"/>
    <w:rsid w:val="00FF0729"/>
    <w:rsid w:val="00FF09D6"/>
    <w:rsid w:val="00FF3FEA"/>
    <w:rsid w:val="00FF4D55"/>
    <w:rsid w:val="054D2E98"/>
    <w:rsid w:val="0D4B4161"/>
    <w:rsid w:val="0FA757F9"/>
    <w:rsid w:val="1AFA3EF4"/>
    <w:rsid w:val="26B648E9"/>
    <w:rsid w:val="274C0DA9"/>
    <w:rsid w:val="28B9421C"/>
    <w:rsid w:val="2C604E7A"/>
    <w:rsid w:val="32C435E9"/>
    <w:rsid w:val="36C344B8"/>
    <w:rsid w:val="42B86E9B"/>
    <w:rsid w:val="42C10446"/>
    <w:rsid w:val="4407632C"/>
    <w:rsid w:val="46054AED"/>
    <w:rsid w:val="4E353A96"/>
    <w:rsid w:val="552705DC"/>
    <w:rsid w:val="5F4E7595"/>
    <w:rsid w:val="6CEE6194"/>
    <w:rsid w:val="6EF72976"/>
    <w:rsid w:val="79BF22E2"/>
    <w:rsid w:val="7D4551F4"/>
    <w:rsid w:val="7E470AF8"/>
    <w:rsid w:val="F75F6337"/>
    <w:rsid w:val="F7F9FF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30"/>
    <w:qFormat/>
    <w:uiPriority w:val="0"/>
    <w:pPr>
      <w:keepNext/>
      <w:keepLines/>
      <w:spacing w:beforeLines="100" w:afterLines="100" w:line="360" w:lineRule="auto"/>
      <w:jc w:val="center"/>
      <w:outlineLvl w:val="0"/>
    </w:pPr>
    <w:rPr>
      <w:rFonts w:ascii="仿宋" w:hAnsi="仿宋" w:eastAsia="仿宋"/>
      <w:b/>
      <w:color w:val="FF0000"/>
      <w:spacing w:val="8"/>
      <w:kern w:val="0"/>
      <w:sz w:val="28"/>
      <w:szCs w:val="28"/>
    </w:rPr>
  </w:style>
  <w:style w:type="paragraph" w:styleId="3">
    <w:name w:val="heading 2"/>
    <w:basedOn w:val="1"/>
    <w:next w:val="1"/>
    <w:link w:val="39"/>
    <w:unhideWhenUsed/>
    <w:qFormat/>
    <w:uiPriority w:val="0"/>
    <w:pPr>
      <w:keepNext/>
      <w:keepLines/>
      <w:spacing w:before="260" w:after="260" w:line="416" w:lineRule="auto"/>
      <w:jc w:val="center"/>
      <w:outlineLvl w:val="1"/>
    </w:pPr>
    <w:rPr>
      <w:rFonts w:eastAsia="仿宋" w:asciiTheme="majorHAnsi" w:hAnsiTheme="majorHAnsi" w:cstheme="majorBidi"/>
      <w:b/>
      <w:bCs/>
      <w:sz w:val="28"/>
      <w:szCs w:val="32"/>
    </w:rPr>
  </w:style>
  <w:style w:type="paragraph" w:styleId="4">
    <w:name w:val="heading 3"/>
    <w:basedOn w:val="1"/>
    <w:next w:val="1"/>
    <w:link w:val="44"/>
    <w:qFormat/>
    <w:uiPriority w:val="0"/>
    <w:pPr>
      <w:keepNext/>
      <w:keepLines/>
      <w:spacing w:before="260" w:after="260" w:line="416" w:lineRule="auto"/>
      <w:jc w:val="center"/>
      <w:outlineLvl w:val="2"/>
    </w:pPr>
    <w:rPr>
      <w:rFonts w:ascii="Times New Roman" w:hAnsi="Times New Roman" w:eastAsia="仿宋"/>
      <w:b/>
      <w:bCs/>
      <w:sz w:val="28"/>
      <w:szCs w:val="32"/>
    </w:rPr>
  </w:style>
  <w:style w:type="paragraph" w:styleId="5">
    <w:name w:val="heading 4"/>
    <w:basedOn w:val="1"/>
    <w:next w:val="1"/>
    <w:link w:val="8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heme="minorBidi"/>
    </w:rPr>
  </w:style>
  <w:style w:type="paragraph" w:styleId="7">
    <w:name w:val="annotation text"/>
    <w:basedOn w:val="1"/>
    <w:link w:val="32"/>
    <w:semiHidden/>
    <w:unhideWhenUsed/>
    <w:qFormat/>
    <w:uiPriority w:val="99"/>
    <w:pPr>
      <w:jc w:val="left"/>
    </w:pPr>
    <w:rPr>
      <w:rFonts w:ascii="等线" w:hAnsi="等线" w:eastAsia="等线"/>
    </w:rPr>
  </w:style>
  <w:style w:type="paragraph" w:styleId="8">
    <w:name w:val="Body Text"/>
    <w:basedOn w:val="1"/>
    <w:link w:val="41"/>
    <w:qFormat/>
    <w:uiPriority w:val="1"/>
    <w:pPr>
      <w:ind w:left="535"/>
      <w:jc w:val="left"/>
    </w:pPr>
    <w:rPr>
      <w:rFonts w:ascii="宋体" w:hAnsi="宋体" w:eastAsia="宋体"/>
      <w:kern w:val="0"/>
      <w:sz w:val="20"/>
      <w:szCs w:val="20"/>
      <w:lang w:eastAsia="en-US"/>
    </w:rPr>
  </w:style>
  <w:style w:type="paragraph" w:styleId="9">
    <w:name w:val="Body Text Indent"/>
    <w:basedOn w:val="1"/>
    <w:link w:val="68"/>
    <w:unhideWhenUsed/>
    <w:qFormat/>
    <w:uiPriority w:val="0"/>
    <w:pPr>
      <w:spacing w:after="120"/>
      <w:ind w:left="420" w:leftChars="200"/>
    </w:pPr>
  </w:style>
  <w:style w:type="paragraph" w:styleId="10">
    <w:name w:val="toc 5"/>
    <w:basedOn w:val="1"/>
    <w:next w:val="1"/>
    <w:unhideWhenUsed/>
    <w:qFormat/>
    <w:uiPriority w:val="39"/>
    <w:pPr>
      <w:ind w:left="1680" w:leftChars="800"/>
    </w:pPr>
    <w:rPr>
      <w:rFonts w:cstheme="minorBidi"/>
    </w:rPr>
  </w:style>
  <w:style w:type="paragraph" w:styleId="11">
    <w:name w:val="toc 3"/>
    <w:basedOn w:val="1"/>
    <w:next w:val="1"/>
    <w:unhideWhenUsed/>
    <w:qFormat/>
    <w:uiPriority w:val="39"/>
    <w:pPr>
      <w:widowControl/>
      <w:spacing w:after="100" w:line="276" w:lineRule="auto"/>
      <w:ind w:left="440"/>
      <w:jc w:val="left"/>
    </w:pPr>
    <w:rPr>
      <w:rFonts w:cstheme="minorBidi"/>
      <w:kern w:val="0"/>
      <w:sz w:val="22"/>
    </w:rPr>
  </w:style>
  <w:style w:type="paragraph" w:styleId="12">
    <w:name w:val="toc 8"/>
    <w:basedOn w:val="1"/>
    <w:next w:val="1"/>
    <w:unhideWhenUsed/>
    <w:qFormat/>
    <w:uiPriority w:val="39"/>
    <w:pPr>
      <w:ind w:left="2940" w:leftChars="1400"/>
    </w:pPr>
    <w:rPr>
      <w:rFonts w:cstheme="minorBidi"/>
    </w:rPr>
  </w:style>
  <w:style w:type="paragraph" w:styleId="13">
    <w:name w:val="Date"/>
    <w:basedOn w:val="1"/>
    <w:next w:val="1"/>
    <w:link w:val="49"/>
    <w:semiHidden/>
    <w:unhideWhenUsed/>
    <w:qFormat/>
    <w:uiPriority w:val="99"/>
    <w:pPr>
      <w:ind w:left="100" w:leftChars="2500"/>
    </w:pPr>
    <w:rPr>
      <w:rFonts w:ascii="等线" w:hAnsi="等线" w:eastAsia="等线"/>
    </w:rPr>
  </w:style>
  <w:style w:type="paragraph" w:styleId="14">
    <w:name w:val="Balloon Text"/>
    <w:basedOn w:val="1"/>
    <w:link w:val="34"/>
    <w:semiHidden/>
    <w:unhideWhenUsed/>
    <w:qFormat/>
    <w:uiPriority w:val="99"/>
    <w:rPr>
      <w:sz w:val="18"/>
      <w:szCs w:val="18"/>
    </w:rPr>
  </w:style>
  <w:style w:type="paragraph" w:styleId="15">
    <w:name w:val="footer"/>
    <w:basedOn w:val="1"/>
    <w:link w:val="36"/>
    <w:unhideWhenUsed/>
    <w:qFormat/>
    <w:uiPriority w:val="99"/>
    <w:pPr>
      <w:tabs>
        <w:tab w:val="center" w:pos="4153"/>
        <w:tab w:val="right" w:pos="8306"/>
      </w:tabs>
      <w:snapToGrid w:val="0"/>
      <w:jc w:val="left"/>
    </w:pPr>
    <w:rPr>
      <w:sz w:val="18"/>
      <w:szCs w:val="18"/>
    </w:rPr>
  </w:style>
  <w:style w:type="paragraph" w:styleId="16">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cstheme="minorBidi"/>
      <w:kern w:val="0"/>
      <w:sz w:val="22"/>
    </w:rPr>
  </w:style>
  <w:style w:type="paragraph" w:styleId="18">
    <w:name w:val="toc 4"/>
    <w:basedOn w:val="1"/>
    <w:next w:val="1"/>
    <w:unhideWhenUsed/>
    <w:qFormat/>
    <w:uiPriority w:val="39"/>
    <w:pPr>
      <w:ind w:left="1260" w:leftChars="600"/>
    </w:pPr>
    <w:rPr>
      <w:rFonts w:cstheme="minorBidi"/>
    </w:rPr>
  </w:style>
  <w:style w:type="paragraph" w:styleId="19">
    <w:name w:val="toc 6"/>
    <w:basedOn w:val="1"/>
    <w:next w:val="1"/>
    <w:unhideWhenUsed/>
    <w:qFormat/>
    <w:uiPriority w:val="39"/>
    <w:pPr>
      <w:ind w:left="2100" w:leftChars="1000"/>
    </w:pPr>
    <w:rPr>
      <w:rFonts w:cstheme="minorBidi"/>
    </w:rPr>
  </w:style>
  <w:style w:type="paragraph" w:styleId="20">
    <w:name w:val="toc 2"/>
    <w:basedOn w:val="1"/>
    <w:next w:val="1"/>
    <w:unhideWhenUsed/>
    <w:qFormat/>
    <w:uiPriority w:val="39"/>
    <w:pPr>
      <w:widowControl/>
      <w:spacing w:after="100" w:line="276" w:lineRule="auto"/>
      <w:ind w:left="220"/>
      <w:jc w:val="left"/>
    </w:pPr>
    <w:rPr>
      <w:rFonts w:cstheme="minorBidi"/>
      <w:kern w:val="0"/>
      <w:sz w:val="22"/>
    </w:rPr>
  </w:style>
  <w:style w:type="paragraph" w:styleId="21">
    <w:name w:val="toc 9"/>
    <w:basedOn w:val="1"/>
    <w:next w:val="1"/>
    <w:unhideWhenUsed/>
    <w:qFormat/>
    <w:uiPriority w:val="39"/>
    <w:pPr>
      <w:ind w:left="3360" w:leftChars="1600"/>
    </w:pPr>
    <w:rPr>
      <w:rFonts w:cstheme="minorBidi"/>
    </w:rPr>
  </w:style>
  <w:style w:type="paragraph" w:styleId="22">
    <w:name w:val="annotation subject"/>
    <w:basedOn w:val="7"/>
    <w:next w:val="7"/>
    <w:link w:val="46"/>
    <w:semiHidden/>
    <w:unhideWhenUsed/>
    <w:qFormat/>
    <w:uiPriority w:val="99"/>
    <w:rPr>
      <w:b/>
      <w:bCs/>
      <w:kern w:val="0"/>
      <w:sz w:val="20"/>
      <w:szCs w:val="20"/>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qFormat/>
    <w:uiPriority w:val="0"/>
    <w:rPr>
      <w:rFonts w:ascii="Times New Roman" w:hAnsi="Times New Roman" w:eastAsia="宋体"/>
      <w:sz w:val="18"/>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semiHidden/>
    <w:unhideWhenUsed/>
    <w:qFormat/>
    <w:uiPriority w:val="99"/>
    <w:rPr>
      <w:sz w:val="21"/>
    </w:rPr>
  </w:style>
  <w:style w:type="character" w:customStyle="1" w:styleId="30">
    <w:name w:val="标题 1 字符"/>
    <w:basedOn w:val="25"/>
    <w:link w:val="2"/>
    <w:qFormat/>
    <w:locked/>
    <w:uiPriority w:val="0"/>
    <w:rPr>
      <w:rFonts w:ascii="仿宋" w:hAnsi="仿宋" w:eastAsia="仿宋"/>
      <w:b/>
      <w:color w:val="FF0000"/>
      <w:spacing w:val="8"/>
      <w:kern w:val="0"/>
      <w:sz w:val="28"/>
      <w:szCs w:val="28"/>
    </w:rPr>
  </w:style>
  <w:style w:type="paragraph" w:customStyle="1" w:styleId="31">
    <w:name w:val="正文正文"/>
    <w:basedOn w:val="1"/>
    <w:link w:val="33"/>
    <w:qFormat/>
    <w:uiPriority w:val="0"/>
    <w:rPr>
      <w:rFonts w:ascii="宋体" w:hAnsi="宋体"/>
      <w:sz w:val="28"/>
      <w:szCs w:val="28"/>
    </w:rPr>
  </w:style>
  <w:style w:type="character" w:customStyle="1" w:styleId="32">
    <w:name w:val="批注文字 字符"/>
    <w:basedOn w:val="25"/>
    <w:link w:val="7"/>
    <w:semiHidden/>
    <w:qFormat/>
    <w:locked/>
    <w:uiPriority w:val="99"/>
    <w:rPr>
      <w:rFonts w:ascii="等线" w:hAnsi="等线" w:eastAsia="等线" w:cs="Times New Roman"/>
    </w:rPr>
  </w:style>
  <w:style w:type="character" w:customStyle="1" w:styleId="33">
    <w:name w:val="正文正文 字符"/>
    <w:link w:val="31"/>
    <w:qFormat/>
    <w:locked/>
    <w:uiPriority w:val="0"/>
    <w:rPr>
      <w:rFonts w:ascii="宋体" w:eastAsia="宋体"/>
      <w:sz w:val="28"/>
    </w:rPr>
  </w:style>
  <w:style w:type="character" w:customStyle="1" w:styleId="34">
    <w:name w:val="批注框文本 字符"/>
    <w:basedOn w:val="25"/>
    <w:link w:val="14"/>
    <w:semiHidden/>
    <w:qFormat/>
    <w:locked/>
    <w:uiPriority w:val="99"/>
    <w:rPr>
      <w:rFonts w:cs="Times New Roman"/>
      <w:sz w:val="18"/>
      <w:szCs w:val="18"/>
    </w:rPr>
  </w:style>
  <w:style w:type="character" w:customStyle="1" w:styleId="35">
    <w:name w:val="页眉 字符"/>
    <w:basedOn w:val="25"/>
    <w:link w:val="16"/>
    <w:qFormat/>
    <w:uiPriority w:val="0"/>
    <w:rPr>
      <w:sz w:val="18"/>
      <w:szCs w:val="18"/>
    </w:rPr>
  </w:style>
  <w:style w:type="character" w:customStyle="1" w:styleId="36">
    <w:name w:val="页脚 字符"/>
    <w:basedOn w:val="25"/>
    <w:link w:val="15"/>
    <w:qFormat/>
    <w:uiPriority w:val="99"/>
    <w:rPr>
      <w:sz w:val="18"/>
      <w:szCs w:val="18"/>
    </w:rPr>
  </w:style>
  <w:style w:type="paragraph" w:customStyle="1" w:styleId="37">
    <w:name w:val="段"/>
    <w:link w:val="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38">
    <w:name w:val="段 Char"/>
    <w:link w:val="37"/>
    <w:qFormat/>
    <w:uiPriority w:val="0"/>
    <w:rPr>
      <w:rFonts w:ascii="宋体" w:hAnsi="Times New Roman" w:eastAsia="宋体"/>
      <w:szCs w:val="22"/>
    </w:rPr>
  </w:style>
  <w:style w:type="character" w:customStyle="1" w:styleId="39">
    <w:name w:val="标题 2 字符"/>
    <w:basedOn w:val="25"/>
    <w:link w:val="3"/>
    <w:qFormat/>
    <w:uiPriority w:val="0"/>
    <w:rPr>
      <w:rFonts w:eastAsia="仿宋" w:asciiTheme="majorHAnsi" w:hAnsiTheme="majorHAnsi" w:cstheme="majorBidi"/>
      <w:b/>
      <w:bCs/>
      <w:sz w:val="28"/>
      <w:szCs w:val="32"/>
    </w:rPr>
  </w:style>
  <w:style w:type="character" w:customStyle="1" w:styleId="40">
    <w:name w:val="正文文本 Char"/>
    <w:basedOn w:val="25"/>
    <w:qFormat/>
    <w:uiPriority w:val="99"/>
    <w:rPr>
      <w:szCs w:val="22"/>
    </w:rPr>
  </w:style>
  <w:style w:type="character" w:customStyle="1" w:styleId="41">
    <w:name w:val="正文文本 字符"/>
    <w:link w:val="8"/>
    <w:qFormat/>
    <w:uiPriority w:val="1"/>
    <w:rPr>
      <w:rFonts w:ascii="宋体" w:hAnsi="宋体" w:eastAsia="宋体"/>
      <w:kern w:val="0"/>
      <w:sz w:val="20"/>
      <w:szCs w:val="20"/>
      <w:lang w:eastAsia="en-US"/>
    </w:rPr>
  </w:style>
  <w:style w:type="paragraph" w:customStyle="1" w:styleId="42">
    <w:name w:val="正文正文正文"/>
    <w:basedOn w:val="31"/>
    <w:link w:val="43"/>
    <w:qFormat/>
    <w:uiPriority w:val="0"/>
    <w:pPr>
      <w:ind w:firstLine="560" w:firstLineChars="200"/>
    </w:pPr>
    <w:rPr>
      <w:rFonts w:eastAsia="宋体" w:asciiTheme="minorEastAsia" w:hAnsiTheme="minorEastAsia"/>
    </w:rPr>
  </w:style>
  <w:style w:type="character" w:customStyle="1" w:styleId="43">
    <w:name w:val="正文正文正文 字符"/>
    <w:basedOn w:val="33"/>
    <w:link w:val="42"/>
    <w:qFormat/>
    <w:uiPriority w:val="0"/>
    <w:rPr>
      <w:rFonts w:eastAsia="宋体" w:asciiTheme="minorEastAsia" w:hAnsiTheme="minorEastAsia"/>
      <w:sz w:val="28"/>
      <w:szCs w:val="28"/>
    </w:rPr>
  </w:style>
  <w:style w:type="character" w:customStyle="1" w:styleId="44">
    <w:name w:val="标题 3 字符"/>
    <w:basedOn w:val="25"/>
    <w:link w:val="4"/>
    <w:qFormat/>
    <w:uiPriority w:val="0"/>
    <w:rPr>
      <w:rFonts w:ascii="Times New Roman" w:hAnsi="Times New Roman" w:eastAsia="仿宋"/>
      <w:b/>
      <w:bCs/>
      <w:sz w:val="28"/>
      <w:szCs w:val="32"/>
    </w:rPr>
  </w:style>
  <w:style w:type="character" w:customStyle="1" w:styleId="45">
    <w:name w:val="批注文字 Char1"/>
    <w:semiHidden/>
    <w:qFormat/>
    <w:uiPriority w:val="99"/>
    <w:rPr>
      <w:rFonts w:ascii="等线" w:hAnsi="等线" w:eastAsia="等线" w:cs="Times New Roman"/>
    </w:rPr>
  </w:style>
  <w:style w:type="character" w:customStyle="1" w:styleId="46">
    <w:name w:val="批注主题 字符"/>
    <w:basedOn w:val="32"/>
    <w:link w:val="22"/>
    <w:semiHidden/>
    <w:qFormat/>
    <w:uiPriority w:val="99"/>
    <w:rPr>
      <w:rFonts w:ascii="等线" w:hAnsi="等线" w:eastAsia="等线" w:cs="Times New Roman"/>
      <w:b/>
      <w:bCs/>
      <w:kern w:val="0"/>
      <w:sz w:val="20"/>
      <w:szCs w:val="20"/>
    </w:rPr>
  </w:style>
  <w:style w:type="table" w:customStyle="1" w:styleId="47">
    <w:name w:val="无格式表格 12"/>
    <w:basedOn w:val="23"/>
    <w:qFormat/>
    <w:uiPriority w:val="41"/>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8">
    <w:name w:val="11111"/>
    <w:basedOn w:val="2"/>
    <w:link w:val="50"/>
    <w:qFormat/>
    <w:uiPriority w:val="0"/>
  </w:style>
  <w:style w:type="character" w:customStyle="1" w:styleId="49">
    <w:name w:val="日期 字符"/>
    <w:basedOn w:val="25"/>
    <w:link w:val="13"/>
    <w:semiHidden/>
    <w:qFormat/>
    <w:uiPriority w:val="99"/>
    <w:rPr>
      <w:rFonts w:ascii="等线" w:hAnsi="等线" w:eastAsia="等线"/>
      <w:szCs w:val="22"/>
    </w:rPr>
  </w:style>
  <w:style w:type="character" w:customStyle="1" w:styleId="50">
    <w:name w:val="11111 字符"/>
    <w:basedOn w:val="30"/>
    <w:link w:val="48"/>
    <w:qFormat/>
    <w:uiPriority w:val="0"/>
    <w:rPr>
      <w:rFonts w:ascii="仿宋" w:hAnsi="仿宋" w:eastAsia="仿宋"/>
      <w:color w:val="FF0000"/>
      <w:spacing w:val="8"/>
      <w:kern w:val="0"/>
      <w:sz w:val="28"/>
      <w:szCs w:val="28"/>
    </w:rPr>
  </w:style>
  <w:style w:type="paragraph" w:customStyle="1" w:styleId="51">
    <w:name w:val="TOC 标题1"/>
    <w:basedOn w:val="2"/>
    <w:next w:val="1"/>
    <w:unhideWhenUsed/>
    <w:qFormat/>
    <w:uiPriority w:val="39"/>
    <w:pPr>
      <w:widowControl/>
      <w:spacing w:beforeLines="0" w:afterLines="0" w:line="276" w:lineRule="auto"/>
      <w:jc w:val="left"/>
      <w:outlineLvl w:val="9"/>
    </w:pPr>
    <w:rPr>
      <w:rFonts w:asciiTheme="majorHAnsi" w:hAnsiTheme="majorHAnsi" w:eastAsiaTheme="majorEastAsia" w:cstheme="majorBidi"/>
      <w:bCs/>
      <w:color w:val="2F5597" w:themeColor="accent1" w:themeShade="BF"/>
      <w:spacing w:val="0"/>
    </w:rPr>
  </w:style>
  <w:style w:type="paragraph" w:customStyle="1" w:styleId="52">
    <w:name w:val="附录图标题"/>
    <w:basedOn w:val="1"/>
    <w:next w:val="37"/>
    <w:qFormat/>
    <w:uiPriority w:val="0"/>
    <w:pPr>
      <w:spacing w:beforeLines="50" w:afterLines="50"/>
      <w:jc w:val="center"/>
    </w:pPr>
    <w:rPr>
      <w:rFonts w:ascii="黑体" w:hAnsi="Times New Roman" w:eastAsia="黑体"/>
      <w:szCs w:val="21"/>
    </w:rPr>
  </w:style>
  <w:style w:type="character" w:customStyle="1" w:styleId="53">
    <w:name w:val="前言 字符"/>
    <w:link w:val="54"/>
    <w:qFormat/>
    <w:locked/>
    <w:uiPriority w:val="0"/>
    <w:rPr>
      <w:sz w:val="28"/>
      <w:szCs w:val="28"/>
    </w:rPr>
  </w:style>
  <w:style w:type="paragraph" w:customStyle="1" w:styleId="54">
    <w:name w:val="前言"/>
    <w:basedOn w:val="1"/>
    <w:link w:val="53"/>
    <w:qFormat/>
    <w:uiPriority w:val="0"/>
    <w:pPr>
      <w:spacing w:line="360" w:lineRule="auto"/>
      <w:ind w:firstLine="200" w:firstLineChars="200"/>
    </w:pPr>
    <w:rPr>
      <w:sz w:val="28"/>
      <w:szCs w:val="28"/>
    </w:rPr>
  </w:style>
  <w:style w:type="paragraph" w:customStyle="1" w:styleId="55">
    <w:name w:val="正文强条"/>
    <w:basedOn w:val="1"/>
    <w:link w:val="56"/>
    <w:qFormat/>
    <w:uiPriority w:val="0"/>
    <w:pPr>
      <w:spacing w:line="360" w:lineRule="auto"/>
      <w:ind w:firstLine="482" w:firstLineChars="200"/>
    </w:pPr>
    <w:rPr>
      <w:rFonts w:ascii="黑体" w:hAnsi="Times New Roman" w:eastAsia="黑体" w:cs="宋体"/>
      <w:b/>
      <w:bCs/>
      <w:sz w:val="24"/>
      <w:szCs w:val="20"/>
    </w:rPr>
  </w:style>
  <w:style w:type="character" w:customStyle="1" w:styleId="56">
    <w:name w:val="正文强条 Char"/>
    <w:link w:val="55"/>
    <w:qFormat/>
    <w:locked/>
    <w:uiPriority w:val="0"/>
    <w:rPr>
      <w:rFonts w:ascii="黑体" w:hAnsi="Times New Roman" w:eastAsia="黑体" w:cs="宋体"/>
      <w:b/>
      <w:bCs/>
      <w:sz w:val="24"/>
      <w:szCs w:val="20"/>
    </w:rPr>
  </w:style>
  <w:style w:type="paragraph" w:customStyle="1" w:styleId="57">
    <w:name w:val="（正文强条 +表格+字体居中）"/>
    <w:basedOn w:val="1"/>
    <w:qFormat/>
    <w:uiPriority w:val="99"/>
    <w:pPr>
      <w:spacing w:line="312" w:lineRule="auto"/>
      <w:jc w:val="center"/>
    </w:pPr>
    <w:rPr>
      <w:rFonts w:ascii="Times New Roman" w:hAnsi="Times New Roman" w:eastAsia="黑体" w:cs="宋体"/>
      <w:b/>
      <w:bCs/>
      <w:szCs w:val="20"/>
    </w:rPr>
  </w:style>
  <w:style w:type="paragraph" w:customStyle="1" w:styleId="58">
    <w:name w:val="标准书眉_偶数页"/>
    <w:basedOn w:val="1"/>
    <w:next w:val="1"/>
    <w:qFormat/>
    <w:uiPriority w:val="0"/>
    <w:pPr>
      <w:widowControl/>
      <w:tabs>
        <w:tab w:val="center" w:pos="4154"/>
        <w:tab w:val="right" w:pos="8306"/>
      </w:tabs>
      <w:spacing w:after="220"/>
      <w:jc w:val="left"/>
    </w:pPr>
    <w:rPr>
      <w:rFonts w:ascii="黑体" w:eastAsia="黑体"/>
      <w:kern w:val="0"/>
      <w:szCs w:val="21"/>
    </w:rPr>
  </w:style>
  <w:style w:type="paragraph" w:customStyle="1" w:styleId="59">
    <w:name w:val="标准书脚_偶数页"/>
    <w:qFormat/>
    <w:uiPriority w:val="0"/>
    <w:pPr>
      <w:spacing w:before="120"/>
      <w:ind w:left="221"/>
    </w:pPr>
    <w:rPr>
      <w:rFonts w:ascii="宋体" w:hAnsi="Times New Roman" w:eastAsia="宋体" w:cs="Times New Roman"/>
      <w:sz w:val="18"/>
      <w:szCs w:val="18"/>
      <w:lang w:val="en-US" w:eastAsia="zh-CN" w:bidi="ar-SA"/>
    </w:rPr>
  </w:style>
  <w:style w:type="table" w:customStyle="1" w:styleId="60">
    <w:name w:val="Table Normal1"/>
    <w:semiHidden/>
    <w:unhideWhenUsed/>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table" w:customStyle="1" w:styleId="61">
    <w:name w:val="网格型1"/>
    <w:basedOn w:val="23"/>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11"/>
    <w:basedOn w:val="23"/>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2"/>
    <w:basedOn w:val="23"/>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Table Normal"/>
    <w:semiHidden/>
    <w:unhideWhenUsed/>
    <w:qFormat/>
    <w:uiPriority w:val="2"/>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paragraph" w:customStyle="1" w:styleId="65">
    <w:name w:val="Table Paragraph"/>
    <w:basedOn w:val="1"/>
    <w:qFormat/>
    <w:uiPriority w:val="1"/>
    <w:pPr>
      <w:autoSpaceDE w:val="0"/>
      <w:autoSpaceDN w:val="0"/>
      <w:jc w:val="left"/>
    </w:pPr>
    <w:rPr>
      <w:rFonts w:ascii="宋体" w:hAnsi="宋体" w:eastAsia="宋体" w:cs="宋体"/>
      <w:kern w:val="0"/>
      <w:sz w:val="22"/>
      <w:lang w:eastAsia="en-US"/>
    </w:rPr>
  </w:style>
  <w:style w:type="table" w:customStyle="1" w:styleId="66">
    <w:name w:val="Table Normal2"/>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67">
    <w:name w:val="网格型3"/>
    <w:basedOn w:val="23"/>
    <w:qFormat/>
    <w:uiPriority w:val="59"/>
    <w:rPr>
      <w:rFonts w:ascii="等线" w:hAnsi="等线" w:eastAsia="等线"/>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正文文本缩进 字符"/>
    <w:basedOn w:val="25"/>
    <w:link w:val="9"/>
    <w:qFormat/>
    <w:uiPriority w:val="0"/>
    <w:rPr>
      <w:rFonts w:asciiTheme="minorHAnsi" w:hAnsiTheme="minorHAnsi" w:eastAsiaTheme="minorEastAsia"/>
      <w:kern w:val="2"/>
      <w:sz w:val="21"/>
      <w:szCs w:val="22"/>
    </w:rPr>
  </w:style>
  <w:style w:type="paragraph" w:customStyle="1" w:styleId="69">
    <w:name w:val="列出段落1"/>
    <w:basedOn w:val="1"/>
    <w:qFormat/>
    <w:uiPriority w:val="0"/>
    <w:pPr>
      <w:ind w:firstLine="420" w:firstLineChars="200"/>
    </w:pPr>
    <w:rPr>
      <w:rFonts w:ascii="Calibri" w:hAnsi="Calibri" w:eastAsia="宋体"/>
      <w:sz w:val="24"/>
      <w:szCs w:val="24"/>
    </w:rPr>
  </w:style>
  <w:style w:type="paragraph" w:customStyle="1" w:styleId="70">
    <w:name w:val="一级条标题"/>
    <w:next w:val="3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1">
    <w:name w:val="章标题"/>
    <w:next w:val="3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72">
    <w:name w:val="正文表标题"/>
    <w:next w:val="37"/>
    <w:qFormat/>
    <w:uiPriority w:val="0"/>
    <w:pPr>
      <w:numPr>
        <w:ilvl w:val="0"/>
        <w:numId w:val="2"/>
      </w:numPr>
      <w:tabs>
        <w:tab w:val="left" w:pos="360"/>
      </w:tabs>
      <w:spacing w:beforeLines="50" w:afterLines="50"/>
      <w:jc w:val="center"/>
    </w:pPr>
    <w:rPr>
      <w:rFonts w:ascii="黑体" w:hAnsi="Times New Roman" w:eastAsia="黑体" w:cs="Times New Roman"/>
      <w:sz w:val="21"/>
      <w:lang w:val="en-US" w:eastAsia="zh-CN" w:bidi="ar-SA"/>
    </w:rPr>
  </w:style>
  <w:style w:type="paragraph" w:styleId="73">
    <w:name w:val="List Paragraph"/>
    <w:basedOn w:val="1"/>
    <w:qFormat/>
    <w:uiPriority w:val="0"/>
    <w:pPr>
      <w:ind w:firstLine="420" w:firstLineChars="200"/>
    </w:pPr>
    <w:rPr>
      <w:rFonts w:cstheme="minorBidi"/>
      <w:sz w:val="24"/>
      <w:szCs w:val="24"/>
    </w:rPr>
  </w:style>
  <w:style w:type="paragraph" w:customStyle="1" w:styleId="74">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75">
    <w:name w:val="二级无"/>
    <w:basedOn w:val="76"/>
    <w:qFormat/>
    <w:uiPriority w:val="0"/>
    <w:pPr>
      <w:spacing w:beforeLines="0" w:afterLines="0"/>
      <w:ind w:left="0"/>
    </w:pPr>
    <w:rPr>
      <w:rFonts w:ascii="宋体" w:eastAsia="宋体"/>
    </w:rPr>
  </w:style>
  <w:style w:type="paragraph" w:customStyle="1" w:styleId="76">
    <w:name w:val="二级条标题"/>
    <w:basedOn w:val="70"/>
    <w:next w:val="37"/>
    <w:qFormat/>
    <w:uiPriority w:val="0"/>
    <w:pPr>
      <w:numPr>
        <w:ilvl w:val="2"/>
      </w:numPr>
      <w:spacing w:before="50" w:after="50"/>
      <w:ind w:left="284"/>
      <w:outlineLvl w:val="3"/>
    </w:pPr>
  </w:style>
  <w:style w:type="paragraph" w:customStyle="1" w:styleId="77">
    <w:name w:val="参考文献"/>
    <w:basedOn w:val="1"/>
    <w:next w:val="37"/>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78">
    <w:name w:val="附录标识"/>
    <w:basedOn w:val="1"/>
    <w:next w:val="37"/>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79">
    <w:name w:val="附录章标题"/>
    <w:next w:val="37"/>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附录表标题"/>
    <w:basedOn w:val="1"/>
    <w:next w:val="37"/>
    <w:qFormat/>
    <w:uiPriority w:val="0"/>
    <w:pPr>
      <w:tabs>
        <w:tab w:val="left" w:pos="0"/>
        <w:tab w:val="left" w:pos="180"/>
      </w:tabs>
      <w:spacing w:beforeLines="50" w:afterLines="50"/>
      <w:jc w:val="center"/>
    </w:pPr>
    <w:rPr>
      <w:rFonts w:ascii="黑体" w:hAnsi="Times New Roman" w:eastAsia="黑体"/>
      <w:szCs w:val="21"/>
    </w:rPr>
  </w:style>
  <w:style w:type="paragraph" w:customStyle="1" w:styleId="81">
    <w:name w:val="注："/>
    <w:next w:val="37"/>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character" w:customStyle="1" w:styleId="82">
    <w:name w:val="标题 4 字符"/>
    <w:basedOn w:val="25"/>
    <w:link w:val="5"/>
    <w:semiHidden/>
    <w:qFormat/>
    <w:uiPriority w:val="9"/>
    <w:rPr>
      <w:rFonts w:asciiTheme="majorHAnsi" w:hAnsiTheme="majorHAnsi" w:eastAsiaTheme="majorEastAsia" w:cstheme="majorBidi"/>
      <w:b/>
      <w:bCs/>
      <w:kern w:val="2"/>
      <w:sz w:val="28"/>
      <w:szCs w:val="28"/>
    </w:rPr>
  </w:style>
  <w:style w:type="paragraph" w:customStyle="1" w:styleId="83">
    <w:name w:val="Revision"/>
    <w:hidden/>
    <w:semiHidden/>
    <w:qFormat/>
    <w:uiPriority w:val="99"/>
    <w:rPr>
      <w:rFonts w:cs="Times New Roman" w:asciiTheme="minorHAnsi" w:hAnsiTheme="minorHAnsi" w:eastAsiaTheme="minorEastAsia"/>
      <w:kern w:val="2"/>
      <w:sz w:val="21"/>
      <w:szCs w:val="22"/>
      <w:lang w:val="en-US" w:eastAsia="zh-CN" w:bidi="ar-SA"/>
    </w:rPr>
  </w:style>
  <w:style w:type="paragraph" w:customStyle="1" w:styleId="84">
    <w:name w:val="TOC Heading"/>
    <w:basedOn w:val="2"/>
    <w:next w:val="1"/>
    <w:unhideWhenUsed/>
    <w:qFormat/>
    <w:uiPriority w:val="39"/>
    <w:pPr>
      <w:widowControl/>
      <w:spacing w:before="240" w:beforeLines="0" w:afterLines="0" w:line="259" w:lineRule="auto"/>
      <w:jc w:val="left"/>
      <w:outlineLvl w:val="9"/>
    </w:pPr>
    <w:rPr>
      <w:rFonts w:asciiTheme="majorHAnsi" w:hAnsiTheme="majorHAnsi" w:eastAsiaTheme="majorEastAsia" w:cstheme="majorBidi"/>
      <w:b w:val="0"/>
      <w:color w:val="2F5597" w:themeColor="accent1" w:themeShade="BF"/>
      <w:spacing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48897</Words>
  <Characters>56147</Characters>
  <Lines>501</Lines>
  <Paragraphs>141</Paragraphs>
  <TotalTime>62</TotalTime>
  <ScaleCrop>false</ScaleCrop>
  <LinksUpToDate>false</LinksUpToDate>
  <CharactersWithSpaces>58404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2019-08-28T18:55:00Z</dcterms:created>
  <dc:creator>Windows 用户</dc:creator>
  <cp:lastModifiedBy>陌</cp:lastModifiedBy>
  <cp:lastPrinted>2022-11-03T17:47:00Z</cp:lastPrinted>
  <dcterms:modified xsi:type="dcterms:W3CDTF">2023-03-15T08:56:55Z</dcterms:modified>
  <cp:revision>776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ribbonExt">
    <vt:lpwstr>{"WPSExtOfficeTab":{"OnGetEnabled":false,"OnGetVisible":false}}</vt:lpwstr>
  </property>
  <property fmtid="{D5CDD505-2E9C-101B-9397-08002B2CF9AE}" pid="4" name="ICV">
    <vt:lpwstr>BCB2435DEBC44B2897DB3CF29172022B</vt:lpwstr>
  </property>
</Properties>
</file>