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color w:val="auto"/>
          <w:sz w:val="32"/>
          <w:szCs w:val="32"/>
          <w:highlight w:val="none"/>
          <w:lang w:bidi="ar-SA"/>
        </w:rPr>
      </w:pPr>
      <w:r>
        <w:rPr>
          <w:rFonts w:hint="eastAsia" w:ascii="黑体" w:hAnsi="黑体" w:eastAsia="黑体" w:cs="黑体"/>
          <w:color w:val="auto"/>
          <w:sz w:val="32"/>
          <w:szCs w:val="32"/>
          <w:highlight w:val="none"/>
          <w:lang w:bidi="ar-SA"/>
        </w:rPr>
        <w:t>附件</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广东省2022年度查处第三批违法违规</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房地产开发企业、中介机构和</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物业服务企业情况汇总表</w:t>
      </w:r>
    </w:p>
    <w:tbl>
      <w:tblPr>
        <w:tblStyle w:val="6"/>
        <w:tblpPr w:leftFromText="180" w:rightFromText="180" w:vertAnchor="text" w:horzAnchor="page" w:tblpXSpec="center" w:tblpY="631"/>
        <w:tblOverlap w:val="never"/>
        <w:tblW w:w="10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2820"/>
        <w:gridCol w:w="4251"/>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tabs>
                <w:tab w:val="left" w:pos="0"/>
              </w:tabs>
              <w:spacing w:before="0" w:beforeLines="0" w:beforeAutospacing="0" w:after="0" w:afterLines="0" w:afterAutospacing="0" w:line="240" w:lineRule="auto"/>
              <w:ind w:left="0" w:leftChars="0" w:right="0"/>
              <w:jc w:val="center"/>
              <w:rPr>
                <w:rFonts w:hint="eastAsia" w:ascii="黑体" w:hAnsi="黑体" w:eastAsia="黑体" w:cs="黑体"/>
                <w:color w:val="000000" w:themeColor="text1"/>
                <w:kern w:val="0"/>
                <w:sz w:val="24"/>
                <w:szCs w:val="24"/>
                <w:highlight w:val="none"/>
                <w:lang w:bidi="ar-SA"/>
                <w14:textFill>
                  <w14:solidFill>
                    <w14:schemeClr w14:val="tx1"/>
                  </w14:solidFill>
                </w14:textFill>
              </w:rPr>
            </w:pPr>
            <w:r>
              <w:rPr>
                <w:rFonts w:hint="eastAsia" w:ascii="黑体" w:hAnsi="黑体" w:eastAsia="黑体" w:cs="黑体"/>
                <w:color w:val="000000" w:themeColor="text1"/>
                <w:kern w:val="0"/>
                <w:sz w:val="24"/>
                <w:szCs w:val="24"/>
                <w:highlight w:val="none"/>
                <w:lang w:bidi="ar-SA"/>
                <w14:textFill>
                  <w14:solidFill>
                    <w14:schemeClr w14:val="tx1"/>
                  </w14:solidFill>
                </w14:textFill>
              </w:rPr>
              <w:t>序号</w:t>
            </w:r>
          </w:p>
        </w:tc>
        <w:tc>
          <w:tcPr>
            <w:tcW w:w="28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jc w:val="center"/>
              <w:rPr>
                <w:rFonts w:hint="eastAsia" w:ascii="黑体" w:hAnsi="黑体" w:eastAsia="黑体" w:cs="黑体"/>
                <w:color w:val="000000" w:themeColor="text1"/>
                <w:kern w:val="0"/>
                <w:sz w:val="24"/>
                <w:szCs w:val="24"/>
                <w:highlight w:val="none"/>
                <w:lang w:bidi="ar-SA"/>
                <w14:textFill>
                  <w14:solidFill>
                    <w14:schemeClr w14:val="tx1"/>
                  </w14:solidFill>
                </w14:textFill>
              </w:rPr>
            </w:pPr>
            <w:r>
              <w:rPr>
                <w:rFonts w:hint="eastAsia" w:ascii="黑体" w:hAnsi="黑体" w:eastAsia="黑体" w:cs="黑体"/>
                <w:color w:val="000000" w:themeColor="text1"/>
                <w:kern w:val="0"/>
                <w:sz w:val="24"/>
                <w:szCs w:val="24"/>
                <w:highlight w:val="none"/>
                <w:lang w:bidi="ar-SA"/>
                <w14:textFill>
                  <w14:solidFill>
                    <w14:schemeClr w14:val="tx1"/>
                  </w14:solidFill>
                </w14:textFill>
              </w:rPr>
              <w:t>企业名称</w:t>
            </w:r>
          </w:p>
        </w:tc>
        <w:tc>
          <w:tcPr>
            <w:tcW w:w="4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jc w:val="center"/>
              <w:rPr>
                <w:rFonts w:hint="eastAsia" w:ascii="黑体" w:hAnsi="黑体" w:eastAsia="黑体" w:cs="黑体"/>
                <w:color w:val="000000" w:themeColor="text1"/>
                <w:kern w:val="0"/>
                <w:sz w:val="24"/>
                <w:szCs w:val="24"/>
                <w:highlight w:val="none"/>
                <w:lang w:bidi="ar-SA"/>
                <w14:textFill>
                  <w14:solidFill>
                    <w14:schemeClr w14:val="tx1"/>
                  </w14:solidFill>
                </w14:textFill>
              </w:rPr>
            </w:pPr>
            <w:r>
              <w:rPr>
                <w:rFonts w:hint="eastAsia" w:ascii="黑体" w:hAnsi="黑体" w:eastAsia="黑体" w:cs="黑体"/>
                <w:color w:val="000000" w:themeColor="text1"/>
                <w:kern w:val="0"/>
                <w:sz w:val="24"/>
                <w:szCs w:val="24"/>
                <w:highlight w:val="none"/>
                <w:lang w:bidi="ar-SA"/>
                <w14:textFill>
                  <w14:solidFill>
                    <w14:schemeClr w14:val="tx1"/>
                  </w14:solidFill>
                </w14:textFill>
              </w:rPr>
              <w:t>具体违法违规行为</w:t>
            </w:r>
            <w:bookmarkStart w:id="0" w:name="_GoBack"/>
            <w:bookmarkEnd w:id="0"/>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80" w:lineRule="exact"/>
              <w:ind w:left="0" w:right="0"/>
              <w:jc w:val="center"/>
              <w:textAlignment w:val="auto"/>
              <w:rPr>
                <w:rFonts w:hint="eastAsia" w:ascii="黑体" w:hAnsi="黑体" w:eastAsia="黑体" w:cs="黑体"/>
                <w:color w:val="000000" w:themeColor="text1"/>
                <w:kern w:val="0"/>
                <w:sz w:val="24"/>
                <w:szCs w:val="24"/>
                <w:highlight w:val="none"/>
                <w:lang w:eastAsia="zh-CN" w:bidi="ar-SA"/>
                <w14:textFill>
                  <w14:solidFill>
                    <w14:schemeClr w14:val="tx1"/>
                  </w14:solidFill>
                </w14:textFill>
              </w:rPr>
            </w:pPr>
            <w:r>
              <w:rPr>
                <w:rFonts w:hint="eastAsia" w:ascii="黑体" w:hAnsi="黑体" w:eastAsia="黑体" w:cs="黑体"/>
                <w:color w:val="000000" w:themeColor="text1"/>
                <w:kern w:val="0"/>
                <w:sz w:val="24"/>
                <w:szCs w:val="24"/>
                <w:highlight w:val="none"/>
                <w:lang w:bidi="ar-SA"/>
                <w14:textFill>
                  <w14:solidFill>
                    <w14:schemeClr w14:val="tx1"/>
                  </w14:solidFill>
                </w14:textFill>
              </w:rPr>
              <w:t>整改</w:t>
            </w:r>
            <w:r>
              <w:rPr>
                <w:rFonts w:hint="eastAsia" w:ascii="黑体" w:hAnsi="黑体" w:eastAsia="黑体" w:cs="黑体"/>
                <w:color w:val="000000" w:themeColor="text1"/>
                <w:kern w:val="0"/>
                <w:sz w:val="24"/>
                <w:szCs w:val="24"/>
                <w:highlight w:val="none"/>
                <w:lang w:eastAsia="zh-CN" w:bidi="ar-SA"/>
                <w14:textFill>
                  <w14:solidFill>
                    <w14:schemeClr w14:val="tx1"/>
                  </w14:solidFill>
                </w14:textFill>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80" w:lineRule="exact"/>
              <w:ind w:left="0" w:right="0"/>
              <w:jc w:val="center"/>
              <w:textAlignment w:val="auto"/>
              <w:rPr>
                <w:rFonts w:hint="eastAsia" w:ascii="黑体" w:hAnsi="黑体" w:eastAsia="黑体" w:cs="黑体"/>
                <w:color w:val="000000" w:themeColor="text1"/>
                <w:kern w:val="0"/>
                <w:sz w:val="24"/>
                <w:szCs w:val="24"/>
                <w:highlight w:val="none"/>
                <w:lang w:bidi="ar-SA"/>
                <w14:textFill>
                  <w14:solidFill>
                    <w14:schemeClr w14:val="tx1"/>
                  </w14:solidFill>
                </w14:textFill>
              </w:rPr>
            </w:pPr>
            <w:r>
              <w:rPr>
                <w:rFonts w:hint="eastAsia" w:ascii="黑体" w:hAnsi="黑体" w:eastAsia="黑体" w:cs="黑体"/>
                <w:color w:val="000000" w:themeColor="text1"/>
                <w:kern w:val="0"/>
                <w:sz w:val="24"/>
                <w:szCs w:val="24"/>
                <w:highlight w:val="none"/>
                <w:lang w:eastAsia="zh-CN" w:bidi="ar-SA"/>
                <w14:textFill>
                  <w14:solidFill>
                    <w14:schemeClr w14:val="tx1"/>
                  </w14:solidFill>
                </w14:textFill>
              </w:rPr>
              <w:t>处罚</w:t>
            </w:r>
            <w:r>
              <w:rPr>
                <w:rFonts w:hint="eastAsia" w:ascii="黑体" w:hAnsi="黑体" w:eastAsia="黑体" w:cs="黑体"/>
                <w:color w:val="000000" w:themeColor="text1"/>
                <w:kern w:val="0"/>
                <w:sz w:val="24"/>
                <w:szCs w:val="24"/>
                <w:highlight w:val="none"/>
                <w:lang w:bidi="ar-SA"/>
                <w14:textFill>
                  <w14:solidFill>
                    <w14:schemeClr w14:val="tx1"/>
                  </w14:solidFill>
                </w14:textFill>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1"/>
              </w:numPr>
              <w:suppressLineNumbers w:val="0"/>
              <w:tabs>
                <w:tab w:val="clear" w:pos="0"/>
              </w:tabs>
              <w:spacing w:before="0" w:beforeLines="0" w:beforeAutospacing="0" w:after="0" w:afterLines="0" w:afterAutospacing="0" w:line="340" w:lineRule="exact"/>
              <w:ind w:left="0" w:leftChars="0" w:right="0" w:rightChars="0" w:firstLine="0" w:firstLineChars="0"/>
              <w:jc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shd w:val="clear" w:color="auto" w:fill="auto"/>
                <w:lang w:val="en-US" w:eastAsia="zh-CN" w:bidi="ar-SA"/>
              </w:rPr>
              <w:t>珠海市富景居投资有限公司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富景华庭项目宣传推广名称与备案名称不一致。该项目广告中存在问题，如未清楚表示其价格为实际的销售价格且无明示有效期限、未注明广告中涉及的商业设施是否在规划或者建设中，未标注销售许可证书号、无法提供上述广告内容真实性的相关证据证明等。</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依法责令限期改正并处以罚款。已整改。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珠海市骏宸房地产开发有限公司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该公司开发的龙光玖榕湾苑项目存在利用格式条款合同排除消费者权益的行为。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北海金业房地产有限公司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该公司开发的项目未取得建设工程规划许可证建设永久性建筑物。</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珠海市涛鸿房产开发有限公司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该公司开发的金涛华府项目存在违规收存商品房预售资金的行为。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已对该企业进行通报批评和信用扣分。已整改。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5</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汕头市市政工程总公司珠海公司</w:t>
            </w:r>
          </w:p>
        </w:tc>
        <w:tc>
          <w:tcPr>
            <w:tcW w:w="4251"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该公司开发的港珠湾山庄项目销售现场信息公示不规范。</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已予以书面警示并约谈企业负责人。已整改。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6</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珠海市润梁房地产有限公司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该公司开发的龙湖天奕院项目销售现场信息公示不规范。</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已予以书面警示。已整改。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7</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珠海市雅瀚房地产开发有限公司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该公司开发的雅灏花园一期项目销售人员涉嫌唆使伪造收入证明向银行骗贷。</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已予以书面警示。已整改。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8</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珠海华桐房地产开发有限公司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该公司开发的都会四季广场项目销售中心的宣传展示板中存在引用数据未标明出处及涉嫌使用绝对化用语的行为。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予以行政指导告诫，依法责令限期改正。已整改。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9</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珠海雍景华越房地产有限公司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该公司存在未经消费者同意，非法收集、使用消费者个人信息的行为。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依法给予警告。已整改。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10</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珠海拓茂房地产开发有限公司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该公司开发的湖心金茂悦城市花园项目存在虚构备案价格的行为。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珠海市方圆明臻房地产有限公司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该公司开发的方圆月岛花园项目存在发布虚假广告的行为。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依法予以行政处罚。已整改。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珠海市佳天宏房地产开发有限公司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该公司开发的佳兆业金域都荟花园项目存在销售价格欺诈行为。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依法予以行政处罚。已整改。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13</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珠海保税区蔡氏仓储发展有限公司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该公司开发的珠海富力优派广场项目存在虚假宣传商品房功能性质、房屋加建夹层、延期交房的行为。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已约谈该企业，并予以行政告诫，依法责令限期改正。已整改。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14</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广东宜华物业管理有限公司（汕头市金平区宜华·水岸名都小区）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该小区存在</w:t>
            </w:r>
            <w:r>
              <w:rPr>
                <w:rFonts w:hint="default" w:ascii="宋体" w:hAnsi="宋体" w:eastAsia="宋体" w:cs="宋体"/>
                <w:color w:val="auto"/>
                <w:kern w:val="0"/>
                <w:sz w:val="20"/>
                <w:szCs w:val="20"/>
                <w:highlight w:val="none"/>
                <w:lang w:val="en-US" w:eastAsia="zh-CN" w:bidi="ar-SA"/>
              </w:rPr>
              <w:t>出入口和岗亭无人值守</w:t>
            </w:r>
            <w:r>
              <w:rPr>
                <w:rFonts w:hint="eastAsia" w:ascii="宋体" w:hAnsi="宋体" w:eastAsia="宋体" w:cs="宋体"/>
                <w:color w:val="auto"/>
                <w:kern w:val="0"/>
                <w:sz w:val="20"/>
                <w:szCs w:val="20"/>
                <w:highlight w:val="none"/>
                <w:lang w:val="en-US" w:eastAsia="zh-CN" w:bidi="ar-SA"/>
              </w:rPr>
              <w:t>、</w:t>
            </w:r>
            <w:r>
              <w:rPr>
                <w:rFonts w:hint="default" w:ascii="宋体" w:hAnsi="宋体" w:eastAsia="宋体" w:cs="宋体"/>
                <w:color w:val="auto"/>
                <w:kern w:val="0"/>
                <w:sz w:val="20"/>
                <w:szCs w:val="20"/>
                <w:highlight w:val="none"/>
                <w:lang w:val="en-US" w:eastAsia="zh-CN" w:bidi="ar-SA"/>
              </w:rPr>
              <w:t>绿化带养护不到位</w:t>
            </w:r>
            <w:r>
              <w:rPr>
                <w:rFonts w:hint="eastAsia" w:ascii="宋体" w:hAnsi="宋体" w:eastAsia="宋体" w:cs="宋体"/>
                <w:color w:val="auto"/>
                <w:kern w:val="0"/>
                <w:sz w:val="20"/>
                <w:szCs w:val="20"/>
                <w:highlight w:val="none"/>
                <w:lang w:val="en-US" w:eastAsia="zh-CN" w:bidi="ar-SA"/>
              </w:rPr>
              <w:t>、部分</w:t>
            </w:r>
            <w:r>
              <w:rPr>
                <w:rFonts w:hint="default" w:ascii="宋体" w:hAnsi="宋体" w:eastAsia="宋体" w:cs="宋体"/>
                <w:color w:val="auto"/>
                <w:kern w:val="0"/>
                <w:sz w:val="20"/>
                <w:szCs w:val="20"/>
                <w:highlight w:val="none"/>
                <w:lang w:val="en-US" w:eastAsia="zh-CN" w:bidi="ar-SA"/>
              </w:rPr>
              <w:t>消防器材缺损</w:t>
            </w:r>
            <w:r>
              <w:rPr>
                <w:rFonts w:hint="eastAsia" w:ascii="宋体" w:hAnsi="宋体" w:eastAsia="宋体" w:cs="宋体"/>
                <w:color w:val="auto"/>
                <w:kern w:val="0"/>
                <w:sz w:val="20"/>
                <w:szCs w:val="20"/>
                <w:highlight w:val="none"/>
                <w:lang w:val="en-US" w:eastAsia="zh-CN" w:bidi="ar-SA"/>
              </w:rPr>
              <w:t>、</w:t>
            </w:r>
            <w:r>
              <w:rPr>
                <w:rFonts w:hint="default" w:ascii="宋体" w:hAnsi="宋体" w:eastAsia="宋体" w:cs="宋体"/>
                <w:color w:val="auto"/>
                <w:kern w:val="0"/>
                <w:sz w:val="20"/>
                <w:szCs w:val="20"/>
                <w:highlight w:val="none"/>
                <w:lang w:val="en-US" w:eastAsia="zh-CN" w:bidi="ar-SA"/>
              </w:rPr>
              <w:t>地下车库管理不到位</w:t>
            </w:r>
            <w:r>
              <w:rPr>
                <w:rFonts w:hint="eastAsia" w:ascii="宋体" w:hAnsi="宋体" w:eastAsia="宋体" w:cs="宋体"/>
                <w:color w:val="auto"/>
                <w:kern w:val="0"/>
                <w:sz w:val="20"/>
                <w:szCs w:val="20"/>
                <w:highlight w:val="none"/>
                <w:lang w:val="en-US" w:eastAsia="zh-CN" w:bidi="ar-SA"/>
              </w:rPr>
              <w:t>等问题。</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15</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佛山市南海瑞安物业管理有限公司（佛山市南海区瑞安花园小区）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该公司在未经业主大会同意的情况下擅自利用物业管理用房部分面积出租作为商铺使用。</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依法予以罚款。整改中。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16</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佛山市南海昊能物业管理有限公司（佛山市南海区翠逸庭苑小区）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该公司对新能源汽车充电设施安装管理松散，导致业主多次投诉。</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17</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佛山市宇浩物业服务有限公司（佛山市南海区狮山湖景湾小区）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该公司退出小区未向业主退还预收物业费和装修押金，导致业主频繁投诉。</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宋体" w:hAnsi="宋体" w:eastAsia="宋体" w:cs="宋体"/>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18</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广州锦日物业服务有限公司佛山分公司（佛山市南海区金名都小区）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该公司未及时向小区全体业主公布公共收益情况，被多次约谈后仍未落实整改。</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19</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广东协兴投资股份有限公司（佛山市顺德区龙江协兴购物中心小区）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该公司损坏或者擅自占用、改建物业共用部位。</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依法予以罚款。整改中。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20</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佛山市顺德区合泰物业管理有限公司杨和份公司(佛山市高明区和富家园小区）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小区物业共用部位、共用设施设备损坏或存在安全隐患，如应急灯损坏、发电机故障、地下车库排水泵损坏、电梯监控损坏、无防汛沙包，所有设备房均缺少上墙制度、责任人和挡鼠板，消防监控室无人值班。该公司未按规定做好小区垃圾分类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default" w:asciiTheme="minorEastAsia" w:hAnsiTheme="minorEastAsia" w:eastAsiaTheme="minorEastAsia" w:cstheme="minorEastAsia"/>
                <w:color w:val="auto"/>
                <w:kern w:val="0"/>
                <w:sz w:val="20"/>
                <w:szCs w:val="20"/>
                <w:highlight w:val="none"/>
                <w:lang w:val="en-US" w:eastAsia="zh-CN" w:bidi="ar-SA"/>
              </w:rPr>
              <w:t>北京北大资源物业经营管理集团有限公司佛山分公司</w:t>
            </w:r>
            <w:r>
              <w:rPr>
                <w:rFonts w:hint="eastAsia" w:asciiTheme="minorEastAsia" w:hAnsiTheme="minorEastAsia" w:eastAsiaTheme="minorEastAsia" w:cstheme="minorEastAsia"/>
                <w:color w:val="auto"/>
                <w:kern w:val="0"/>
                <w:sz w:val="20"/>
                <w:szCs w:val="20"/>
                <w:highlight w:val="none"/>
                <w:lang w:val="en-US" w:eastAsia="zh-CN" w:bidi="ar-SA"/>
              </w:rPr>
              <w:t>（佛山市三水区博雅滨江小区）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该公司未认真对待业主</w:t>
            </w:r>
            <w:r>
              <w:rPr>
                <w:rFonts w:hint="default" w:asciiTheme="minorEastAsia" w:hAnsiTheme="minorEastAsia" w:eastAsiaTheme="minorEastAsia" w:cstheme="minorEastAsia"/>
                <w:color w:val="auto"/>
                <w:kern w:val="0"/>
                <w:sz w:val="20"/>
                <w:szCs w:val="20"/>
                <w:highlight w:val="none"/>
                <w:lang w:val="en-US" w:eastAsia="zh-CN" w:bidi="ar-SA"/>
              </w:rPr>
              <w:t>投诉，未端正审视小区管理存在的问题，导致部分</w:t>
            </w:r>
            <w:r>
              <w:rPr>
                <w:rFonts w:hint="eastAsia" w:asciiTheme="minorEastAsia" w:hAnsiTheme="minorEastAsia" w:eastAsiaTheme="minorEastAsia" w:cstheme="minorEastAsia"/>
                <w:color w:val="auto"/>
                <w:kern w:val="0"/>
                <w:sz w:val="20"/>
                <w:szCs w:val="20"/>
                <w:highlight w:val="none"/>
                <w:lang w:val="en-US" w:eastAsia="zh-CN" w:bidi="ar-SA"/>
              </w:rPr>
              <w:t>业主</w:t>
            </w:r>
            <w:r>
              <w:rPr>
                <w:rFonts w:hint="default" w:asciiTheme="minorEastAsia" w:hAnsiTheme="minorEastAsia" w:eastAsiaTheme="minorEastAsia" w:cstheme="minorEastAsia"/>
                <w:color w:val="auto"/>
                <w:kern w:val="0"/>
                <w:sz w:val="20"/>
                <w:szCs w:val="20"/>
                <w:highlight w:val="none"/>
                <w:lang w:val="en-US" w:eastAsia="zh-CN" w:bidi="ar-SA"/>
              </w:rPr>
              <w:t>不断投诉</w:t>
            </w:r>
            <w:r>
              <w:rPr>
                <w:rFonts w:hint="eastAsia" w:asciiTheme="minorEastAsia" w:hAnsiTheme="minorEastAsia" w:eastAsiaTheme="minorEastAsia" w:cstheme="minorEastAsia"/>
                <w:color w:val="auto"/>
                <w:kern w:val="0"/>
                <w:sz w:val="20"/>
                <w:szCs w:val="20"/>
                <w:highlight w:val="none"/>
                <w:lang w:val="en-US" w:eastAsia="zh-CN" w:bidi="ar-SA"/>
              </w:rPr>
              <w:t>，被多次约谈、督促整改后，仍未及时完成整改、回应业主诉求。</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佛山市南海南力房地产开发有限公司（佛山市南海区恒大怡滨花苑）</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该公司未履行保修职责，涉及房屋漏水、墙面渗漏、装修质量、外墙脱落等问题，被多次督促整改后仍无后续解决措施，导致业主意见较大。</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23</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佛山市南海区欧泰置业有限公司（佛山市南海区恒大翡翠华庭）</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该公司未履行保修职责，涉及房屋漏水、墙面渗漏、装修质量、外墙脱落等问题，被多次督促整改后仍无后续解决措施，导致业主意见较大。</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24</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default" w:asciiTheme="minorEastAsia" w:hAnsiTheme="minorEastAsia" w:eastAsiaTheme="minorEastAsia" w:cstheme="minorEastAsia"/>
                <w:color w:val="auto"/>
                <w:kern w:val="0"/>
                <w:sz w:val="20"/>
                <w:szCs w:val="20"/>
                <w:highlight w:val="none"/>
                <w:lang w:val="en-US" w:eastAsia="zh-CN" w:bidi="ar-SA"/>
              </w:rPr>
              <w:t>广东中海物业服务有限公司佛山分公司</w:t>
            </w:r>
            <w:r>
              <w:rPr>
                <w:rFonts w:hint="eastAsia" w:asciiTheme="minorEastAsia" w:hAnsiTheme="minorEastAsia" w:eastAsiaTheme="minorEastAsia" w:cstheme="minorEastAsia"/>
                <w:color w:val="auto"/>
                <w:kern w:val="0"/>
                <w:sz w:val="20"/>
                <w:szCs w:val="20"/>
                <w:highlight w:val="none"/>
                <w:lang w:val="en-US" w:eastAsia="zh-CN" w:bidi="ar-SA"/>
              </w:rPr>
              <w:t>（佛山市南海区</w:t>
            </w:r>
            <w:r>
              <w:rPr>
                <w:rFonts w:hint="default" w:asciiTheme="minorEastAsia" w:hAnsiTheme="minorEastAsia" w:eastAsiaTheme="minorEastAsia" w:cstheme="minorEastAsia"/>
                <w:color w:val="auto"/>
                <w:kern w:val="0"/>
                <w:sz w:val="20"/>
                <w:szCs w:val="20"/>
                <w:highlight w:val="none"/>
                <w:lang w:val="en-US" w:eastAsia="zh-CN" w:bidi="ar-SA"/>
              </w:rPr>
              <w:t>中海金沙里花园</w:t>
            </w:r>
            <w:r>
              <w:rPr>
                <w:rFonts w:hint="eastAsia" w:asciiTheme="minorEastAsia" w:hAnsiTheme="minorEastAsia" w:eastAsiaTheme="minorEastAsia" w:cstheme="minorEastAsia"/>
                <w:color w:val="auto"/>
                <w:kern w:val="0"/>
                <w:sz w:val="20"/>
                <w:szCs w:val="20"/>
                <w:highlight w:val="none"/>
                <w:lang w:val="en-US" w:eastAsia="zh-CN" w:bidi="ar-SA"/>
              </w:rPr>
              <w:t>）</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该小区</w:t>
            </w:r>
            <w:r>
              <w:rPr>
                <w:rFonts w:hint="default" w:asciiTheme="minorEastAsia" w:hAnsiTheme="minorEastAsia" w:eastAsiaTheme="minorEastAsia" w:cstheme="minorEastAsia"/>
                <w:color w:val="auto"/>
                <w:kern w:val="0"/>
                <w:sz w:val="20"/>
                <w:szCs w:val="20"/>
                <w:highlight w:val="none"/>
                <w:lang w:val="en-US" w:eastAsia="zh-CN" w:bidi="ar-SA"/>
              </w:rPr>
              <w:t>电动自行车</w:t>
            </w:r>
            <w:r>
              <w:rPr>
                <w:rFonts w:hint="eastAsia" w:asciiTheme="minorEastAsia" w:hAnsiTheme="minorEastAsia" w:eastAsiaTheme="minorEastAsia" w:cstheme="minorEastAsia"/>
                <w:color w:val="auto"/>
                <w:kern w:val="0"/>
                <w:sz w:val="20"/>
                <w:szCs w:val="20"/>
                <w:highlight w:val="none"/>
                <w:lang w:val="en-US" w:eastAsia="zh-CN" w:bidi="ar-SA"/>
              </w:rPr>
              <w:t>违规停放问题</w:t>
            </w:r>
            <w:r>
              <w:rPr>
                <w:rFonts w:hint="default" w:asciiTheme="minorEastAsia" w:hAnsiTheme="minorEastAsia" w:eastAsiaTheme="minorEastAsia" w:cstheme="minorEastAsia"/>
                <w:color w:val="auto"/>
                <w:kern w:val="0"/>
                <w:sz w:val="20"/>
                <w:szCs w:val="20"/>
                <w:highlight w:val="none"/>
                <w:lang w:val="en-US" w:eastAsia="zh-CN" w:bidi="ar-SA"/>
              </w:rPr>
              <w:t>严重，存在严重的消防安全隐患</w:t>
            </w:r>
            <w:r>
              <w:rPr>
                <w:rFonts w:hint="eastAsia" w:asciiTheme="minorEastAsia" w:hAnsiTheme="minorEastAsia" w:eastAsiaTheme="minorEastAsia" w:cstheme="minorEastAsia"/>
                <w:color w:val="auto"/>
                <w:kern w:val="0"/>
                <w:sz w:val="20"/>
                <w:szCs w:val="20"/>
                <w:highlight w:val="none"/>
                <w:lang w:val="en-US" w:eastAsia="zh-CN" w:bidi="ar-SA"/>
              </w:rPr>
              <w:t>，被督促整改</w:t>
            </w:r>
            <w:r>
              <w:rPr>
                <w:rFonts w:hint="default" w:asciiTheme="minorEastAsia" w:hAnsiTheme="minorEastAsia" w:eastAsiaTheme="minorEastAsia" w:cstheme="minorEastAsia"/>
                <w:color w:val="auto"/>
                <w:kern w:val="0"/>
                <w:sz w:val="20"/>
                <w:szCs w:val="20"/>
                <w:highlight w:val="none"/>
                <w:lang w:val="en-US" w:eastAsia="zh-CN" w:bidi="ar-SA"/>
              </w:rPr>
              <w:t>后，仍未</w:t>
            </w:r>
            <w:r>
              <w:rPr>
                <w:rFonts w:hint="eastAsia" w:asciiTheme="minorEastAsia" w:hAnsiTheme="minorEastAsia" w:eastAsiaTheme="minorEastAsia" w:cstheme="minorEastAsia"/>
                <w:color w:val="auto"/>
                <w:kern w:val="0"/>
                <w:sz w:val="20"/>
                <w:szCs w:val="20"/>
                <w:highlight w:val="none"/>
                <w:lang w:val="en-US" w:eastAsia="zh-CN" w:bidi="ar-SA"/>
              </w:rPr>
              <w:t>及时完成整改</w:t>
            </w:r>
            <w:r>
              <w:rPr>
                <w:rFonts w:hint="default" w:asciiTheme="minorEastAsia" w:hAnsiTheme="minorEastAsia" w:eastAsiaTheme="minorEastAsia" w:cstheme="minorEastAsia"/>
                <w:color w:val="auto"/>
                <w:kern w:val="0"/>
                <w:sz w:val="20"/>
                <w:szCs w:val="20"/>
                <w:highlight w:val="none"/>
                <w:lang w:val="en-US" w:eastAsia="zh-CN" w:bidi="ar-SA"/>
              </w:rPr>
              <w:t>。</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25</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中山市中正物业管理有限公司佛山分公司（佛山市顺德区名铸家园小区）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该小区存在消防栓等器材老旧、电动自行车充电点无监控覆盖等问题。</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26</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北京仲量联行物业管理服务有限公司（佛山市顺德区华侨城天鹅湖小区）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该公司未主动上报小区内违建情况。</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27</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佛山市康居天下物业管理有限公司（佛山市三水区金科华府小区）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该公司未在小区设置重要信息公示栏、未公示重要信息，未做好小区消防安全工作，未按规定做好环境卫生维护和四害消杀工作。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28</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中昂物业管理有限公司佛山分公司（佛山市三水区中昂翠屿湖华庭小区）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该公司未在小区设置重要信息公示栏、未公示重要信息，未做好小区消防安全工作，未做好发电机等公共设备维护工作。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29</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广东中奥物业管理有限公司（佛山市南海区风度国际名苑小区）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该公司擅自占用物业共用部位。</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30</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佛山市南海宝邦房地产开发有限公司（佛山市南海区富力江湾华庭小区）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该小区商铺及地下车库墙面存在漏水问题，导致业主多次投诉。</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佛山市安力信物业服务有限公司南海西樵分公司（佛山市南海区樵汇花园小区）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该公司没有严格履行物业服务合同约定，造成业主多次投诉。</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32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广州长信物业管理有限公司（佛山市南海区长华国际商业中心）</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该公司没有严格履行物业服务合同约定，造成业主多次投诉。</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33</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广东康景物业服务有限公司南海分公司（佛山市南海区合生君景湾小区）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该公司未按规定在小区开展垃圾分类知识宣传，指导、监督、检查生活垃圾分类行为。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34</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佛山市顺德区致信物业管理有限公司（佛山市顺德区景逸名轩小区）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该公司未按规定配合做好小区文明提升工作。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35</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佛山市顺德区展恒物业管理有限公司（佛山市顺德区君汇豪庭二期小区）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该公司未按规定配合做好小区文明提升工作。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36</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佛山市顺德区浩然物业管理有限公司（佛山市顺德区碧湖豪庭小区）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该公司未按规定配合做好小区文明提升工作。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37</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佛山市顺德区南天物业管理有限公司（佛山市顺德区凯顺楼小区）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该公司未按规定配合做好小区文明提升工作。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38</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佛山市顺德区骏丰物业管理有限公司（佛山市顺德区骏景金晖花园二期小区）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该公司未按规定配合做好小区文明提升工作。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39</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佛山市顺德区金力物业管理有限公司（佛山市顺德区碧华豪庭小区）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该公司未按规定配合做好小区文明提升工作。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40</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深业物业集团有限公司顺德分公司（佛山市顺德区北滘深业城小区）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该小区存在消防设施器材损坏或确实、违规占用消防通道等问题。</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依法予以罚款。整改中。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41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北京戴德梁行物业管理有限公司佛山分公司（佛山市顺德区乐从智汇广场小区）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该小区消防控制室值班人员不具备相关资质。</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依法予以罚款。整改中。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港联不动产服务（中国）股份有限公司顺德分公司（佛山市顺德区金河水岸二期小区）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该小区消防控制室值班人员不具备相关资质。</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依法予以罚款。整改中。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43</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佛山市顺德区君之泰物业管理有限公司（佛山市顺德区华乐大厦小区）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该公司未按规定配合做好小区文明提升工作。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44</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江门市蓬江区嘉恒物业管理有限公司（佛山市高明区盈峰尚苑小区）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该公司未按规定对管理区域内的共用消防设施进行维护管理，被督促整改</w:t>
            </w:r>
            <w:r>
              <w:rPr>
                <w:rFonts w:hint="default" w:asciiTheme="minorEastAsia" w:hAnsiTheme="minorEastAsia" w:eastAsiaTheme="minorEastAsia" w:cstheme="minorEastAsia"/>
                <w:color w:val="auto"/>
                <w:kern w:val="0"/>
                <w:sz w:val="20"/>
                <w:szCs w:val="20"/>
                <w:highlight w:val="none"/>
                <w:lang w:val="en-US" w:eastAsia="zh-CN" w:bidi="ar-SA"/>
              </w:rPr>
              <w:t>后，仍未</w:t>
            </w:r>
            <w:r>
              <w:rPr>
                <w:rFonts w:hint="eastAsia" w:asciiTheme="minorEastAsia" w:hAnsiTheme="minorEastAsia" w:eastAsiaTheme="minorEastAsia" w:cstheme="minorEastAsia"/>
                <w:color w:val="auto"/>
                <w:kern w:val="0"/>
                <w:sz w:val="20"/>
                <w:szCs w:val="20"/>
                <w:highlight w:val="none"/>
                <w:lang w:val="en-US" w:eastAsia="zh-CN" w:bidi="ar-SA"/>
              </w:rPr>
              <w:t>及时完成整改</w:t>
            </w:r>
            <w:r>
              <w:rPr>
                <w:rFonts w:hint="default" w:asciiTheme="minorEastAsia" w:hAnsiTheme="minorEastAsia" w:eastAsiaTheme="minorEastAsia" w:cstheme="minorEastAsia"/>
                <w:color w:val="auto"/>
                <w:kern w:val="0"/>
                <w:sz w:val="20"/>
                <w:szCs w:val="20"/>
                <w:highlight w:val="none"/>
                <w:lang w:val="en-US" w:eastAsia="zh-CN" w:bidi="ar-SA"/>
              </w:rPr>
              <w:t>。</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45</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佛山市三水国信物业服务有限公司（佛山市三水区德保豪庭小区）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该公司未做好小区消防安全工作，消防联动系统无法正常运行。</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46</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深圳彩生活物业管理有限公司佛山分公司（佛山市三水区雍翠新城一期二期小区）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该公司未公示收费标准、服务电话，未做好消防安全工作，存在灭火器过期、消防栓枪头缺失等问题。</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47</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佛山市南海区桂城敬善物业管理有限公司乐平分公司（佛山市三水区乐平乐陶居小区）</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该公司未及时向小区全体业主公布公共收益情况，未做好小区消防安全工作。</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予以诚信扣分。整改中。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48</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佛山市星河房地产开发有限公司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w:t>
            </w:r>
            <w:r>
              <w:rPr>
                <w:rFonts w:hint="eastAsia" w:ascii="宋体" w:hAnsi="宋体" w:eastAsia="宋体" w:cs="宋体"/>
                <w:color w:val="auto"/>
                <w:kern w:val="0"/>
                <w:sz w:val="20"/>
                <w:szCs w:val="20"/>
                <w:highlight w:val="none"/>
                <w:u w:val="none"/>
                <w:lang w:val="en-US" w:eastAsia="zh-CN" w:bidi="ar-SA"/>
              </w:rPr>
              <w:t>星河云颂府</w:t>
            </w:r>
            <w:r>
              <w:rPr>
                <w:rFonts w:hint="eastAsia" w:asciiTheme="minorEastAsia" w:hAnsiTheme="minorEastAsia" w:eastAsiaTheme="minorEastAsia" w:cstheme="minorEastAsia"/>
                <w:color w:val="auto"/>
                <w:kern w:val="0"/>
                <w:sz w:val="20"/>
                <w:szCs w:val="20"/>
                <w:highlight w:val="none"/>
                <w:lang w:val="en-US" w:eastAsia="zh-CN" w:bidi="ar-SA"/>
              </w:rPr>
              <w:t>项目存在未按要求将全部预售房款转入监管账户的违规行为。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依法责令限期改正，并予以诚信扣分。已整改。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49</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佛山市粤茂房地产开发有限公司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w:t>
            </w:r>
            <w:r>
              <w:rPr>
                <w:rFonts w:hint="eastAsia" w:ascii="宋体" w:hAnsi="宋体" w:eastAsia="宋体" w:cs="宋体"/>
                <w:color w:val="auto"/>
                <w:kern w:val="0"/>
                <w:sz w:val="20"/>
                <w:szCs w:val="20"/>
                <w:highlight w:val="none"/>
                <w:u w:val="none"/>
                <w:lang w:val="en-US" w:eastAsia="zh-CN" w:bidi="ar-SA"/>
              </w:rPr>
              <w:t>世茂望湖花园</w:t>
            </w:r>
            <w:r>
              <w:rPr>
                <w:rFonts w:hint="eastAsia" w:asciiTheme="minorEastAsia" w:hAnsiTheme="minorEastAsia" w:eastAsiaTheme="minorEastAsia" w:cstheme="minorEastAsia"/>
                <w:color w:val="auto"/>
                <w:kern w:val="0"/>
                <w:sz w:val="20"/>
                <w:szCs w:val="20"/>
                <w:highlight w:val="none"/>
                <w:lang w:val="en-US" w:eastAsia="zh-CN" w:bidi="ar-SA"/>
              </w:rPr>
              <w:t>项目存在未按要求将全部预售房款转入监管账户的违规行为。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依法责令限期改正，并予以诚信扣分。已整改。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50</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佛山市祥辉房地产有限公司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该公司开发的辉逸云庭项目存在未按要求将全部预售房款转入监管账户的违规行为。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依法责令限期改正，并予以诚信扣分。已整改。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佛山东亚股份有限公司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w:t>
            </w:r>
            <w:r>
              <w:rPr>
                <w:rFonts w:hint="eastAsia" w:ascii="宋体" w:hAnsi="宋体" w:eastAsia="宋体" w:cs="宋体"/>
                <w:color w:val="auto"/>
                <w:kern w:val="0"/>
                <w:sz w:val="20"/>
                <w:szCs w:val="20"/>
                <w:highlight w:val="none"/>
                <w:u w:val="none"/>
                <w:lang w:val="en-US" w:eastAsia="zh-CN" w:bidi="ar-SA"/>
              </w:rPr>
              <w:t>花曼沁园</w:t>
            </w:r>
            <w:r>
              <w:rPr>
                <w:rFonts w:hint="eastAsia" w:asciiTheme="minorEastAsia" w:hAnsiTheme="minorEastAsia" w:eastAsiaTheme="minorEastAsia" w:cstheme="minorEastAsia"/>
                <w:color w:val="auto"/>
                <w:kern w:val="0"/>
                <w:sz w:val="20"/>
                <w:szCs w:val="20"/>
                <w:highlight w:val="none"/>
                <w:lang w:val="en-US" w:eastAsia="zh-CN" w:bidi="ar-SA"/>
              </w:rPr>
              <w:t>项目存在未按要求将全部预售房款转入监管账户的违规行为。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依法责令限期改正，并予以诚信扣分。已整改。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佛山拓茂房地产开发有限公司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w:t>
            </w:r>
            <w:r>
              <w:rPr>
                <w:rFonts w:hint="eastAsia" w:ascii="宋体" w:hAnsi="宋体" w:eastAsia="宋体" w:cs="宋体"/>
                <w:color w:val="auto"/>
                <w:kern w:val="0"/>
                <w:sz w:val="20"/>
                <w:szCs w:val="20"/>
                <w:highlight w:val="none"/>
                <w:u w:val="none"/>
                <w:lang w:val="en-US" w:eastAsia="zh-CN" w:bidi="ar-SA"/>
              </w:rPr>
              <w:t>朝安金茂悦公馆</w:t>
            </w:r>
            <w:r>
              <w:rPr>
                <w:rFonts w:hint="eastAsia" w:asciiTheme="minorEastAsia" w:hAnsiTheme="minorEastAsia" w:eastAsiaTheme="minorEastAsia" w:cstheme="minorEastAsia"/>
                <w:color w:val="auto"/>
                <w:kern w:val="0"/>
                <w:sz w:val="20"/>
                <w:szCs w:val="20"/>
                <w:highlight w:val="none"/>
                <w:lang w:val="en-US" w:eastAsia="zh-CN" w:bidi="ar-SA"/>
              </w:rPr>
              <w:t>项目存在未按要求将全部预售房款转入监管账户的违规行为。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依法责令限期改正，并予以诚信扣分。已整改。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53</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佛山市中交保利房地产有限公司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w:t>
            </w:r>
            <w:r>
              <w:rPr>
                <w:rFonts w:hint="eastAsia" w:ascii="宋体" w:hAnsi="宋体" w:eastAsia="宋体" w:cs="宋体"/>
                <w:color w:val="auto"/>
                <w:kern w:val="0"/>
                <w:sz w:val="20"/>
                <w:szCs w:val="20"/>
                <w:highlight w:val="none"/>
                <w:u w:val="none"/>
                <w:lang w:val="en-US" w:eastAsia="zh-CN" w:bidi="ar-SA"/>
              </w:rPr>
              <w:t>保利中交汇环广场</w:t>
            </w:r>
            <w:r>
              <w:rPr>
                <w:rFonts w:hint="eastAsia" w:asciiTheme="minorEastAsia" w:hAnsiTheme="minorEastAsia" w:eastAsiaTheme="minorEastAsia" w:cstheme="minorEastAsia"/>
                <w:color w:val="auto"/>
                <w:kern w:val="0"/>
                <w:sz w:val="20"/>
                <w:szCs w:val="20"/>
                <w:highlight w:val="none"/>
                <w:lang w:val="en-US" w:eastAsia="zh-CN" w:bidi="ar-SA"/>
              </w:rPr>
              <w:t>项目存在未按要求将全部预售房款转入监管账户的违规行为。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依法责令限期改正，并予以诚信扣分。已整改。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54</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佛山南海祁禹置业有限公司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该公司开发的云禧园项目存在未取得商品房现售备案证明违规销售并提前收取预定性费用的行为。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依法处以警告和罚款处罚。已整改。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55</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佛山市顺德区蓝桥房地产中介有限公司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为交易当事人规避房屋交易税费等非法目的，该公司为同一房屋签订不同交易价款的合同提供便利。</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已取消该公司网上签约资格，并依法处以3万元罚款。已整改。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56</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default" w:asciiTheme="minorEastAsia" w:hAnsiTheme="minorEastAsia" w:eastAsiaTheme="minorEastAsia" w:cstheme="minorEastAsia"/>
                <w:color w:val="auto"/>
                <w:kern w:val="0"/>
                <w:sz w:val="20"/>
                <w:szCs w:val="20"/>
                <w:highlight w:val="none"/>
                <w:lang w:val="en-US" w:eastAsia="zh-CN" w:bidi="ar-SA"/>
              </w:rPr>
              <w:t>惠州市富丽康实业有限公司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w:t>
            </w:r>
            <w:r>
              <w:rPr>
                <w:rFonts w:hint="default" w:asciiTheme="minorEastAsia" w:hAnsiTheme="minorEastAsia" w:eastAsiaTheme="minorEastAsia" w:cstheme="minorEastAsia"/>
                <w:color w:val="auto"/>
                <w:kern w:val="0"/>
                <w:sz w:val="20"/>
                <w:szCs w:val="20"/>
                <w:highlight w:val="none"/>
                <w:lang w:val="en-US" w:eastAsia="zh-CN" w:bidi="ar-SA"/>
              </w:rPr>
              <w:t>未公示代理销售机构备案证书、销售人员信息。</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w:t>
            </w:r>
            <w:r>
              <w:rPr>
                <w:rFonts w:hint="default" w:asciiTheme="minorEastAsia" w:hAnsiTheme="minorEastAsia" w:eastAsiaTheme="minorEastAsia" w:cstheme="minorEastAsia"/>
                <w:color w:val="auto"/>
                <w:kern w:val="0"/>
                <w:sz w:val="20"/>
                <w:szCs w:val="20"/>
                <w:highlight w:val="none"/>
                <w:lang w:val="en-US" w:eastAsia="zh-CN" w:bidi="ar-SA"/>
              </w:rPr>
              <w:t>责令限期</w:t>
            </w:r>
            <w:r>
              <w:rPr>
                <w:rFonts w:hint="eastAsia" w:asciiTheme="minorEastAsia" w:hAnsiTheme="minorEastAsia" w:eastAsiaTheme="minorEastAsia" w:cstheme="minorEastAsia"/>
                <w:color w:val="auto"/>
                <w:kern w:val="0"/>
                <w:sz w:val="20"/>
                <w:szCs w:val="20"/>
                <w:highlight w:val="none"/>
                <w:lang w:val="en-US" w:eastAsia="zh-CN" w:bidi="ar-SA"/>
              </w:rPr>
              <w:t>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57</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default" w:asciiTheme="minorEastAsia" w:hAnsiTheme="minorEastAsia" w:eastAsiaTheme="minorEastAsia" w:cstheme="minorEastAsia"/>
                <w:color w:val="auto"/>
                <w:kern w:val="0"/>
                <w:sz w:val="20"/>
                <w:szCs w:val="20"/>
                <w:highlight w:val="none"/>
                <w:lang w:val="en-US" w:eastAsia="zh-CN" w:bidi="ar-SA"/>
              </w:rPr>
              <w:t>惠东县平山鸿临房产咨询服务部</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w:t>
            </w:r>
            <w:r>
              <w:rPr>
                <w:rFonts w:hint="default" w:asciiTheme="minorEastAsia" w:hAnsiTheme="minorEastAsia" w:eastAsiaTheme="minorEastAsia" w:cstheme="minorEastAsia"/>
                <w:color w:val="auto"/>
                <w:kern w:val="0"/>
                <w:sz w:val="20"/>
                <w:szCs w:val="20"/>
                <w:highlight w:val="none"/>
                <w:lang w:val="en-US" w:eastAsia="zh-CN" w:bidi="ar-SA"/>
              </w:rPr>
              <w:t>从业人员未实名登记</w:t>
            </w:r>
            <w:r>
              <w:rPr>
                <w:rFonts w:hint="eastAsia" w:asciiTheme="minorEastAsia" w:hAnsiTheme="minorEastAsia" w:eastAsiaTheme="minorEastAsia" w:cstheme="minorEastAsia"/>
                <w:color w:val="auto"/>
                <w:kern w:val="0"/>
                <w:sz w:val="20"/>
                <w:szCs w:val="20"/>
                <w:highlight w:val="none"/>
                <w:lang w:val="en-US" w:eastAsia="zh-CN" w:bidi="ar-SA"/>
              </w:rPr>
              <w:t>。</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w:t>
            </w:r>
            <w:r>
              <w:rPr>
                <w:rFonts w:hint="default" w:asciiTheme="minorEastAsia" w:hAnsiTheme="minorEastAsia" w:eastAsiaTheme="minorEastAsia" w:cstheme="minorEastAsia"/>
                <w:color w:val="auto"/>
                <w:kern w:val="0"/>
                <w:sz w:val="20"/>
                <w:szCs w:val="20"/>
                <w:highlight w:val="none"/>
                <w:lang w:val="en-US" w:eastAsia="zh-CN" w:bidi="ar-SA"/>
              </w:rPr>
              <w:t>责令限期</w:t>
            </w:r>
            <w:r>
              <w:rPr>
                <w:rFonts w:hint="eastAsia" w:asciiTheme="minorEastAsia" w:hAnsiTheme="minorEastAsia" w:eastAsiaTheme="minorEastAsia" w:cstheme="minorEastAsia"/>
                <w:color w:val="auto"/>
                <w:kern w:val="0"/>
                <w:sz w:val="20"/>
                <w:szCs w:val="20"/>
                <w:highlight w:val="none"/>
                <w:lang w:val="en-US" w:eastAsia="zh-CN" w:bidi="ar-SA"/>
              </w:rPr>
              <w:t>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58</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default" w:asciiTheme="minorEastAsia" w:hAnsiTheme="minorEastAsia" w:eastAsiaTheme="minorEastAsia" w:cstheme="minorEastAsia"/>
                <w:color w:val="auto"/>
                <w:kern w:val="0"/>
                <w:sz w:val="20"/>
                <w:szCs w:val="20"/>
                <w:highlight w:val="none"/>
                <w:lang w:val="en-US" w:eastAsia="zh-CN" w:bidi="ar-SA"/>
              </w:rPr>
              <w:t>惠东县平山昶亿房地产信息咨询服务部</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w:t>
            </w:r>
            <w:r>
              <w:rPr>
                <w:rFonts w:hint="default" w:asciiTheme="minorEastAsia" w:hAnsiTheme="minorEastAsia" w:eastAsiaTheme="minorEastAsia" w:cstheme="minorEastAsia"/>
                <w:color w:val="auto"/>
                <w:kern w:val="0"/>
                <w:sz w:val="20"/>
                <w:szCs w:val="20"/>
                <w:highlight w:val="none"/>
                <w:lang w:val="en-US" w:eastAsia="zh-CN" w:bidi="ar-SA"/>
              </w:rPr>
              <w:t>从业人员未实名登记</w:t>
            </w:r>
            <w:r>
              <w:rPr>
                <w:rFonts w:hint="eastAsia" w:asciiTheme="minorEastAsia" w:hAnsiTheme="minorEastAsia" w:eastAsiaTheme="minorEastAsia" w:cstheme="minorEastAsia"/>
                <w:color w:val="auto"/>
                <w:kern w:val="0"/>
                <w:sz w:val="20"/>
                <w:szCs w:val="20"/>
                <w:highlight w:val="none"/>
                <w:lang w:val="en-US" w:eastAsia="zh-CN" w:bidi="ar-SA"/>
              </w:rPr>
              <w:t>。</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w:t>
            </w:r>
            <w:r>
              <w:rPr>
                <w:rFonts w:hint="default" w:asciiTheme="minorEastAsia" w:hAnsiTheme="minorEastAsia" w:eastAsiaTheme="minorEastAsia" w:cstheme="minorEastAsia"/>
                <w:color w:val="auto"/>
                <w:kern w:val="0"/>
                <w:sz w:val="20"/>
                <w:szCs w:val="20"/>
                <w:highlight w:val="none"/>
                <w:lang w:val="en-US" w:eastAsia="zh-CN" w:bidi="ar-SA"/>
              </w:rPr>
              <w:t>责令限期</w:t>
            </w:r>
            <w:r>
              <w:rPr>
                <w:rFonts w:hint="eastAsia" w:asciiTheme="minorEastAsia" w:hAnsiTheme="minorEastAsia" w:eastAsiaTheme="minorEastAsia" w:cstheme="minorEastAsia"/>
                <w:color w:val="auto"/>
                <w:kern w:val="0"/>
                <w:sz w:val="20"/>
                <w:szCs w:val="20"/>
                <w:highlight w:val="none"/>
                <w:lang w:val="en-US" w:eastAsia="zh-CN" w:bidi="ar-SA"/>
              </w:rPr>
              <w:t>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59</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default" w:asciiTheme="minorEastAsia" w:hAnsiTheme="minorEastAsia" w:eastAsiaTheme="minorEastAsia" w:cstheme="minorEastAsia"/>
                <w:color w:val="auto"/>
                <w:kern w:val="0"/>
                <w:sz w:val="20"/>
                <w:szCs w:val="20"/>
                <w:highlight w:val="none"/>
                <w:lang w:val="en-US" w:eastAsia="zh-CN" w:bidi="ar-SA"/>
              </w:rPr>
              <w:t>惠州市爱亿家房地产经纪有限公司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该公司房地产经纪机构备案</w:t>
            </w:r>
            <w:r>
              <w:rPr>
                <w:rFonts w:hint="default" w:asciiTheme="minorEastAsia" w:hAnsiTheme="minorEastAsia" w:eastAsiaTheme="minorEastAsia" w:cstheme="minorEastAsia"/>
                <w:color w:val="auto"/>
                <w:kern w:val="0"/>
                <w:sz w:val="20"/>
                <w:szCs w:val="20"/>
                <w:highlight w:val="none"/>
                <w:lang w:val="en-US" w:eastAsia="zh-CN" w:bidi="ar-SA"/>
              </w:rPr>
              <w:t>证书</w:t>
            </w:r>
            <w:r>
              <w:rPr>
                <w:rFonts w:hint="eastAsia" w:asciiTheme="minorEastAsia" w:hAnsiTheme="minorEastAsia" w:eastAsiaTheme="minorEastAsia" w:cstheme="minorEastAsia"/>
                <w:color w:val="auto"/>
                <w:kern w:val="0"/>
                <w:sz w:val="20"/>
                <w:szCs w:val="20"/>
                <w:highlight w:val="none"/>
                <w:lang w:val="en-US" w:eastAsia="zh-CN" w:bidi="ar-SA"/>
              </w:rPr>
              <w:t>已</w:t>
            </w:r>
            <w:r>
              <w:rPr>
                <w:rFonts w:hint="default" w:asciiTheme="minorEastAsia" w:hAnsiTheme="minorEastAsia" w:eastAsiaTheme="minorEastAsia" w:cstheme="minorEastAsia"/>
                <w:color w:val="auto"/>
                <w:kern w:val="0"/>
                <w:sz w:val="20"/>
                <w:szCs w:val="20"/>
                <w:highlight w:val="none"/>
                <w:lang w:val="en-US" w:eastAsia="zh-CN" w:bidi="ar-SA"/>
              </w:rPr>
              <w:t>过期</w:t>
            </w:r>
            <w:r>
              <w:rPr>
                <w:rFonts w:hint="eastAsia" w:asciiTheme="minorEastAsia" w:hAnsiTheme="minorEastAsia" w:eastAsiaTheme="minorEastAsia" w:cstheme="minorEastAsia"/>
                <w:color w:val="auto"/>
                <w:kern w:val="0"/>
                <w:sz w:val="20"/>
                <w:szCs w:val="20"/>
                <w:highlight w:val="none"/>
                <w:lang w:val="en-US" w:eastAsia="zh-CN" w:bidi="ar-SA"/>
              </w:rPr>
              <w:t>。</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w:t>
            </w:r>
            <w:r>
              <w:rPr>
                <w:rFonts w:hint="default" w:asciiTheme="minorEastAsia" w:hAnsiTheme="minorEastAsia" w:eastAsiaTheme="minorEastAsia" w:cstheme="minorEastAsia"/>
                <w:color w:val="auto"/>
                <w:kern w:val="0"/>
                <w:sz w:val="20"/>
                <w:szCs w:val="20"/>
                <w:highlight w:val="none"/>
                <w:lang w:val="en-US" w:eastAsia="zh-CN" w:bidi="ar-SA"/>
              </w:rPr>
              <w:t>责令限期</w:t>
            </w:r>
            <w:r>
              <w:rPr>
                <w:rFonts w:hint="eastAsia" w:asciiTheme="minorEastAsia" w:hAnsiTheme="minorEastAsia" w:eastAsiaTheme="minorEastAsia" w:cstheme="minorEastAsia"/>
                <w:color w:val="auto"/>
                <w:kern w:val="0"/>
                <w:sz w:val="20"/>
                <w:szCs w:val="20"/>
                <w:highlight w:val="none"/>
                <w:lang w:val="en-US" w:eastAsia="zh-CN" w:bidi="ar-SA"/>
              </w:rPr>
              <w:t>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60</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default" w:asciiTheme="minorEastAsia" w:hAnsiTheme="minorEastAsia" w:eastAsiaTheme="minorEastAsia" w:cstheme="minorEastAsia"/>
                <w:color w:val="auto"/>
                <w:kern w:val="0"/>
                <w:sz w:val="20"/>
                <w:szCs w:val="20"/>
                <w:highlight w:val="none"/>
                <w:lang w:val="en-US" w:eastAsia="zh-CN" w:bidi="ar-SA"/>
              </w:rPr>
              <w:t>惠州市诚达网络科技有限公司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该公司房地产经纪机构备案</w:t>
            </w:r>
            <w:r>
              <w:rPr>
                <w:rFonts w:hint="default" w:asciiTheme="minorEastAsia" w:hAnsiTheme="minorEastAsia" w:eastAsiaTheme="minorEastAsia" w:cstheme="minorEastAsia"/>
                <w:color w:val="auto"/>
                <w:kern w:val="0"/>
                <w:sz w:val="20"/>
                <w:szCs w:val="20"/>
                <w:highlight w:val="none"/>
                <w:lang w:val="en-US" w:eastAsia="zh-CN" w:bidi="ar-SA"/>
              </w:rPr>
              <w:t>证书</w:t>
            </w:r>
            <w:r>
              <w:rPr>
                <w:rFonts w:hint="eastAsia" w:asciiTheme="minorEastAsia" w:hAnsiTheme="minorEastAsia" w:eastAsiaTheme="minorEastAsia" w:cstheme="minorEastAsia"/>
                <w:color w:val="auto"/>
                <w:kern w:val="0"/>
                <w:sz w:val="20"/>
                <w:szCs w:val="20"/>
                <w:highlight w:val="none"/>
                <w:lang w:val="en-US" w:eastAsia="zh-CN" w:bidi="ar-SA"/>
              </w:rPr>
              <w:t>已</w:t>
            </w:r>
            <w:r>
              <w:rPr>
                <w:rFonts w:hint="default" w:asciiTheme="minorEastAsia" w:hAnsiTheme="minorEastAsia" w:eastAsiaTheme="minorEastAsia" w:cstheme="minorEastAsia"/>
                <w:color w:val="auto"/>
                <w:kern w:val="0"/>
                <w:sz w:val="20"/>
                <w:szCs w:val="20"/>
                <w:highlight w:val="none"/>
                <w:lang w:val="en-US" w:eastAsia="zh-CN" w:bidi="ar-SA"/>
              </w:rPr>
              <w:t>过期</w:t>
            </w:r>
            <w:r>
              <w:rPr>
                <w:rFonts w:hint="eastAsia" w:asciiTheme="minorEastAsia" w:hAnsiTheme="minorEastAsia" w:eastAsiaTheme="minorEastAsia" w:cstheme="minorEastAsia"/>
                <w:color w:val="auto"/>
                <w:kern w:val="0"/>
                <w:sz w:val="20"/>
                <w:szCs w:val="20"/>
                <w:highlight w:val="none"/>
                <w:lang w:val="en-US" w:eastAsia="zh-CN" w:bidi="ar-SA"/>
              </w:rPr>
              <w:t>。</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w:t>
            </w:r>
            <w:r>
              <w:rPr>
                <w:rFonts w:hint="default" w:asciiTheme="minorEastAsia" w:hAnsiTheme="minorEastAsia" w:eastAsiaTheme="minorEastAsia" w:cstheme="minorEastAsia"/>
                <w:color w:val="auto"/>
                <w:kern w:val="0"/>
                <w:sz w:val="20"/>
                <w:szCs w:val="20"/>
                <w:highlight w:val="none"/>
                <w:lang w:val="en-US" w:eastAsia="zh-CN" w:bidi="ar-SA"/>
              </w:rPr>
              <w:t>责令限期</w:t>
            </w:r>
            <w:r>
              <w:rPr>
                <w:rFonts w:hint="eastAsia" w:asciiTheme="minorEastAsia" w:hAnsiTheme="minorEastAsia" w:eastAsiaTheme="minorEastAsia" w:cstheme="minorEastAsia"/>
                <w:color w:val="auto"/>
                <w:kern w:val="0"/>
                <w:sz w:val="20"/>
                <w:szCs w:val="20"/>
                <w:highlight w:val="none"/>
                <w:lang w:val="en-US" w:eastAsia="zh-CN" w:bidi="ar-SA"/>
              </w:rPr>
              <w:t>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阳江市五家村房地产开发有限公司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该公司开发的丰禧豪庭项目存在未按照规定将购房人的商品房预售款存入监管账户的行为。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阳江市众鑫行房地产咨询服务有限公司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该公司未按规定办理房地产经纪机构备案擅自从事房地产经纪服务活动。</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63</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阳江市四季新天地贸易有限公司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该公司开发的钧明里广场项目存在擅自将未经竣工验收备案的商品房项目交付业主使用的行为。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64</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阳江市美基投资有限公司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该公司开发的碧桂园智慧家项目存在未按规定为业主交存代收的首期住宅专项维修资金，擅自将房屋交付购买人使用的行为。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65</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阳江市云星房地产开发有限公司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该公司开发的云星公园世家项目存在未按规定为业主交存代收的首期住宅专项维修资金，擅自将房屋交付购买人使用的行为。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66</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default"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阳江市沙屋围房地产开发有限公司</w:t>
            </w:r>
          </w:p>
        </w:tc>
        <w:tc>
          <w:tcPr>
            <w:tcW w:w="425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该公司开发的</w:t>
            </w:r>
            <w:r>
              <w:rPr>
                <w:rFonts w:hint="default" w:asciiTheme="minorEastAsia" w:hAnsiTheme="minorEastAsia" w:eastAsiaTheme="minorEastAsia" w:cstheme="minorEastAsia"/>
                <w:color w:val="auto"/>
                <w:kern w:val="0"/>
                <w:sz w:val="20"/>
                <w:szCs w:val="20"/>
                <w:highlight w:val="none"/>
                <w:lang w:val="en-US" w:eastAsia="zh-CN" w:bidi="ar-SA"/>
              </w:rPr>
              <w:t>天璟花园</w:t>
            </w:r>
            <w:r>
              <w:rPr>
                <w:rFonts w:hint="eastAsia" w:asciiTheme="minorEastAsia" w:hAnsiTheme="minorEastAsia" w:eastAsiaTheme="minorEastAsia" w:cstheme="minorEastAsia"/>
                <w:color w:val="auto"/>
                <w:kern w:val="0"/>
                <w:sz w:val="20"/>
                <w:szCs w:val="20"/>
                <w:highlight w:val="none"/>
                <w:lang w:val="en-US" w:eastAsia="zh-CN" w:bidi="ar-SA"/>
              </w:rPr>
              <w:t>项目存在未按规定为业主交存代收的首期住宅专项维修资金，擅自将房屋交付购买人使用的行为。</w:t>
            </w:r>
          </w:p>
        </w:tc>
        <w:tc>
          <w:tcPr>
            <w:tcW w:w="246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依法责令限期改正。整改中。</w:t>
            </w: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p>
      <w:pPr>
        <w:pStyle w:val="3"/>
      </w:pPr>
    </w:p>
    <w:p/>
    <w:sectPr>
      <w:headerReference r:id="rId5" w:type="default"/>
      <w:footerReference r:id="rId6" w:type="default"/>
      <w:pgSz w:w="11906" w:h="16838"/>
      <w:pgMar w:top="1644" w:right="1474" w:bottom="1418" w:left="1588" w:header="851" w:footer="992" w:gutter="0"/>
      <w:pgBorders>
        <w:top w:val="none" w:sz="0" w:space="0"/>
        <w:left w:val="none" w:sz="0" w:space="0"/>
        <w:bottom w:val="none" w:sz="0" w:space="0"/>
        <w:right w:val="none" w:sz="0" w:space="0"/>
      </w:pgBorders>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580778C5"/>
    <w:rsid w:val="58077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styleId="3">
    <w:name w:val="index 8"/>
    <w:basedOn w:val="1"/>
    <w:next w:val="1"/>
    <w:qFormat/>
    <w:uiPriority w:val="0"/>
    <w:pPr>
      <w:spacing w:before="120" w:after="120"/>
      <w:ind w:left="0" w:leftChars="0"/>
      <w:jc w:val="left"/>
    </w:pPr>
    <w:rPr>
      <w:rFonts w:ascii="Times New Roman" w:hAnsi="Times New Roman" w:eastAsia="仿宋_GB2312"/>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2023-01-30T03:01:00Z</dcterms:created>
  <dc:creator>鸡蛋饼b</dc:creator>
  <cp:lastModifiedBy>鸡蛋饼b</cp:lastModifiedBy>
  <dcterms:modified xsi:type="dcterms:W3CDTF">2023-01-30T03:02:31Z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031E5ACF731A473D94FBA345C255E23B</vt:lpwstr>
  </property>
</Properties>
</file>