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9" w:afterLines="150"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spacing w:after="0" w:afterLines="0" w:line="360" w:lineRule="auto"/>
        <w:jc w:val="center"/>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rPr>
        <w:t>广东省工程勘察设计大师认定办法</w:t>
      </w:r>
    </w:p>
    <w:p>
      <w:pPr>
        <w:spacing w:after="469" w:afterLines="150" w:line="360" w:lineRule="auto"/>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2021年修订</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781" w:beforeLines="250" w:after="468" w:afterLines="150" w:line="360" w:lineRule="auto"/>
        <w:jc w:val="center"/>
        <w:textAlignment w:val="auto"/>
        <w:outlineLvl w:val="9"/>
        <w:rPr>
          <w:rFonts w:ascii="宋体" w:hAnsi="宋体"/>
          <w:b/>
          <w:bCs/>
          <w:sz w:val="36"/>
          <w:szCs w:val="36"/>
        </w:rPr>
      </w:pPr>
      <w:r>
        <w:rPr>
          <w:rFonts w:hint="eastAsia" w:ascii="宋体" w:hAnsi="宋体"/>
          <w:b/>
          <w:bCs/>
          <w:sz w:val="36"/>
          <w:szCs w:val="36"/>
        </w:rPr>
        <w:t xml:space="preserve">第一章 </w:t>
      </w:r>
      <w:r>
        <w:rPr>
          <w:rFonts w:ascii="宋体" w:hAnsi="宋体"/>
          <w:b/>
          <w:bCs/>
          <w:sz w:val="36"/>
          <w:szCs w:val="36"/>
        </w:rPr>
        <w:t xml:space="preserve"> 总则</w:t>
      </w:r>
    </w:p>
    <w:p>
      <w:pPr>
        <w:pStyle w:val="3"/>
        <w:numPr>
          <w:ilvl w:val="0"/>
          <w:numId w:val="1"/>
        </w:numPr>
        <w:spacing w:line="360" w:lineRule="auto"/>
        <w:ind w:firstLine="640" w:firstLineChars="200"/>
        <w:rPr>
          <w:rFonts w:hint="eastAsia" w:ascii="仿宋_GB2312" w:hAnsi="仿宋_GB2312" w:eastAsia="仿宋_GB2312" w:cs="仿宋_GB2312"/>
          <w:sz w:val="32"/>
          <w:szCs w:val="32"/>
        </w:rPr>
      </w:pPr>
      <w:r>
        <w:rPr>
          <w:rFonts w:eastAsia="仿宋_GB2312"/>
          <w:sz w:val="32"/>
          <w:szCs w:val="32"/>
        </w:rPr>
        <w:t xml:space="preserve"> </w:t>
      </w:r>
      <w:r>
        <w:rPr>
          <w:rFonts w:hint="eastAsia" w:ascii="仿宋_GB2312" w:hAnsi="仿宋_GB2312" w:eastAsia="仿宋_GB2312" w:cs="仿宋_GB2312"/>
          <w:sz w:val="32"/>
          <w:szCs w:val="32"/>
        </w:rPr>
        <w:t>为提高我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工程勘察设计水平，激发广大工程勘察设计人员的责任感与荣誉感，弘扬敬业奉献、自主创新精神，</w:t>
      </w:r>
      <w:r>
        <w:rPr>
          <w:rFonts w:hint="eastAsia" w:ascii="仿宋_GB2312" w:hAnsi="仿宋_GB2312" w:eastAsia="仿宋_GB2312" w:cs="仿宋_GB2312"/>
          <w:sz w:val="32"/>
          <w:szCs w:val="32"/>
          <w:lang w:eastAsia="zh-CN"/>
        </w:rPr>
        <w:t>繁荣建筑创作，</w:t>
      </w:r>
      <w:r>
        <w:rPr>
          <w:rFonts w:hint="eastAsia" w:ascii="仿宋_GB2312" w:hAnsi="仿宋_GB2312" w:eastAsia="仿宋_GB2312" w:cs="仿宋_GB2312"/>
          <w:sz w:val="32"/>
          <w:szCs w:val="32"/>
        </w:rPr>
        <w:t>推动工程建设高质量发展，参照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全国工程勘察设计大师评选</w:t>
      </w:r>
      <w:r>
        <w:rPr>
          <w:rFonts w:hint="eastAsia" w:ascii="仿宋_GB2312" w:hAnsi="仿宋_GB2312" w:eastAsia="仿宋_GB2312" w:cs="仿宋_GB2312"/>
          <w:sz w:val="32"/>
          <w:szCs w:val="32"/>
          <w:lang w:eastAsia="zh-CN"/>
        </w:rPr>
        <w:t>与管理办法》</w:t>
      </w:r>
      <w:r>
        <w:rPr>
          <w:rFonts w:hint="eastAsia" w:ascii="仿宋_GB2312" w:hAnsi="仿宋_GB2312" w:eastAsia="仿宋_GB2312" w:cs="仿宋_GB2312"/>
          <w:sz w:val="32"/>
          <w:szCs w:val="32"/>
        </w:rPr>
        <w:t>，结合本省实际，制定本办法。</w:t>
      </w:r>
    </w:p>
    <w:p>
      <w:pPr>
        <w:pStyle w:val="3"/>
        <w:numPr>
          <w:ilvl w:val="0"/>
          <w:numId w:val="1"/>
        </w:numPr>
        <w:ind w:firstLine="640" w:firstLineChars="200"/>
        <w:rPr>
          <w:rFonts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广东省工程勘察设计大师由广东省住房和城乡建设厅</w:t>
      </w:r>
      <w:r>
        <w:rPr>
          <w:rFonts w:hint="eastAsia" w:ascii="仿宋_GB2312" w:hAnsi="仿宋_GB2312" w:eastAsia="仿宋_GB2312" w:cs="仿宋_GB2312"/>
          <w:color w:val="auto"/>
          <w:sz w:val="32"/>
          <w:szCs w:val="32"/>
          <w:u w:val="none"/>
        </w:rPr>
        <w:t>组织</w:t>
      </w:r>
      <w:r>
        <w:rPr>
          <w:rFonts w:hint="eastAsia" w:ascii="仿宋_GB2312" w:hAnsi="仿宋_GB2312" w:eastAsia="仿宋_GB2312" w:cs="仿宋_GB2312"/>
          <w:sz w:val="32"/>
          <w:szCs w:val="32"/>
        </w:rPr>
        <w:t>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广东省工程勘察设计大师认定遵循公平、公正、公开和</w:t>
      </w:r>
      <w:r>
        <w:rPr>
          <w:rFonts w:hint="eastAsia" w:ascii="仿宋_GB2312" w:hAnsi="仿宋_GB2312" w:eastAsia="仿宋_GB2312" w:cs="仿宋_GB2312"/>
          <w:sz w:val="32"/>
          <w:szCs w:val="32"/>
          <w:lang w:eastAsia="zh-CN"/>
        </w:rPr>
        <w:t>总量控制的</w:t>
      </w:r>
      <w:r>
        <w:rPr>
          <w:rFonts w:hint="eastAsia" w:ascii="仿宋_GB2312" w:hAnsi="仿宋_GB2312" w:eastAsia="仿宋_GB2312" w:cs="仿宋_GB2312"/>
          <w:sz w:val="32"/>
          <w:szCs w:val="32"/>
        </w:rPr>
        <w:t>原则，接受社会监督。</w:t>
      </w:r>
    </w:p>
    <w:p>
      <w:pPr>
        <w:pStyle w:val="3"/>
        <w:numPr>
          <w:ilvl w:val="0"/>
          <w:numId w:val="1"/>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广东省工程勘察设计大师认定</w:t>
      </w:r>
      <w:r>
        <w:rPr>
          <w:rFonts w:hint="eastAsia" w:ascii="仿宋_GB2312" w:hAnsi="仿宋_GB2312" w:eastAsia="仿宋_GB2312" w:cs="仿宋_GB2312"/>
          <w:sz w:val="32"/>
          <w:szCs w:val="32"/>
          <w:lang w:eastAsia="zh-CN"/>
        </w:rPr>
        <w:t>对象</w:t>
      </w:r>
      <w:r>
        <w:rPr>
          <w:rFonts w:hint="eastAsia" w:ascii="仿宋_GB2312" w:hAnsi="仿宋_GB2312" w:eastAsia="仿宋_GB2312" w:cs="仿宋_GB2312"/>
          <w:sz w:val="32"/>
          <w:szCs w:val="32"/>
        </w:rPr>
        <w:t>为本省工程勘察设计</w:t>
      </w:r>
      <w:r>
        <w:rPr>
          <w:rFonts w:hint="eastAsia" w:ascii="仿宋_GB2312" w:hAnsi="仿宋_GB2312" w:eastAsia="仿宋_GB2312" w:cs="仿宋_GB2312"/>
          <w:sz w:val="32"/>
          <w:szCs w:val="32"/>
          <w:lang w:eastAsia="zh-CN"/>
        </w:rPr>
        <w:t>单位专业技术</w:t>
      </w:r>
      <w:r>
        <w:rPr>
          <w:rFonts w:hint="eastAsia" w:ascii="仿宋_GB2312" w:hAnsi="仿宋_GB2312" w:eastAsia="仿宋_GB2312" w:cs="仿宋_GB2312"/>
          <w:sz w:val="32"/>
          <w:szCs w:val="32"/>
        </w:rPr>
        <w:t>人员，认定</w:t>
      </w:r>
      <w:r>
        <w:rPr>
          <w:rFonts w:hint="eastAsia" w:ascii="仿宋_GB2312" w:hAnsi="仿宋_GB2312" w:eastAsia="仿宋_GB2312" w:cs="仿宋_GB2312"/>
          <w:sz w:val="32"/>
          <w:szCs w:val="32"/>
          <w:lang w:eastAsia="zh-CN"/>
        </w:rPr>
        <w:t>范围包括工程</w:t>
      </w:r>
      <w:r>
        <w:rPr>
          <w:rFonts w:hint="eastAsia" w:ascii="仿宋_GB2312" w:hAnsi="仿宋_GB2312" w:eastAsia="仿宋_GB2312" w:cs="仿宋_GB2312"/>
          <w:sz w:val="32"/>
          <w:szCs w:val="32"/>
        </w:rPr>
        <w:t>勘察、</w:t>
      </w:r>
      <w:r>
        <w:rPr>
          <w:rFonts w:hint="eastAsia" w:ascii="仿宋_GB2312" w:hAnsi="仿宋_GB2312" w:eastAsia="仿宋_GB2312" w:cs="仿宋_GB2312"/>
          <w:sz w:val="32"/>
          <w:szCs w:val="32"/>
          <w:lang w:eastAsia="zh-CN"/>
        </w:rPr>
        <w:t>工程设计以及规划设计（包括城乡建设规划、城市设计、城市基础设施规划与设计、风景园林设计）</w:t>
      </w:r>
      <w:r>
        <w:rPr>
          <w:rFonts w:hint="eastAsia" w:ascii="仿宋_GB2312" w:hAnsi="仿宋_GB2312" w:eastAsia="仿宋_GB2312" w:cs="仿宋_GB2312"/>
          <w:sz w:val="32"/>
          <w:szCs w:val="32"/>
        </w:rPr>
        <w:t>。</w:t>
      </w:r>
    </w:p>
    <w:p>
      <w:pPr>
        <w:pStyle w:val="3"/>
        <w:numPr>
          <w:ilvl w:val="-1"/>
          <w:numId w:val="0"/>
        </w:numPr>
        <w:tabs>
          <w:tab w:val="left" w:pos="0"/>
        </w:tabs>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已获得中国工程院</w:t>
      </w:r>
      <w:r>
        <w:rPr>
          <w:rFonts w:hint="eastAsia" w:ascii="仿宋_GB2312" w:hAnsi="仿宋_GB2312" w:eastAsia="仿宋_GB2312" w:cs="仿宋_GB2312"/>
          <w:sz w:val="32"/>
          <w:szCs w:val="32"/>
          <w:lang w:eastAsia="zh-CN"/>
        </w:rPr>
        <w:t>院士（</w:t>
      </w:r>
      <w:r>
        <w:rPr>
          <w:rFonts w:hint="eastAsia" w:ascii="仿宋_GB2312" w:hAnsi="仿宋_GB2312" w:eastAsia="仿宋_GB2312" w:cs="仿宋_GB2312"/>
          <w:sz w:val="32"/>
          <w:szCs w:val="32"/>
        </w:rPr>
        <w:t>土木、水利与建筑工程学部</w:t>
      </w:r>
      <w:r>
        <w:rPr>
          <w:rFonts w:hint="eastAsia" w:ascii="仿宋_GB2312" w:hAnsi="仿宋_GB2312" w:eastAsia="仿宋_GB2312" w:cs="仿宋_GB2312"/>
          <w:sz w:val="32"/>
          <w:szCs w:val="32"/>
          <w:lang w:eastAsia="zh-CN"/>
        </w:rPr>
        <w:t>非资深院士，下同）</w:t>
      </w:r>
      <w:r>
        <w:rPr>
          <w:rFonts w:hint="eastAsia" w:ascii="仿宋_GB2312" w:hAnsi="仿宋_GB2312" w:eastAsia="仿宋_GB2312" w:cs="仿宋_GB2312"/>
          <w:sz w:val="32"/>
          <w:szCs w:val="32"/>
        </w:rPr>
        <w:t>或全国工程勘察设计大师</w:t>
      </w:r>
      <w:r>
        <w:rPr>
          <w:rFonts w:hint="eastAsia" w:ascii="仿宋_GB2312" w:hAnsi="仿宋_GB2312" w:eastAsia="仿宋_GB2312" w:cs="仿宋_GB2312"/>
          <w:sz w:val="32"/>
          <w:szCs w:val="32"/>
          <w:lang w:eastAsia="zh-CN"/>
        </w:rPr>
        <w:t>（非资深大师，下同）</w:t>
      </w:r>
      <w:r>
        <w:rPr>
          <w:rFonts w:hint="eastAsia" w:ascii="仿宋_GB2312" w:hAnsi="仿宋_GB2312" w:eastAsia="仿宋_GB2312" w:cs="仿宋_GB2312"/>
          <w:sz w:val="32"/>
          <w:szCs w:val="32"/>
        </w:rPr>
        <w:t>荣誉称号的人员，不参加认定。</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每两年认定一次</w:t>
      </w:r>
      <w:r>
        <w:rPr>
          <w:rFonts w:hint="eastAsia" w:ascii="仿宋_GB2312" w:hAnsi="仿宋_GB2312" w:eastAsia="仿宋_GB2312" w:cs="仿宋_GB2312"/>
          <w:sz w:val="32"/>
          <w:szCs w:val="32"/>
          <w:lang w:eastAsia="zh-CN"/>
        </w:rPr>
        <w:t>，每次</w:t>
      </w:r>
      <w:r>
        <w:rPr>
          <w:rFonts w:hint="eastAsia" w:ascii="仿宋_GB2312" w:hAnsi="仿宋_GB2312" w:eastAsia="仿宋_GB2312" w:cs="仿宋_GB2312"/>
          <w:sz w:val="32"/>
          <w:szCs w:val="32"/>
        </w:rPr>
        <w:t>认定</w:t>
      </w:r>
      <w:r>
        <w:rPr>
          <w:rFonts w:hint="eastAsia" w:ascii="仿宋_GB2312" w:hAnsi="仿宋_GB2312" w:eastAsia="仿宋_GB2312" w:cs="仿宋_GB2312"/>
          <w:sz w:val="32"/>
          <w:szCs w:val="32"/>
          <w:lang w:eastAsia="zh-CN"/>
        </w:rPr>
        <w:t>一般不超过</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当认定周期因故延长时，可适当增加认定名额和推荐名额。</w:t>
      </w:r>
    </w:p>
    <w:p>
      <w:pPr>
        <w:pStyle w:val="3"/>
        <w:numPr>
          <w:ilvl w:val="0"/>
          <w:numId w:val="1"/>
        </w:numPr>
        <w:ind w:firstLine="640" w:firstLineChars="200"/>
        <w:rPr>
          <w:rFonts w:eastAsia="仿宋_GB2312"/>
          <w:sz w:val="32"/>
          <w:szCs w:val="32"/>
        </w:rPr>
      </w:pPr>
      <w:r>
        <w:rPr>
          <w:rFonts w:hint="eastAsia" w:ascii="仿宋_GB2312" w:hAnsi="仿宋_GB2312" w:eastAsia="仿宋_GB2312" w:cs="仿宋_GB2312"/>
          <w:sz w:val="32"/>
          <w:szCs w:val="32"/>
          <w:lang w:val="en-US" w:eastAsia="zh-CN"/>
        </w:rPr>
        <w:t xml:space="preserve"> </w:t>
      </w:r>
      <w:r>
        <w:rPr>
          <w:rFonts w:hint="eastAsia" w:eastAsia="仿宋_GB2312"/>
          <w:sz w:val="32"/>
          <w:szCs w:val="32"/>
          <w:lang w:eastAsia="zh-CN"/>
        </w:rPr>
        <w:t>每次认定前，</w:t>
      </w:r>
      <w:r>
        <w:rPr>
          <w:rFonts w:eastAsia="仿宋_GB2312"/>
          <w:sz w:val="32"/>
          <w:szCs w:val="32"/>
        </w:rPr>
        <w:t>广东省住房和城乡建设厅</w:t>
      </w:r>
      <w:r>
        <w:rPr>
          <w:rFonts w:hint="eastAsia" w:eastAsia="仿宋_GB2312"/>
          <w:sz w:val="32"/>
          <w:szCs w:val="32"/>
          <w:lang w:eastAsia="zh-CN"/>
        </w:rPr>
        <w:t>组织成立</w:t>
      </w:r>
      <w:r>
        <w:rPr>
          <w:rFonts w:eastAsia="仿宋_GB2312"/>
          <w:sz w:val="32"/>
          <w:szCs w:val="32"/>
        </w:rPr>
        <w:t>广东省工程勘察设计大师认定</w:t>
      </w:r>
      <w:r>
        <w:rPr>
          <w:rFonts w:hint="eastAsia" w:eastAsia="仿宋_GB2312"/>
          <w:sz w:val="32"/>
          <w:szCs w:val="32"/>
          <w:lang w:eastAsia="zh-CN"/>
        </w:rPr>
        <w:t>工作委员会</w:t>
      </w:r>
      <w:r>
        <w:rPr>
          <w:rFonts w:eastAsia="仿宋_GB2312"/>
          <w:sz w:val="32"/>
          <w:szCs w:val="32"/>
        </w:rPr>
        <w:t>，负责</w:t>
      </w:r>
      <w:r>
        <w:rPr>
          <w:rFonts w:hint="eastAsia" w:eastAsia="仿宋_GB2312"/>
          <w:sz w:val="32"/>
          <w:szCs w:val="32"/>
          <w:lang w:eastAsia="zh-CN"/>
        </w:rPr>
        <w:t>任期内</w:t>
      </w:r>
      <w:r>
        <w:rPr>
          <w:rFonts w:eastAsia="仿宋_GB2312"/>
          <w:sz w:val="32"/>
          <w:szCs w:val="32"/>
        </w:rPr>
        <w:t>广东省工程勘察设计</w:t>
      </w:r>
      <w:r>
        <w:rPr>
          <w:rFonts w:hint="eastAsia" w:eastAsia="仿宋_GB2312"/>
          <w:sz w:val="32"/>
          <w:szCs w:val="32"/>
        </w:rPr>
        <w:t>大师</w:t>
      </w:r>
      <w:r>
        <w:rPr>
          <w:rFonts w:hint="eastAsia" w:eastAsia="仿宋_GB2312"/>
          <w:sz w:val="32"/>
          <w:szCs w:val="32"/>
          <w:lang w:eastAsia="zh-CN"/>
        </w:rPr>
        <w:t>认定和管理</w:t>
      </w:r>
      <w:r>
        <w:rPr>
          <w:rFonts w:eastAsia="仿宋_GB2312"/>
          <w:sz w:val="32"/>
          <w:szCs w:val="32"/>
        </w:rPr>
        <w:t>工作</w:t>
      </w:r>
      <w:r>
        <w:rPr>
          <w:rFonts w:hint="eastAsia" w:eastAsia="仿宋_GB2312"/>
          <w:sz w:val="32"/>
          <w:szCs w:val="32"/>
        </w:rPr>
        <w:t>。</w:t>
      </w:r>
    </w:p>
    <w:p>
      <w:pPr>
        <w:pStyle w:val="3"/>
        <w:numPr>
          <w:ilvl w:val="-1"/>
          <w:numId w:val="0"/>
        </w:numPr>
        <w:tabs>
          <w:tab w:val="left" w:pos="0"/>
        </w:tabs>
        <w:ind w:leftChars="0" w:firstLine="640" w:firstLineChars="200"/>
        <w:rPr>
          <w:rFonts w:eastAsia="仿宋_GB2312"/>
          <w:sz w:val="32"/>
          <w:szCs w:val="32"/>
        </w:rPr>
      </w:pPr>
      <w:r>
        <w:rPr>
          <w:rFonts w:hint="eastAsia" w:eastAsia="仿宋_GB2312"/>
          <w:sz w:val="32"/>
          <w:szCs w:val="32"/>
          <w:lang w:eastAsia="zh-CN"/>
        </w:rPr>
        <w:t>广东省住房和城乡建设厅委托第三方机构</w:t>
      </w:r>
      <w:r>
        <w:rPr>
          <w:rFonts w:eastAsia="仿宋_GB2312"/>
          <w:sz w:val="32"/>
          <w:szCs w:val="32"/>
        </w:rPr>
        <w:t>承</w:t>
      </w:r>
      <w:r>
        <w:rPr>
          <w:rFonts w:hint="eastAsia" w:eastAsia="仿宋_GB2312"/>
          <w:sz w:val="32"/>
          <w:szCs w:val="32"/>
          <w:lang w:eastAsia="zh-CN"/>
        </w:rPr>
        <w:t>担</w:t>
      </w:r>
      <w:r>
        <w:rPr>
          <w:rFonts w:eastAsia="仿宋_GB2312"/>
          <w:sz w:val="32"/>
          <w:szCs w:val="32"/>
        </w:rPr>
        <w:t>广东省</w:t>
      </w:r>
      <w:r>
        <w:rPr>
          <w:rFonts w:hint="eastAsia" w:eastAsia="仿宋_GB2312"/>
          <w:sz w:val="32"/>
          <w:szCs w:val="32"/>
        </w:rPr>
        <w:t>工程</w:t>
      </w:r>
      <w:r>
        <w:rPr>
          <w:rFonts w:eastAsia="仿宋_GB2312"/>
          <w:sz w:val="32"/>
          <w:szCs w:val="32"/>
        </w:rPr>
        <w:t>勘察设计大师认定</w:t>
      </w:r>
      <w:r>
        <w:rPr>
          <w:rFonts w:hint="eastAsia" w:eastAsia="仿宋_GB2312"/>
          <w:sz w:val="32"/>
          <w:szCs w:val="32"/>
          <w:lang w:eastAsia="zh-CN"/>
        </w:rPr>
        <w:t>的事务性工作</w:t>
      </w:r>
      <w:r>
        <w:rPr>
          <w:rFonts w:hint="eastAsia" w:eastAsia="仿宋_GB2312"/>
          <w:sz w:val="32"/>
          <w:szCs w:val="32"/>
        </w:rPr>
        <w:t>。</w:t>
      </w:r>
    </w:p>
    <w:p>
      <w:pPr>
        <w:pStyle w:val="3"/>
        <w:numPr>
          <w:ilvl w:val="-1"/>
          <w:numId w:val="0"/>
        </w:numPr>
        <w:tabs>
          <w:tab w:val="left" w:pos="0"/>
        </w:tabs>
        <w:ind w:leftChars="0" w:firstLine="640" w:firstLineChars="200"/>
        <w:rPr>
          <w:rFonts w:eastAsia="仿宋_GB2312"/>
          <w:sz w:val="32"/>
          <w:szCs w:val="32"/>
        </w:rPr>
      </w:pPr>
      <w:r>
        <w:rPr>
          <w:rFonts w:hint="eastAsia" w:eastAsia="仿宋_GB2312"/>
          <w:sz w:val="32"/>
          <w:szCs w:val="32"/>
          <w:lang w:eastAsia="zh-CN"/>
        </w:rPr>
        <w:t>广东省住房和城乡建设厅积极运用信息化方式组织</w:t>
      </w:r>
      <w:r>
        <w:rPr>
          <w:rFonts w:hint="eastAsia" w:ascii="仿宋_GB2312" w:hAnsi="仿宋_GB2312" w:eastAsia="仿宋_GB2312" w:cs="仿宋_GB2312"/>
          <w:sz w:val="32"/>
          <w:szCs w:val="32"/>
          <w:lang w:val="en-US" w:eastAsia="zh-CN"/>
        </w:rPr>
        <w:t>广东省工程勘察设计大师认定。</w:t>
      </w:r>
    </w:p>
    <w:p>
      <w:pPr>
        <w:pStyle w:val="3"/>
        <w:numPr>
          <w:ilvl w:val="0"/>
          <w:numId w:val="1"/>
        </w:numPr>
        <w:ind w:firstLine="640" w:firstLineChars="200"/>
        <w:rPr>
          <w:rFonts w:eastAsia="仿宋_GB2312"/>
          <w:sz w:val="32"/>
          <w:szCs w:val="32"/>
        </w:rPr>
      </w:pPr>
      <w:r>
        <w:rPr>
          <w:rFonts w:hint="eastAsia" w:eastAsia="仿宋_GB2312"/>
          <w:sz w:val="32"/>
          <w:szCs w:val="32"/>
        </w:rPr>
        <w:t>广东</w:t>
      </w:r>
      <w:r>
        <w:rPr>
          <w:rFonts w:eastAsia="仿宋_GB2312"/>
          <w:sz w:val="32"/>
          <w:szCs w:val="32"/>
        </w:rPr>
        <w:t>省</w:t>
      </w:r>
      <w:r>
        <w:rPr>
          <w:rFonts w:hint="eastAsia" w:eastAsia="仿宋_GB2312"/>
          <w:sz w:val="32"/>
          <w:szCs w:val="32"/>
        </w:rPr>
        <w:t>工程</w:t>
      </w:r>
      <w:r>
        <w:rPr>
          <w:rFonts w:eastAsia="仿宋_GB2312"/>
          <w:sz w:val="32"/>
          <w:szCs w:val="32"/>
        </w:rPr>
        <w:t>勘察设计大师认定不向</w:t>
      </w:r>
      <w:r>
        <w:rPr>
          <w:rFonts w:hint="eastAsia" w:eastAsia="仿宋_GB2312"/>
          <w:sz w:val="32"/>
          <w:szCs w:val="32"/>
          <w:lang w:eastAsia="zh-CN"/>
        </w:rPr>
        <w:t>任何</w:t>
      </w:r>
      <w:r>
        <w:rPr>
          <w:rFonts w:hint="eastAsia" w:eastAsia="仿宋_GB2312"/>
          <w:sz w:val="32"/>
          <w:szCs w:val="32"/>
        </w:rPr>
        <w:t>单位</w:t>
      </w:r>
      <w:r>
        <w:rPr>
          <w:rFonts w:hint="eastAsia" w:eastAsia="仿宋_GB2312"/>
          <w:sz w:val="32"/>
          <w:szCs w:val="32"/>
          <w:lang w:eastAsia="zh-CN"/>
        </w:rPr>
        <w:t>、人员</w:t>
      </w:r>
      <w:r>
        <w:rPr>
          <w:rFonts w:eastAsia="仿宋_GB2312"/>
          <w:sz w:val="32"/>
          <w:szCs w:val="32"/>
        </w:rPr>
        <w:t>收取费用</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781" w:beforeLines="250" w:after="468" w:afterLines="150" w:line="360" w:lineRule="auto"/>
        <w:jc w:val="center"/>
        <w:textAlignment w:val="auto"/>
        <w:outlineLvl w:val="9"/>
        <w:rPr>
          <w:rFonts w:ascii="宋体" w:hAnsi="宋体"/>
          <w:b/>
          <w:bCs/>
          <w:sz w:val="36"/>
          <w:szCs w:val="36"/>
        </w:rPr>
      </w:pPr>
      <w:r>
        <w:rPr>
          <w:rFonts w:hint="eastAsia" w:ascii="宋体" w:hAnsi="宋体"/>
          <w:b/>
          <w:bCs/>
          <w:sz w:val="36"/>
          <w:szCs w:val="36"/>
        </w:rPr>
        <w:t xml:space="preserve">第二章 </w:t>
      </w:r>
      <w:r>
        <w:rPr>
          <w:rFonts w:ascii="宋体" w:hAnsi="宋体"/>
          <w:b/>
          <w:bCs/>
          <w:sz w:val="36"/>
          <w:szCs w:val="36"/>
        </w:rPr>
        <w:t xml:space="preserve"> </w:t>
      </w:r>
      <w:r>
        <w:rPr>
          <w:rFonts w:hint="eastAsia" w:ascii="宋体" w:hAnsi="宋体"/>
          <w:b/>
          <w:bCs/>
          <w:sz w:val="36"/>
          <w:szCs w:val="36"/>
        </w:rPr>
        <w:t>申报</w:t>
      </w:r>
    </w:p>
    <w:p>
      <w:pPr>
        <w:pStyle w:val="3"/>
        <w:numPr>
          <w:ilvl w:val="0"/>
          <w:numId w:val="1"/>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广东省工程勘察设计大师申报人应当</w:t>
      </w:r>
      <w:r>
        <w:rPr>
          <w:rFonts w:hint="eastAsia" w:eastAsia="仿宋_GB2312" w:cs="Times New Roman"/>
          <w:sz w:val="32"/>
          <w:szCs w:val="32"/>
          <w:lang w:eastAsia="zh-CN"/>
        </w:rPr>
        <w:t>同时</w:t>
      </w:r>
      <w:r>
        <w:rPr>
          <w:rFonts w:hint="default" w:ascii="Times New Roman" w:hAnsi="Times New Roman" w:eastAsia="仿宋_GB2312" w:cs="Times New Roman"/>
          <w:sz w:val="32"/>
          <w:szCs w:val="32"/>
        </w:rPr>
        <w:t>具备下列基本条件：</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（一）拥护中国共产党领导，热爱祖国，遵纪守法，品行端正，具有高尚职业道德、严谨科学精神和强烈社会责任感，</w:t>
      </w:r>
      <w:r>
        <w:rPr>
          <w:rFonts w:hint="eastAsia" w:ascii="仿宋_GB2312" w:hAnsi="仿宋_GB2312" w:eastAsia="仿宋_GB2312" w:cs="仿宋_GB2312"/>
          <w:sz w:val="32"/>
          <w:szCs w:val="32"/>
          <w:lang w:eastAsia="zh-CN"/>
        </w:rPr>
        <w:t>是中华人民共和国公民</w:t>
      </w:r>
      <w:r>
        <w:rPr>
          <w:rFonts w:hint="eastAsia" w:ascii="仿宋_GB2312" w:hAnsi="仿宋_GB2312" w:eastAsia="仿宋_GB2312" w:cs="仿宋_GB2312"/>
          <w:sz w:val="32"/>
          <w:szCs w:val="32"/>
        </w:rPr>
        <w:t>；</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（二）具有深厚专业理论功底和丰富的实践经验，在工程勘察设计领域取得卓著成绩，为工程勘察设计行业相关专业学术、技术带头人，在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内外享有较高声誉；</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（三）取得大学本科学历后，累计从事工程勘察或工程设计工作（含相关专业研究生就读期间）20年以上</w:t>
      </w:r>
      <w:r>
        <w:rPr>
          <w:rFonts w:hint="eastAsia" w:ascii="仿宋_GB2312" w:hAnsi="仿宋_GB2312" w:eastAsia="仿宋_GB2312" w:cs="仿宋_GB2312"/>
          <w:sz w:val="32"/>
          <w:szCs w:val="32"/>
          <w:lang w:eastAsia="zh-CN"/>
        </w:rPr>
        <w:t>且在广东省从事工程勘察或工程设计工作</w:t>
      </w:r>
      <w:r>
        <w:rPr>
          <w:rFonts w:hint="eastAsia" w:ascii="仿宋_GB2312" w:hAnsi="仿宋_GB2312" w:eastAsia="仿宋_GB2312" w:cs="仿宋_GB2312"/>
          <w:sz w:val="32"/>
          <w:szCs w:val="32"/>
          <w:lang w:val="en-US" w:eastAsia="zh-CN"/>
        </w:rPr>
        <w:t>10年以上</w:t>
      </w:r>
      <w:r>
        <w:rPr>
          <w:rFonts w:hint="eastAsia" w:ascii="仿宋_GB2312" w:hAnsi="仿宋_GB2312" w:eastAsia="仿宋_GB2312" w:cs="仿宋_GB2312"/>
          <w:sz w:val="32"/>
          <w:szCs w:val="32"/>
        </w:rPr>
        <w:t>，具有正高级技术职称，国家已实施执业注册制度的专业还须具有相应的执业注册资格；</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（四）作为项目技术负责人主持过本行业至少3项大型工程建设项目的勘察或设计，或者作为专业负责人</w:t>
      </w:r>
      <w:r>
        <w:rPr>
          <w:rFonts w:hint="eastAsia" w:ascii="仿宋_GB2312" w:hAnsi="仿宋_GB2312" w:eastAsia="仿宋_GB2312" w:cs="仿宋_GB2312"/>
          <w:sz w:val="32"/>
          <w:szCs w:val="32"/>
          <w:lang w:eastAsia="zh-CN"/>
        </w:rPr>
        <w:t>或主创人</w:t>
      </w:r>
      <w:r>
        <w:rPr>
          <w:rFonts w:hint="eastAsia" w:ascii="仿宋_GB2312" w:hAnsi="仿宋_GB2312" w:eastAsia="仿宋_GB2312" w:cs="仿宋_GB2312"/>
          <w:sz w:val="32"/>
          <w:szCs w:val="32"/>
        </w:rPr>
        <w:t>完成至少6项本行业大型工程建设项目的勘察或设计，项目技术水平达到同期、同类型项目的国际先进水平或国内领先水平，效益良好，个人贡献突出；</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（五）年龄一般不超过65周岁（按截至评选当年12月31日实足年龄计算）。</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有下列情形之一的，在认定中优先考虑：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作为项目技术负责人、专业负责人或主创人完成的工程项目获得过全国优秀工程勘察设计奖银质奖及以上奖项、国家科学技术奖二等奖及以上奖项、全国优秀工程勘察设计行业奖二等奖及以上奖项、全国优秀城市规划设计奖二等奖及以上奖项、广东省科学</w:t>
      </w:r>
      <w:bookmarkStart w:id="0" w:name="_GoBack"/>
      <w:bookmarkEnd w:id="0"/>
      <w:r>
        <w:rPr>
          <w:rFonts w:hint="eastAsia" w:ascii="仿宋_GB2312" w:hAnsi="仿宋_GB2312" w:eastAsia="仿宋_GB2312" w:cs="仿宋_GB2312"/>
          <w:sz w:val="32"/>
          <w:szCs w:val="32"/>
          <w:lang w:val="en-US" w:eastAsia="zh-CN"/>
        </w:rPr>
        <w:t>技术奖二等奖及以上奖项、广东省优秀工程勘察设计奖一等奖、广东省优秀城市规划设计奖一等奖等省级以上奖项或国际知名奖项的；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（二）在本专业领域拥有专利、专有技术或其他科技成果，并在工程项目中得到应用，创造了显著的经济效益、社会效益和环境效益的；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（三）在设计理念、技术创新、新技术推广应用以及解决重大工程建设技术难题方面成效显著的；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四）在本专业领域出版发表过重要学术专著或科研论文，主（参）编过工程建设国家（行业）标准或者多项国家（行业）标准设计，主编过广东省工程建设地方标准或者多项广东省标准设计，对推动行业技术进步做出重要贡献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（五）在行业法规制度建设、抗灾救灾、重大事故处理等方面发挥重要技术支撑作用的。</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申报广东省工程勘察设计大师：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（一）因犯罪受过刑事处罚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（二）因勘察设计违法违规行为受到行政处罚的；</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）近10年</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color w:val="auto"/>
          <w:sz w:val="32"/>
          <w:szCs w:val="32"/>
          <w:lang w:eastAsia="zh-CN"/>
        </w:rPr>
        <w:t>的工程</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发生</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rPr>
        <w:t>大</w:t>
      </w:r>
      <w:r>
        <w:rPr>
          <w:rFonts w:hint="eastAsia" w:ascii="仿宋_GB2312" w:hAnsi="仿宋_GB2312" w:eastAsia="仿宋_GB2312" w:cs="仿宋_GB2312"/>
          <w:color w:val="auto"/>
          <w:sz w:val="32"/>
          <w:szCs w:val="32"/>
          <w:lang w:eastAsia="zh-CN"/>
        </w:rPr>
        <w:t>以上工程</w:t>
      </w:r>
      <w:r>
        <w:rPr>
          <w:rFonts w:hint="eastAsia" w:ascii="仿宋_GB2312" w:hAnsi="仿宋_GB2312" w:eastAsia="仿宋_GB2312" w:cs="仿宋_GB2312"/>
          <w:color w:val="auto"/>
          <w:sz w:val="32"/>
          <w:szCs w:val="32"/>
        </w:rPr>
        <w:t>质量安全事故</w:t>
      </w:r>
      <w:r>
        <w:rPr>
          <w:rFonts w:hint="eastAsia" w:ascii="仿宋_GB2312" w:hAnsi="仿宋_GB2312" w:eastAsia="仿宋_GB2312" w:cs="仿宋_GB2312"/>
          <w:color w:val="auto"/>
          <w:sz w:val="32"/>
          <w:szCs w:val="32"/>
          <w:lang w:eastAsia="zh-CN"/>
        </w:rPr>
        <w:t>且本人负有责任的；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年未参与勘察设计</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（以勘察设计成果签字为准）；</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）申报时为政府机关工作人员</w:t>
      </w:r>
      <w:r>
        <w:rPr>
          <w:rFonts w:hint="eastAsia" w:ascii="仿宋_GB2312" w:hAnsi="仿宋_GB2312" w:eastAsia="仿宋_GB2312" w:cs="仿宋_GB2312"/>
          <w:sz w:val="32"/>
          <w:szCs w:val="32"/>
          <w:u w:val="none"/>
        </w:rPr>
        <w:t>或参照公务员法管理的事业单位人员</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（六）受到党纪处分尚在影响期内或受到政务处分、政纪处分尚未解除的</w:t>
      </w:r>
      <w:r>
        <w:rPr>
          <w:rFonts w:hint="eastAsia" w:ascii="仿宋_GB2312" w:hAnsi="仿宋_GB2312" w:eastAsia="仿宋_GB2312" w:cs="仿宋_GB2312"/>
          <w:sz w:val="32"/>
          <w:szCs w:val="32"/>
        </w:rPr>
        <w:t>。</w:t>
      </w:r>
    </w:p>
    <w:p>
      <w:pPr>
        <w:pStyle w:val="3"/>
        <w:numPr>
          <w:ilvl w:val="0"/>
          <w:numId w:val="1"/>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广东省工程勘察设计大师由本人申报，明</w:t>
      </w:r>
      <w:r>
        <w:rPr>
          <w:rFonts w:hint="default" w:ascii="Times New Roman" w:hAnsi="Times New Roman" w:eastAsia="仿宋_GB2312" w:cs="Times New Roman"/>
          <w:sz w:val="32"/>
          <w:szCs w:val="32"/>
          <w:lang w:eastAsia="zh-CN"/>
        </w:rPr>
        <w:t>确</w:t>
      </w:r>
      <w:r>
        <w:rPr>
          <w:rFonts w:hint="default" w:ascii="Times New Roman" w:hAnsi="Times New Roman" w:eastAsia="仿宋_GB2312" w:cs="Times New Roman"/>
          <w:sz w:val="32"/>
          <w:szCs w:val="32"/>
        </w:rPr>
        <w:t>认定专业</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且</w:t>
      </w:r>
      <w:r>
        <w:rPr>
          <w:rFonts w:hint="default" w:ascii="Times New Roman" w:hAnsi="Times New Roman" w:eastAsia="仿宋_GB2312" w:cs="Times New Roman"/>
          <w:sz w:val="32"/>
          <w:szCs w:val="32"/>
          <w:lang w:eastAsia="zh-CN"/>
        </w:rPr>
        <w:t>须有推荐人推荐。</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推荐</w:t>
      </w:r>
      <w:r>
        <w:rPr>
          <w:rFonts w:hint="eastAsia" w:ascii="仿宋_GB2312" w:hAnsi="仿宋_GB2312" w:eastAsia="仿宋_GB2312" w:cs="仿宋_GB2312"/>
          <w:sz w:val="32"/>
          <w:szCs w:val="32"/>
        </w:rPr>
        <w:t>广东省工程勘察设计大师</w:t>
      </w:r>
      <w:r>
        <w:rPr>
          <w:rFonts w:hint="eastAsia" w:ascii="仿宋_GB2312" w:hAnsi="仿宋_GB2312" w:eastAsia="仿宋_GB2312" w:cs="仿宋_GB2312"/>
          <w:sz w:val="32"/>
          <w:szCs w:val="32"/>
          <w:lang w:eastAsia="zh-CN"/>
        </w:rPr>
        <w:t>，采用下列方式之一：</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申报人本人所在单位</w:t>
      </w:r>
      <w:r>
        <w:rPr>
          <w:rFonts w:hint="eastAsia" w:ascii="仿宋_GB2312" w:hAnsi="仿宋_GB2312" w:eastAsia="仿宋_GB2312" w:cs="仿宋_GB2312"/>
          <w:sz w:val="32"/>
          <w:szCs w:val="32"/>
          <w:lang w:eastAsia="zh-CN"/>
        </w:rPr>
        <w:t>推荐。每次认定，每个单位可</w:t>
      </w:r>
      <w:r>
        <w:rPr>
          <w:rFonts w:hint="eastAsia" w:ascii="仿宋_GB2312" w:hAnsi="仿宋_GB2312" w:eastAsia="仿宋_GB2312" w:cs="仿宋_GB2312"/>
          <w:sz w:val="32"/>
          <w:szCs w:val="32"/>
        </w:rPr>
        <w:t>推荐1名申报人</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中国工程院院士、认定专业全国工程勘察设计大师</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认定专业广东省工程勘察设计大师</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。认定专业没有大师的，可由其他专业大师推荐。</w:t>
      </w:r>
      <w:r>
        <w:rPr>
          <w:rFonts w:hint="eastAsia" w:ascii="仿宋_GB2312" w:hAnsi="仿宋_GB2312" w:eastAsia="仿宋_GB2312" w:cs="仿宋_GB2312"/>
          <w:sz w:val="32"/>
          <w:szCs w:val="32"/>
          <w:lang w:eastAsia="zh-CN"/>
        </w:rPr>
        <w:t>每次认定，每名申报人应取得</w:t>
      </w:r>
      <w:r>
        <w:rPr>
          <w:rFonts w:hint="eastAsia" w:ascii="仿宋_GB2312" w:hAnsi="仿宋_GB2312" w:eastAsia="仿宋_GB2312" w:cs="仿宋_GB2312"/>
          <w:sz w:val="32"/>
          <w:szCs w:val="32"/>
          <w:lang w:val="en-US" w:eastAsia="zh-CN"/>
        </w:rPr>
        <w:t>2名院士或大师推荐，</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院士、大师最多推荐3名申报人。</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申报广东省工程勘察设计大师</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应提交下列材料：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（一）申报表（附件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（二）推荐</w:t>
      </w:r>
      <w:r>
        <w:rPr>
          <w:rFonts w:hint="eastAsia" w:ascii="仿宋_GB2312" w:hAnsi="仿宋_GB2312" w:eastAsia="仿宋_GB2312" w:cs="仿宋_GB2312"/>
          <w:sz w:val="32"/>
          <w:szCs w:val="32"/>
          <w:lang w:eastAsia="zh-CN"/>
        </w:rPr>
        <w:t>书（附件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（三）身份证、学历证书、职称证书、执业注册证书复印件；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（四）重要奖项获奖证书的复印件；</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业绩、</w:t>
      </w:r>
      <w:r>
        <w:rPr>
          <w:rFonts w:hint="eastAsia" w:ascii="仿宋_GB2312" w:hAnsi="仿宋_GB2312" w:eastAsia="仿宋_GB2312" w:cs="仿宋_GB2312"/>
          <w:sz w:val="32"/>
          <w:szCs w:val="32"/>
        </w:rPr>
        <w:t>学术专著、论文、标准、标准设计、专利、专有技术等证明材料</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第二轮候选人员还应提供</w:t>
      </w:r>
      <w:r>
        <w:rPr>
          <w:rFonts w:hint="eastAsia" w:ascii="仿宋_GB2312" w:hAnsi="仿宋_GB2312" w:eastAsia="仿宋_GB2312" w:cs="仿宋_GB2312"/>
          <w:strike w:val="0"/>
          <w:dstrike w:val="0"/>
          <w:color w:val="auto"/>
          <w:sz w:val="32"/>
          <w:szCs w:val="32"/>
          <w:lang w:eastAsia="zh-CN"/>
        </w:rPr>
        <w:t>反映本人基本情况、工作成果</w:t>
      </w:r>
      <w:r>
        <w:rPr>
          <w:rFonts w:hint="eastAsia" w:ascii="仿宋_GB2312" w:hAnsi="仿宋_GB2312" w:eastAsia="仿宋_GB2312" w:cs="仿宋_GB2312"/>
          <w:color w:val="auto"/>
          <w:sz w:val="32"/>
          <w:szCs w:val="32"/>
        </w:rPr>
        <w:t>的视频</w:t>
      </w:r>
      <w:r>
        <w:rPr>
          <w:rFonts w:hint="eastAsia" w:ascii="仿宋_GB2312" w:hAnsi="仿宋_GB2312" w:eastAsia="仿宋_GB2312" w:cs="仿宋_GB2312"/>
          <w:color w:val="auto"/>
          <w:sz w:val="32"/>
          <w:szCs w:val="32"/>
          <w:lang w:eastAsia="zh-CN"/>
        </w:rPr>
        <w:t>介绍</w:t>
      </w:r>
      <w:r>
        <w:rPr>
          <w:rFonts w:hint="eastAsia" w:ascii="仿宋_GB2312" w:hAnsi="仿宋_GB2312" w:eastAsia="仿宋_GB2312" w:cs="仿宋_GB2312"/>
          <w:color w:val="auto"/>
          <w:sz w:val="32"/>
          <w:szCs w:val="32"/>
        </w:rPr>
        <w:t>材料（时间不超过5分钟）。</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申报广东省工程勘察设计大师认定按照下列程序办理：</w:t>
      </w:r>
    </w:p>
    <w:p>
      <w:pPr>
        <w:spacing w:line="360" w:lineRule="auto"/>
        <w:ind w:firstLine="640" w:firstLineChars="200"/>
        <w:rPr>
          <w:rFonts w:eastAsia="仿宋_GB2312"/>
          <w:color w:val="auto"/>
          <w:sz w:val="32"/>
          <w:szCs w:val="32"/>
        </w:rPr>
      </w:pPr>
      <w:r>
        <w:rPr>
          <w:rFonts w:hint="eastAsia" w:eastAsia="仿宋_GB2312"/>
          <w:color w:val="auto"/>
          <w:sz w:val="32"/>
          <w:szCs w:val="32"/>
        </w:rPr>
        <w:t>（一）申报人征</w:t>
      </w:r>
      <w:r>
        <w:rPr>
          <w:rFonts w:hint="eastAsia" w:eastAsia="仿宋_GB2312"/>
          <w:strike w:val="0"/>
          <w:dstrike w:val="0"/>
          <w:color w:val="auto"/>
          <w:sz w:val="32"/>
          <w:szCs w:val="32"/>
        </w:rPr>
        <w:t>得</w:t>
      </w:r>
      <w:r>
        <w:rPr>
          <w:rFonts w:hint="eastAsia" w:eastAsia="仿宋_GB2312"/>
          <w:color w:val="auto"/>
          <w:sz w:val="32"/>
          <w:szCs w:val="32"/>
        </w:rPr>
        <w:t>推荐人推荐，向本人所在单位提交申报材料；</w:t>
      </w:r>
    </w:p>
    <w:p>
      <w:pPr>
        <w:spacing w:line="360" w:lineRule="auto"/>
        <w:ind w:firstLine="640" w:firstLineChars="200"/>
        <w:rPr>
          <w:rFonts w:eastAsia="仿宋_GB2312"/>
          <w:sz w:val="32"/>
          <w:szCs w:val="32"/>
        </w:rPr>
      </w:pPr>
      <w:r>
        <w:rPr>
          <w:rFonts w:hint="eastAsia" w:eastAsia="仿宋_GB2312"/>
          <w:color w:val="auto"/>
          <w:sz w:val="32"/>
          <w:szCs w:val="32"/>
        </w:rPr>
        <w:t>（二）申报人所在单位审核申报材料，确认本单位制作与持有</w:t>
      </w:r>
      <w:r>
        <w:rPr>
          <w:rFonts w:hint="eastAsia" w:eastAsia="仿宋_GB2312"/>
          <w:color w:val="auto"/>
          <w:sz w:val="32"/>
          <w:szCs w:val="32"/>
          <w:lang w:eastAsia="zh-CN"/>
        </w:rPr>
        <w:t>相应</w:t>
      </w:r>
      <w:r>
        <w:rPr>
          <w:rFonts w:hint="eastAsia" w:eastAsia="仿宋_GB2312"/>
          <w:color w:val="auto"/>
          <w:sz w:val="32"/>
          <w:szCs w:val="32"/>
        </w:rPr>
        <w:t>信息材料的真实性，由单位法定代</w:t>
      </w:r>
      <w:r>
        <w:rPr>
          <w:rFonts w:hint="eastAsia" w:eastAsia="仿宋_GB2312"/>
          <w:sz w:val="32"/>
          <w:szCs w:val="32"/>
        </w:rPr>
        <w:t>表人签署</w:t>
      </w:r>
      <w:r>
        <w:rPr>
          <w:rFonts w:hint="eastAsia" w:eastAsia="仿宋_GB2312"/>
          <w:sz w:val="32"/>
          <w:szCs w:val="32"/>
          <w:lang w:eastAsia="zh-CN"/>
        </w:rPr>
        <w:t>并</w:t>
      </w:r>
      <w:r>
        <w:rPr>
          <w:rFonts w:hint="eastAsia" w:eastAsia="仿宋_GB2312"/>
          <w:sz w:val="32"/>
          <w:szCs w:val="32"/>
        </w:rPr>
        <w:t>加盖单位公章，将申报材料报送所在</w:t>
      </w:r>
      <w:r>
        <w:rPr>
          <w:rFonts w:hint="eastAsia" w:eastAsia="仿宋_GB2312"/>
          <w:sz w:val="32"/>
          <w:szCs w:val="32"/>
          <w:lang w:eastAsia="zh-CN"/>
        </w:rPr>
        <w:t>地</w:t>
      </w:r>
      <w:r>
        <w:rPr>
          <w:rFonts w:hint="eastAsia" w:eastAsia="仿宋_GB2312"/>
          <w:sz w:val="32"/>
          <w:szCs w:val="32"/>
        </w:rPr>
        <w:t>地级以上市住房城乡建设主管部门；</w:t>
      </w:r>
    </w:p>
    <w:p>
      <w:pPr>
        <w:spacing w:line="360" w:lineRule="auto"/>
        <w:ind w:firstLine="640" w:firstLineChars="200"/>
        <w:rPr>
          <w:rFonts w:hint="eastAsia" w:eastAsia="仿宋_GB2312"/>
          <w:sz w:val="32"/>
          <w:szCs w:val="32"/>
        </w:rPr>
      </w:pPr>
      <w:r>
        <w:rPr>
          <w:rFonts w:hint="eastAsia" w:eastAsia="仿宋_GB2312"/>
          <w:sz w:val="32"/>
          <w:szCs w:val="32"/>
        </w:rPr>
        <w:t>（三）地级以上市住房城乡建设主管部门复核申报材料，出具复核意见</w:t>
      </w:r>
      <w:r>
        <w:rPr>
          <w:rFonts w:hint="eastAsia" w:eastAsia="仿宋_GB2312"/>
          <w:sz w:val="32"/>
          <w:szCs w:val="32"/>
          <w:lang w:eastAsia="zh-CN"/>
        </w:rPr>
        <w:t>后</w:t>
      </w:r>
      <w:r>
        <w:rPr>
          <w:rFonts w:hint="eastAsia" w:eastAsia="仿宋_GB2312"/>
          <w:sz w:val="32"/>
          <w:szCs w:val="32"/>
        </w:rPr>
        <w:t>，</w:t>
      </w:r>
      <w:r>
        <w:rPr>
          <w:rFonts w:hint="eastAsia" w:eastAsia="仿宋_GB2312"/>
          <w:sz w:val="32"/>
          <w:szCs w:val="32"/>
          <w:lang w:eastAsia="zh-CN"/>
        </w:rPr>
        <w:t>申报人</w:t>
      </w:r>
      <w:r>
        <w:rPr>
          <w:rFonts w:hint="eastAsia" w:eastAsia="仿宋_GB2312"/>
          <w:sz w:val="32"/>
          <w:szCs w:val="32"/>
        </w:rPr>
        <w:t>将申报材料报送广东省</w:t>
      </w:r>
      <w:r>
        <w:rPr>
          <w:rFonts w:hint="eastAsia" w:eastAsia="仿宋_GB2312"/>
          <w:sz w:val="32"/>
          <w:szCs w:val="32"/>
          <w:lang w:eastAsia="zh-CN"/>
        </w:rPr>
        <w:t>住房和城乡建设厅</w:t>
      </w:r>
      <w:r>
        <w:rPr>
          <w:rFonts w:hint="eastAsia" w:eastAsia="仿宋_GB2312"/>
          <w:sz w:val="32"/>
          <w:szCs w:val="32"/>
        </w:rPr>
        <w:t>。</w:t>
      </w:r>
    </w:p>
    <w:p>
      <w:pPr>
        <w:pStyle w:val="3"/>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广东省住房和城乡建设厅委托第三方机构对材料进行初审，申报人符合申报条件且申报材料齐全、符合规定制式的，提交广东省工程勘察设计大师认定工作委员会。</w:t>
      </w:r>
    </w:p>
    <w:p>
      <w:pPr>
        <w:spacing w:before="624" w:beforeLines="200" w:after="468" w:afterLines="150" w:line="360" w:lineRule="auto"/>
        <w:jc w:val="center"/>
        <w:rPr>
          <w:rFonts w:ascii="宋体" w:hAnsi="宋体"/>
          <w:b/>
          <w:bCs/>
          <w:sz w:val="36"/>
          <w:szCs w:val="36"/>
        </w:rPr>
      </w:pPr>
      <w:r>
        <w:rPr>
          <w:rFonts w:hint="eastAsia" w:ascii="宋体" w:hAnsi="宋体"/>
          <w:b/>
          <w:bCs/>
          <w:sz w:val="36"/>
          <w:szCs w:val="36"/>
        </w:rPr>
        <w:t xml:space="preserve">第三章 </w:t>
      </w:r>
      <w:r>
        <w:rPr>
          <w:rFonts w:ascii="宋体" w:hAnsi="宋体"/>
          <w:b/>
          <w:bCs/>
          <w:sz w:val="36"/>
          <w:szCs w:val="36"/>
        </w:rPr>
        <w:t xml:space="preserve"> </w:t>
      </w:r>
      <w:r>
        <w:rPr>
          <w:rFonts w:hint="eastAsia" w:ascii="宋体" w:hAnsi="宋体"/>
          <w:b/>
          <w:bCs/>
          <w:sz w:val="36"/>
          <w:szCs w:val="36"/>
        </w:rPr>
        <w:t>认定</w:t>
      </w:r>
    </w:p>
    <w:p>
      <w:pPr>
        <w:pStyle w:val="3"/>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广东省工程勘察设计大师认定工作委员会成员由</w:t>
      </w:r>
      <w:r>
        <w:rPr>
          <w:rFonts w:hint="eastAsia" w:ascii="仿宋_GB2312" w:hAnsi="仿宋_GB2312" w:eastAsia="仿宋_GB2312" w:cs="仿宋_GB2312"/>
          <w:sz w:val="32"/>
          <w:szCs w:val="32"/>
          <w:u w:val="none"/>
          <w:lang w:val="en-US" w:eastAsia="zh-CN"/>
        </w:rPr>
        <w:t>省级行政主管部门人员以及相关行业协会人员、</w:t>
      </w:r>
      <w:r>
        <w:rPr>
          <w:rFonts w:hint="eastAsia" w:ascii="仿宋_GB2312" w:hAnsi="仿宋_GB2312" w:eastAsia="仿宋_GB2312" w:cs="仿宋_GB2312"/>
          <w:sz w:val="32"/>
          <w:szCs w:val="32"/>
          <w:lang w:val="en-US" w:eastAsia="zh-CN"/>
        </w:rPr>
        <w:t>中国工程院院士、全国工程勘察设计大师、</w:t>
      </w:r>
      <w:r>
        <w:rPr>
          <w:rFonts w:hint="eastAsia" w:ascii="仿宋_GB2312" w:hAnsi="仿宋_GB2312" w:eastAsia="仿宋_GB2312" w:cs="仿宋_GB2312"/>
          <w:sz w:val="32"/>
          <w:szCs w:val="32"/>
        </w:rPr>
        <w:t>广东省工程勘察设计大师</w:t>
      </w:r>
      <w:r>
        <w:rPr>
          <w:rFonts w:hint="eastAsia" w:ascii="仿宋_GB2312" w:hAnsi="仿宋_GB2312" w:eastAsia="仿宋_GB2312" w:cs="仿宋_GB2312"/>
          <w:sz w:val="32"/>
          <w:szCs w:val="32"/>
          <w:lang w:eastAsia="zh-CN"/>
        </w:rPr>
        <w:t>等专家组成，人数为不少于</w:t>
      </w:r>
      <w:r>
        <w:rPr>
          <w:rFonts w:hint="eastAsia" w:ascii="仿宋_GB2312" w:hAnsi="仿宋_GB2312" w:eastAsia="仿宋_GB2312" w:cs="仿宋_GB2312"/>
          <w:sz w:val="32"/>
          <w:szCs w:val="32"/>
          <w:lang w:val="en-US" w:eastAsia="zh-CN"/>
        </w:rPr>
        <w:t>9人的奇数。设主任1人。</w:t>
      </w:r>
    </w:p>
    <w:p>
      <w:pPr>
        <w:pStyle w:val="3"/>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广东省工程勘察设计大师认定</w:t>
      </w:r>
      <w:r>
        <w:rPr>
          <w:rFonts w:hint="eastAsia" w:ascii="仿宋_GB2312" w:hAnsi="仿宋_GB2312" w:eastAsia="仿宋_GB2312" w:cs="仿宋_GB2312"/>
          <w:sz w:val="32"/>
          <w:szCs w:val="32"/>
          <w:lang w:eastAsia="zh-CN"/>
        </w:rPr>
        <w:t>采用分轮推选方式。</w:t>
      </w:r>
      <w:r>
        <w:rPr>
          <w:rFonts w:hint="eastAsia" w:ascii="仿宋_GB2312" w:hAnsi="仿宋_GB2312" w:eastAsia="仿宋_GB2312" w:cs="仿宋_GB2312"/>
          <w:sz w:val="32"/>
          <w:szCs w:val="32"/>
          <w:lang w:val="en-US" w:eastAsia="zh-CN"/>
        </w:rPr>
        <w:t xml:space="preserve"> </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w:t>
      </w:r>
      <w:r>
        <w:rPr>
          <w:rFonts w:hint="eastAsia" w:ascii="仿宋_GB2312" w:hAnsi="仿宋_GB2312" w:eastAsia="仿宋_GB2312" w:cs="仿宋_GB2312"/>
          <w:sz w:val="32"/>
          <w:szCs w:val="32"/>
          <w:lang w:eastAsia="zh-CN"/>
        </w:rPr>
        <w:t>首轮推选</w:t>
      </w:r>
      <w:r>
        <w:rPr>
          <w:rFonts w:hint="eastAsia" w:ascii="仿宋_GB2312" w:hAnsi="仿宋_GB2312" w:eastAsia="仿宋_GB2312" w:cs="仿宋_GB2312"/>
          <w:sz w:val="32"/>
          <w:szCs w:val="32"/>
        </w:rPr>
        <w:t>按认定专业分组</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，由广东省工程勘察设计大师认定</w:t>
      </w:r>
      <w:r>
        <w:rPr>
          <w:rFonts w:hint="eastAsia" w:ascii="仿宋_GB2312" w:hAnsi="仿宋_GB2312" w:eastAsia="仿宋_GB2312" w:cs="仿宋_GB2312"/>
          <w:sz w:val="32"/>
          <w:szCs w:val="32"/>
          <w:lang w:eastAsia="zh-CN"/>
        </w:rPr>
        <w:t>工作委员会</w:t>
      </w:r>
      <w:r>
        <w:rPr>
          <w:rFonts w:hint="eastAsia" w:ascii="仿宋_GB2312" w:hAnsi="仿宋_GB2312" w:eastAsia="仿宋_GB2312" w:cs="仿宋_GB2312"/>
          <w:sz w:val="32"/>
          <w:szCs w:val="32"/>
        </w:rPr>
        <w:t>随机抽取广东省</w:t>
      </w:r>
      <w:r>
        <w:rPr>
          <w:rFonts w:hint="eastAsia" w:ascii="仿宋_GB2312" w:hAnsi="仿宋_GB2312" w:eastAsia="仿宋_GB2312" w:cs="仿宋_GB2312"/>
          <w:sz w:val="32"/>
          <w:szCs w:val="32"/>
          <w:lang w:eastAsia="zh-CN"/>
        </w:rPr>
        <w:t>住房和城乡建设厅勘察设计</w:t>
      </w:r>
      <w:r>
        <w:rPr>
          <w:rFonts w:hint="eastAsia" w:ascii="仿宋_GB2312" w:hAnsi="仿宋_GB2312" w:eastAsia="仿宋_GB2312" w:cs="仿宋_GB2312"/>
          <w:sz w:val="32"/>
          <w:szCs w:val="32"/>
        </w:rPr>
        <w:t>专家库</w:t>
      </w:r>
      <w:r>
        <w:rPr>
          <w:rFonts w:hint="eastAsia" w:ascii="仿宋_GB2312" w:hAnsi="仿宋_GB2312" w:eastAsia="仿宋_GB2312" w:cs="仿宋_GB2312"/>
          <w:sz w:val="32"/>
          <w:szCs w:val="32"/>
          <w:lang w:eastAsia="zh-CN"/>
        </w:rPr>
        <w:t>中的</w:t>
      </w:r>
      <w:r>
        <w:rPr>
          <w:rFonts w:hint="eastAsia" w:ascii="仿宋_GB2312" w:hAnsi="仿宋_GB2312" w:eastAsia="仿宋_GB2312" w:cs="仿宋_GB2312"/>
          <w:sz w:val="32"/>
          <w:szCs w:val="32"/>
        </w:rPr>
        <w:t>教授级（正高级）职称专家组成专业组，每组人数不少于5人</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组组长</w:t>
      </w:r>
      <w:r>
        <w:rPr>
          <w:rFonts w:hint="eastAsia" w:ascii="仿宋_GB2312" w:hAnsi="仿宋_GB2312" w:eastAsia="仿宋_GB2312" w:cs="仿宋_GB2312"/>
          <w:sz w:val="32"/>
          <w:szCs w:val="32"/>
        </w:rPr>
        <w:t>由广东省工程勘察设计大师认定</w:t>
      </w:r>
      <w:r>
        <w:rPr>
          <w:rFonts w:hint="eastAsia" w:ascii="仿宋_GB2312" w:hAnsi="仿宋_GB2312" w:eastAsia="仿宋_GB2312" w:cs="仿宋_GB2312"/>
          <w:sz w:val="32"/>
          <w:szCs w:val="32"/>
          <w:lang w:eastAsia="zh-CN"/>
        </w:rPr>
        <w:t>工作委员会成员担任</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推选时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各专业组先</w:t>
      </w:r>
      <w:r>
        <w:rPr>
          <w:rFonts w:hint="eastAsia" w:ascii="仿宋_GB2312" w:hAnsi="仿宋_GB2312" w:eastAsia="仿宋_GB2312" w:cs="仿宋_GB2312"/>
          <w:sz w:val="32"/>
          <w:szCs w:val="32"/>
        </w:rPr>
        <w:t>核</w:t>
      </w:r>
      <w:r>
        <w:rPr>
          <w:rFonts w:hint="eastAsia" w:ascii="仿宋_GB2312" w:hAnsi="仿宋_GB2312" w:eastAsia="仿宋_GB2312" w:cs="仿宋_GB2312"/>
          <w:sz w:val="32"/>
          <w:szCs w:val="32"/>
          <w:lang w:eastAsia="zh-CN"/>
        </w:rPr>
        <w:t>验</w:t>
      </w:r>
      <w:r>
        <w:rPr>
          <w:rFonts w:hint="eastAsia" w:ascii="仿宋_GB2312" w:hAnsi="仿宋_GB2312" w:eastAsia="仿宋_GB2312" w:cs="仿宋_GB2312"/>
          <w:sz w:val="32"/>
          <w:szCs w:val="32"/>
        </w:rPr>
        <w:t>申报人参认资格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再推</w:t>
      </w:r>
      <w:r>
        <w:rPr>
          <w:rFonts w:hint="eastAsia" w:ascii="仿宋_GB2312" w:hAnsi="仿宋_GB2312" w:eastAsia="仿宋_GB2312" w:cs="仿宋_GB2312"/>
          <w:sz w:val="32"/>
          <w:szCs w:val="32"/>
        </w:rPr>
        <w:t>选出</w:t>
      </w:r>
      <w:r>
        <w:rPr>
          <w:rFonts w:hint="eastAsia" w:ascii="仿宋_GB2312" w:hAnsi="仿宋_GB2312" w:eastAsia="仿宋_GB2312" w:cs="仿宋_GB2312"/>
          <w:sz w:val="32"/>
          <w:szCs w:val="32"/>
          <w:lang w:eastAsia="zh-CN"/>
        </w:rPr>
        <w:t>第二轮候选人员。推选出的第二轮候选人员，人数一般</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eastAsia="zh-CN"/>
        </w:rPr>
        <w:t>该组</w:t>
      </w:r>
      <w:r>
        <w:rPr>
          <w:rFonts w:hint="eastAsia" w:ascii="仿宋_GB2312" w:hAnsi="仿宋_GB2312" w:eastAsia="仿宋_GB2312" w:cs="仿宋_GB2312"/>
          <w:sz w:val="32"/>
          <w:szCs w:val="32"/>
        </w:rPr>
        <w:t>控制</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名额</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p>
    <w:p>
      <w:pPr>
        <w:ind w:firstLine="640"/>
        <w:rPr>
          <w:rFonts w:ascii="仿宋" w:hAnsi="仿宋" w:eastAsia="仿宋"/>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控制认定名额由广东省工程勘察设计大师认定</w:t>
      </w:r>
      <w:r>
        <w:rPr>
          <w:rFonts w:hint="eastAsia" w:ascii="仿宋_GB2312" w:hAnsi="仿宋_GB2312" w:eastAsia="仿宋_GB2312" w:cs="仿宋_GB2312"/>
          <w:sz w:val="32"/>
          <w:szCs w:val="32"/>
          <w:lang w:eastAsia="zh-CN"/>
        </w:rPr>
        <w:t>工作委员会按照</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大师</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控制总名额</w:t>
      </w:r>
      <w:r>
        <w:rPr>
          <w:rFonts w:hint="eastAsia" w:ascii="仿宋_GB2312" w:hAnsi="仿宋_GB2312" w:eastAsia="仿宋_GB2312" w:cs="仿宋_GB2312"/>
          <w:sz w:val="32"/>
          <w:szCs w:val="32"/>
          <w:lang w:eastAsia="zh-CN"/>
        </w:rPr>
        <w:t>，结合申报实际情况</w:t>
      </w:r>
      <w:r>
        <w:rPr>
          <w:rFonts w:hint="eastAsia" w:ascii="仿宋_GB2312" w:hAnsi="仿宋_GB2312" w:eastAsia="仿宋_GB2312" w:cs="仿宋_GB2312"/>
          <w:sz w:val="32"/>
          <w:szCs w:val="32"/>
        </w:rPr>
        <w:t>分配。</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w:t>
      </w:r>
      <w:r>
        <w:rPr>
          <w:rFonts w:hint="eastAsia" w:ascii="仿宋_GB2312" w:hAnsi="仿宋_GB2312" w:eastAsia="仿宋_GB2312" w:cs="仿宋_GB2312"/>
          <w:sz w:val="32"/>
          <w:szCs w:val="32"/>
          <w:lang w:eastAsia="zh-CN"/>
        </w:rPr>
        <w:t>第二轮推选</w:t>
      </w:r>
      <w:r>
        <w:rPr>
          <w:rFonts w:hint="eastAsia" w:ascii="仿宋_GB2312" w:hAnsi="仿宋_GB2312" w:eastAsia="仿宋_GB2312" w:cs="仿宋_GB2312"/>
          <w:sz w:val="32"/>
          <w:szCs w:val="32"/>
        </w:rPr>
        <w:t>由广东省工程勘察设计大师认定</w:t>
      </w:r>
      <w:r>
        <w:rPr>
          <w:rFonts w:hint="eastAsia" w:ascii="仿宋_GB2312" w:hAnsi="仿宋_GB2312" w:eastAsia="仿宋_GB2312" w:cs="仿宋_GB2312"/>
          <w:sz w:val="32"/>
          <w:szCs w:val="32"/>
          <w:lang w:eastAsia="zh-CN"/>
        </w:rPr>
        <w:t>工作委员会</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第二轮候选人员进行推选，</w:t>
      </w:r>
      <w:r>
        <w:rPr>
          <w:rFonts w:hint="eastAsia" w:ascii="仿宋_GB2312" w:hAnsi="仿宋_GB2312" w:eastAsia="仿宋_GB2312" w:cs="仿宋_GB2312"/>
          <w:sz w:val="32"/>
          <w:szCs w:val="32"/>
        </w:rPr>
        <w:t>采取委员会成员记名投票方式，得票数高且达到总投票人数三分之二以上票数的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确定为</w:t>
      </w:r>
      <w:r>
        <w:rPr>
          <w:rFonts w:hint="eastAsia" w:ascii="仿宋_GB2312" w:hAnsi="仿宋_GB2312" w:eastAsia="仿宋_GB2312" w:cs="仿宋_GB2312"/>
          <w:sz w:val="32"/>
          <w:szCs w:val="32"/>
          <w:lang w:eastAsia="zh-CN"/>
        </w:rPr>
        <w:t>广东省工程勘察设计大师</w:t>
      </w:r>
      <w:r>
        <w:rPr>
          <w:rFonts w:hint="eastAsia" w:ascii="仿宋_GB2312" w:hAnsi="仿宋_GB2312" w:eastAsia="仿宋_GB2312" w:cs="仿宋_GB2312"/>
          <w:sz w:val="32"/>
          <w:szCs w:val="32"/>
        </w:rPr>
        <w:t>候</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因末位票数相同而超过认定名额时，对末位人员进行再次投票。</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广东省工程勘察设计大师候</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名单及其基本信息、推荐信息</w:t>
      </w:r>
      <w:r>
        <w:rPr>
          <w:rFonts w:hint="eastAsia" w:ascii="仿宋_GB2312" w:hAnsi="仿宋_GB2312" w:eastAsia="仿宋_GB2312" w:cs="仿宋_GB2312"/>
          <w:sz w:val="32"/>
          <w:szCs w:val="32"/>
        </w:rPr>
        <w:t>由广东省住房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城乡建设厅在</w:t>
      </w:r>
      <w:r>
        <w:rPr>
          <w:rFonts w:hint="eastAsia" w:ascii="仿宋_GB2312" w:hAnsi="仿宋_GB2312" w:eastAsia="仿宋_GB2312" w:cs="仿宋_GB2312"/>
          <w:sz w:val="32"/>
          <w:szCs w:val="32"/>
          <w:lang w:eastAsia="zh-CN"/>
        </w:rPr>
        <w:t>广东建设信息网</w:t>
      </w:r>
      <w:r>
        <w:rPr>
          <w:rFonts w:hint="eastAsia" w:ascii="仿宋_GB2312" w:hAnsi="仿宋_GB2312" w:eastAsia="仿宋_GB2312" w:cs="仿宋_GB2312"/>
          <w:sz w:val="32"/>
          <w:szCs w:val="32"/>
        </w:rPr>
        <w:t>和有关媒体上</w:t>
      </w:r>
      <w:r>
        <w:rPr>
          <w:rFonts w:hint="eastAsia" w:ascii="仿宋_GB2312" w:hAnsi="仿宋_GB2312" w:eastAsia="仿宋_GB2312" w:cs="仿宋_GB2312"/>
          <w:sz w:val="32"/>
          <w:szCs w:val="32"/>
          <w:lang w:eastAsia="zh-CN"/>
        </w:rPr>
        <w:t>公示</w:t>
      </w:r>
      <w:r>
        <w:rPr>
          <w:rFonts w:hint="eastAsia" w:ascii="仿宋_GB2312" w:hAnsi="仿宋_GB2312" w:eastAsia="仿宋_GB2312" w:cs="仿宋_GB2312"/>
          <w:sz w:val="32"/>
          <w:szCs w:val="32"/>
        </w:rPr>
        <w:t>15个工作日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广东省工程勘察设计大师认定</w:t>
      </w:r>
      <w:r>
        <w:rPr>
          <w:rFonts w:hint="eastAsia" w:ascii="仿宋_GB2312" w:hAnsi="仿宋_GB2312" w:eastAsia="仿宋_GB2312" w:cs="仿宋_GB2312"/>
          <w:sz w:val="32"/>
          <w:szCs w:val="32"/>
          <w:lang w:eastAsia="zh-CN"/>
        </w:rPr>
        <w:t>工作委员会</w:t>
      </w:r>
      <w:r>
        <w:rPr>
          <w:rFonts w:hint="eastAsia" w:ascii="仿宋_GB2312" w:hAnsi="仿宋_GB2312" w:eastAsia="仿宋_GB2312" w:cs="仿宋_GB2312"/>
          <w:sz w:val="32"/>
          <w:szCs w:val="32"/>
        </w:rPr>
        <w:t>根据公示反馈情况进行核审，</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核审通过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人员名单及认定工作情况报告</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广东省住房和城乡建设厅。</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广东省住房和城乡建设厅</w:t>
      </w:r>
      <w:r>
        <w:rPr>
          <w:rFonts w:hint="eastAsia" w:ascii="仿宋_GB2312" w:hAnsi="仿宋_GB2312" w:eastAsia="仿宋_GB2312" w:cs="仿宋_GB2312"/>
          <w:sz w:val="32"/>
          <w:szCs w:val="32"/>
          <w:lang w:eastAsia="zh-CN"/>
        </w:rPr>
        <w:t>审议</w:t>
      </w:r>
      <w:r>
        <w:rPr>
          <w:rFonts w:hint="eastAsia" w:ascii="仿宋_GB2312" w:hAnsi="仿宋_GB2312" w:eastAsia="仿宋_GB2312" w:cs="仿宋_GB2312"/>
          <w:sz w:val="32"/>
          <w:szCs w:val="32"/>
          <w:lang w:val="en-US" w:eastAsia="zh-CN"/>
        </w:rPr>
        <w:t>认定广东省工程勘察设计大师人员名单</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发文公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授予</w:t>
      </w:r>
      <w:r>
        <w:rPr>
          <w:rFonts w:hint="eastAsia" w:ascii="仿宋_GB2312" w:hAnsi="仿宋_GB2312" w:eastAsia="仿宋_GB2312" w:cs="仿宋_GB2312"/>
          <w:sz w:val="32"/>
          <w:szCs w:val="32"/>
          <w:lang w:eastAsia="zh-CN"/>
        </w:rPr>
        <w:t>认定人员</w:t>
      </w:r>
      <w:r>
        <w:rPr>
          <w:rFonts w:hint="eastAsia" w:ascii="仿宋_GB2312" w:hAnsi="仿宋_GB2312" w:eastAsia="仿宋_GB2312" w:cs="仿宋_GB2312"/>
          <w:sz w:val="32"/>
          <w:szCs w:val="32"/>
        </w:rPr>
        <w:t>“广东省工程勘察设计大师”称号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颁发荣誉证书</w:t>
      </w:r>
      <w:r>
        <w:rPr>
          <w:rFonts w:hint="eastAsia" w:ascii="仿宋_GB2312" w:hAnsi="仿宋_GB2312" w:eastAsia="仿宋_GB2312" w:cs="仿宋_GB2312"/>
          <w:sz w:val="32"/>
          <w:szCs w:val="32"/>
          <w:lang w:eastAsia="zh-CN"/>
        </w:rPr>
        <w:t>和铭牌</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625" w:beforeLines="200" w:after="469" w:afterLines="150" w:line="360" w:lineRule="auto"/>
        <w:jc w:val="center"/>
        <w:textAlignment w:val="auto"/>
        <w:outlineLvl w:val="9"/>
        <w:rPr>
          <w:rFonts w:hint="eastAsia" w:eastAsia="仿宋_GB2312"/>
          <w:sz w:val="36"/>
          <w:szCs w:val="36"/>
        </w:rPr>
      </w:pPr>
      <w:r>
        <w:rPr>
          <w:rFonts w:hint="eastAsia" w:ascii="宋体" w:hAnsi="宋体" w:eastAsia="宋体" w:cs="宋体"/>
          <w:b/>
          <w:bCs/>
          <w:sz w:val="36"/>
          <w:szCs w:val="36"/>
          <w:lang w:val="en-US" w:eastAsia="zh-CN"/>
        </w:rPr>
        <w:t>第四章  权</w:t>
      </w:r>
      <w:r>
        <w:rPr>
          <w:rFonts w:hint="eastAsia" w:ascii="宋体" w:hAnsi="宋体" w:cs="宋体"/>
          <w:b/>
          <w:bCs/>
          <w:sz w:val="36"/>
          <w:szCs w:val="36"/>
          <w:lang w:val="en-US" w:eastAsia="zh-CN"/>
        </w:rPr>
        <w:t>利义务</w:t>
      </w:r>
    </w:p>
    <w:p>
      <w:pPr>
        <w:pStyle w:val="3"/>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对获认定的广东省工程勘察设计大师，优先推荐参加全国工程勘察设计大师评选。</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广东省工程勘察设计大师享有对广东省工程勘察设计大师</w:t>
      </w:r>
      <w:r>
        <w:rPr>
          <w:rFonts w:hint="eastAsia" w:ascii="仿宋_GB2312" w:hAnsi="仿宋_GB2312" w:eastAsia="仿宋_GB2312" w:cs="仿宋_GB2312"/>
          <w:sz w:val="32"/>
          <w:szCs w:val="32"/>
          <w:lang w:eastAsia="zh-CN"/>
        </w:rPr>
        <w:t>申报人的推荐权、对撤销已获认定人员的广东省工程勘察设计大师称号的建议权，对推荐</w:t>
      </w:r>
      <w:r>
        <w:rPr>
          <w:rFonts w:hint="eastAsia" w:ascii="仿宋_GB2312" w:hAnsi="仿宋_GB2312" w:eastAsia="仿宋_GB2312" w:cs="仿宋_GB2312"/>
          <w:b w:val="0"/>
          <w:bCs w:val="0"/>
          <w:sz w:val="32"/>
          <w:szCs w:val="32"/>
          <w:lang w:eastAsia="zh-CN"/>
        </w:rPr>
        <w:t>、建议行为</w:t>
      </w:r>
      <w:r>
        <w:rPr>
          <w:rFonts w:hint="eastAsia" w:ascii="仿宋_GB2312" w:hAnsi="仿宋_GB2312" w:eastAsia="仿宋_GB2312" w:cs="仿宋_GB2312"/>
          <w:sz w:val="32"/>
          <w:szCs w:val="32"/>
          <w:lang w:eastAsia="zh-CN"/>
        </w:rPr>
        <w:t>负责。</w:t>
      </w:r>
    </w:p>
    <w:p>
      <w:pPr>
        <w:pStyle w:val="3"/>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广东省工程勘察设计大师可对广东省工程勘察设计大师认定工作委员会工作进行问询，提出意见和建议。</w:t>
      </w:r>
    </w:p>
    <w:p>
      <w:pPr>
        <w:pStyle w:val="3"/>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广东省工程勘察设计大师应积极参加以下工作：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（一）政府部门、行业组织开展的学术交流和人才培养；</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（二）行业法规制度建设、工程建设标准制定和政府决策咨询；</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（三）相关技术性检查、抗灾救灾、事故处理、突发事件应急处置等。</w:t>
      </w:r>
    </w:p>
    <w:p>
      <w:pPr>
        <w:keepNext w:val="0"/>
        <w:keepLines w:val="0"/>
        <w:pageBreakBefore w:val="0"/>
        <w:widowControl w:val="0"/>
        <w:numPr>
          <w:ilvl w:val="0"/>
          <w:numId w:val="0"/>
        </w:numPr>
        <w:kinsoku/>
        <w:wordWrap/>
        <w:overflowPunct/>
        <w:topLinePunct w:val="0"/>
        <w:autoSpaceDE/>
        <w:autoSpaceDN/>
        <w:bidi w:val="0"/>
        <w:adjustRightInd/>
        <w:snapToGrid/>
        <w:spacing w:before="625" w:beforeLines="200" w:after="469" w:afterLines="150" w:line="360" w:lineRule="auto"/>
        <w:jc w:val="center"/>
        <w:textAlignment w:val="auto"/>
        <w:outlineLvl w:val="9"/>
        <w:rPr>
          <w:rFonts w:hint="default" w:eastAsia="仿宋_GB2312"/>
          <w:sz w:val="32"/>
          <w:szCs w:val="32"/>
          <w:lang w:val="en-US"/>
        </w:rPr>
      </w:pPr>
      <w:r>
        <w:rPr>
          <w:rFonts w:hint="eastAsia" w:ascii="宋体" w:hAnsi="宋体" w:eastAsia="宋体" w:cs="宋体"/>
          <w:b/>
          <w:bCs/>
          <w:sz w:val="36"/>
          <w:szCs w:val="36"/>
          <w:lang w:val="en-US" w:eastAsia="zh-CN"/>
        </w:rPr>
        <w:t xml:space="preserve">第五章 </w:t>
      </w:r>
      <w:r>
        <w:rPr>
          <w:rFonts w:hint="eastAsia" w:ascii="宋体" w:hAnsi="宋体" w:cs="宋体"/>
          <w:b/>
          <w:bCs/>
          <w:sz w:val="36"/>
          <w:szCs w:val="36"/>
          <w:lang w:val="en-US" w:eastAsia="zh-CN"/>
        </w:rPr>
        <w:t xml:space="preserve"> 监督管理</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对获认定的</w:t>
      </w:r>
      <w:r>
        <w:rPr>
          <w:rFonts w:hint="eastAsia" w:ascii="仿宋_GB2312" w:hAnsi="仿宋_GB2312" w:eastAsia="仿宋_GB2312" w:cs="仿宋_GB2312"/>
          <w:sz w:val="32"/>
          <w:szCs w:val="32"/>
          <w:lang w:eastAsia="zh-CN"/>
        </w:rPr>
        <w:t>广东省工程</w:t>
      </w:r>
      <w:r>
        <w:rPr>
          <w:rFonts w:hint="eastAsia" w:ascii="仿宋_GB2312" w:hAnsi="仿宋_GB2312" w:eastAsia="仿宋_GB2312" w:cs="仿宋_GB2312"/>
          <w:sz w:val="32"/>
          <w:szCs w:val="32"/>
        </w:rPr>
        <w:t>勘察设计大师</w:t>
      </w:r>
      <w:r>
        <w:rPr>
          <w:rFonts w:hint="eastAsia" w:ascii="仿宋_GB2312" w:hAnsi="仿宋_GB2312" w:eastAsia="仿宋_GB2312" w:cs="仿宋_GB2312"/>
          <w:sz w:val="32"/>
          <w:szCs w:val="32"/>
          <w:lang w:eastAsia="zh-CN"/>
        </w:rPr>
        <w:t>，全省各级住房城乡建设主管部门、相关行业组织应予以大力宣扬，鼓励</w:t>
      </w:r>
      <w:r>
        <w:rPr>
          <w:rFonts w:hint="eastAsia" w:ascii="仿宋_GB2312" w:hAnsi="仿宋_GB2312" w:eastAsia="仿宋_GB2312" w:cs="仿宋_GB2312"/>
          <w:sz w:val="32"/>
          <w:szCs w:val="32"/>
        </w:rPr>
        <w:t>所在单位给予奖励</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待遇。</w:t>
      </w:r>
    </w:p>
    <w:p>
      <w:pPr>
        <w:keepNext w:val="0"/>
        <w:keepLines w:val="0"/>
        <w:pageBreakBefore w:val="0"/>
        <w:widowControl w:val="0"/>
        <w:kinsoku/>
        <w:wordWrap/>
        <w:overflowPunct/>
        <w:topLinePunct w:val="0"/>
        <w:autoSpaceDE/>
        <w:bidi w:val="0"/>
        <w:spacing w:line="360" w:lineRule="auto"/>
        <w:ind w:firstLine="640" w:firstLineChars="200"/>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鼓励重大工程</w:t>
      </w:r>
      <w:r>
        <w:rPr>
          <w:rFonts w:hint="eastAsia"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勘察设计和科技攻关项目优先由</w:t>
      </w:r>
      <w:r>
        <w:rPr>
          <w:rFonts w:hint="eastAsia" w:eastAsia="仿宋_GB2312" w:cs="Times New Roman"/>
          <w:color w:val="auto"/>
          <w:sz w:val="32"/>
          <w:szCs w:val="32"/>
          <w:lang w:eastAsia="zh-CN"/>
        </w:rPr>
        <w:t>广东</w:t>
      </w:r>
      <w:r>
        <w:rPr>
          <w:rFonts w:hint="default" w:ascii="Times New Roman" w:hAnsi="Times New Roman" w:eastAsia="仿宋_GB2312" w:cs="Times New Roman"/>
          <w:color w:val="auto"/>
          <w:sz w:val="32"/>
          <w:szCs w:val="32"/>
        </w:rPr>
        <w:t>省</w:t>
      </w:r>
      <w:r>
        <w:rPr>
          <w:rFonts w:hint="eastAsia" w:eastAsia="仿宋_GB2312" w:cs="Times New Roman"/>
          <w:color w:val="auto"/>
          <w:sz w:val="32"/>
          <w:szCs w:val="32"/>
          <w:lang w:eastAsia="zh-CN"/>
        </w:rPr>
        <w:t>工程</w:t>
      </w:r>
      <w:r>
        <w:rPr>
          <w:rFonts w:hint="default" w:ascii="Times New Roman" w:hAnsi="Times New Roman" w:eastAsia="仿宋_GB2312" w:cs="Times New Roman"/>
          <w:color w:val="auto"/>
          <w:sz w:val="32"/>
          <w:szCs w:val="32"/>
        </w:rPr>
        <w:t>勘察设计大师承担。</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广东省工程</w:t>
      </w:r>
      <w:r>
        <w:rPr>
          <w:rFonts w:hint="eastAsia" w:ascii="仿宋_GB2312" w:hAnsi="仿宋_GB2312" w:eastAsia="仿宋_GB2312" w:cs="仿宋_GB2312"/>
          <w:sz w:val="32"/>
          <w:szCs w:val="32"/>
        </w:rPr>
        <w:t>勘察设计大师申报人隐瞒有关情况或者</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虚假材料</w:t>
      </w:r>
      <w:r>
        <w:rPr>
          <w:rFonts w:hint="eastAsia" w:ascii="仿宋_GB2312" w:hAnsi="仿宋_GB2312" w:eastAsia="仿宋_GB2312" w:cs="仿宋_GB2312"/>
          <w:sz w:val="32"/>
          <w:szCs w:val="32"/>
          <w:lang w:eastAsia="zh-CN"/>
        </w:rPr>
        <w:t>申报广东省工程勘察设计大师认定的，不予受理，</w:t>
      </w:r>
      <w:r>
        <w:rPr>
          <w:rFonts w:hint="eastAsia" w:ascii="仿宋_GB2312" w:hAnsi="仿宋_GB2312" w:eastAsia="仿宋_GB2312" w:cs="仿宋_GB2312"/>
          <w:sz w:val="32"/>
          <w:szCs w:val="32"/>
        </w:rPr>
        <w:t>停止两</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申报资格</w:t>
      </w:r>
      <w:r>
        <w:rPr>
          <w:rFonts w:hint="eastAsia" w:ascii="仿宋_GB2312" w:hAnsi="仿宋_GB2312" w:eastAsia="仿宋_GB2312" w:cs="仿宋_GB2312"/>
          <w:sz w:val="32"/>
          <w:szCs w:val="32"/>
          <w:lang w:eastAsia="zh-CN"/>
        </w:rPr>
        <w:t>；以欺骗、贿赂手段取得认定的，撤销认定，</w:t>
      </w:r>
      <w:r>
        <w:rPr>
          <w:rFonts w:hint="eastAsia" w:ascii="仿宋_GB2312" w:hAnsi="仿宋_GB2312" w:eastAsia="仿宋_GB2312" w:cs="仿宋_GB2312"/>
          <w:sz w:val="32"/>
          <w:szCs w:val="32"/>
        </w:rPr>
        <w:t>终身不得申报。</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广东省工程</w:t>
      </w:r>
      <w:r>
        <w:rPr>
          <w:rFonts w:hint="eastAsia" w:ascii="仿宋_GB2312" w:hAnsi="仿宋_GB2312" w:eastAsia="仿宋_GB2312" w:cs="仿宋_GB2312"/>
          <w:sz w:val="32"/>
          <w:szCs w:val="32"/>
        </w:rPr>
        <w:t>勘察设计大师</w:t>
      </w:r>
      <w:r>
        <w:rPr>
          <w:rFonts w:hint="eastAsia" w:ascii="仿宋_GB2312" w:hAnsi="仿宋_GB2312" w:eastAsia="仿宋_GB2312" w:cs="仿宋_GB2312"/>
          <w:sz w:val="32"/>
          <w:szCs w:val="32"/>
          <w:lang w:eastAsia="zh-CN"/>
        </w:rPr>
        <w:t>推荐人为申报人作虚假推荐的，取消单位推荐人当次推荐资格，取消个人推荐人</w:t>
      </w:r>
      <w:r>
        <w:rPr>
          <w:rFonts w:hint="eastAsia" w:ascii="仿宋_GB2312" w:hAnsi="仿宋_GB2312" w:eastAsia="仿宋_GB2312" w:cs="仿宋_GB2312"/>
          <w:sz w:val="32"/>
          <w:szCs w:val="32"/>
        </w:rPr>
        <w:t>终身</w:t>
      </w:r>
      <w:r>
        <w:rPr>
          <w:rFonts w:hint="eastAsia" w:ascii="仿宋_GB2312" w:hAnsi="仿宋_GB2312" w:eastAsia="仿宋_GB2312" w:cs="仿宋_GB2312"/>
          <w:sz w:val="32"/>
          <w:szCs w:val="32"/>
          <w:lang w:eastAsia="zh-CN"/>
        </w:rPr>
        <w:t>推荐资格。</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勘察设计大师</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违法违纪受到刑事处罚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党纪</w:t>
      </w:r>
      <w:r>
        <w:rPr>
          <w:rFonts w:hint="eastAsia" w:ascii="仿宋_GB2312" w:hAnsi="仿宋_GB2312" w:eastAsia="仿宋_GB2312" w:cs="仿宋_GB2312"/>
          <w:sz w:val="32"/>
          <w:szCs w:val="32"/>
          <w:lang w:eastAsia="zh-CN"/>
        </w:rPr>
        <w:t>政务重</w:t>
      </w:r>
      <w:r>
        <w:rPr>
          <w:rFonts w:hint="eastAsia" w:ascii="仿宋_GB2312" w:hAnsi="仿宋_GB2312" w:eastAsia="仿宋_GB2312" w:cs="仿宋_GB2312"/>
          <w:sz w:val="32"/>
          <w:szCs w:val="32"/>
        </w:rPr>
        <w:t>处分</w:t>
      </w:r>
      <w:r>
        <w:rPr>
          <w:rFonts w:hint="eastAsia" w:ascii="仿宋_GB2312" w:hAnsi="仿宋_GB2312" w:eastAsia="仿宋_GB2312" w:cs="仿宋_GB2312"/>
          <w:sz w:val="32"/>
          <w:szCs w:val="32"/>
          <w:lang w:eastAsia="zh-CN"/>
        </w:rPr>
        <w:t>，或参与的工程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发生本人负有责任的较</w:t>
      </w:r>
      <w:r>
        <w:rPr>
          <w:rFonts w:hint="eastAsia" w:ascii="仿宋_GB2312" w:hAnsi="仿宋_GB2312" w:eastAsia="仿宋_GB2312" w:cs="仿宋_GB2312"/>
          <w:sz w:val="32"/>
          <w:szCs w:val="32"/>
        </w:rPr>
        <w:t>大</w:t>
      </w:r>
      <w:r>
        <w:rPr>
          <w:rFonts w:hint="eastAsia" w:ascii="仿宋_GB2312" w:hAnsi="仿宋_GB2312" w:eastAsia="仿宋_GB2312" w:cs="仿宋_GB2312"/>
          <w:sz w:val="32"/>
          <w:szCs w:val="32"/>
          <w:lang w:eastAsia="zh-CN"/>
        </w:rPr>
        <w:t>以上工程</w:t>
      </w:r>
      <w:r>
        <w:rPr>
          <w:rFonts w:hint="eastAsia" w:ascii="仿宋_GB2312" w:hAnsi="仿宋_GB2312" w:eastAsia="仿宋_GB2312" w:cs="仿宋_GB2312"/>
          <w:sz w:val="32"/>
          <w:szCs w:val="32"/>
        </w:rPr>
        <w:t>质量安全事故</w:t>
      </w:r>
      <w:r>
        <w:rPr>
          <w:rFonts w:hint="eastAsia" w:ascii="仿宋_GB2312" w:hAnsi="仿宋_GB2312" w:eastAsia="仿宋_GB2312" w:cs="仿宋_GB2312"/>
          <w:sz w:val="32"/>
          <w:szCs w:val="32"/>
          <w:lang w:eastAsia="zh-CN"/>
        </w:rPr>
        <w:t>的，经</w:t>
      </w:r>
      <w:r>
        <w:rPr>
          <w:rFonts w:hint="eastAsia" w:ascii="仿宋_GB2312" w:hAnsi="仿宋_GB2312" w:eastAsia="仿宋_GB2312" w:cs="仿宋_GB2312"/>
          <w:sz w:val="32"/>
          <w:szCs w:val="32"/>
        </w:rPr>
        <w:t>广东省工程勘察设计大师认定</w:t>
      </w:r>
      <w:r>
        <w:rPr>
          <w:rFonts w:hint="eastAsia" w:ascii="仿宋_GB2312" w:hAnsi="仿宋_GB2312" w:eastAsia="仿宋_GB2312" w:cs="仿宋_GB2312"/>
          <w:sz w:val="32"/>
          <w:szCs w:val="32"/>
          <w:lang w:eastAsia="zh-CN"/>
        </w:rPr>
        <w:t>工作委员会提请广东省住房和城乡建设厅审定，撤销其大师称号。</w:t>
      </w:r>
    </w:p>
    <w:p>
      <w:pPr>
        <w:pStyle w:val="3"/>
        <w:numPr>
          <w:ilvl w:val="-1"/>
          <w:numId w:val="0"/>
        </w:numPr>
        <w:tabs>
          <w:tab w:val="left" w:pos="0"/>
        </w:tabs>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勘察设计大师</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违反职业道德造成严重不良社会影响，</w:t>
      </w:r>
      <w:r>
        <w:rPr>
          <w:rFonts w:hint="eastAsia" w:ascii="仿宋_GB2312" w:hAnsi="仿宋_GB2312" w:eastAsia="仿宋_GB2312" w:cs="仿宋_GB2312"/>
          <w:sz w:val="32"/>
          <w:szCs w:val="32"/>
          <w:lang w:eastAsia="zh-CN"/>
        </w:rPr>
        <w:t>或无正当理由多次推脱参加政府部门、</w:t>
      </w:r>
      <w:r>
        <w:rPr>
          <w:rFonts w:hint="eastAsia" w:ascii="仿宋_GB2312" w:hAnsi="仿宋_GB2312" w:eastAsia="仿宋_GB2312" w:cs="仿宋_GB2312"/>
          <w:sz w:val="32"/>
          <w:szCs w:val="32"/>
          <w:lang w:val="en-US" w:eastAsia="zh-CN"/>
        </w:rPr>
        <w:t>行业组织的学术交流、人才培养、政策咨询、标准编制、技术检查、抗灾救灾、事故处理、突发事件应急处置等工作，</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政府部门、行业组织提议或</w:t>
      </w:r>
      <w:r>
        <w:rPr>
          <w:rFonts w:hint="eastAsia" w:ascii="仿宋_GB2312" w:hAnsi="仿宋_GB2312" w:eastAsia="仿宋_GB2312" w:cs="仿宋_GB2312"/>
          <w:sz w:val="32"/>
          <w:szCs w:val="32"/>
        </w:rPr>
        <w:t>不少于3位全国或广东省工程勘察设计大师联名提议撤销</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大师称号</w:t>
      </w:r>
      <w:r>
        <w:rPr>
          <w:rFonts w:hint="eastAsia" w:ascii="仿宋_GB2312" w:hAnsi="仿宋_GB2312" w:eastAsia="仿宋_GB2312" w:cs="仿宋_GB2312"/>
          <w:sz w:val="32"/>
          <w:szCs w:val="32"/>
          <w:lang w:eastAsia="zh-CN"/>
        </w:rPr>
        <w:t>的，由广东</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勘察设计大师</w:t>
      </w:r>
      <w:r>
        <w:rPr>
          <w:rFonts w:hint="eastAsia" w:ascii="仿宋_GB2312" w:hAnsi="仿宋_GB2312" w:eastAsia="仿宋_GB2312" w:cs="仿宋_GB2312"/>
          <w:sz w:val="32"/>
          <w:szCs w:val="32"/>
          <w:lang w:eastAsia="zh-CN"/>
        </w:rPr>
        <w:t>工作委员会审议，经</w:t>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eastAsia="zh-CN"/>
        </w:rPr>
        <w:t>以上成员</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，提请广东省住房和城乡建设厅审定，</w:t>
      </w:r>
      <w:r>
        <w:rPr>
          <w:rFonts w:hint="eastAsia" w:ascii="仿宋_GB2312" w:hAnsi="仿宋_GB2312" w:eastAsia="仿宋_GB2312" w:cs="仿宋_GB2312"/>
          <w:sz w:val="32"/>
          <w:szCs w:val="32"/>
        </w:rPr>
        <w:t>撤销</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大师称号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bidi w:val="0"/>
        <w:spacing w:line="36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撤销大师称号，</w:t>
      </w:r>
      <w:r>
        <w:rPr>
          <w:rFonts w:hint="eastAsia" w:ascii="仿宋_GB2312" w:hAnsi="仿宋_GB2312" w:eastAsia="仿宋_GB2312" w:cs="仿宋_GB2312"/>
          <w:color w:val="auto"/>
          <w:sz w:val="32"/>
          <w:szCs w:val="32"/>
          <w:lang w:eastAsia="zh-CN"/>
        </w:rPr>
        <w:t>由广东省住房和城乡建设厅发文公告。</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参与广东省工程勘察设计大师认定工作的专家应秉承公平、公正原则，以严肃认真和高度负责的态度参与认定工作。对违反本办法有关规定并造成不良后果的，取消参与认定工作资格并通知其所在单位。</w:t>
      </w:r>
    </w:p>
    <w:p>
      <w:pPr>
        <w:keepNext w:val="0"/>
        <w:keepLines w:val="0"/>
        <w:pageBreakBefore w:val="0"/>
        <w:widowControl w:val="0"/>
        <w:kinsoku/>
        <w:wordWrap/>
        <w:overflowPunct/>
        <w:topLinePunct w:val="0"/>
        <w:autoSpaceDE/>
        <w:autoSpaceDN/>
        <w:bidi w:val="0"/>
        <w:adjustRightInd/>
        <w:snapToGrid/>
        <w:spacing w:before="781" w:beforeLines="250" w:after="469" w:afterLines="150" w:line="360" w:lineRule="auto"/>
        <w:ind w:left="0" w:leftChars="0" w:firstLine="0" w:firstLineChars="0"/>
        <w:jc w:val="center"/>
        <w:textAlignment w:val="auto"/>
        <w:outlineLvl w:val="9"/>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第六章 </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附则</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lang w:eastAsia="zh-CN"/>
        </w:rPr>
        <w:t>所称</w:t>
      </w:r>
      <w:r>
        <w:rPr>
          <w:rFonts w:hint="eastAsia" w:ascii="仿宋_GB2312" w:hAnsi="仿宋_GB2312" w:eastAsia="仿宋_GB2312" w:cs="仿宋_GB2312"/>
          <w:sz w:val="32"/>
          <w:szCs w:val="32"/>
        </w:rPr>
        <w:t>项目技术负责人是指</w:t>
      </w:r>
      <w:r>
        <w:rPr>
          <w:rFonts w:hint="eastAsia" w:ascii="仿宋_GB2312" w:hAnsi="仿宋_GB2312" w:eastAsia="仿宋_GB2312" w:cs="仿宋_GB2312"/>
          <w:sz w:val="32"/>
          <w:szCs w:val="32"/>
          <w:lang w:eastAsia="zh-CN"/>
        </w:rPr>
        <w:t>担任项目</w:t>
      </w:r>
      <w:r>
        <w:rPr>
          <w:rFonts w:hint="eastAsia" w:ascii="仿宋_GB2312" w:hAnsi="仿宋_GB2312" w:eastAsia="仿宋_GB2312" w:cs="仿宋_GB2312"/>
          <w:sz w:val="32"/>
          <w:szCs w:val="32"/>
        </w:rPr>
        <w:t>总体技术</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人，包括技术总负责人、审定人。</w:t>
      </w:r>
    </w:p>
    <w:p>
      <w:pPr>
        <w:keepNext w:val="0"/>
        <w:keepLines w:val="0"/>
        <w:pageBreakBefore w:val="0"/>
        <w:widowControl w:val="0"/>
        <w:kinsoku/>
        <w:wordWrap/>
        <w:overflowPunct/>
        <w:topLinePunct w:val="0"/>
        <w:autoSpaceDE/>
        <w:bidi w:val="0"/>
        <w:spacing w:line="360" w:lineRule="auto"/>
        <w:ind w:firstLine="640" w:firstLineChars="200"/>
        <w:textAlignment w:val="auto"/>
        <w:outlineLvl w:val="9"/>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本办法所称</w:t>
      </w:r>
      <w:r>
        <w:rPr>
          <w:rFonts w:hint="default" w:ascii="Times New Roman" w:hAnsi="Times New Roman" w:eastAsia="仿宋_GB2312" w:cs="Times New Roman"/>
          <w:color w:val="auto"/>
          <w:sz w:val="32"/>
          <w:szCs w:val="32"/>
        </w:rPr>
        <w:t>项目专业负责人是</w:t>
      </w:r>
      <w:r>
        <w:rPr>
          <w:rFonts w:hint="eastAsia" w:eastAsia="仿宋_GB2312" w:cs="Times New Roman"/>
          <w:color w:val="auto"/>
          <w:sz w:val="32"/>
          <w:szCs w:val="32"/>
          <w:lang w:eastAsia="zh-CN"/>
        </w:rPr>
        <w:t>指担任</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专业技术</w:t>
      </w:r>
      <w:r>
        <w:rPr>
          <w:rFonts w:hint="eastAsia" w:eastAsia="仿宋_GB2312" w:cs="Times New Roman"/>
          <w:color w:val="auto"/>
          <w:sz w:val="32"/>
          <w:szCs w:val="32"/>
          <w:lang w:eastAsia="zh-CN"/>
        </w:rPr>
        <w:t>负责</w:t>
      </w:r>
      <w:r>
        <w:rPr>
          <w:rFonts w:hint="default" w:ascii="Times New Roman" w:hAnsi="Times New Roman" w:eastAsia="仿宋_GB2312" w:cs="Times New Roman"/>
          <w:color w:val="auto"/>
          <w:sz w:val="32"/>
          <w:szCs w:val="32"/>
        </w:rPr>
        <w:t>人。</w:t>
      </w:r>
    </w:p>
    <w:p>
      <w:pPr>
        <w:keepNext w:val="0"/>
        <w:keepLines w:val="0"/>
        <w:pageBreakBefore w:val="0"/>
        <w:widowControl w:val="0"/>
        <w:kinsoku/>
        <w:wordWrap/>
        <w:overflowPunct/>
        <w:topLinePunct w:val="0"/>
        <w:autoSpaceDE/>
        <w:bidi w:val="0"/>
        <w:spacing w:line="360" w:lineRule="auto"/>
        <w:ind w:firstLine="640" w:firstLineChars="200"/>
        <w:textAlignment w:val="auto"/>
        <w:outlineLvl w:val="9"/>
        <w:rPr>
          <w:rFonts w:hint="default" w:eastAsia="仿宋_GB2312" w:cs="Times New Roman"/>
          <w:color w:val="auto"/>
          <w:sz w:val="32"/>
          <w:szCs w:val="32"/>
          <w:u w:val="none"/>
          <w:lang w:val="en-US" w:eastAsia="zh-CN"/>
        </w:rPr>
      </w:pPr>
      <w:r>
        <w:rPr>
          <w:rFonts w:hint="eastAsia" w:eastAsia="仿宋_GB2312" w:cs="Times New Roman"/>
          <w:color w:val="auto"/>
          <w:sz w:val="32"/>
          <w:szCs w:val="32"/>
          <w:lang w:eastAsia="zh-CN"/>
        </w:rPr>
        <w:t>本办法所称项目主创人是指</w:t>
      </w:r>
      <w:r>
        <w:rPr>
          <w:rFonts w:hint="eastAsia" w:eastAsia="仿宋_GB2312" w:cs="Times New Roman"/>
          <w:color w:val="auto"/>
          <w:sz w:val="32"/>
          <w:szCs w:val="32"/>
          <w:u w:val="none"/>
          <w:lang w:val="en-US" w:eastAsia="zh-CN"/>
        </w:rPr>
        <w:t>项目总体设计或方案设计主笔人。</w:t>
      </w:r>
    </w:p>
    <w:p>
      <w:pPr>
        <w:pStyle w:val="3"/>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本办法自颁发之日起施行。</w:t>
      </w:r>
      <w:r>
        <w:rPr>
          <w:rFonts w:hint="eastAsia" w:ascii="仿宋_GB2312" w:hAnsi="仿宋_GB2312" w:eastAsia="仿宋_GB2312" w:cs="仿宋_GB2312"/>
          <w:sz w:val="32"/>
          <w:szCs w:val="32"/>
          <w:lang w:eastAsia="zh-CN"/>
        </w:rPr>
        <w:t>原《广东省工程勘察设计大师认定办法》（粤建市函〔</w:t>
      </w:r>
      <w:r>
        <w:rPr>
          <w:rFonts w:hint="eastAsia" w:ascii="仿宋_GB2312" w:hAnsi="仿宋_GB2312" w:eastAsia="仿宋_GB2312" w:cs="仿宋_GB2312"/>
          <w:sz w:val="32"/>
          <w:szCs w:val="32"/>
          <w:lang w:val="en-US" w:eastAsia="zh-CN"/>
        </w:rPr>
        <w:t>2017〕3005号</w:t>
      </w:r>
      <w:r>
        <w:rPr>
          <w:rFonts w:hint="eastAsia" w:ascii="仿宋_GB2312" w:hAnsi="仿宋_GB2312" w:eastAsia="仿宋_GB2312" w:cs="仿宋_GB2312"/>
          <w:sz w:val="32"/>
          <w:szCs w:val="32"/>
          <w:lang w:eastAsia="zh-CN"/>
        </w:rPr>
        <w:t>）同时废止。</w:t>
      </w:r>
    </w:p>
    <w:p>
      <w:pPr>
        <w:pStyle w:val="3"/>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本办法由广东省住房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城乡建设厅负责解释。</w:t>
      </w:r>
    </w:p>
    <w:p>
      <w:pPr>
        <w:spacing w:line="360" w:lineRule="auto"/>
        <w:ind w:firstLine="480" w:firstLineChars="150"/>
        <w:rPr>
          <w:rFonts w:hint="eastAsia" w:eastAsia="仿宋_GB2312"/>
          <w:sz w:val="32"/>
          <w:szCs w:val="32"/>
        </w:rPr>
      </w:pPr>
    </w:p>
    <w:p>
      <w:pPr>
        <w:spacing w:line="360" w:lineRule="auto"/>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附件：1.广东省工程勘察设计大师申报表</w:t>
      </w:r>
    </w:p>
    <w:p>
      <w:pPr>
        <w:spacing w:line="360" w:lineRule="auto"/>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2.广东省工程勘察设计大师推荐书</w:t>
      </w:r>
    </w:p>
    <w:p>
      <w:pPr>
        <w:spacing w:line="360" w:lineRule="auto"/>
        <w:ind w:firstLine="1600" w:firstLineChars="500"/>
        <w:rPr>
          <w:rFonts w:hint="default" w:eastAsia="仿宋_GB2312"/>
          <w:sz w:val="32"/>
          <w:szCs w:val="32"/>
          <w:lang w:val="en-US" w:eastAsia="zh-CN"/>
        </w:rPr>
      </w:pPr>
    </w:p>
    <w:sectPr>
      <w:footerReference r:id="rId3" w:type="default"/>
      <w:pgSz w:w="11900" w:h="16840"/>
      <w:pgMar w:top="2098" w:right="1588" w:bottom="1701" w:left="1588"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宋体-GB13000">
    <w:panose1 w:val="02000500000000000000"/>
    <w:charset w:val="86"/>
    <w:family w:val="auto"/>
    <w:pitch w:val="default"/>
    <w:sig w:usb0="800002BF" w:usb1="18C77CF8"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8"/>
                              <w:szCs w:val="28"/>
                              <w:lang w:eastAsia="zh-CN"/>
                            </w:rPr>
                          </w:pPr>
                          <w:r>
                            <w:rPr>
                              <w:rFonts w:hint="eastAsia" w:ascii="CESI宋体-GB13000" w:hAnsi="CESI宋体-GB13000" w:eastAsia="CESI宋体-GB13000" w:cs="CESI宋体-GB13000"/>
                              <w:sz w:val="28"/>
                              <w:szCs w:val="28"/>
                              <w:lang w:eastAsia="zh-CN"/>
                            </w:rPr>
                            <w:fldChar w:fldCharType="begin"/>
                          </w:r>
                          <w:r>
                            <w:rPr>
                              <w:rFonts w:hint="eastAsia" w:ascii="CESI宋体-GB13000" w:hAnsi="CESI宋体-GB13000" w:eastAsia="CESI宋体-GB13000" w:cs="CESI宋体-GB13000"/>
                              <w:sz w:val="28"/>
                              <w:szCs w:val="28"/>
                              <w:lang w:eastAsia="zh-CN"/>
                            </w:rPr>
                            <w:instrText xml:space="preserve"> PAGE  \* MERGEFORMAT </w:instrText>
                          </w:r>
                          <w:r>
                            <w:rPr>
                              <w:rFonts w:hint="eastAsia" w:ascii="CESI宋体-GB13000" w:hAnsi="CESI宋体-GB13000" w:eastAsia="CESI宋体-GB13000" w:cs="CESI宋体-GB13000"/>
                              <w:sz w:val="28"/>
                              <w:szCs w:val="28"/>
                              <w:lang w:eastAsia="zh-CN"/>
                            </w:rPr>
                            <w:fldChar w:fldCharType="separate"/>
                          </w:r>
                          <w:r>
                            <w:rPr>
                              <w:rFonts w:hint="eastAsia" w:ascii="CESI宋体-GB13000" w:hAnsi="CESI宋体-GB13000" w:eastAsia="CESI宋体-GB13000" w:cs="CESI宋体-GB13000"/>
                              <w:sz w:val="28"/>
                              <w:szCs w:val="28"/>
                              <w:lang w:eastAsia="zh-CN"/>
                            </w:rPr>
                            <w:t>1</w:t>
                          </w:r>
                          <w:r>
                            <w:rPr>
                              <w:rFonts w:hint="eastAsia" w:ascii="CESI宋体-GB13000" w:hAnsi="CESI宋体-GB13000" w:eastAsia="CESI宋体-GB13000" w:cs="CESI宋体-GB13000"/>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sz w:val="28"/>
                        <w:szCs w:val="28"/>
                        <w:lang w:eastAsia="zh-CN"/>
                      </w:rPr>
                    </w:pPr>
                    <w:r>
                      <w:rPr>
                        <w:rFonts w:hint="eastAsia" w:ascii="CESI宋体-GB13000" w:hAnsi="CESI宋体-GB13000" w:eastAsia="CESI宋体-GB13000" w:cs="CESI宋体-GB13000"/>
                        <w:sz w:val="28"/>
                        <w:szCs w:val="28"/>
                        <w:lang w:eastAsia="zh-CN"/>
                      </w:rPr>
                      <w:fldChar w:fldCharType="begin"/>
                    </w:r>
                    <w:r>
                      <w:rPr>
                        <w:rFonts w:hint="eastAsia" w:ascii="CESI宋体-GB13000" w:hAnsi="CESI宋体-GB13000" w:eastAsia="CESI宋体-GB13000" w:cs="CESI宋体-GB13000"/>
                        <w:sz w:val="28"/>
                        <w:szCs w:val="28"/>
                        <w:lang w:eastAsia="zh-CN"/>
                      </w:rPr>
                      <w:instrText xml:space="preserve"> PAGE  \* MERGEFORMAT </w:instrText>
                    </w:r>
                    <w:r>
                      <w:rPr>
                        <w:rFonts w:hint="eastAsia" w:ascii="CESI宋体-GB13000" w:hAnsi="CESI宋体-GB13000" w:eastAsia="CESI宋体-GB13000" w:cs="CESI宋体-GB13000"/>
                        <w:sz w:val="28"/>
                        <w:szCs w:val="28"/>
                        <w:lang w:eastAsia="zh-CN"/>
                      </w:rPr>
                      <w:fldChar w:fldCharType="separate"/>
                    </w:r>
                    <w:r>
                      <w:rPr>
                        <w:rFonts w:hint="eastAsia" w:ascii="CESI宋体-GB13000" w:hAnsi="CESI宋体-GB13000" w:eastAsia="CESI宋体-GB13000" w:cs="CESI宋体-GB13000"/>
                        <w:sz w:val="28"/>
                        <w:szCs w:val="28"/>
                        <w:lang w:eastAsia="zh-CN"/>
                      </w:rPr>
                      <w:t>1</w:t>
                    </w:r>
                    <w:r>
                      <w:rPr>
                        <w:rFonts w:hint="eastAsia" w:ascii="CESI宋体-GB13000" w:hAnsi="CESI宋体-GB13000" w:eastAsia="CESI宋体-GB13000" w:cs="CESI宋体-GB1300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0682"/>
    <w:multiLevelType w:val="singleLevel"/>
    <w:tmpl w:val="95130682"/>
    <w:lvl w:ilvl="0" w:tentative="0">
      <w:start w:val="1"/>
      <w:numFmt w:val="chineseCounting"/>
      <w:suff w:val="nothing"/>
      <w:lvlText w:val="第%1条 "/>
      <w:lvlJc w:val="left"/>
      <w:pPr>
        <w:tabs>
          <w:tab w:val="left" w:pos="0"/>
        </w:tabs>
        <w:ind w:left="0" w:firstLine="40"/>
      </w:pPr>
      <w:rPr>
        <w:rFonts w:hint="eastAsia" w:ascii="宋体" w:hAnsi="宋体" w:eastAsia="黑体" w:cs="宋体"/>
        <w:b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E4"/>
    <w:rsid w:val="000B26DA"/>
    <w:rsid w:val="000E5B84"/>
    <w:rsid w:val="001A0959"/>
    <w:rsid w:val="001A78EB"/>
    <w:rsid w:val="0022654A"/>
    <w:rsid w:val="00271BB6"/>
    <w:rsid w:val="002B5807"/>
    <w:rsid w:val="002C1D7B"/>
    <w:rsid w:val="00305D73"/>
    <w:rsid w:val="003A5DDD"/>
    <w:rsid w:val="003F41C2"/>
    <w:rsid w:val="003F7E40"/>
    <w:rsid w:val="00486882"/>
    <w:rsid w:val="004A02EE"/>
    <w:rsid w:val="004F51A4"/>
    <w:rsid w:val="00520FA5"/>
    <w:rsid w:val="005502C1"/>
    <w:rsid w:val="00550F77"/>
    <w:rsid w:val="00580418"/>
    <w:rsid w:val="00583FFC"/>
    <w:rsid w:val="005D68C6"/>
    <w:rsid w:val="005F7E0B"/>
    <w:rsid w:val="00600A25"/>
    <w:rsid w:val="006210B5"/>
    <w:rsid w:val="00623821"/>
    <w:rsid w:val="00642AC9"/>
    <w:rsid w:val="006533E4"/>
    <w:rsid w:val="00691279"/>
    <w:rsid w:val="00742276"/>
    <w:rsid w:val="007673FA"/>
    <w:rsid w:val="0085059D"/>
    <w:rsid w:val="00864700"/>
    <w:rsid w:val="008940B6"/>
    <w:rsid w:val="008A7141"/>
    <w:rsid w:val="008D7916"/>
    <w:rsid w:val="008E72CE"/>
    <w:rsid w:val="008F243E"/>
    <w:rsid w:val="00907EDE"/>
    <w:rsid w:val="009246D5"/>
    <w:rsid w:val="00931156"/>
    <w:rsid w:val="00937601"/>
    <w:rsid w:val="009410CB"/>
    <w:rsid w:val="009418EA"/>
    <w:rsid w:val="00964C2C"/>
    <w:rsid w:val="009A4A82"/>
    <w:rsid w:val="009A7CA5"/>
    <w:rsid w:val="009B6DD3"/>
    <w:rsid w:val="00A03AF5"/>
    <w:rsid w:val="00A77E48"/>
    <w:rsid w:val="00AF6D14"/>
    <w:rsid w:val="00B15433"/>
    <w:rsid w:val="00B33649"/>
    <w:rsid w:val="00B766F5"/>
    <w:rsid w:val="00BB7463"/>
    <w:rsid w:val="00BB7CAA"/>
    <w:rsid w:val="00BD4E1C"/>
    <w:rsid w:val="00BD6F96"/>
    <w:rsid w:val="00BF5E28"/>
    <w:rsid w:val="00C35353"/>
    <w:rsid w:val="00C51D15"/>
    <w:rsid w:val="00C6055B"/>
    <w:rsid w:val="00CA5B4A"/>
    <w:rsid w:val="00CC5DF5"/>
    <w:rsid w:val="00CE7C11"/>
    <w:rsid w:val="00D47EAD"/>
    <w:rsid w:val="00D979C6"/>
    <w:rsid w:val="00DA2DAA"/>
    <w:rsid w:val="00DC55B6"/>
    <w:rsid w:val="00DE4085"/>
    <w:rsid w:val="00DF4E32"/>
    <w:rsid w:val="00E552C9"/>
    <w:rsid w:val="00EC51E7"/>
    <w:rsid w:val="00F14A0C"/>
    <w:rsid w:val="00F909F8"/>
    <w:rsid w:val="00FA73CD"/>
    <w:rsid w:val="00FC1782"/>
    <w:rsid w:val="017D4451"/>
    <w:rsid w:val="02935245"/>
    <w:rsid w:val="029760AC"/>
    <w:rsid w:val="02B17C81"/>
    <w:rsid w:val="03041AF2"/>
    <w:rsid w:val="039E128C"/>
    <w:rsid w:val="03AF18A1"/>
    <w:rsid w:val="067D28AE"/>
    <w:rsid w:val="07C46EA9"/>
    <w:rsid w:val="083C7601"/>
    <w:rsid w:val="08921116"/>
    <w:rsid w:val="09F06190"/>
    <w:rsid w:val="0C8D7B0F"/>
    <w:rsid w:val="0D031CB6"/>
    <w:rsid w:val="0E497DFA"/>
    <w:rsid w:val="112D7AC1"/>
    <w:rsid w:val="139E7FE1"/>
    <w:rsid w:val="16657938"/>
    <w:rsid w:val="16BC049A"/>
    <w:rsid w:val="18411133"/>
    <w:rsid w:val="19F00C24"/>
    <w:rsid w:val="1A6C5C4D"/>
    <w:rsid w:val="1AC03AD4"/>
    <w:rsid w:val="1B346B18"/>
    <w:rsid w:val="1BE079A9"/>
    <w:rsid w:val="1BEB433A"/>
    <w:rsid w:val="1D6D4BF0"/>
    <w:rsid w:val="21EC1C07"/>
    <w:rsid w:val="23BE69C0"/>
    <w:rsid w:val="23DF7D03"/>
    <w:rsid w:val="24EC0963"/>
    <w:rsid w:val="28CC7499"/>
    <w:rsid w:val="28DF2372"/>
    <w:rsid w:val="290E5F7D"/>
    <w:rsid w:val="29DA7020"/>
    <w:rsid w:val="2BC35B93"/>
    <w:rsid w:val="2C3535C2"/>
    <w:rsid w:val="2C4E6843"/>
    <w:rsid w:val="2CEA2793"/>
    <w:rsid w:val="2E026946"/>
    <w:rsid w:val="2E705F24"/>
    <w:rsid w:val="2ED61A54"/>
    <w:rsid w:val="2FC32F2C"/>
    <w:rsid w:val="2FCA13EE"/>
    <w:rsid w:val="2FDF8EDB"/>
    <w:rsid w:val="30F32033"/>
    <w:rsid w:val="322F0685"/>
    <w:rsid w:val="327735FC"/>
    <w:rsid w:val="342010B1"/>
    <w:rsid w:val="35470A2A"/>
    <w:rsid w:val="37066444"/>
    <w:rsid w:val="376D0BD5"/>
    <w:rsid w:val="386F79A5"/>
    <w:rsid w:val="396D7F24"/>
    <w:rsid w:val="398A57E4"/>
    <w:rsid w:val="3A98180A"/>
    <w:rsid w:val="3BB9E679"/>
    <w:rsid w:val="3D704752"/>
    <w:rsid w:val="3E2B38C1"/>
    <w:rsid w:val="3E96281D"/>
    <w:rsid w:val="40B565DA"/>
    <w:rsid w:val="42CC3C9D"/>
    <w:rsid w:val="44CB5558"/>
    <w:rsid w:val="4670580E"/>
    <w:rsid w:val="46975BF2"/>
    <w:rsid w:val="46B2610B"/>
    <w:rsid w:val="47FB684C"/>
    <w:rsid w:val="48626212"/>
    <w:rsid w:val="490414CD"/>
    <w:rsid w:val="49D461E4"/>
    <w:rsid w:val="4AF75EFA"/>
    <w:rsid w:val="4EED6DB5"/>
    <w:rsid w:val="4F39180F"/>
    <w:rsid w:val="4FC56D39"/>
    <w:rsid w:val="501F540C"/>
    <w:rsid w:val="504A4B1C"/>
    <w:rsid w:val="51A44449"/>
    <w:rsid w:val="53B23C9F"/>
    <w:rsid w:val="55C95309"/>
    <w:rsid w:val="56220D25"/>
    <w:rsid w:val="567C43BC"/>
    <w:rsid w:val="56EB5C1F"/>
    <w:rsid w:val="57302F21"/>
    <w:rsid w:val="58F01FCF"/>
    <w:rsid w:val="59B00787"/>
    <w:rsid w:val="5B3F6B23"/>
    <w:rsid w:val="5CE86DAC"/>
    <w:rsid w:val="5F70798A"/>
    <w:rsid w:val="5FED7CE2"/>
    <w:rsid w:val="613573F2"/>
    <w:rsid w:val="64E775CF"/>
    <w:rsid w:val="65CF73F4"/>
    <w:rsid w:val="66047C78"/>
    <w:rsid w:val="6A354810"/>
    <w:rsid w:val="6BEFD7DC"/>
    <w:rsid w:val="6C081C75"/>
    <w:rsid w:val="6C962C60"/>
    <w:rsid w:val="6DDE7CF6"/>
    <w:rsid w:val="6DE85B07"/>
    <w:rsid w:val="71B738A1"/>
    <w:rsid w:val="739C7CCD"/>
    <w:rsid w:val="73DF3007"/>
    <w:rsid w:val="755E5595"/>
    <w:rsid w:val="755FE7B0"/>
    <w:rsid w:val="758534C6"/>
    <w:rsid w:val="75B602F0"/>
    <w:rsid w:val="76020600"/>
    <w:rsid w:val="78B861BE"/>
    <w:rsid w:val="78D66F17"/>
    <w:rsid w:val="79B24019"/>
    <w:rsid w:val="7A294221"/>
    <w:rsid w:val="7A7EC229"/>
    <w:rsid w:val="7C5E2C63"/>
    <w:rsid w:val="7DD807E3"/>
    <w:rsid w:val="7FDF6D35"/>
    <w:rsid w:val="BDFB134C"/>
    <w:rsid w:val="BF6FDC74"/>
    <w:rsid w:val="CAF2A477"/>
    <w:rsid w:val="EED42229"/>
    <w:rsid w:val="F9F7A568"/>
    <w:rsid w:val="FCEE47A7"/>
    <w:rsid w:val="FD77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8"/>
    <w:qFormat/>
    <w:uiPriority w:val="0"/>
    <w:pPr>
      <w:ind w:firstLine="570"/>
    </w:pPr>
    <w:rPr>
      <w:sz w:val="2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正文文本缩进 字符"/>
    <w:basedOn w:val="7"/>
    <w:link w:val="3"/>
    <w:qFormat/>
    <w:uiPriority w:val="0"/>
    <w:rPr>
      <w:rFonts w:ascii="Times New Roman" w:hAnsi="Times New Roman" w:eastAsia="宋体" w:cs="Times New Roman"/>
      <w:sz w:val="2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Words>
  <Characters>1980</Characters>
  <Lines>16</Lines>
  <Paragraphs>4</Paragraphs>
  <TotalTime>0</TotalTime>
  <ScaleCrop>false</ScaleCrop>
  <LinksUpToDate>false</LinksUpToDate>
  <CharactersWithSpaces>2323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2020-08-11T13:59:00Z</dcterms:created>
  <dc:creator>Microsoft Office User</dc:creator>
  <cp:lastModifiedBy>罗黎静</cp:lastModifiedBy>
  <cp:lastPrinted>2021-12-11T01:51:00Z</cp:lastPrinted>
  <dcterms:modified xsi:type="dcterms:W3CDTF">2021-12-10T18:48:42Z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B2776568F05F4891BFA7836E4357FEE9</vt:lpwstr>
  </property>
  <property fmtid="{D5CDD505-2E9C-101B-9397-08002B2CF9AE}" pid="4" name="ribbonExt">
    <vt:lpwstr>{"WPSExtOfficeTab":{"OnGetEnabled":false,"OnGetVisible":false}}</vt:lpwstr>
  </property>
</Properties>
</file>